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4BE" w14:textId="77777777" w:rsidR="009F2A11" w:rsidRPr="00B82B78" w:rsidRDefault="001660E5" w:rsidP="004F725A">
      <w:pPr>
        <w:spacing w:before="240" w:after="240"/>
        <w:jc w:val="both"/>
        <w:rPr>
          <w:rFonts w:ascii="Arial" w:hAnsi="Arial" w:cs="Arial"/>
          <w:color w:val="000000" w:themeColor="text1"/>
        </w:rPr>
      </w:pPr>
      <w:r w:rsidRPr="00B82B78">
        <w:rPr>
          <w:rFonts w:ascii="Arial" w:hAnsi="Arial" w:cs="Arial"/>
          <w:noProof/>
          <w:color w:val="000000" w:themeColor="text1"/>
        </w:rPr>
        <mc:AlternateContent>
          <mc:Choice Requires="wpg">
            <w:drawing>
              <wp:anchor distT="0" distB="0" distL="0" distR="0" simplePos="0" relativeHeight="251658240" behindDoc="1" locked="0" layoutInCell="1" hidden="0" allowOverlap="1" wp14:anchorId="03E553D2" wp14:editId="0FCD4AAD">
                <wp:simplePos x="0" y="0"/>
                <wp:positionH relativeFrom="page">
                  <wp:posOffset>547688</wp:posOffset>
                </wp:positionH>
                <wp:positionV relativeFrom="page">
                  <wp:posOffset>1013445</wp:posOffset>
                </wp:positionV>
                <wp:extent cx="6864824" cy="7538963"/>
                <wp:effectExtent l="0" t="0" r="0" b="0"/>
                <wp:wrapNone/>
                <wp:docPr id="1" name="Group 1"/>
                <wp:cNvGraphicFramePr/>
                <a:graphic xmlns:a="http://schemas.openxmlformats.org/drawingml/2006/main">
                  <a:graphicData uri="http://schemas.microsoft.com/office/word/2010/wordprocessingGroup">
                    <wpg:wgp>
                      <wpg:cNvGrpSpPr/>
                      <wpg:grpSpPr>
                        <a:xfrm>
                          <a:off x="0" y="0"/>
                          <a:ext cx="6864824" cy="7538963"/>
                          <a:chOff x="1913575" y="0"/>
                          <a:chExt cx="6864850" cy="7560000"/>
                        </a:xfrm>
                      </wpg:grpSpPr>
                      <wpg:grpSp>
                        <wpg:cNvPr id="1783936291" name="Group 1783936291"/>
                        <wpg:cNvGrpSpPr/>
                        <wpg:grpSpPr>
                          <a:xfrm>
                            <a:off x="1913588" y="0"/>
                            <a:ext cx="6864824" cy="7560000"/>
                            <a:chOff x="0" y="0"/>
                            <a:chExt cx="6864824" cy="9123528"/>
                          </a:xfrm>
                        </wpg:grpSpPr>
                        <wps:wsp>
                          <wps:cNvPr id="1591843762" name="Rectangle 1591843762"/>
                          <wps:cNvSpPr/>
                          <wps:spPr>
                            <a:xfrm>
                              <a:off x="0" y="0"/>
                              <a:ext cx="6864800" cy="9123525"/>
                            </a:xfrm>
                            <a:prstGeom prst="rect">
                              <a:avLst/>
                            </a:prstGeom>
                            <a:noFill/>
                            <a:ln>
                              <a:noFill/>
                            </a:ln>
                          </wps:spPr>
                          <wps:txbx>
                            <w:txbxContent>
                              <w:p w14:paraId="44B2157E" w14:textId="77777777" w:rsidR="009F2A11" w:rsidRPr="004F725A" w:rsidRDefault="009F2A11">
                                <w:pPr>
                                  <w:textDirection w:val="btLr"/>
                                  <w:rPr>
                                    <w:rFonts w:ascii="Arial" w:hAnsi="Arial" w:cs="Arial"/>
                                  </w:rPr>
                                </w:pPr>
                              </w:p>
                            </w:txbxContent>
                          </wps:txbx>
                          <wps:bodyPr spcFirstLastPara="1" wrap="square" lIns="91425" tIns="91425" rIns="91425" bIns="91425" anchor="ctr" anchorCtr="0">
                            <a:noAutofit/>
                          </wps:bodyPr>
                        </wps:wsp>
                        <wps:wsp>
                          <wps:cNvPr id="1086095178" name="Rectangle 1086095178"/>
                          <wps:cNvSpPr/>
                          <wps:spPr>
                            <a:xfrm>
                              <a:off x="0" y="0"/>
                              <a:ext cx="6858000" cy="1371600"/>
                            </a:xfrm>
                            <a:prstGeom prst="rect">
                              <a:avLst/>
                            </a:prstGeom>
                            <a:solidFill>
                              <a:schemeClr val="accent1"/>
                            </a:solidFill>
                            <a:ln>
                              <a:noFill/>
                            </a:ln>
                          </wps:spPr>
                          <wps:txbx>
                            <w:txbxContent>
                              <w:p w14:paraId="3F9B6663" w14:textId="77777777" w:rsidR="009F2A11" w:rsidRPr="004F725A" w:rsidRDefault="009F2A11">
                                <w:pPr>
                                  <w:textDirection w:val="btLr"/>
                                  <w:rPr>
                                    <w:rFonts w:ascii="Arial" w:hAnsi="Arial" w:cs="Arial"/>
                                  </w:rPr>
                                </w:pPr>
                              </w:p>
                            </w:txbxContent>
                          </wps:txbx>
                          <wps:bodyPr spcFirstLastPara="1" wrap="square" lIns="91425" tIns="91425" rIns="91425" bIns="91425" anchor="ctr" anchorCtr="0">
                            <a:noAutofit/>
                          </wps:bodyPr>
                        </wps:wsp>
                        <wps:wsp>
                          <wps:cNvPr id="852078863" name="Rectangle 852078863"/>
                          <wps:cNvSpPr/>
                          <wps:spPr>
                            <a:xfrm>
                              <a:off x="0" y="4094328"/>
                              <a:ext cx="6858000" cy="5029200"/>
                            </a:xfrm>
                            <a:prstGeom prst="rect">
                              <a:avLst/>
                            </a:prstGeom>
                            <a:solidFill>
                              <a:schemeClr val="accent1"/>
                            </a:solidFill>
                            <a:ln>
                              <a:noFill/>
                            </a:ln>
                          </wps:spPr>
                          <wps:txbx>
                            <w:txbxContent>
                              <w:p w14:paraId="57BE7FE6" w14:textId="77777777" w:rsidR="009F2A11" w:rsidRPr="004F725A" w:rsidRDefault="009F2A11">
                                <w:pPr>
                                  <w:spacing w:before="120"/>
                                  <w:textDirection w:val="btLr"/>
                                  <w:rPr>
                                    <w:rFonts w:ascii="Arial" w:hAnsi="Arial" w:cs="Arial"/>
                                  </w:rPr>
                                </w:pPr>
                              </w:p>
                              <w:p w14:paraId="423D8FF8" w14:textId="77777777" w:rsidR="009F2A11" w:rsidRPr="004F725A" w:rsidRDefault="001660E5">
                                <w:pPr>
                                  <w:spacing w:before="120"/>
                                  <w:jc w:val="center"/>
                                  <w:textDirection w:val="btLr"/>
                                  <w:rPr>
                                    <w:rFonts w:ascii="Arial" w:hAnsi="Arial" w:cs="Arial"/>
                                  </w:rPr>
                                </w:pPr>
                                <w:r w:rsidRPr="004F725A">
                                  <w:rPr>
                                    <w:rFonts w:ascii="Arial" w:hAnsi="Arial" w:cs="Arial"/>
                                    <w:smallCaps/>
                                    <w:color w:val="FFFFFF"/>
                                    <w:sz w:val="28"/>
                                  </w:rPr>
                                  <w:t>УЛААНБААТАР</w:t>
                                </w:r>
                                <w:r w:rsidRPr="004F725A">
                                  <w:rPr>
                                    <w:rFonts w:ascii="Arial" w:hAnsi="Arial" w:cs="Arial"/>
                                    <w:color w:val="FFFFFF"/>
                                    <w:sz w:val="28"/>
                                  </w:rPr>
                                  <w:t xml:space="preserve">       </w:t>
                                </w:r>
                              </w:p>
                              <w:p w14:paraId="4EC8E8C5" w14:textId="77777777" w:rsidR="009F2A11" w:rsidRPr="004F725A" w:rsidRDefault="001660E5">
                                <w:pPr>
                                  <w:spacing w:before="120"/>
                                  <w:jc w:val="center"/>
                                  <w:textDirection w:val="btLr"/>
                                  <w:rPr>
                                    <w:rFonts w:ascii="Arial" w:hAnsi="Arial" w:cs="Arial"/>
                                  </w:rPr>
                                </w:pPr>
                                <w:r w:rsidRPr="004F725A">
                                  <w:rPr>
                                    <w:rFonts w:ascii="Arial" w:hAnsi="Arial" w:cs="Arial"/>
                                    <w:color w:val="FFFFFF"/>
                                    <w:sz w:val="28"/>
                                  </w:rPr>
                                  <w:t>2025</w:t>
                                </w:r>
                              </w:p>
                            </w:txbxContent>
                          </wps:txbx>
                          <wps:bodyPr spcFirstLastPara="1" wrap="square" lIns="457200" tIns="731500" rIns="457200" bIns="457200" anchor="b" anchorCtr="0">
                            <a:noAutofit/>
                          </wps:bodyPr>
                        </wps:wsp>
                        <wps:wsp>
                          <wps:cNvPr id="446749509" name="Rectangle 446749509"/>
                          <wps:cNvSpPr/>
                          <wps:spPr>
                            <a:xfrm>
                              <a:off x="6824" y="1371600"/>
                              <a:ext cx="6858000" cy="2722728"/>
                            </a:xfrm>
                            <a:prstGeom prst="rect">
                              <a:avLst/>
                            </a:prstGeom>
                            <a:solidFill>
                              <a:schemeClr val="lt1"/>
                            </a:solidFill>
                            <a:ln>
                              <a:noFill/>
                            </a:ln>
                          </wps:spPr>
                          <wps:txbx>
                            <w:txbxContent>
                              <w:p w14:paraId="0D41B432" w14:textId="22439CFB" w:rsidR="009F2A11" w:rsidRPr="004F725A" w:rsidRDefault="001660E5">
                                <w:pPr>
                                  <w:jc w:val="center"/>
                                  <w:textDirection w:val="btLr"/>
                                  <w:rPr>
                                    <w:rFonts w:ascii="Arial" w:hAnsi="Arial" w:cs="Arial"/>
                                  </w:rPr>
                                </w:pPr>
                                <w:r w:rsidRPr="004F725A">
                                  <w:rPr>
                                    <w:rFonts w:ascii="Arial" w:hAnsi="Arial" w:cs="Arial"/>
                                    <w:b/>
                                    <w:color w:val="000000"/>
                                    <w:sz w:val="28"/>
                                  </w:rPr>
                                  <w:t>НИЙТИЙН ӨМЧИЙН ХУУЛ</w:t>
                                </w:r>
                                <w:r w:rsidR="005B6C8A">
                                  <w:rPr>
                                    <w:rFonts w:ascii="Arial" w:hAnsi="Arial" w:cs="Arial"/>
                                    <w:b/>
                                    <w:color w:val="000000"/>
                                    <w:sz w:val="28"/>
                                  </w:rPr>
                                  <w:t xml:space="preserve">Ь </w:t>
                                </w:r>
                                <w:r w:rsidR="005B6C8A">
                                  <w:rPr>
                                    <w:rFonts w:ascii="Arial" w:hAnsi="Arial" w:cs="Arial"/>
                                    <w:b/>
                                    <w:color w:val="000000"/>
                                    <w:sz w:val="28"/>
                                    <w:lang w:val="mn-MN"/>
                                  </w:rPr>
                                  <w:t>(</w:t>
                                </w:r>
                                <w:r w:rsidRPr="004F725A">
                                  <w:rPr>
                                    <w:rFonts w:ascii="Arial" w:hAnsi="Arial" w:cs="Arial"/>
                                    <w:b/>
                                    <w:color w:val="000000"/>
                                    <w:sz w:val="28"/>
                                  </w:rPr>
                                  <w:t>ШИНЭЧИЛСЭН НАЙРУУЛГ</w:t>
                                </w:r>
                                <w:r w:rsidR="005B6C8A">
                                  <w:rPr>
                                    <w:rFonts w:ascii="Arial" w:hAnsi="Arial" w:cs="Arial"/>
                                    <w:b/>
                                    <w:color w:val="000000"/>
                                    <w:sz w:val="28"/>
                                    <w:lang w:val="mn-MN"/>
                                  </w:rPr>
                                  <w:t>А</w:t>
                                </w:r>
                                <w:r w:rsidR="005B6C8A">
                                  <w:rPr>
                                    <w:rFonts w:ascii="Arial" w:hAnsi="Arial" w:cs="Arial"/>
                                    <w:b/>
                                    <w:color w:val="000000"/>
                                    <w:sz w:val="28"/>
                                    <w:lang w:val="en-US"/>
                                  </w:rPr>
                                  <w:t>)</w:t>
                                </w:r>
                                <w:r w:rsidR="005B6C8A">
                                  <w:rPr>
                                    <w:rFonts w:ascii="Arial" w:hAnsi="Arial" w:cs="Arial"/>
                                    <w:b/>
                                    <w:color w:val="000000"/>
                                    <w:sz w:val="28"/>
                                    <w:lang w:val="mn-MN"/>
                                  </w:rPr>
                                  <w:t>-ИЙН</w:t>
                                </w:r>
                                <w:r w:rsidRPr="004F725A">
                                  <w:rPr>
                                    <w:rFonts w:ascii="Arial" w:hAnsi="Arial" w:cs="Arial"/>
                                    <w:b/>
                                    <w:color w:val="000000"/>
                                    <w:sz w:val="28"/>
                                  </w:rPr>
                                  <w:t xml:space="preserve"> ТӨСӨЛД ХИЙСЭН ҮР НӨЛӨӨНИЙ ҮНЭЛГЭЭНИЙ ТАЙЛАН</w:t>
                                </w:r>
                              </w:p>
                            </w:txbxContent>
                          </wps:txbx>
                          <wps:bodyPr spcFirstLastPara="1" wrap="square" lIns="457200" tIns="91425" rIns="457200" bIns="91425" anchor="ctr" anchorCtr="0">
                            <a:noAutofit/>
                          </wps:bodyPr>
                        </wps:wsp>
                      </wpg:grpSp>
                    </wpg:wgp>
                  </a:graphicData>
                </a:graphic>
              </wp:anchor>
            </w:drawing>
          </mc:Choice>
          <mc:Fallback>
            <w:pict>
              <v:group w14:anchorId="03E553D2" id="Group 1" o:spid="_x0000_s1026" style="position:absolute;left:0;text-align:left;margin-left:43.15pt;margin-top:79.8pt;width:540.55pt;height:593.6pt;z-index:-251658240;mso-wrap-distance-left:0;mso-wrap-distance-right:0;mso-position-horizontal-relative:page;mso-position-vertical-relative:page" coordorigin="19135" coordsize="68648,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">
                <v:group id="Group 1783936291" o:spid="_x0000_s1027" style="position:absolute;left:19135;width:68649;height:75600" coordsize="68648,91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">
                  <v:rect id="Rectangle 1591843762" o:spid="_x0000_s1028" style="position:absolute;width:68648;height:912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" filled="f" stroked="f">
                    <v:textbox inset="2.53958mm,2.53958mm,2.53958mm,2.53958mm">
                      <w:txbxContent>
                        <w:p w14:paraId="44B2157E" w14:textId="77777777" w:rsidR="009F2A11" w:rsidRPr="004F725A" w:rsidRDefault="009F2A11">
                          <w:pPr>
                            <w:textDirection w:val="btLr"/>
                            <w:rPr>
                              <w:rFonts w:ascii="Arial" w:hAnsi="Arial" w:cs="Arial"/>
                            </w:rPr>
                          </w:pPr>
                        </w:p>
                      </w:txbxContent>
                    </v:textbox>
                  </v:rect>
                  <v:rect id="Rectangle 1086095178" o:spid="_x0000_s1029"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" fillcolor="#4f81bd [3204]" stroked="f">
                    <v:textbox inset="2.53958mm,2.53958mm,2.53958mm,2.53958mm">
                      <w:txbxContent>
                        <w:p w14:paraId="3F9B6663" w14:textId="77777777" w:rsidR="009F2A11" w:rsidRPr="004F725A" w:rsidRDefault="009F2A11">
                          <w:pPr>
                            <w:textDirection w:val="btLr"/>
                            <w:rPr>
                              <w:rFonts w:ascii="Arial" w:hAnsi="Arial" w:cs="Arial"/>
                            </w:rPr>
                          </w:pPr>
                        </w:p>
                      </w:txbxContent>
                    </v:textbox>
                  </v:rect>
                  <v:rect id="Rectangle 852078863" o:spid="_x0000_s1030"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" fillcolor="#4f81bd [3204]" stroked="f">
                    <v:textbox inset="36pt,20.31944mm,36pt,36pt">
                      <w:txbxContent>
                        <w:p w14:paraId="57BE7FE6" w14:textId="77777777" w:rsidR="009F2A11" w:rsidRPr="004F725A" w:rsidRDefault="009F2A11">
                          <w:pPr>
                            <w:spacing w:before="120"/>
                            <w:textDirection w:val="btLr"/>
                            <w:rPr>
                              <w:rFonts w:ascii="Arial" w:hAnsi="Arial" w:cs="Arial"/>
                            </w:rPr>
                          </w:pPr>
                        </w:p>
                        <w:p w14:paraId="423D8FF8" w14:textId="77777777" w:rsidR="009F2A11" w:rsidRPr="004F725A" w:rsidRDefault="001660E5">
                          <w:pPr>
                            <w:spacing w:before="120"/>
                            <w:jc w:val="center"/>
                            <w:textDirection w:val="btLr"/>
                            <w:rPr>
                              <w:rFonts w:ascii="Arial" w:hAnsi="Arial" w:cs="Arial"/>
                            </w:rPr>
                          </w:pPr>
                          <w:r w:rsidRPr="004F725A">
                            <w:rPr>
                              <w:rFonts w:ascii="Arial" w:hAnsi="Arial" w:cs="Arial"/>
                              <w:smallCaps/>
                              <w:color w:val="FFFFFF"/>
                              <w:sz w:val="28"/>
                            </w:rPr>
                            <w:t>УЛААНБААТАР</w:t>
                          </w:r>
                          <w:r w:rsidRPr="004F725A">
                            <w:rPr>
                              <w:rFonts w:ascii="Arial" w:hAnsi="Arial" w:cs="Arial"/>
                              <w:color w:val="FFFFFF"/>
                              <w:sz w:val="28"/>
                            </w:rPr>
                            <w:t xml:space="preserve">       </w:t>
                          </w:r>
                        </w:p>
                        <w:p w14:paraId="4EC8E8C5" w14:textId="77777777" w:rsidR="009F2A11" w:rsidRPr="004F725A" w:rsidRDefault="001660E5">
                          <w:pPr>
                            <w:spacing w:before="120"/>
                            <w:jc w:val="center"/>
                            <w:textDirection w:val="btLr"/>
                            <w:rPr>
                              <w:rFonts w:ascii="Arial" w:hAnsi="Arial" w:cs="Arial"/>
                            </w:rPr>
                          </w:pPr>
                          <w:r w:rsidRPr="004F725A">
                            <w:rPr>
                              <w:rFonts w:ascii="Arial" w:hAnsi="Arial" w:cs="Arial"/>
                              <w:color w:val="FFFFFF"/>
                              <w:sz w:val="28"/>
                            </w:rPr>
                            <w:t>2025</w:t>
                          </w:r>
                        </w:p>
                      </w:txbxContent>
                    </v:textbox>
                  </v:rect>
                  <v:rect id="Rectangle 446749509" o:spid="_x0000_s1031"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" fillcolor="white [3201]" stroked="f">
                    <v:textbox inset="36pt,2.53958mm,36pt,2.53958mm">
                      <w:txbxContent>
                        <w:p w14:paraId="0D41B432" w14:textId="22439CFB" w:rsidR="009F2A11" w:rsidRPr="004F725A" w:rsidRDefault="001660E5">
                          <w:pPr>
                            <w:jc w:val="center"/>
                            <w:textDirection w:val="btLr"/>
                            <w:rPr>
                              <w:rFonts w:ascii="Arial" w:hAnsi="Arial" w:cs="Arial"/>
                            </w:rPr>
                          </w:pPr>
                          <w:r w:rsidRPr="004F725A">
                            <w:rPr>
                              <w:rFonts w:ascii="Arial" w:hAnsi="Arial" w:cs="Arial"/>
                              <w:b/>
                              <w:color w:val="000000"/>
                              <w:sz w:val="28"/>
                            </w:rPr>
                            <w:t>НИЙТИЙН ӨМЧИЙН ХУУЛ</w:t>
                          </w:r>
                          <w:r w:rsidR="005B6C8A">
                            <w:rPr>
                              <w:rFonts w:ascii="Arial" w:hAnsi="Arial" w:cs="Arial"/>
                              <w:b/>
                              <w:color w:val="000000"/>
                              <w:sz w:val="28"/>
                            </w:rPr>
                            <w:t xml:space="preserve">Ь </w:t>
                          </w:r>
                          <w:r w:rsidR="005B6C8A">
                            <w:rPr>
                              <w:rFonts w:ascii="Arial" w:hAnsi="Arial" w:cs="Arial"/>
                              <w:b/>
                              <w:color w:val="000000"/>
                              <w:sz w:val="28"/>
                              <w:lang w:val="mn-MN"/>
                            </w:rPr>
                            <w:t>(</w:t>
                          </w:r>
                          <w:r w:rsidRPr="004F725A">
                            <w:rPr>
                              <w:rFonts w:ascii="Arial" w:hAnsi="Arial" w:cs="Arial"/>
                              <w:b/>
                              <w:color w:val="000000"/>
                              <w:sz w:val="28"/>
                            </w:rPr>
                            <w:t>ШИНЭЧИЛСЭН НАЙРУУЛГ</w:t>
                          </w:r>
                          <w:r w:rsidR="005B6C8A">
                            <w:rPr>
                              <w:rFonts w:ascii="Arial" w:hAnsi="Arial" w:cs="Arial"/>
                              <w:b/>
                              <w:color w:val="000000"/>
                              <w:sz w:val="28"/>
                              <w:lang w:val="mn-MN"/>
                            </w:rPr>
                            <w:t>А</w:t>
                          </w:r>
                          <w:r w:rsidR="005B6C8A">
                            <w:rPr>
                              <w:rFonts w:ascii="Arial" w:hAnsi="Arial" w:cs="Arial"/>
                              <w:b/>
                              <w:color w:val="000000"/>
                              <w:sz w:val="28"/>
                              <w:lang w:val="en-US"/>
                            </w:rPr>
                            <w:t>)</w:t>
                          </w:r>
                          <w:r w:rsidR="005B6C8A">
                            <w:rPr>
                              <w:rFonts w:ascii="Arial" w:hAnsi="Arial" w:cs="Arial"/>
                              <w:b/>
                              <w:color w:val="000000"/>
                              <w:sz w:val="28"/>
                              <w:lang w:val="mn-MN"/>
                            </w:rPr>
                            <w:t>-ИЙН</w:t>
                          </w:r>
                          <w:r w:rsidRPr="004F725A">
                            <w:rPr>
                              <w:rFonts w:ascii="Arial" w:hAnsi="Arial" w:cs="Arial"/>
                              <w:b/>
                              <w:color w:val="000000"/>
                              <w:sz w:val="28"/>
                            </w:rPr>
                            <w:t xml:space="preserve"> ТӨСӨЛД ХИЙСЭН ҮР НӨЛӨӨНИЙ ҮНЭЛГЭЭНИЙ ТАЙЛАН</w:t>
                          </w:r>
                        </w:p>
                      </w:txbxContent>
                    </v:textbox>
                  </v:rect>
                </v:group>
                <w10:wrap anchorx="page" anchory="page"/>
              </v:group>
            </w:pict>
          </mc:Fallback>
        </mc:AlternateContent>
      </w:r>
    </w:p>
    <w:p w14:paraId="3DFAE1A6" w14:textId="77777777" w:rsidR="009F2A11" w:rsidRPr="00B82B78" w:rsidRDefault="001660E5" w:rsidP="004F725A">
      <w:pPr>
        <w:spacing w:before="240" w:after="240"/>
        <w:jc w:val="both"/>
        <w:rPr>
          <w:rFonts w:ascii="Arial" w:hAnsi="Arial" w:cs="Arial"/>
          <w:color w:val="000000" w:themeColor="text1"/>
        </w:rPr>
      </w:pPr>
      <w:r w:rsidRPr="00B82B78">
        <w:rPr>
          <w:rFonts w:ascii="Arial" w:hAnsi="Arial" w:cs="Arial"/>
          <w:color w:val="000000" w:themeColor="text1"/>
        </w:rPr>
        <w:br w:type="page"/>
      </w:r>
    </w:p>
    <w:p w14:paraId="77793530" w14:textId="77777777" w:rsidR="009F2A11" w:rsidRPr="00B82B78" w:rsidRDefault="009F2A11" w:rsidP="004F725A">
      <w:pPr>
        <w:spacing w:before="240" w:after="240"/>
        <w:jc w:val="both"/>
        <w:rPr>
          <w:rFonts w:ascii="Arial" w:hAnsi="Arial" w:cs="Arial"/>
          <w:color w:val="000000" w:themeColor="text1"/>
        </w:rPr>
      </w:pPr>
      <w:bookmarkStart w:id="0" w:name="_gjdgxs" w:colFirst="0" w:colLast="0"/>
      <w:bookmarkEnd w:id="0"/>
    </w:p>
    <w:p w14:paraId="7FFA6E71" w14:textId="77777777" w:rsidR="009F2A11" w:rsidRDefault="009F2A11" w:rsidP="004F725A">
      <w:pPr>
        <w:spacing w:before="240" w:after="240"/>
        <w:jc w:val="both"/>
        <w:rPr>
          <w:rFonts w:ascii="Arial" w:hAnsi="Arial" w:cs="Arial"/>
          <w:color w:val="000000" w:themeColor="text1"/>
        </w:rPr>
      </w:pPr>
    </w:p>
    <w:p w14:paraId="71158EBF" w14:textId="77777777" w:rsidR="00EC42BB" w:rsidRDefault="00EC42BB" w:rsidP="004F725A">
      <w:pPr>
        <w:spacing w:before="240" w:after="240"/>
        <w:jc w:val="both"/>
        <w:rPr>
          <w:rFonts w:ascii="Arial" w:hAnsi="Arial" w:cs="Arial"/>
          <w:color w:val="000000" w:themeColor="text1"/>
        </w:rPr>
      </w:pPr>
    </w:p>
    <w:p w14:paraId="49F29262" w14:textId="77777777" w:rsidR="00EC42BB" w:rsidRPr="00B82B78" w:rsidRDefault="00EC42BB" w:rsidP="004F725A">
      <w:pPr>
        <w:spacing w:before="240" w:after="240"/>
        <w:jc w:val="both"/>
        <w:rPr>
          <w:rFonts w:ascii="Arial" w:hAnsi="Arial" w:cs="Arial"/>
          <w:color w:val="000000" w:themeColor="text1"/>
        </w:rPr>
      </w:pPr>
    </w:p>
    <w:p w14:paraId="456BD691" w14:textId="65AD839C" w:rsidR="009F2A11" w:rsidRPr="00B82B78" w:rsidRDefault="001660E5" w:rsidP="004F725A">
      <w:pPr>
        <w:spacing w:before="240" w:after="240"/>
        <w:jc w:val="both"/>
        <w:rPr>
          <w:rFonts w:ascii="Arial" w:hAnsi="Arial" w:cs="Arial"/>
          <w:color w:val="000000" w:themeColor="text1"/>
        </w:rPr>
      </w:pPr>
      <w:proofErr w:type="spellStart"/>
      <w:r w:rsidRPr="00B82B78">
        <w:rPr>
          <w:rFonts w:ascii="Arial" w:hAnsi="Arial" w:cs="Arial"/>
          <w:color w:val="000000" w:themeColor="text1"/>
        </w:rPr>
        <w:t>Судалгааны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захиалагч</w:t>
      </w:r>
      <w:proofErr w:type="spellEnd"/>
      <w:r w:rsidRPr="00B82B78">
        <w:rPr>
          <w:rFonts w:ascii="Arial" w:hAnsi="Arial" w:cs="Arial"/>
          <w:color w:val="000000" w:themeColor="text1"/>
        </w:rPr>
        <w:t xml:space="preserve">: </w:t>
      </w:r>
      <w:proofErr w:type="spellStart"/>
      <w:r w:rsidR="00DE340B">
        <w:rPr>
          <w:rFonts w:ascii="Arial" w:hAnsi="Arial" w:cs="Arial"/>
          <w:color w:val="000000" w:themeColor="text1"/>
        </w:rPr>
        <w:t>Монгол</w:t>
      </w:r>
      <w:proofErr w:type="spellEnd"/>
      <w:r w:rsidR="00DE340B">
        <w:rPr>
          <w:rFonts w:ascii="Arial" w:hAnsi="Arial" w:cs="Arial"/>
          <w:color w:val="000000" w:themeColor="text1"/>
        </w:rPr>
        <w:t xml:space="preserve"> </w:t>
      </w:r>
      <w:proofErr w:type="spellStart"/>
      <w:r w:rsidR="00DE340B">
        <w:rPr>
          <w:rFonts w:ascii="Arial" w:hAnsi="Arial" w:cs="Arial"/>
          <w:color w:val="000000" w:themeColor="text1"/>
        </w:rPr>
        <w:t>Улсын</w:t>
      </w:r>
      <w:proofErr w:type="spellEnd"/>
      <w:r w:rsidR="00DE340B">
        <w:rPr>
          <w:rFonts w:ascii="Arial" w:hAnsi="Arial" w:cs="Arial"/>
          <w:color w:val="000000" w:themeColor="text1"/>
        </w:rPr>
        <w:t xml:space="preserve"> </w:t>
      </w:r>
      <w:proofErr w:type="spellStart"/>
      <w:r w:rsidR="00DE340B">
        <w:rPr>
          <w:rFonts w:ascii="Arial" w:hAnsi="Arial" w:cs="Arial"/>
          <w:color w:val="000000" w:themeColor="text1"/>
        </w:rPr>
        <w:t>Засгийн</w:t>
      </w:r>
      <w:proofErr w:type="spellEnd"/>
      <w:r w:rsidR="00DE340B">
        <w:rPr>
          <w:rFonts w:ascii="Arial" w:hAnsi="Arial" w:cs="Arial"/>
          <w:color w:val="000000" w:themeColor="text1"/>
        </w:rPr>
        <w:t xml:space="preserve"> </w:t>
      </w:r>
      <w:proofErr w:type="spellStart"/>
      <w:r w:rsidR="00DE340B">
        <w:rPr>
          <w:rFonts w:ascii="Arial" w:hAnsi="Arial" w:cs="Arial"/>
          <w:color w:val="000000" w:themeColor="text1"/>
        </w:rPr>
        <w:t>Газрын</w:t>
      </w:r>
      <w:proofErr w:type="spellEnd"/>
      <w:r w:rsidR="00DE340B">
        <w:rPr>
          <w:rFonts w:ascii="Arial" w:hAnsi="Arial" w:cs="Arial"/>
          <w:color w:val="000000" w:themeColor="text1"/>
        </w:rPr>
        <w:t xml:space="preserve"> </w:t>
      </w:r>
      <w:proofErr w:type="spellStart"/>
      <w:r w:rsidR="00DE340B">
        <w:rPr>
          <w:rFonts w:ascii="Arial" w:hAnsi="Arial" w:cs="Arial"/>
          <w:color w:val="000000" w:themeColor="text1"/>
        </w:rPr>
        <w:t>Хэрэг</w:t>
      </w:r>
      <w:proofErr w:type="spellEnd"/>
      <w:r w:rsidR="00DE340B">
        <w:rPr>
          <w:rFonts w:ascii="Arial" w:hAnsi="Arial" w:cs="Arial"/>
          <w:color w:val="000000" w:themeColor="text1"/>
        </w:rPr>
        <w:t xml:space="preserve"> </w:t>
      </w:r>
      <w:proofErr w:type="spellStart"/>
      <w:r w:rsidR="00DE340B">
        <w:rPr>
          <w:rFonts w:ascii="Arial" w:hAnsi="Arial" w:cs="Arial"/>
          <w:color w:val="000000" w:themeColor="text1"/>
        </w:rPr>
        <w:t>Эрхлэх</w:t>
      </w:r>
      <w:proofErr w:type="spellEnd"/>
      <w:r w:rsidR="00DE340B">
        <w:rPr>
          <w:rFonts w:ascii="Arial" w:hAnsi="Arial" w:cs="Arial"/>
          <w:color w:val="000000" w:themeColor="text1"/>
        </w:rPr>
        <w:t xml:space="preserve"> </w:t>
      </w:r>
      <w:proofErr w:type="spellStart"/>
      <w:r w:rsidR="00DE340B">
        <w:rPr>
          <w:rFonts w:ascii="Arial" w:hAnsi="Arial" w:cs="Arial"/>
          <w:color w:val="000000" w:themeColor="text1"/>
        </w:rPr>
        <w:t>Газар</w:t>
      </w:r>
      <w:proofErr w:type="spellEnd"/>
    </w:p>
    <w:p w14:paraId="64CF8004" w14:textId="77777777" w:rsidR="009F2A11" w:rsidRPr="00B82B78" w:rsidRDefault="009F2A11" w:rsidP="004F725A">
      <w:pPr>
        <w:spacing w:before="240" w:after="240"/>
        <w:jc w:val="both"/>
        <w:rPr>
          <w:rFonts w:ascii="Arial" w:hAnsi="Arial" w:cs="Arial"/>
          <w:color w:val="000000" w:themeColor="text1"/>
        </w:rPr>
      </w:pPr>
    </w:p>
    <w:p w14:paraId="076F0BA6" w14:textId="1C3201E7" w:rsidR="009F2A11" w:rsidRDefault="00DE340B" w:rsidP="004F725A">
      <w:pPr>
        <w:spacing w:before="240" w:after="240"/>
        <w:jc w:val="both"/>
        <w:rPr>
          <w:rFonts w:ascii="Arial" w:hAnsi="Arial" w:cs="Arial"/>
          <w:color w:val="000000" w:themeColor="text1"/>
        </w:rPr>
      </w:pPr>
      <w:proofErr w:type="spellStart"/>
      <w:r>
        <w:rPr>
          <w:rFonts w:ascii="Arial" w:hAnsi="Arial" w:cs="Arial"/>
          <w:color w:val="000000" w:themeColor="text1"/>
        </w:rPr>
        <w:t>Судалгааг</w:t>
      </w:r>
      <w:proofErr w:type="spellEnd"/>
      <w:r>
        <w:rPr>
          <w:rFonts w:ascii="Arial" w:hAnsi="Arial" w:cs="Arial"/>
          <w:color w:val="000000" w:themeColor="text1"/>
        </w:rPr>
        <w:t xml:space="preserve"> </w:t>
      </w:r>
      <w:proofErr w:type="spellStart"/>
      <w:r>
        <w:rPr>
          <w:rFonts w:ascii="Arial" w:hAnsi="Arial" w:cs="Arial"/>
          <w:color w:val="000000" w:themeColor="text1"/>
        </w:rPr>
        <w:t>гүйцэтгэсэн</w:t>
      </w:r>
      <w:proofErr w:type="spellEnd"/>
      <w:r>
        <w:rPr>
          <w:rFonts w:ascii="Arial" w:hAnsi="Arial" w:cs="Arial"/>
          <w:color w:val="000000" w:themeColor="text1"/>
        </w:rPr>
        <w:t xml:space="preserve">: </w:t>
      </w:r>
      <w:proofErr w:type="spellStart"/>
      <w:r>
        <w:rPr>
          <w:rFonts w:ascii="Arial" w:hAnsi="Arial" w:cs="Arial"/>
          <w:color w:val="000000" w:themeColor="text1"/>
        </w:rPr>
        <w:t>Өмгөөллийн</w:t>
      </w:r>
      <w:proofErr w:type="spellEnd"/>
      <w:r>
        <w:rPr>
          <w:rFonts w:ascii="Arial" w:hAnsi="Arial" w:cs="Arial"/>
          <w:color w:val="000000" w:themeColor="text1"/>
        </w:rPr>
        <w:t xml:space="preserve"> “</w:t>
      </w:r>
      <w:proofErr w:type="spellStart"/>
      <w:r>
        <w:rPr>
          <w:rFonts w:ascii="Arial" w:hAnsi="Arial" w:cs="Arial"/>
          <w:color w:val="000000" w:themeColor="text1"/>
        </w:rPr>
        <w:t>Баяр</w:t>
      </w:r>
      <w:proofErr w:type="spellEnd"/>
      <w:r>
        <w:rPr>
          <w:rFonts w:ascii="Arial" w:hAnsi="Arial" w:cs="Arial"/>
          <w:color w:val="000000" w:themeColor="text1"/>
        </w:rPr>
        <w:t xml:space="preserve"> </w:t>
      </w:r>
      <w:proofErr w:type="spellStart"/>
      <w:r>
        <w:rPr>
          <w:rFonts w:ascii="Arial" w:hAnsi="Arial" w:cs="Arial"/>
          <w:color w:val="000000" w:themeColor="text1"/>
        </w:rPr>
        <w:t>энд</w:t>
      </w:r>
      <w:proofErr w:type="spellEnd"/>
      <w:r>
        <w:rPr>
          <w:rFonts w:ascii="Arial" w:hAnsi="Arial" w:cs="Arial"/>
          <w:color w:val="000000" w:themeColor="text1"/>
        </w:rPr>
        <w:t xml:space="preserve"> </w:t>
      </w:r>
      <w:proofErr w:type="spellStart"/>
      <w:r>
        <w:rPr>
          <w:rFonts w:ascii="Arial" w:hAnsi="Arial" w:cs="Arial"/>
          <w:color w:val="000000" w:themeColor="text1"/>
        </w:rPr>
        <w:t>Ока</w:t>
      </w:r>
      <w:proofErr w:type="spellEnd"/>
      <w:r>
        <w:rPr>
          <w:rFonts w:ascii="Arial" w:hAnsi="Arial" w:cs="Arial"/>
          <w:color w:val="000000" w:themeColor="text1"/>
        </w:rPr>
        <w:t xml:space="preserve"> </w:t>
      </w:r>
      <w:proofErr w:type="spellStart"/>
      <w:r>
        <w:rPr>
          <w:rFonts w:ascii="Arial" w:hAnsi="Arial" w:cs="Arial"/>
          <w:color w:val="000000" w:themeColor="text1"/>
        </w:rPr>
        <w:t>Партнерс</w:t>
      </w:r>
      <w:proofErr w:type="spellEnd"/>
      <w:r>
        <w:rPr>
          <w:rFonts w:ascii="Arial" w:hAnsi="Arial" w:cs="Arial"/>
          <w:color w:val="000000" w:themeColor="text1"/>
        </w:rPr>
        <w:t>” ХХК</w:t>
      </w:r>
    </w:p>
    <w:p w14:paraId="5283FA69" w14:textId="162F8849" w:rsidR="009B3B89" w:rsidRPr="009B3B89" w:rsidRDefault="00DE340B" w:rsidP="004F725A">
      <w:pPr>
        <w:spacing w:before="240" w:after="240"/>
        <w:jc w:val="both"/>
        <w:rPr>
          <w:rFonts w:ascii="Arial" w:hAnsi="Arial" w:cs="Arial"/>
          <w:color w:val="000000" w:themeColor="text1"/>
          <w:lang w:val="en-US"/>
        </w:rPr>
      </w:pPr>
      <w:proofErr w:type="spellStart"/>
      <w:r>
        <w:rPr>
          <w:rFonts w:ascii="Arial" w:hAnsi="Arial" w:cs="Arial"/>
          <w:color w:val="000000" w:themeColor="text1"/>
        </w:rPr>
        <w:t>Багийн</w:t>
      </w:r>
      <w:proofErr w:type="spellEnd"/>
      <w:r>
        <w:rPr>
          <w:rFonts w:ascii="Arial" w:hAnsi="Arial" w:cs="Arial"/>
          <w:color w:val="000000" w:themeColor="text1"/>
        </w:rPr>
        <w:t xml:space="preserve"> </w:t>
      </w:r>
      <w:proofErr w:type="spellStart"/>
      <w:r>
        <w:rPr>
          <w:rFonts w:ascii="Arial" w:hAnsi="Arial" w:cs="Arial"/>
          <w:color w:val="000000" w:themeColor="text1"/>
        </w:rPr>
        <w:t>гишүүд</w:t>
      </w:r>
      <w:proofErr w:type="spellEnd"/>
      <w:r>
        <w:rPr>
          <w:rFonts w:ascii="Arial" w:hAnsi="Arial" w:cs="Arial"/>
          <w:color w:val="000000" w:themeColor="text1"/>
        </w:rPr>
        <w:t>:</w:t>
      </w:r>
      <w:r>
        <w:rPr>
          <w:rFonts w:ascii="Arial" w:hAnsi="Arial" w:cs="Arial"/>
          <w:color w:val="000000" w:themeColor="text1"/>
        </w:rPr>
        <w:tab/>
      </w:r>
      <w:r w:rsidR="009B3B89">
        <w:rPr>
          <w:rFonts w:ascii="Arial" w:hAnsi="Arial" w:cs="Arial"/>
          <w:color w:val="000000" w:themeColor="text1"/>
          <w:lang w:val="mn-MN"/>
        </w:rPr>
        <w:t>Батболдын АМАРСАНАА (</w:t>
      </w:r>
      <w:r w:rsidR="009B3B89">
        <w:rPr>
          <w:rFonts w:ascii="Arial" w:hAnsi="Arial" w:cs="Arial"/>
          <w:color w:val="000000" w:themeColor="text1"/>
          <w:lang w:val="en-US"/>
        </w:rPr>
        <w:t>LL.D.,</w:t>
      </w:r>
      <w:r w:rsidR="00B47460">
        <w:rPr>
          <w:rFonts w:ascii="Arial" w:hAnsi="Arial" w:cs="Arial"/>
          <w:color w:val="000000" w:themeColor="text1"/>
          <w:lang w:val="en-US"/>
        </w:rPr>
        <w:t xml:space="preserve"> Nagoya University</w:t>
      </w:r>
      <w:r w:rsidR="009B3B89">
        <w:rPr>
          <w:rFonts w:ascii="Arial" w:hAnsi="Arial" w:cs="Arial"/>
          <w:color w:val="000000" w:themeColor="text1"/>
          <w:lang w:val="en-US"/>
        </w:rPr>
        <w:t>)</w:t>
      </w:r>
    </w:p>
    <w:p w14:paraId="779A2B17" w14:textId="4FA43CC9" w:rsidR="009B3B89" w:rsidRPr="00B47460" w:rsidRDefault="00B47460" w:rsidP="009B3B89">
      <w:pPr>
        <w:spacing w:before="240" w:after="240"/>
        <w:ind w:left="1440" w:firstLine="720"/>
        <w:jc w:val="both"/>
        <w:rPr>
          <w:rFonts w:ascii="Arial" w:hAnsi="Arial" w:cs="Arial"/>
          <w:color w:val="000000" w:themeColor="text1"/>
          <w:lang w:val="en-US"/>
        </w:rPr>
      </w:pPr>
      <w:r>
        <w:rPr>
          <w:rFonts w:ascii="Arial" w:hAnsi="Arial" w:cs="Arial"/>
          <w:color w:val="000000" w:themeColor="text1"/>
          <w:lang w:val="mn-MN"/>
        </w:rPr>
        <w:t>МУИС-ийн Хууль зүйн сургуулийн захирал</w:t>
      </w:r>
    </w:p>
    <w:p w14:paraId="4DED8EE4" w14:textId="3B2E3AFF" w:rsidR="00DE340B" w:rsidRDefault="00DE340B" w:rsidP="009B3B89">
      <w:pPr>
        <w:spacing w:before="240" w:after="240"/>
        <w:ind w:left="1440" w:firstLine="720"/>
        <w:jc w:val="both"/>
        <w:rPr>
          <w:rFonts w:ascii="Arial" w:hAnsi="Arial" w:cs="Arial"/>
          <w:color w:val="000000" w:themeColor="text1"/>
          <w:lang w:val="en-US"/>
        </w:rPr>
      </w:pPr>
      <w:proofErr w:type="spellStart"/>
      <w:r>
        <w:rPr>
          <w:rFonts w:ascii="Arial" w:hAnsi="Arial" w:cs="Arial"/>
          <w:color w:val="000000" w:themeColor="text1"/>
        </w:rPr>
        <w:t>Сарангэрэлийн</w:t>
      </w:r>
      <w:proofErr w:type="spellEnd"/>
      <w:r>
        <w:rPr>
          <w:rFonts w:ascii="Arial" w:hAnsi="Arial" w:cs="Arial"/>
          <w:color w:val="000000" w:themeColor="text1"/>
        </w:rPr>
        <w:t xml:space="preserve"> БАТБАЯР </w:t>
      </w:r>
      <w:r>
        <w:rPr>
          <w:rFonts w:ascii="Arial" w:hAnsi="Arial" w:cs="Arial"/>
          <w:color w:val="000000" w:themeColor="text1"/>
          <w:lang w:val="en-US"/>
        </w:rPr>
        <w:t>(LL.D., Kyushu University)</w:t>
      </w:r>
    </w:p>
    <w:p w14:paraId="26B97643" w14:textId="74B257B4" w:rsidR="00DE340B" w:rsidRDefault="00DE340B" w:rsidP="00DE340B">
      <w:pPr>
        <w:spacing w:before="240" w:after="240"/>
        <w:ind w:left="2160"/>
        <w:jc w:val="both"/>
        <w:rPr>
          <w:rFonts w:ascii="Arial" w:hAnsi="Arial" w:cs="Arial"/>
          <w:color w:val="000000" w:themeColor="text1"/>
        </w:rPr>
      </w:pPr>
      <w:proofErr w:type="spellStart"/>
      <w:r>
        <w:rPr>
          <w:rFonts w:ascii="Arial" w:hAnsi="Arial" w:cs="Arial"/>
          <w:color w:val="000000" w:themeColor="text1"/>
        </w:rPr>
        <w:t>Өмгөөллийн</w:t>
      </w:r>
      <w:proofErr w:type="spellEnd"/>
      <w:r>
        <w:rPr>
          <w:rFonts w:ascii="Arial" w:hAnsi="Arial" w:cs="Arial"/>
          <w:color w:val="000000" w:themeColor="text1"/>
        </w:rPr>
        <w:t xml:space="preserve"> “</w:t>
      </w:r>
      <w:proofErr w:type="spellStart"/>
      <w:r>
        <w:rPr>
          <w:rFonts w:ascii="Arial" w:hAnsi="Arial" w:cs="Arial"/>
          <w:color w:val="000000" w:themeColor="text1"/>
        </w:rPr>
        <w:t>Баяр</w:t>
      </w:r>
      <w:proofErr w:type="spellEnd"/>
      <w:r>
        <w:rPr>
          <w:rFonts w:ascii="Arial" w:hAnsi="Arial" w:cs="Arial"/>
          <w:color w:val="000000" w:themeColor="text1"/>
        </w:rPr>
        <w:t xml:space="preserve"> </w:t>
      </w:r>
      <w:proofErr w:type="spellStart"/>
      <w:r>
        <w:rPr>
          <w:rFonts w:ascii="Arial" w:hAnsi="Arial" w:cs="Arial"/>
          <w:color w:val="000000" w:themeColor="text1"/>
        </w:rPr>
        <w:t>энд</w:t>
      </w:r>
      <w:proofErr w:type="spellEnd"/>
      <w:r>
        <w:rPr>
          <w:rFonts w:ascii="Arial" w:hAnsi="Arial" w:cs="Arial"/>
          <w:color w:val="000000" w:themeColor="text1"/>
        </w:rPr>
        <w:t xml:space="preserve"> </w:t>
      </w:r>
      <w:proofErr w:type="spellStart"/>
      <w:r>
        <w:rPr>
          <w:rFonts w:ascii="Arial" w:hAnsi="Arial" w:cs="Arial"/>
          <w:color w:val="000000" w:themeColor="text1"/>
        </w:rPr>
        <w:t>Ока</w:t>
      </w:r>
      <w:proofErr w:type="spellEnd"/>
      <w:r>
        <w:rPr>
          <w:rFonts w:ascii="Arial" w:hAnsi="Arial" w:cs="Arial"/>
          <w:color w:val="000000" w:themeColor="text1"/>
        </w:rPr>
        <w:t xml:space="preserve"> </w:t>
      </w:r>
      <w:proofErr w:type="spellStart"/>
      <w:r>
        <w:rPr>
          <w:rFonts w:ascii="Arial" w:hAnsi="Arial" w:cs="Arial"/>
          <w:color w:val="000000" w:themeColor="text1"/>
        </w:rPr>
        <w:t>Партнерс</w:t>
      </w:r>
      <w:proofErr w:type="spellEnd"/>
      <w:r>
        <w:rPr>
          <w:rFonts w:ascii="Arial" w:hAnsi="Arial" w:cs="Arial"/>
          <w:color w:val="000000" w:themeColor="text1"/>
        </w:rPr>
        <w:t>” ХХК-</w:t>
      </w:r>
      <w:proofErr w:type="spellStart"/>
      <w:r>
        <w:rPr>
          <w:rFonts w:ascii="Arial" w:hAnsi="Arial" w:cs="Arial"/>
          <w:color w:val="000000" w:themeColor="text1"/>
        </w:rPr>
        <w:t>ийн</w:t>
      </w:r>
      <w:proofErr w:type="spellEnd"/>
      <w:r>
        <w:rPr>
          <w:rFonts w:ascii="Arial" w:hAnsi="Arial" w:cs="Arial"/>
          <w:color w:val="000000" w:themeColor="text1"/>
        </w:rPr>
        <w:t xml:space="preserve"> </w:t>
      </w:r>
      <w:proofErr w:type="spellStart"/>
      <w:r>
        <w:rPr>
          <w:rFonts w:ascii="Arial" w:hAnsi="Arial" w:cs="Arial"/>
          <w:color w:val="000000" w:themeColor="text1"/>
        </w:rPr>
        <w:t>өмгөөлөгч</w:t>
      </w:r>
      <w:proofErr w:type="spellEnd"/>
      <w:r>
        <w:rPr>
          <w:rFonts w:ascii="Arial" w:hAnsi="Arial" w:cs="Arial"/>
          <w:color w:val="000000" w:themeColor="text1"/>
        </w:rPr>
        <w:t>, МУИС-</w:t>
      </w:r>
      <w:proofErr w:type="spellStart"/>
      <w:r>
        <w:rPr>
          <w:rFonts w:ascii="Arial" w:hAnsi="Arial" w:cs="Arial"/>
          <w:color w:val="000000" w:themeColor="text1"/>
        </w:rPr>
        <w:t>ийн</w:t>
      </w:r>
      <w:proofErr w:type="spellEnd"/>
      <w:r>
        <w:rPr>
          <w:rFonts w:ascii="Arial" w:hAnsi="Arial" w:cs="Arial"/>
          <w:color w:val="000000" w:themeColor="text1"/>
        </w:rPr>
        <w:t xml:space="preserve"> ХЗС-</w:t>
      </w:r>
      <w:proofErr w:type="spellStart"/>
      <w:r>
        <w:rPr>
          <w:rFonts w:ascii="Arial" w:hAnsi="Arial" w:cs="Arial"/>
          <w:color w:val="000000" w:themeColor="text1"/>
        </w:rPr>
        <w:t>ийн</w:t>
      </w:r>
      <w:proofErr w:type="spellEnd"/>
      <w:r>
        <w:rPr>
          <w:rFonts w:ascii="Arial" w:hAnsi="Arial" w:cs="Arial"/>
          <w:color w:val="000000" w:themeColor="text1"/>
        </w:rPr>
        <w:t xml:space="preserve"> </w:t>
      </w:r>
      <w:proofErr w:type="spellStart"/>
      <w:r>
        <w:rPr>
          <w:rFonts w:ascii="Arial" w:hAnsi="Arial" w:cs="Arial"/>
          <w:color w:val="000000" w:themeColor="text1"/>
        </w:rPr>
        <w:t>Хувийн</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тэнхимийн</w:t>
      </w:r>
      <w:proofErr w:type="spellEnd"/>
      <w:r>
        <w:rPr>
          <w:rFonts w:ascii="Arial" w:hAnsi="Arial" w:cs="Arial"/>
          <w:color w:val="000000" w:themeColor="text1"/>
        </w:rPr>
        <w:t xml:space="preserve"> </w:t>
      </w:r>
      <w:proofErr w:type="spellStart"/>
      <w:r>
        <w:rPr>
          <w:rFonts w:ascii="Arial" w:hAnsi="Arial" w:cs="Arial"/>
          <w:color w:val="000000" w:themeColor="text1"/>
        </w:rPr>
        <w:t>багш</w:t>
      </w:r>
      <w:proofErr w:type="spellEnd"/>
    </w:p>
    <w:p w14:paraId="292E42B1" w14:textId="77777777" w:rsidR="00DE340B" w:rsidRDefault="00DE340B" w:rsidP="00DE340B">
      <w:pPr>
        <w:spacing w:before="240" w:after="240"/>
        <w:ind w:left="2160"/>
        <w:jc w:val="both"/>
        <w:rPr>
          <w:rFonts w:ascii="Arial" w:hAnsi="Arial" w:cs="Arial"/>
          <w:color w:val="000000" w:themeColor="text1"/>
        </w:rPr>
      </w:pPr>
    </w:p>
    <w:p w14:paraId="0AAF588C" w14:textId="2EF0B9A5" w:rsidR="00DE340B" w:rsidRDefault="00DE340B" w:rsidP="00DE340B">
      <w:pPr>
        <w:spacing w:before="240" w:after="240"/>
        <w:ind w:left="2160"/>
        <w:jc w:val="both"/>
        <w:rPr>
          <w:rFonts w:ascii="Arial" w:hAnsi="Arial" w:cs="Arial"/>
          <w:color w:val="000000" w:themeColor="text1"/>
          <w:lang w:val="en-US"/>
        </w:rPr>
      </w:pPr>
      <w:proofErr w:type="spellStart"/>
      <w:r>
        <w:rPr>
          <w:rFonts w:ascii="Arial" w:hAnsi="Arial" w:cs="Arial"/>
          <w:color w:val="000000" w:themeColor="text1"/>
        </w:rPr>
        <w:t>Ганпүрэвийн</w:t>
      </w:r>
      <w:proofErr w:type="spellEnd"/>
      <w:r>
        <w:rPr>
          <w:rFonts w:ascii="Arial" w:hAnsi="Arial" w:cs="Arial"/>
          <w:color w:val="000000" w:themeColor="text1"/>
        </w:rPr>
        <w:t xml:space="preserve"> ЦАГААНБАЯР </w:t>
      </w:r>
      <w:r>
        <w:rPr>
          <w:rFonts w:ascii="Arial" w:hAnsi="Arial" w:cs="Arial"/>
          <w:color w:val="000000" w:themeColor="text1"/>
          <w:lang w:val="en-US"/>
        </w:rPr>
        <w:t>(LL.M., Fukuoka University)</w:t>
      </w:r>
    </w:p>
    <w:p w14:paraId="0163305C" w14:textId="5145AD26" w:rsidR="00DE340B" w:rsidRDefault="00DE340B" w:rsidP="00DE340B">
      <w:pPr>
        <w:spacing w:before="240" w:after="240"/>
        <w:ind w:left="2160"/>
        <w:jc w:val="both"/>
        <w:rPr>
          <w:rFonts w:ascii="Arial" w:hAnsi="Arial" w:cs="Arial"/>
          <w:color w:val="000000" w:themeColor="text1"/>
          <w:lang w:val="mn-MN"/>
        </w:rPr>
      </w:pPr>
      <w:proofErr w:type="spellStart"/>
      <w:r>
        <w:rPr>
          <w:rFonts w:ascii="Arial" w:hAnsi="Arial" w:cs="Arial"/>
          <w:color w:val="000000" w:themeColor="text1"/>
        </w:rPr>
        <w:t>Өмгөөллийн</w:t>
      </w:r>
      <w:proofErr w:type="spellEnd"/>
      <w:r>
        <w:rPr>
          <w:rFonts w:ascii="Arial" w:hAnsi="Arial" w:cs="Arial"/>
          <w:color w:val="000000" w:themeColor="text1"/>
        </w:rPr>
        <w:t xml:space="preserve"> “</w:t>
      </w:r>
      <w:proofErr w:type="spellStart"/>
      <w:r>
        <w:rPr>
          <w:rFonts w:ascii="Arial" w:hAnsi="Arial" w:cs="Arial"/>
          <w:color w:val="000000" w:themeColor="text1"/>
        </w:rPr>
        <w:t>Баяр</w:t>
      </w:r>
      <w:proofErr w:type="spellEnd"/>
      <w:r>
        <w:rPr>
          <w:rFonts w:ascii="Arial" w:hAnsi="Arial" w:cs="Arial"/>
          <w:color w:val="000000" w:themeColor="text1"/>
        </w:rPr>
        <w:t xml:space="preserve"> </w:t>
      </w:r>
      <w:proofErr w:type="spellStart"/>
      <w:r>
        <w:rPr>
          <w:rFonts w:ascii="Arial" w:hAnsi="Arial" w:cs="Arial"/>
          <w:color w:val="000000" w:themeColor="text1"/>
        </w:rPr>
        <w:t>энд</w:t>
      </w:r>
      <w:proofErr w:type="spellEnd"/>
      <w:r>
        <w:rPr>
          <w:rFonts w:ascii="Arial" w:hAnsi="Arial" w:cs="Arial"/>
          <w:color w:val="000000" w:themeColor="text1"/>
        </w:rPr>
        <w:t xml:space="preserve"> </w:t>
      </w:r>
      <w:proofErr w:type="spellStart"/>
      <w:r>
        <w:rPr>
          <w:rFonts w:ascii="Arial" w:hAnsi="Arial" w:cs="Arial"/>
          <w:color w:val="000000" w:themeColor="text1"/>
        </w:rPr>
        <w:t>Ока</w:t>
      </w:r>
      <w:proofErr w:type="spellEnd"/>
      <w:r>
        <w:rPr>
          <w:rFonts w:ascii="Arial" w:hAnsi="Arial" w:cs="Arial"/>
          <w:color w:val="000000" w:themeColor="text1"/>
        </w:rPr>
        <w:t xml:space="preserve"> </w:t>
      </w:r>
      <w:proofErr w:type="spellStart"/>
      <w:r>
        <w:rPr>
          <w:rFonts w:ascii="Arial" w:hAnsi="Arial" w:cs="Arial"/>
          <w:color w:val="000000" w:themeColor="text1"/>
        </w:rPr>
        <w:t>Партнерс</w:t>
      </w:r>
      <w:proofErr w:type="spellEnd"/>
      <w:r>
        <w:rPr>
          <w:rFonts w:ascii="Arial" w:hAnsi="Arial" w:cs="Arial"/>
          <w:color w:val="000000" w:themeColor="text1"/>
        </w:rPr>
        <w:t>” ХХК-</w:t>
      </w:r>
      <w:proofErr w:type="spellStart"/>
      <w:r>
        <w:rPr>
          <w:rFonts w:ascii="Arial" w:hAnsi="Arial" w:cs="Arial"/>
          <w:color w:val="000000" w:themeColor="text1"/>
        </w:rPr>
        <w:t>ийн</w:t>
      </w:r>
      <w:proofErr w:type="spellEnd"/>
      <w:r>
        <w:rPr>
          <w:rFonts w:ascii="Arial" w:hAnsi="Arial" w:cs="Arial"/>
          <w:color w:val="000000" w:themeColor="text1"/>
        </w:rPr>
        <w:t xml:space="preserve"> </w:t>
      </w:r>
      <w:proofErr w:type="spellStart"/>
      <w:r>
        <w:rPr>
          <w:rFonts w:ascii="Arial" w:hAnsi="Arial" w:cs="Arial"/>
          <w:color w:val="000000" w:themeColor="text1"/>
        </w:rPr>
        <w:t>өмгөөлөгч</w:t>
      </w:r>
      <w:proofErr w:type="spellEnd"/>
      <w:r>
        <w:rPr>
          <w:rFonts w:ascii="Arial" w:hAnsi="Arial" w:cs="Arial"/>
          <w:color w:val="000000" w:themeColor="text1"/>
        </w:rPr>
        <w:t xml:space="preserve">, </w:t>
      </w:r>
      <w:r>
        <w:rPr>
          <w:rFonts w:ascii="Arial" w:hAnsi="Arial" w:cs="Arial"/>
          <w:color w:val="000000" w:themeColor="text1"/>
          <w:lang w:val="mn-MN"/>
        </w:rPr>
        <w:t>гүйцэтгэх захирал</w:t>
      </w:r>
    </w:p>
    <w:p w14:paraId="0505FEB6" w14:textId="77777777" w:rsidR="00DE340B" w:rsidRDefault="00DE340B" w:rsidP="00DE340B">
      <w:pPr>
        <w:spacing w:before="240" w:after="240"/>
        <w:ind w:left="2160"/>
        <w:jc w:val="both"/>
        <w:rPr>
          <w:rFonts w:ascii="Arial" w:hAnsi="Arial" w:cs="Arial"/>
          <w:color w:val="000000" w:themeColor="text1"/>
          <w:lang w:val="mn-MN"/>
        </w:rPr>
      </w:pPr>
    </w:p>
    <w:p w14:paraId="49382C1D" w14:textId="5B2B7B52" w:rsidR="00DE340B" w:rsidRPr="00DE340B" w:rsidRDefault="00DE340B" w:rsidP="00DE340B">
      <w:pPr>
        <w:spacing w:before="240" w:after="240"/>
        <w:ind w:left="2160"/>
        <w:jc w:val="both"/>
        <w:rPr>
          <w:rFonts w:ascii="Arial" w:hAnsi="Arial" w:cs="Arial"/>
          <w:color w:val="000000" w:themeColor="text1"/>
          <w:lang w:val="mn-MN"/>
        </w:rPr>
      </w:pPr>
      <w:r>
        <w:rPr>
          <w:rFonts w:ascii="Arial" w:hAnsi="Arial" w:cs="Arial"/>
          <w:color w:val="000000" w:themeColor="text1"/>
          <w:lang w:val="mn-MN"/>
        </w:rPr>
        <w:t xml:space="preserve">Рэнбаагийн ПҮРЭВБААТАР </w:t>
      </w:r>
      <w:r w:rsidRPr="00DE340B">
        <w:rPr>
          <w:rFonts w:ascii="Arial" w:hAnsi="Arial" w:cs="Arial"/>
          <w:color w:val="000000" w:themeColor="text1"/>
          <w:lang w:val="mn-MN"/>
        </w:rPr>
        <w:t>(LL.M., Nagoya University)</w:t>
      </w:r>
    </w:p>
    <w:p w14:paraId="25061E29" w14:textId="090AA3B5" w:rsidR="00DE340B" w:rsidRPr="00DE340B" w:rsidRDefault="00DE340B" w:rsidP="00DE340B">
      <w:pPr>
        <w:spacing w:before="240" w:after="240"/>
        <w:ind w:left="2160"/>
        <w:jc w:val="both"/>
        <w:rPr>
          <w:rFonts w:ascii="Arial" w:hAnsi="Arial" w:cs="Arial"/>
          <w:color w:val="000000" w:themeColor="text1"/>
          <w:lang w:val="mn-MN"/>
        </w:rPr>
      </w:pPr>
      <w:r w:rsidRPr="00DE340B">
        <w:rPr>
          <w:rFonts w:ascii="Arial" w:hAnsi="Arial" w:cs="Arial"/>
          <w:color w:val="000000" w:themeColor="text1"/>
          <w:lang w:val="mn-MN"/>
        </w:rPr>
        <w:t>МУИС-ийн ХЗС-ийн Хувийн эрх зүйн тэнхимийн багш</w:t>
      </w:r>
    </w:p>
    <w:p w14:paraId="6E235E7A" w14:textId="77777777" w:rsidR="009B3B89" w:rsidRDefault="009B3B89" w:rsidP="00DE340B">
      <w:pPr>
        <w:spacing w:before="240" w:after="240"/>
        <w:ind w:left="2160"/>
        <w:jc w:val="both"/>
        <w:rPr>
          <w:rFonts w:ascii="Arial" w:hAnsi="Arial" w:cs="Arial"/>
          <w:color w:val="000000" w:themeColor="text1"/>
          <w:lang w:val="mn-MN"/>
        </w:rPr>
      </w:pPr>
    </w:p>
    <w:p w14:paraId="24C6B0A6" w14:textId="3D8338B5" w:rsidR="00DE340B" w:rsidRPr="009B3B89" w:rsidRDefault="009B3B89" w:rsidP="00DE340B">
      <w:pPr>
        <w:spacing w:before="240" w:after="240"/>
        <w:ind w:left="2160"/>
        <w:jc w:val="both"/>
        <w:rPr>
          <w:rFonts w:ascii="Arial" w:hAnsi="Arial" w:cs="Arial"/>
          <w:color w:val="000000" w:themeColor="text1"/>
          <w:lang w:val="mn-MN"/>
        </w:rPr>
      </w:pPr>
      <w:r>
        <w:rPr>
          <w:rFonts w:ascii="Arial" w:hAnsi="Arial" w:cs="Arial"/>
          <w:color w:val="000000" w:themeColor="text1"/>
          <w:lang w:val="mn-MN"/>
        </w:rPr>
        <w:t xml:space="preserve">Отгонтөгсийн Буян-Ундрах </w:t>
      </w:r>
      <w:r w:rsidRPr="00DE340B">
        <w:rPr>
          <w:rFonts w:ascii="Arial" w:hAnsi="Arial" w:cs="Arial"/>
          <w:color w:val="000000" w:themeColor="text1"/>
          <w:lang w:val="mn-MN"/>
        </w:rPr>
        <w:t>(LL.</w:t>
      </w:r>
      <w:r w:rsidRPr="009B3B89">
        <w:rPr>
          <w:rFonts w:ascii="Arial" w:hAnsi="Arial" w:cs="Arial"/>
          <w:color w:val="000000" w:themeColor="text1"/>
          <w:lang w:val="mn-MN"/>
        </w:rPr>
        <w:t>B</w:t>
      </w:r>
      <w:r w:rsidRPr="00DE340B">
        <w:rPr>
          <w:rFonts w:ascii="Arial" w:hAnsi="Arial" w:cs="Arial"/>
          <w:color w:val="000000" w:themeColor="text1"/>
          <w:lang w:val="mn-MN"/>
        </w:rPr>
        <w:t xml:space="preserve">., </w:t>
      </w:r>
      <w:r>
        <w:rPr>
          <w:rFonts w:ascii="Arial" w:hAnsi="Arial" w:cs="Arial"/>
          <w:color w:val="000000" w:themeColor="text1"/>
          <w:lang w:val="mn-MN"/>
        </w:rPr>
        <w:t>МУИС-ХЗС</w:t>
      </w:r>
      <w:r w:rsidRPr="00DE340B">
        <w:rPr>
          <w:rFonts w:ascii="Arial" w:hAnsi="Arial" w:cs="Arial"/>
          <w:color w:val="000000" w:themeColor="text1"/>
          <w:lang w:val="mn-MN"/>
        </w:rPr>
        <w:t>)</w:t>
      </w:r>
    </w:p>
    <w:p w14:paraId="4A1E8BE3" w14:textId="77777777" w:rsidR="009F2A11" w:rsidRPr="00DE340B" w:rsidRDefault="001660E5" w:rsidP="004F725A">
      <w:pPr>
        <w:spacing w:before="240" w:after="240"/>
        <w:jc w:val="both"/>
        <w:rPr>
          <w:rFonts w:ascii="Arial" w:hAnsi="Arial" w:cs="Arial"/>
          <w:color w:val="000000" w:themeColor="text1"/>
          <w:lang w:val="mn-MN"/>
        </w:rPr>
      </w:pPr>
      <w:r w:rsidRPr="00DE340B">
        <w:rPr>
          <w:rFonts w:ascii="Arial" w:hAnsi="Arial" w:cs="Arial"/>
          <w:color w:val="000000" w:themeColor="text1"/>
          <w:lang w:val="mn-MN"/>
        </w:rPr>
        <w:tab/>
      </w:r>
    </w:p>
    <w:p w14:paraId="0B8B3609" w14:textId="77777777" w:rsidR="009F2A11" w:rsidRPr="00DE340B" w:rsidRDefault="009F2A11" w:rsidP="004F725A">
      <w:pPr>
        <w:spacing w:before="240" w:after="240"/>
        <w:jc w:val="both"/>
        <w:rPr>
          <w:rFonts w:ascii="Arial" w:hAnsi="Arial" w:cs="Arial"/>
          <w:color w:val="000000" w:themeColor="text1"/>
          <w:lang w:val="mn-MN"/>
        </w:rPr>
      </w:pPr>
    </w:p>
    <w:p w14:paraId="1338787D" w14:textId="77777777" w:rsidR="009019C4" w:rsidRDefault="009019C4" w:rsidP="004F725A">
      <w:pPr>
        <w:spacing w:before="240" w:after="240"/>
        <w:jc w:val="both"/>
        <w:rPr>
          <w:rFonts w:ascii="Arial" w:hAnsi="Arial" w:cs="Arial"/>
          <w:b/>
          <w:color w:val="000000" w:themeColor="text1"/>
          <w:lang w:val="mn-MN"/>
        </w:rPr>
      </w:pPr>
    </w:p>
    <w:p w14:paraId="0A25B5AF" w14:textId="77777777" w:rsidR="006E6D17" w:rsidRPr="00DE340B" w:rsidRDefault="006E6D17" w:rsidP="004F725A">
      <w:pPr>
        <w:spacing w:before="240" w:after="240"/>
        <w:jc w:val="both"/>
        <w:rPr>
          <w:rFonts w:ascii="Arial" w:hAnsi="Arial" w:cs="Arial"/>
          <w:b/>
          <w:color w:val="000000" w:themeColor="text1"/>
          <w:lang w:val="mn-MN"/>
        </w:rPr>
      </w:pPr>
    </w:p>
    <w:sdt>
      <w:sdtPr>
        <w:rPr>
          <w:rFonts w:ascii="Arial" w:eastAsia="Times New Roman" w:hAnsi="Arial" w:cs="Arial"/>
          <w:b w:val="0"/>
          <w:bCs w:val="0"/>
          <w:color w:val="auto"/>
          <w:sz w:val="24"/>
          <w:szCs w:val="24"/>
          <w:lang w:val="en" w:eastAsia="ja-JP"/>
        </w:rPr>
        <w:id w:val="-94332626"/>
        <w:docPartObj>
          <w:docPartGallery w:val="Table of Contents"/>
          <w:docPartUnique/>
        </w:docPartObj>
      </w:sdtPr>
      <w:sdtEndPr>
        <w:rPr>
          <w:noProof/>
        </w:rPr>
      </w:sdtEndPr>
      <w:sdtContent>
        <w:p w14:paraId="728D7DD9" w14:textId="4E2C55A4" w:rsidR="004F725A" w:rsidRPr="00B47460" w:rsidRDefault="004F725A" w:rsidP="00B47460">
          <w:pPr>
            <w:pStyle w:val="TOCHeading"/>
            <w:rPr>
              <w:rFonts w:ascii="Arial" w:hAnsi="Arial" w:cs="Arial"/>
              <w:color w:val="000000" w:themeColor="text1"/>
              <w:sz w:val="24"/>
              <w:szCs w:val="24"/>
              <w:lang w:val="mn-MN"/>
            </w:rPr>
          </w:pPr>
          <w:r w:rsidRPr="00B47460">
            <w:rPr>
              <w:rFonts w:ascii="Arial" w:hAnsi="Arial" w:cs="Arial"/>
              <w:color w:val="000000" w:themeColor="text1"/>
              <w:sz w:val="24"/>
              <w:szCs w:val="24"/>
              <w:lang w:val="mn-MN"/>
            </w:rPr>
            <w:t>Гарчиг</w:t>
          </w:r>
        </w:p>
        <w:p w14:paraId="0D9EDF2E" w14:textId="26806258" w:rsidR="00B47460" w:rsidRPr="00B47460" w:rsidRDefault="004F725A" w:rsidP="00B47460">
          <w:pPr>
            <w:pStyle w:val="TOC1"/>
            <w:tabs>
              <w:tab w:val="right" w:leader="dot" w:pos="9350"/>
            </w:tabs>
            <w:spacing w:line="276" w:lineRule="auto"/>
            <w:rPr>
              <w:rFonts w:ascii="Arial" w:eastAsiaTheme="minorEastAsia" w:hAnsi="Arial" w:cs="Arial"/>
              <w:b w:val="0"/>
              <w:bCs w:val="0"/>
              <w:i w:val="0"/>
              <w:iCs w:val="0"/>
              <w:noProof/>
              <w:kern w:val="2"/>
              <w14:ligatures w14:val="standardContextual"/>
            </w:rPr>
          </w:pPr>
          <w:r w:rsidRPr="00B47460">
            <w:rPr>
              <w:rFonts w:ascii="Arial" w:hAnsi="Arial" w:cs="Arial"/>
              <w:b w:val="0"/>
              <w:bCs w:val="0"/>
            </w:rPr>
            <w:fldChar w:fldCharType="begin"/>
          </w:r>
          <w:r w:rsidRPr="00B47460">
            <w:rPr>
              <w:rFonts w:ascii="Arial" w:hAnsi="Arial" w:cs="Arial"/>
              <w:b w:val="0"/>
              <w:bCs w:val="0"/>
            </w:rPr>
            <w:instrText xml:space="preserve"> TOC \o "1-3" \h \z \u </w:instrText>
          </w:r>
          <w:r w:rsidRPr="00B47460">
            <w:rPr>
              <w:rFonts w:ascii="Arial" w:hAnsi="Arial" w:cs="Arial"/>
              <w:b w:val="0"/>
              <w:bCs w:val="0"/>
            </w:rPr>
            <w:fldChar w:fldCharType="separate"/>
          </w:r>
          <w:hyperlink w:anchor="_Toc194348562" w:history="1">
            <w:r w:rsidR="00B47460" w:rsidRPr="00B47460">
              <w:rPr>
                <w:rStyle w:val="Hyperlink"/>
                <w:rFonts w:ascii="Arial" w:hAnsi="Arial" w:cs="Arial"/>
                <w:noProof/>
              </w:rPr>
              <w:t>ОРШИЛ</w:t>
            </w:r>
            <w:r w:rsidR="00B47460" w:rsidRPr="00B47460">
              <w:rPr>
                <w:rFonts w:ascii="Arial" w:hAnsi="Arial" w:cs="Arial"/>
                <w:noProof/>
                <w:webHidden/>
              </w:rPr>
              <w:tab/>
            </w:r>
            <w:r w:rsidR="00B47460" w:rsidRPr="00B47460">
              <w:rPr>
                <w:rFonts w:ascii="Arial" w:hAnsi="Arial" w:cs="Arial"/>
                <w:noProof/>
                <w:webHidden/>
              </w:rPr>
              <w:fldChar w:fldCharType="begin"/>
            </w:r>
            <w:r w:rsidR="00B47460" w:rsidRPr="00B47460">
              <w:rPr>
                <w:rFonts w:ascii="Arial" w:hAnsi="Arial" w:cs="Arial"/>
                <w:noProof/>
                <w:webHidden/>
              </w:rPr>
              <w:instrText xml:space="preserve"> PAGEREF _Toc194348562 \h </w:instrText>
            </w:r>
            <w:r w:rsidR="00B47460" w:rsidRPr="00B47460">
              <w:rPr>
                <w:rFonts w:ascii="Arial" w:hAnsi="Arial" w:cs="Arial"/>
                <w:noProof/>
                <w:webHidden/>
              </w:rPr>
            </w:r>
            <w:r w:rsidR="00B47460" w:rsidRPr="00B47460">
              <w:rPr>
                <w:rFonts w:ascii="Arial" w:hAnsi="Arial" w:cs="Arial"/>
                <w:noProof/>
                <w:webHidden/>
              </w:rPr>
              <w:fldChar w:fldCharType="separate"/>
            </w:r>
            <w:r w:rsidR="00B47460" w:rsidRPr="00B47460">
              <w:rPr>
                <w:rFonts w:ascii="Arial" w:hAnsi="Arial" w:cs="Arial"/>
                <w:noProof/>
                <w:webHidden/>
              </w:rPr>
              <w:t>5</w:t>
            </w:r>
            <w:r w:rsidR="00B47460" w:rsidRPr="00B47460">
              <w:rPr>
                <w:rFonts w:ascii="Arial" w:hAnsi="Arial" w:cs="Arial"/>
                <w:noProof/>
                <w:webHidden/>
              </w:rPr>
              <w:fldChar w:fldCharType="end"/>
            </w:r>
          </w:hyperlink>
        </w:p>
        <w:p w14:paraId="22E49C8A" w14:textId="31D06885" w:rsidR="00B47460" w:rsidRPr="00B47460" w:rsidRDefault="00B47460" w:rsidP="00B47460">
          <w:pPr>
            <w:pStyle w:val="TOC1"/>
            <w:tabs>
              <w:tab w:val="right" w:leader="dot" w:pos="9350"/>
            </w:tabs>
            <w:spacing w:line="276" w:lineRule="auto"/>
            <w:rPr>
              <w:rFonts w:ascii="Arial" w:eastAsiaTheme="minorEastAsia" w:hAnsi="Arial" w:cs="Arial"/>
              <w:b w:val="0"/>
              <w:bCs w:val="0"/>
              <w:i w:val="0"/>
              <w:iCs w:val="0"/>
              <w:noProof/>
              <w:kern w:val="2"/>
              <w14:ligatures w14:val="standardContextual"/>
            </w:rPr>
          </w:pPr>
          <w:hyperlink w:anchor="_Toc194348563" w:history="1">
            <w:r w:rsidRPr="00B47460">
              <w:rPr>
                <w:rStyle w:val="Hyperlink"/>
                <w:rFonts w:ascii="Arial" w:hAnsi="Arial" w:cs="Arial"/>
                <w:noProof/>
              </w:rPr>
              <w:t>НЭГ. ХУУЛИЙН ТӨСЛИЙН ҮР НӨЛӨӨГ ҮНЭЛЭХ ШАЛГУУР ҮЗҮҮЛЭЛТИЙГ СОНГОСОН БАЙДАЛ, СОНГОХ ҮНДЭСЛЭЛ</w:t>
            </w:r>
            <w:r w:rsidRPr="00B47460">
              <w:rPr>
                <w:rFonts w:ascii="Arial" w:hAnsi="Arial" w:cs="Arial"/>
                <w:noProof/>
                <w:webHidden/>
              </w:rPr>
              <w:tab/>
            </w:r>
            <w:r w:rsidRPr="00B47460">
              <w:rPr>
                <w:rFonts w:ascii="Arial" w:hAnsi="Arial" w:cs="Arial"/>
                <w:noProof/>
                <w:webHidden/>
              </w:rPr>
              <w:fldChar w:fldCharType="begin"/>
            </w:r>
            <w:r w:rsidRPr="00B47460">
              <w:rPr>
                <w:rFonts w:ascii="Arial" w:hAnsi="Arial" w:cs="Arial"/>
                <w:noProof/>
                <w:webHidden/>
              </w:rPr>
              <w:instrText xml:space="preserve"> PAGEREF _Toc194348563 \h </w:instrText>
            </w:r>
            <w:r w:rsidRPr="00B47460">
              <w:rPr>
                <w:rFonts w:ascii="Arial" w:hAnsi="Arial" w:cs="Arial"/>
                <w:noProof/>
                <w:webHidden/>
              </w:rPr>
            </w:r>
            <w:r w:rsidRPr="00B47460">
              <w:rPr>
                <w:rFonts w:ascii="Arial" w:hAnsi="Arial" w:cs="Arial"/>
                <w:noProof/>
                <w:webHidden/>
              </w:rPr>
              <w:fldChar w:fldCharType="separate"/>
            </w:r>
            <w:r w:rsidRPr="00B47460">
              <w:rPr>
                <w:rFonts w:ascii="Arial" w:hAnsi="Arial" w:cs="Arial"/>
                <w:noProof/>
                <w:webHidden/>
              </w:rPr>
              <w:t>7</w:t>
            </w:r>
            <w:r w:rsidRPr="00B47460">
              <w:rPr>
                <w:rFonts w:ascii="Arial" w:hAnsi="Arial" w:cs="Arial"/>
                <w:noProof/>
                <w:webHidden/>
              </w:rPr>
              <w:fldChar w:fldCharType="end"/>
            </w:r>
          </w:hyperlink>
        </w:p>
        <w:p w14:paraId="37560FC8" w14:textId="14BC38BD" w:rsidR="00B47460" w:rsidRPr="00B47460" w:rsidRDefault="00B47460" w:rsidP="00B47460">
          <w:pPr>
            <w:pStyle w:val="TOC1"/>
            <w:tabs>
              <w:tab w:val="right" w:leader="dot" w:pos="9350"/>
            </w:tabs>
            <w:spacing w:line="276" w:lineRule="auto"/>
            <w:rPr>
              <w:rFonts w:ascii="Arial" w:eastAsiaTheme="minorEastAsia" w:hAnsi="Arial" w:cs="Arial"/>
              <w:b w:val="0"/>
              <w:bCs w:val="0"/>
              <w:i w:val="0"/>
              <w:iCs w:val="0"/>
              <w:noProof/>
              <w:kern w:val="2"/>
              <w14:ligatures w14:val="standardContextual"/>
            </w:rPr>
          </w:pPr>
          <w:hyperlink w:anchor="_Toc194348564" w:history="1">
            <w:r w:rsidRPr="00B47460">
              <w:rPr>
                <w:rStyle w:val="Hyperlink"/>
                <w:rFonts w:ascii="Arial" w:hAnsi="Arial" w:cs="Arial"/>
                <w:noProof/>
              </w:rPr>
              <w:t>ХОЁР. ХУУЛИЙН ТӨСЛӨӨС ҮР НӨЛӨӨГ ҮНЭЛЭХ ХЭСГИЙГ ТОГТООСОН БАЙДАЛ</w:t>
            </w:r>
            <w:r w:rsidRPr="00B47460">
              <w:rPr>
                <w:rFonts w:ascii="Arial" w:hAnsi="Arial" w:cs="Arial"/>
                <w:noProof/>
                <w:webHidden/>
              </w:rPr>
              <w:tab/>
            </w:r>
            <w:r w:rsidRPr="00B47460">
              <w:rPr>
                <w:rFonts w:ascii="Arial" w:hAnsi="Arial" w:cs="Arial"/>
                <w:noProof/>
                <w:webHidden/>
              </w:rPr>
              <w:fldChar w:fldCharType="begin"/>
            </w:r>
            <w:r w:rsidRPr="00B47460">
              <w:rPr>
                <w:rFonts w:ascii="Arial" w:hAnsi="Arial" w:cs="Arial"/>
                <w:noProof/>
                <w:webHidden/>
              </w:rPr>
              <w:instrText xml:space="preserve"> PAGEREF _Toc194348564 \h </w:instrText>
            </w:r>
            <w:r w:rsidRPr="00B47460">
              <w:rPr>
                <w:rFonts w:ascii="Arial" w:hAnsi="Arial" w:cs="Arial"/>
                <w:noProof/>
                <w:webHidden/>
              </w:rPr>
            </w:r>
            <w:r w:rsidRPr="00B47460">
              <w:rPr>
                <w:rFonts w:ascii="Arial" w:hAnsi="Arial" w:cs="Arial"/>
                <w:noProof/>
                <w:webHidden/>
              </w:rPr>
              <w:fldChar w:fldCharType="separate"/>
            </w:r>
            <w:r w:rsidRPr="00B47460">
              <w:rPr>
                <w:rFonts w:ascii="Arial" w:hAnsi="Arial" w:cs="Arial"/>
                <w:noProof/>
                <w:webHidden/>
              </w:rPr>
              <w:t>8</w:t>
            </w:r>
            <w:r w:rsidRPr="00B47460">
              <w:rPr>
                <w:rFonts w:ascii="Arial" w:hAnsi="Arial" w:cs="Arial"/>
                <w:noProof/>
                <w:webHidden/>
              </w:rPr>
              <w:fldChar w:fldCharType="end"/>
            </w:r>
          </w:hyperlink>
        </w:p>
        <w:p w14:paraId="7BA84797" w14:textId="56F016A7"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65" w:history="1">
            <w:r w:rsidRPr="00B47460">
              <w:rPr>
                <w:rStyle w:val="Hyperlink"/>
                <w:rFonts w:ascii="Arial" w:hAnsi="Arial" w:cs="Arial"/>
                <w:noProof/>
                <w:sz w:val="24"/>
                <w:szCs w:val="24"/>
              </w:rPr>
              <w:t>2.1. “Зорилгод хүрэх байдал” шалгуур үзүүлэлтийн хүрээнд үнэлэх хуулийн төслийн зохицуулалт</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_Toc194348565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8</w:t>
            </w:r>
            <w:r w:rsidRPr="00B47460">
              <w:rPr>
                <w:rFonts w:ascii="Arial" w:hAnsi="Arial" w:cs="Arial"/>
                <w:noProof/>
                <w:webHidden/>
                <w:sz w:val="24"/>
                <w:szCs w:val="24"/>
              </w:rPr>
              <w:fldChar w:fldCharType="end"/>
            </w:r>
          </w:hyperlink>
        </w:p>
        <w:p w14:paraId="01CF6731" w14:textId="66B10C62"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66" w:history="1">
            <w:r w:rsidRPr="00B47460">
              <w:rPr>
                <w:rStyle w:val="Hyperlink"/>
                <w:rFonts w:ascii="Arial" w:hAnsi="Arial" w:cs="Arial"/>
                <w:noProof/>
                <w:sz w:val="24"/>
                <w:szCs w:val="24"/>
                <w:lang w:val="mn-MN"/>
              </w:rPr>
              <w:t>2.2. “Ойлгомжтой байдал” шалгуур үзүүлэлтийн хүрээнд үнэлэх хуулийн төслийн зохицуулалт</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_Toc194348566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8</w:t>
            </w:r>
            <w:r w:rsidRPr="00B47460">
              <w:rPr>
                <w:rFonts w:ascii="Arial" w:hAnsi="Arial" w:cs="Arial"/>
                <w:noProof/>
                <w:webHidden/>
                <w:sz w:val="24"/>
                <w:szCs w:val="24"/>
              </w:rPr>
              <w:fldChar w:fldCharType="end"/>
            </w:r>
          </w:hyperlink>
        </w:p>
        <w:p w14:paraId="0CB675AE" w14:textId="5FF219BE"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67" w:history="1">
            <w:r w:rsidRPr="00B47460">
              <w:rPr>
                <w:rStyle w:val="Hyperlink"/>
                <w:rFonts w:ascii="Arial" w:hAnsi="Arial" w:cs="Arial"/>
                <w:noProof/>
                <w:sz w:val="24"/>
                <w:szCs w:val="24"/>
                <w:lang w:val="ca-ES"/>
              </w:rPr>
              <w:t>2.3. “Практикт хэрэгжих боломж” шалгуур үзүүлэлтийн хүрээнд үнэлэх хуулийн төслийн зохицуулалт</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_Toc194348567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9</w:t>
            </w:r>
            <w:r w:rsidRPr="00B47460">
              <w:rPr>
                <w:rFonts w:ascii="Arial" w:hAnsi="Arial" w:cs="Arial"/>
                <w:noProof/>
                <w:webHidden/>
                <w:sz w:val="24"/>
                <w:szCs w:val="24"/>
              </w:rPr>
              <w:fldChar w:fldCharType="end"/>
            </w:r>
          </w:hyperlink>
        </w:p>
        <w:p w14:paraId="4ECD5480" w14:textId="698D400D"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68" w:history="1">
            <w:r w:rsidRPr="00B47460">
              <w:rPr>
                <w:rStyle w:val="Hyperlink"/>
                <w:rFonts w:ascii="Arial" w:hAnsi="Arial" w:cs="Arial"/>
                <w:noProof/>
                <w:sz w:val="24"/>
                <w:szCs w:val="24"/>
                <w:lang w:val="ca-ES"/>
              </w:rPr>
              <w:t>2.4. “</w:t>
            </w:r>
            <w:r w:rsidRPr="00B47460">
              <w:rPr>
                <w:rStyle w:val="Hyperlink"/>
                <w:rFonts w:ascii="Arial" w:hAnsi="Arial" w:cs="Arial"/>
                <w:noProof/>
                <w:sz w:val="24"/>
                <w:szCs w:val="24"/>
                <w:lang w:val="mn-MN"/>
              </w:rPr>
              <w:t>Харилцан</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уялдаа</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шалгуур</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үзүүлэлтийн</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хүрээнд</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үнэлэх</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хуулийн</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төслийн</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зохицуулалт</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_Toc194348568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9</w:t>
            </w:r>
            <w:r w:rsidRPr="00B47460">
              <w:rPr>
                <w:rFonts w:ascii="Arial" w:hAnsi="Arial" w:cs="Arial"/>
                <w:noProof/>
                <w:webHidden/>
                <w:sz w:val="24"/>
                <w:szCs w:val="24"/>
              </w:rPr>
              <w:fldChar w:fldCharType="end"/>
            </w:r>
          </w:hyperlink>
        </w:p>
        <w:p w14:paraId="362F9D7D" w14:textId="41CD9140" w:rsidR="00B47460" w:rsidRPr="00B47460" w:rsidRDefault="00B47460" w:rsidP="00B47460">
          <w:pPr>
            <w:pStyle w:val="TOC1"/>
            <w:tabs>
              <w:tab w:val="right" w:leader="dot" w:pos="9350"/>
            </w:tabs>
            <w:spacing w:line="276" w:lineRule="auto"/>
            <w:rPr>
              <w:rFonts w:ascii="Arial" w:eastAsiaTheme="minorEastAsia" w:hAnsi="Arial" w:cs="Arial"/>
              <w:b w:val="0"/>
              <w:bCs w:val="0"/>
              <w:i w:val="0"/>
              <w:iCs w:val="0"/>
              <w:noProof/>
              <w:kern w:val="2"/>
              <w14:ligatures w14:val="standardContextual"/>
            </w:rPr>
          </w:pPr>
          <w:hyperlink w:anchor="_Toc194348569" w:history="1">
            <w:r w:rsidRPr="00B47460">
              <w:rPr>
                <w:rStyle w:val="Hyperlink"/>
                <w:rFonts w:ascii="Arial" w:hAnsi="Arial" w:cs="Arial"/>
                <w:noProof/>
              </w:rPr>
              <w:t>ГУРАВ</w:t>
            </w:r>
            <w:r w:rsidRPr="00B47460">
              <w:rPr>
                <w:rStyle w:val="Hyperlink"/>
                <w:rFonts w:ascii="Arial" w:hAnsi="Arial" w:cs="Arial"/>
                <w:noProof/>
                <w:lang w:val="ca-ES"/>
              </w:rPr>
              <w:t>.</w:t>
            </w:r>
            <w:r w:rsidRPr="00B47460">
              <w:rPr>
                <w:rStyle w:val="Hyperlink"/>
                <w:rFonts w:ascii="Arial" w:hAnsi="Arial" w:cs="Arial"/>
                <w:noProof/>
              </w:rPr>
              <w:t>ШАЛГУУР</w:t>
            </w:r>
            <w:r w:rsidRPr="00B47460">
              <w:rPr>
                <w:rStyle w:val="Hyperlink"/>
                <w:rFonts w:ascii="Arial" w:hAnsi="Arial" w:cs="Arial"/>
                <w:noProof/>
                <w:lang w:val="ca-ES"/>
              </w:rPr>
              <w:t xml:space="preserve"> </w:t>
            </w:r>
            <w:r w:rsidRPr="00B47460">
              <w:rPr>
                <w:rStyle w:val="Hyperlink"/>
                <w:rFonts w:ascii="Arial" w:hAnsi="Arial" w:cs="Arial"/>
                <w:noProof/>
              </w:rPr>
              <w:t>ҮЗҮҮЛЭЛТЭД</w:t>
            </w:r>
            <w:r w:rsidRPr="00B47460">
              <w:rPr>
                <w:rStyle w:val="Hyperlink"/>
                <w:rFonts w:ascii="Arial" w:hAnsi="Arial" w:cs="Arial"/>
                <w:noProof/>
                <w:lang w:val="ca-ES"/>
              </w:rPr>
              <w:t xml:space="preserve"> </w:t>
            </w:r>
            <w:r w:rsidRPr="00B47460">
              <w:rPr>
                <w:rStyle w:val="Hyperlink"/>
                <w:rFonts w:ascii="Arial" w:hAnsi="Arial" w:cs="Arial"/>
                <w:noProof/>
              </w:rPr>
              <w:t>ТОХИРОХ</w:t>
            </w:r>
            <w:r w:rsidRPr="00B47460">
              <w:rPr>
                <w:rStyle w:val="Hyperlink"/>
                <w:rFonts w:ascii="Arial" w:hAnsi="Arial" w:cs="Arial"/>
                <w:noProof/>
                <w:lang w:val="ca-ES"/>
              </w:rPr>
              <w:t xml:space="preserve"> </w:t>
            </w:r>
            <w:r w:rsidRPr="00B47460">
              <w:rPr>
                <w:rStyle w:val="Hyperlink"/>
                <w:rFonts w:ascii="Arial" w:hAnsi="Arial" w:cs="Arial"/>
                <w:noProof/>
              </w:rPr>
              <w:t>ШАЛГАХ</w:t>
            </w:r>
            <w:r w:rsidRPr="00B47460">
              <w:rPr>
                <w:rStyle w:val="Hyperlink"/>
                <w:rFonts w:ascii="Arial" w:hAnsi="Arial" w:cs="Arial"/>
                <w:noProof/>
                <w:lang w:val="ca-ES"/>
              </w:rPr>
              <w:t xml:space="preserve"> </w:t>
            </w:r>
            <w:r w:rsidRPr="00B47460">
              <w:rPr>
                <w:rStyle w:val="Hyperlink"/>
                <w:rFonts w:ascii="Arial" w:hAnsi="Arial" w:cs="Arial"/>
                <w:noProof/>
              </w:rPr>
              <w:t>ХЭРЭГСЛИЙН</w:t>
            </w:r>
            <w:r w:rsidRPr="00B47460">
              <w:rPr>
                <w:rStyle w:val="Hyperlink"/>
                <w:rFonts w:ascii="Arial" w:hAnsi="Arial" w:cs="Arial"/>
                <w:noProof/>
                <w:lang w:val="ca-ES"/>
              </w:rPr>
              <w:t xml:space="preserve"> </w:t>
            </w:r>
            <w:r w:rsidRPr="00B47460">
              <w:rPr>
                <w:rStyle w:val="Hyperlink"/>
                <w:rFonts w:ascii="Arial" w:hAnsi="Arial" w:cs="Arial"/>
                <w:noProof/>
              </w:rPr>
              <w:t>ДАГУУ</w:t>
            </w:r>
            <w:r w:rsidRPr="00B47460">
              <w:rPr>
                <w:rStyle w:val="Hyperlink"/>
                <w:rFonts w:ascii="Arial" w:hAnsi="Arial" w:cs="Arial"/>
                <w:noProof/>
                <w:lang w:val="ca-ES"/>
              </w:rPr>
              <w:t xml:space="preserve"> </w:t>
            </w:r>
            <w:r w:rsidRPr="00B47460">
              <w:rPr>
                <w:rStyle w:val="Hyperlink"/>
                <w:rFonts w:ascii="Arial" w:hAnsi="Arial" w:cs="Arial"/>
                <w:noProof/>
              </w:rPr>
              <w:t>ХУУЛЬ</w:t>
            </w:r>
            <w:r w:rsidRPr="00B47460">
              <w:rPr>
                <w:rStyle w:val="Hyperlink"/>
                <w:rFonts w:ascii="Arial" w:hAnsi="Arial" w:cs="Arial"/>
                <w:noProof/>
                <w:lang w:val="ca-ES"/>
              </w:rPr>
              <w:t xml:space="preserve"> </w:t>
            </w:r>
            <w:r w:rsidRPr="00B47460">
              <w:rPr>
                <w:rStyle w:val="Hyperlink"/>
                <w:rFonts w:ascii="Arial" w:hAnsi="Arial" w:cs="Arial"/>
                <w:noProof/>
              </w:rPr>
              <w:t>ТОГТООМЖИЙН</w:t>
            </w:r>
            <w:r w:rsidRPr="00B47460">
              <w:rPr>
                <w:rStyle w:val="Hyperlink"/>
                <w:rFonts w:ascii="Arial" w:hAnsi="Arial" w:cs="Arial"/>
                <w:noProof/>
                <w:lang w:val="ca-ES"/>
              </w:rPr>
              <w:t xml:space="preserve"> </w:t>
            </w:r>
            <w:r w:rsidRPr="00B47460">
              <w:rPr>
                <w:rStyle w:val="Hyperlink"/>
                <w:rFonts w:ascii="Arial" w:hAnsi="Arial" w:cs="Arial"/>
                <w:noProof/>
              </w:rPr>
              <w:t>ТӨСЛИЙН</w:t>
            </w:r>
            <w:r w:rsidRPr="00B47460">
              <w:rPr>
                <w:rStyle w:val="Hyperlink"/>
                <w:rFonts w:ascii="Arial" w:hAnsi="Arial" w:cs="Arial"/>
                <w:noProof/>
                <w:lang w:val="ca-ES"/>
              </w:rPr>
              <w:t xml:space="preserve"> </w:t>
            </w:r>
            <w:r w:rsidRPr="00B47460">
              <w:rPr>
                <w:rStyle w:val="Hyperlink"/>
                <w:rFonts w:ascii="Arial" w:hAnsi="Arial" w:cs="Arial"/>
                <w:noProof/>
              </w:rPr>
              <w:t>ҮР</w:t>
            </w:r>
            <w:r w:rsidRPr="00B47460">
              <w:rPr>
                <w:rStyle w:val="Hyperlink"/>
                <w:rFonts w:ascii="Arial" w:hAnsi="Arial" w:cs="Arial"/>
                <w:noProof/>
                <w:lang w:val="ca-ES"/>
              </w:rPr>
              <w:t xml:space="preserve"> </w:t>
            </w:r>
            <w:r w:rsidRPr="00B47460">
              <w:rPr>
                <w:rStyle w:val="Hyperlink"/>
                <w:rFonts w:ascii="Arial" w:hAnsi="Arial" w:cs="Arial"/>
                <w:noProof/>
              </w:rPr>
              <w:t>НӨЛӨӨГ</w:t>
            </w:r>
            <w:r w:rsidRPr="00B47460">
              <w:rPr>
                <w:rStyle w:val="Hyperlink"/>
                <w:rFonts w:ascii="Arial" w:hAnsi="Arial" w:cs="Arial"/>
                <w:noProof/>
                <w:lang w:val="ca-ES"/>
              </w:rPr>
              <w:t xml:space="preserve"> </w:t>
            </w:r>
            <w:r w:rsidRPr="00B47460">
              <w:rPr>
                <w:rStyle w:val="Hyperlink"/>
                <w:rFonts w:ascii="Arial" w:hAnsi="Arial" w:cs="Arial"/>
                <w:noProof/>
              </w:rPr>
              <w:t>ҮНЭЛЭХ</w:t>
            </w:r>
            <w:r w:rsidRPr="00B47460">
              <w:rPr>
                <w:rFonts w:ascii="Arial" w:hAnsi="Arial" w:cs="Arial"/>
                <w:noProof/>
                <w:webHidden/>
              </w:rPr>
              <w:tab/>
            </w:r>
            <w:r w:rsidRPr="00B47460">
              <w:rPr>
                <w:rFonts w:ascii="Arial" w:hAnsi="Arial" w:cs="Arial"/>
                <w:noProof/>
                <w:webHidden/>
              </w:rPr>
              <w:fldChar w:fldCharType="begin"/>
            </w:r>
            <w:r w:rsidRPr="00B47460">
              <w:rPr>
                <w:rFonts w:ascii="Arial" w:hAnsi="Arial" w:cs="Arial"/>
                <w:noProof/>
                <w:webHidden/>
              </w:rPr>
              <w:instrText xml:space="preserve"> PAGEREF _Toc194348569 \h </w:instrText>
            </w:r>
            <w:r w:rsidRPr="00B47460">
              <w:rPr>
                <w:rFonts w:ascii="Arial" w:hAnsi="Arial" w:cs="Arial"/>
                <w:noProof/>
                <w:webHidden/>
              </w:rPr>
            </w:r>
            <w:r w:rsidRPr="00B47460">
              <w:rPr>
                <w:rFonts w:ascii="Arial" w:hAnsi="Arial" w:cs="Arial"/>
                <w:noProof/>
                <w:webHidden/>
              </w:rPr>
              <w:fldChar w:fldCharType="separate"/>
            </w:r>
            <w:r w:rsidRPr="00B47460">
              <w:rPr>
                <w:rFonts w:ascii="Arial" w:hAnsi="Arial" w:cs="Arial"/>
                <w:noProof/>
                <w:webHidden/>
              </w:rPr>
              <w:t>10</w:t>
            </w:r>
            <w:r w:rsidRPr="00B47460">
              <w:rPr>
                <w:rFonts w:ascii="Arial" w:hAnsi="Arial" w:cs="Arial"/>
                <w:noProof/>
                <w:webHidden/>
              </w:rPr>
              <w:fldChar w:fldCharType="end"/>
            </w:r>
          </w:hyperlink>
        </w:p>
        <w:p w14:paraId="5BB99DA6" w14:textId="662DEEE3"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70" w:history="1">
            <w:r w:rsidRPr="00B47460">
              <w:rPr>
                <w:rStyle w:val="Hyperlink"/>
                <w:rFonts w:ascii="Arial" w:hAnsi="Arial" w:cs="Arial"/>
                <w:noProof/>
                <w:sz w:val="24"/>
                <w:szCs w:val="24"/>
              </w:rPr>
              <w:t>3.1. “Зорилгод хүрэх байдал” шалгуур үзүүлэлтийн хүрээнд хийсэн үнэлгээ:</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_Toc194348570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10</w:t>
            </w:r>
            <w:r w:rsidRPr="00B47460">
              <w:rPr>
                <w:rFonts w:ascii="Arial" w:hAnsi="Arial" w:cs="Arial"/>
                <w:noProof/>
                <w:webHidden/>
                <w:sz w:val="24"/>
                <w:szCs w:val="24"/>
              </w:rPr>
              <w:fldChar w:fldCharType="end"/>
            </w:r>
          </w:hyperlink>
        </w:p>
        <w:p w14:paraId="7AE1CFF4" w14:textId="790D19D8"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1" w:history="1">
            <w:r w:rsidRPr="00B47460">
              <w:rPr>
                <w:rStyle w:val="Hyperlink"/>
                <w:lang w:val="en-US"/>
              </w:rPr>
              <w:t xml:space="preserve">А. </w:t>
            </w:r>
            <w:r w:rsidRPr="00B47460">
              <w:rPr>
                <w:rStyle w:val="Hyperlink"/>
                <w:lang w:val="ca-ES"/>
              </w:rPr>
              <w:t>Төрийн болон орон нутгийн өмчийн удирдлага, зохицуулалт, хяналтын нэгдмэл байдлыг хангах зорилгын талаар</w:t>
            </w:r>
            <w:r w:rsidRPr="00B47460">
              <w:rPr>
                <w:webHidden/>
              </w:rPr>
              <w:tab/>
            </w:r>
            <w:r w:rsidRPr="00B47460">
              <w:rPr>
                <w:webHidden/>
              </w:rPr>
              <w:fldChar w:fldCharType="begin"/>
            </w:r>
            <w:r w:rsidRPr="00B47460">
              <w:rPr>
                <w:webHidden/>
              </w:rPr>
              <w:instrText xml:space="preserve"> PAGEREF _Toc194348571 \h </w:instrText>
            </w:r>
            <w:r w:rsidRPr="00B47460">
              <w:rPr>
                <w:webHidden/>
              </w:rPr>
            </w:r>
            <w:r w:rsidRPr="00B47460">
              <w:rPr>
                <w:webHidden/>
              </w:rPr>
              <w:fldChar w:fldCharType="separate"/>
            </w:r>
            <w:r w:rsidRPr="00B47460">
              <w:rPr>
                <w:webHidden/>
              </w:rPr>
              <w:t>10</w:t>
            </w:r>
            <w:r w:rsidRPr="00B47460">
              <w:rPr>
                <w:webHidden/>
              </w:rPr>
              <w:fldChar w:fldCharType="end"/>
            </w:r>
          </w:hyperlink>
        </w:p>
        <w:p w14:paraId="43F3BE00" w14:textId="47B68236"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2" w:history="1">
            <w:r w:rsidRPr="00B47460">
              <w:rPr>
                <w:rStyle w:val="Hyperlink"/>
                <w:lang w:val="en-US"/>
              </w:rPr>
              <w:t xml:space="preserve">Б. </w:t>
            </w:r>
            <w:r w:rsidRPr="00B47460">
              <w:rPr>
                <w:rStyle w:val="Hyperlink"/>
                <w:lang w:val="ca-ES"/>
              </w:rPr>
              <w:t>Төрийн болон орон нутгийн өмчид хөрөнгө олж авах, төрийн болон орон нутгийн өмчийн хөрөнгийг бусдад ашиглуулах, шилжүүлэх</w:t>
            </w:r>
            <w:r w:rsidRPr="00B47460">
              <w:rPr>
                <w:webHidden/>
              </w:rPr>
              <w:tab/>
            </w:r>
            <w:r w:rsidRPr="00B47460">
              <w:rPr>
                <w:webHidden/>
              </w:rPr>
              <w:fldChar w:fldCharType="begin"/>
            </w:r>
            <w:r w:rsidRPr="00B47460">
              <w:rPr>
                <w:webHidden/>
              </w:rPr>
              <w:instrText xml:space="preserve"> PAGEREF _Toc194348572 \h </w:instrText>
            </w:r>
            <w:r w:rsidRPr="00B47460">
              <w:rPr>
                <w:webHidden/>
              </w:rPr>
            </w:r>
            <w:r w:rsidRPr="00B47460">
              <w:rPr>
                <w:webHidden/>
              </w:rPr>
              <w:fldChar w:fldCharType="separate"/>
            </w:r>
            <w:r w:rsidRPr="00B47460">
              <w:rPr>
                <w:webHidden/>
              </w:rPr>
              <w:t>25</w:t>
            </w:r>
            <w:r w:rsidRPr="00B47460">
              <w:rPr>
                <w:webHidden/>
              </w:rPr>
              <w:fldChar w:fldCharType="end"/>
            </w:r>
          </w:hyperlink>
        </w:p>
        <w:p w14:paraId="78CCD14D" w14:textId="0D357576"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3" w:history="1">
            <w:r w:rsidRPr="00B47460">
              <w:rPr>
                <w:rStyle w:val="Hyperlink"/>
              </w:rPr>
              <w:t>В. Төрийн болон орон нутгийн өмчийг ашиглуулах арга (Дуудлага худалдаа)</w:t>
            </w:r>
            <w:r w:rsidRPr="00B47460">
              <w:rPr>
                <w:webHidden/>
              </w:rPr>
              <w:tab/>
            </w:r>
            <w:r w:rsidRPr="00B47460">
              <w:rPr>
                <w:webHidden/>
              </w:rPr>
              <w:fldChar w:fldCharType="begin"/>
            </w:r>
            <w:r w:rsidRPr="00B47460">
              <w:rPr>
                <w:webHidden/>
              </w:rPr>
              <w:instrText xml:space="preserve"> PAGEREF _Toc194348573 \h </w:instrText>
            </w:r>
            <w:r w:rsidRPr="00B47460">
              <w:rPr>
                <w:webHidden/>
              </w:rPr>
            </w:r>
            <w:r w:rsidRPr="00B47460">
              <w:rPr>
                <w:webHidden/>
              </w:rPr>
              <w:fldChar w:fldCharType="separate"/>
            </w:r>
            <w:r w:rsidRPr="00B47460">
              <w:rPr>
                <w:webHidden/>
              </w:rPr>
              <w:t>37</w:t>
            </w:r>
            <w:r w:rsidRPr="00B47460">
              <w:rPr>
                <w:webHidden/>
              </w:rPr>
              <w:fldChar w:fldCharType="end"/>
            </w:r>
          </w:hyperlink>
        </w:p>
        <w:p w14:paraId="648665DD" w14:textId="7405F383"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4" w:history="1">
            <w:r w:rsidRPr="00B47460">
              <w:rPr>
                <w:rStyle w:val="Hyperlink"/>
                <w:lang w:val="ca-ES"/>
              </w:rPr>
              <w:t>Г. Уралдаант шалгаруулалтын арга</w:t>
            </w:r>
            <w:r w:rsidRPr="00B47460">
              <w:rPr>
                <w:webHidden/>
              </w:rPr>
              <w:tab/>
            </w:r>
            <w:r w:rsidRPr="00B47460">
              <w:rPr>
                <w:webHidden/>
              </w:rPr>
              <w:fldChar w:fldCharType="begin"/>
            </w:r>
            <w:r w:rsidRPr="00B47460">
              <w:rPr>
                <w:webHidden/>
              </w:rPr>
              <w:instrText xml:space="preserve"> PAGEREF _Toc194348574 \h </w:instrText>
            </w:r>
            <w:r w:rsidRPr="00B47460">
              <w:rPr>
                <w:webHidden/>
              </w:rPr>
            </w:r>
            <w:r w:rsidRPr="00B47460">
              <w:rPr>
                <w:webHidden/>
              </w:rPr>
              <w:fldChar w:fldCharType="separate"/>
            </w:r>
            <w:r w:rsidRPr="00B47460">
              <w:rPr>
                <w:webHidden/>
              </w:rPr>
              <w:t>39</w:t>
            </w:r>
            <w:r w:rsidRPr="00B47460">
              <w:rPr>
                <w:webHidden/>
              </w:rPr>
              <w:fldChar w:fldCharType="end"/>
            </w:r>
          </w:hyperlink>
        </w:p>
        <w:p w14:paraId="12FEC8E6" w14:textId="10D19ED1"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5" w:history="1">
            <w:r w:rsidRPr="00B47460">
              <w:rPr>
                <w:rStyle w:val="Hyperlink"/>
                <w:lang w:val="ca-ES"/>
              </w:rPr>
              <w:t>Д. Төрийн болон орон нутгийн өмчийн хяналтын талаар</w:t>
            </w:r>
            <w:r w:rsidRPr="00B47460">
              <w:rPr>
                <w:webHidden/>
              </w:rPr>
              <w:tab/>
            </w:r>
            <w:r w:rsidRPr="00B47460">
              <w:rPr>
                <w:webHidden/>
              </w:rPr>
              <w:fldChar w:fldCharType="begin"/>
            </w:r>
            <w:r w:rsidRPr="00B47460">
              <w:rPr>
                <w:webHidden/>
              </w:rPr>
              <w:instrText xml:space="preserve"> PAGEREF _Toc194348575 \h </w:instrText>
            </w:r>
            <w:r w:rsidRPr="00B47460">
              <w:rPr>
                <w:webHidden/>
              </w:rPr>
            </w:r>
            <w:r w:rsidRPr="00B47460">
              <w:rPr>
                <w:webHidden/>
              </w:rPr>
              <w:fldChar w:fldCharType="separate"/>
            </w:r>
            <w:r w:rsidRPr="00B47460">
              <w:rPr>
                <w:webHidden/>
              </w:rPr>
              <w:t>40</w:t>
            </w:r>
            <w:r w:rsidRPr="00B47460">
              <w:rPr>
                <w:webHidden/>
              </w:rPr>
              <w:fldChar w:fldCharType="end"/>
            </w:r>
          </w:hyperlink>
        </w:p>
        <w:p w14:paraId="536DCB76" w14:textId="7C1B5925"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6" w:history="1">
            <w:r w:rsidRPr="00B47460">
              <w:rPr>
                <w:rStyle w:val="Hyperlink"/>
                <w:lang w:val="ca-ES"/>
              </w:rPr>
              <w:t xml:space="preserve">Ж. </w:t>
            </w:r>
            <w:r w:rsidRPr="00B47460">
              <w:rPr>
                <w:rStyle w:val="Hyperlink"/>
              </w:rPr>
              <w:t>Төрийн</w:t>
            </w:r>
            <w:r w:rsidRPr="00B47460">
              <w:rPr>
                <w:rStyle w:val="Hyperlink"/>
                <w:lang w:val="ca-ES"/>
              </w:rPr>
              <w:t xml:space="preserve"> </w:t>
            </w:r>
            <w:r w:rsidRPr="00B47460">
              <w:rPr>
                <w:rStyle w:val="Hyperlink"/>
              </w:rPr>
              <w:t>болон</w:t>
            </w:r>
            <w:r w:rsidRPr="00B47460">
              <w:rPr>
                <w:rStyle w:val="Hyperlink"/>
                <w:lang w:val="ca-ES"/>
              </w:rPr>
              <w:t xml:space="preserve"> </w:t>
            </w:r>
            <w:r w:rsidRPr="00B47460">
              <w:rPr>
                <w:rStyle w:val="Hyperlink"/>
              </w:rPr>
              <w:t>орон</w:t>
            </w:r>
            <w:r w:rsidRPr="00B47460">
              <w:rPr>
                <w:rStyle w:val="Hyperlink"/>
                <w:lang w:val="ca-ES"/>
              </w:rPr>
              <w:t xml:space="preserve"> </w:t>
            </w:r>
            <w:r w:rsidRPr="00B47460">
              <w:rPr>
                <w:rStyle w:val="Hyperlink"/>
              </w:rPr>
              <w:t>нутгийн</w:t>
            </w:r>
            <w:r w:rsidRPr="00B47460">
              <w:rPr>
                <w:rStyle w:val="Hyperlink"/>
                <w:lang w:val="ca-ES"/>
              </w:rPr>
              <w:t xml:space="preserve"> </w:t>
            </w:r>
            <w:r w:rsidRPr="00B47460">
              <w:rPr>
                <w:rStyle w:val="Hyperlink"/>
              </w:rPr>
              <w:t>өмчийн</w:t>
            </w:r>
            <w:r w:rsidRPr="00B47460">
              <w:rPr>
                <w:rStyle w:val="Hyperlink"/>
                <w:lang w:val="ca-ES"/>
              </w:rPr>
              <w:t xml:space="preserve"> </w:t>
            </w:r>
            <w:r w:rsidRPr="00B47460">
              <w:rPr>
                <w:rStyle w:val="Hyperlink"/>
              </w:rPr>
              <w:t>цахим</w:t>
            </w:r>
            <w:r w:rsidRPr="00B47460">
              <w:rPr>
                <w:rStyle w:val="Hyperlink"/>
                <w:lang w:val="ca-ES"/>
              </w:rPr>
              <w:t xml:space="preserve"> </w:t>
            </w:r>
            <w:r w:rsidRPr="00B47460">
              <w:rPr>
                <w:rStyle w:val="Hyperlink"/>
              </w:rPr>
              <w:t>систем</w:t>
            </w:r>
            <w:r w:rsidRPr="00B47460">
              <w:rPr>
                <w:rStyle w:val="Hyperlink"/>
                <w:lang w:val="ca-ES"/>
              </w:rPr>
              <w:t xml:space="preserve"> </w:t>
            </w:r>
            <w:r w:rsidRPr="00B47460">
              <w:rPr>
                <w:rStyle w:val="Hyperlink"/>
              </w:rPr>
              <w:t>болон</w:t>
            </w:r>
            <w:r w:rsidRPr="00B47460">
              <w:rPr>
                <w:rStyle w:val="Hyperlink"/>
                <w:lang w:val="ca-ES"/>
              </w:rPr>
              <w:t xml:space="preserve"> </w:t>
            </w:r>
            <w:r w:rsidRPr="00B47460">
              <w:rPr>
                <w:rStyle w:val="Hyperlink"/>
              </w:rPr>
              <w:t>мэдээллийн</w:t>
            </w:r>
            <w:r w:rsidRPr="00B47460">
              <w:rPr>
                <w:rStyle w:val="Hyperlink"/>
                <w:lang w:val="ca-ES"/>
              </w:rPr>
              <w:t xml:space="preserve"> </w:t>
            </w:r>
            <w:r w:rsidRPr="00B47460">
              <w:rPr>
                <w:rStyle w:val="Hyperlink"/>
              </w:rPr>
              <w:t>сангийн</w:t>
            </w:r>
            <w:r w:rsidRPr="00B47460">
              <w:rPr>
                <w:rStyle w:val="Hyperlink"/>
                <w:lang w:val="ca-ES"/>
              </w:rPr>
              <w:t xml:space="preserve"> </w:t>
            </w:r>
            <w:r w:rsidRPr="00B47460">
              <w:rPr>
                <w:rStyle w:val="Hyperlink"/>
              </w:rPr>
              <w:t>талаар</w:t>
            </w:r>
            <w:r w:rsidRPr="00B47460">
              <w:rPr>
                <w:webHidden/>
              </w:rPr>
              <w:tab/>
            </w:r>
            <w:r w:rsidRPr="00B47460">
              <w:rPr>
                <w:webHidden/>
              </w:rPr>
              <w:fldChar w:fldCharType="begin"/>
            </w:r>
            <w:r w:rsidRPr="00B47460">
              <w:rPr>
                <w:webHidden/>
              </w:rPr>
              <w:instrText xml:space="preserve"> PAGEREF _Toc194348576 \h </w:instrText>
            </w:r>
            <w:r w:rsidRPr="00B47460">
              <w:rPr>
                <w:webHidden/>
              </w:rPr>
            </w:r>
            <w:r w:rsidRPr="00B47460">
              <w:rPr>
                <w:webHidden/>
              </w:rPr>
              <w:fldChar w:fldCharType="separate"/>
            </w:r>
            <w:r w:rsidRPr="00B47460">
              <w:rPr>
                <w:webHidden/>
              </w:rPr>
              <w:t>42</w:t>
            </w:r>
            <w:r w:rsidRPr="00B47460">
              <w:rPr>
                <w:webHidden/>
              </w:rPr>
              <w:fldChar w:fldCharType="end"/>
            </w:r>
          </w:hyperlink>
        </w:p>
        <w:p w14:paraId="362358A4" w14:textId="649A4D25"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77" w:history="1">
            <w:r w:rsidRPr="00B47460">
              <w:rPr>
                <w:rStyle w:val="Hyperlink"/>
                <w:rFonts w:ascii="Arial" w:hAnsi="Arial" w:cs="Arial"/>
                <w:noProof/>
                <w:sz w:val="24"/>
                <w:szCs w:val="24"/>
                <w:lang w:val="ca-ES"/>
              </w:rPr>
              <w:t>3.2. “</w:t>
            </w:r>
            <w:r w:rsidRPr="00B47460">
              <w:rPr>
                <w:rStyle w:val="Hyperlink"/>
                <w:rFonts w:ascii="Arial" w:hAnsi="Arial" w:cs="Arial"/>
                <w:noProof/>
                <w:sz w:val="24"/>
                <w:szCs w:val="24"/>
                <w:lang w:val="mn-MN"/>
              </w:rPr>
              <w:t>Ойлгомжтой</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байдал</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шалгуур</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үзүүлэлтийн</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хүрээнд</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хийсэн</w:t>
            </w:r>
            <w:r w:rsidRPr="00B47460">
              <w:rPr>
                <w:rStyle w:val="Hyperlink"/>
                <w:rFonts w:ascii="Arial" w:hAnsi="Arial" w:cs="Arial"/>
                <w:noProof/>
                <w:sz w:val="24"/>
                <w:szCs w:val="24"/>
                <w:lang w:val="ca-ES"/>
              </w:rPr>
              <w:t xml:space="preserve"> </w:t>
            </w:r>
            <w:r w:rsidRPr="00B47460">
              <w:rPr>
                <w:rStyle w:val="Hyperlink"/>
                <w:rFonts w:ascii="Arial" w:hAnsi="Arial" w:cs="Arial"/>
                <w:noProof/>
                <w:sz w:val="24"/>
                <w:szCs w:val="24"/>
                <w:lang w:val="mn-MN"/>
              </w:rPr>
              <w:t>үнэлгээ</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_Toc194348577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44</w:t>
            </w:r>
            <w:r w:rsidRPr="00B47460">
              <w:rPr>
                <w:rFonts w:ascii="Arial" w:hAnsi="Arial" w:cs="Arial"/>
                <w:noProof/>
                <w:webHidden/>
                <w:sz w:val="24"/>
                <w:szCs w:val="24"/>
              </w:rPr>
              <w:fldChar w:fldCharType="end"/>
            </w:r>
          </w:hyperlink>
        </w:p>
        <w:p w14:paraId="050C5F34" w14:textId="574EB453"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8" w:history="1">
            <w:r w:rsidRPr="00B47460">
              <w:rPr>
                <w:rStyle w:val="Hyperlink"/>
                <w:lang w:val="ca-ES"/>
              </w:rPr>
              <w:t>А. Өмчийн удирдлагыг хэрэгжүүлэгч этгээдүүдийн эрх хэмжээний талаар</w:t>
            </w:r>
            <w:r w:rsidRPr="00B47460">
              <w:rPr>
                <w:webHidden/>
              </w:rPr>
              <w:tab/>
            </w:r>
            <w:r w:rsidRPr="00B47460">
              <w:rPr>
                <w:webHidden/>
              </w:rPr>
              <w:fldChar w:fldCharType="begin"/>
            </w:r>
            <w:r w:rsidRPr="00B47460">
              <w:rPr>
                <w:webHidden/>
              </w:rPr>
              <w:instrText xml:space="preserve"> PAGEREF _Toc194348578 \h </w:instrText>
            </w:r>
            <w:r w:rsidRPr="00B47460">
              <w:rPr>
                <w:webHidden/>
              </w:rPr>
            </w:r>
            <w:r w:rsidRPr="00B47460">
              <w:rPr>
                <w:webHidden/>
              </w:rPr>
              <w:fldChar w:fldCharType="separate"/>
            </w:r>
            <w:r w:rsidRPr="00B47460">
              <w:rPr>
                <w:webHidden/>
              </w:rPr>
              <w:t>44</w:t>
            </w:r>
            <w:r w:rsidRPr="00B47460">
              <w:rPr>
                <w:webHidden/>
              </w:rPr>
              <w:fldChar w:fldCharType="end"/>
            </w:r>
          </w:hyperlink>
        </w:p>
        <w:p w14:paraId="46ACF647" w14:textId="2EB916CD"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79" w:history="1">
            <w:r w:rsidRPr="00B47460">
              <w:rPr>
                <w:rStyle w:val="Hyperlink"/>
                <w:lang w:val="ca-ES"/>
              </w:rPr>
              <w:t>Б. Хуулий</w:t>
            </w:r>
            <w:r w:rsidRPr="00B47460">
              <w:rPr>
                <w:rStyle w:val="Hyperlink"/>
              </w:rPr>
              <w:t>н төслийн бүтцийн талаар</w:t>
            </w:r>
            <w:r w:rsidRPr="00B47460">
              <w:rPr>
                <w:webHidden/>
              </w:rPr>
              <w:tab/>
            </w:r>
            <w:r w:rsidRPr="00B47460">
              <w:rPr>
                <w:webHidden/>
              </w:rPr>
              <w:fldChar w:fldCharType="begin"/>
            </w:r>
            <w:r w:rsidRPr="00B47460">
              <w:rPr>
                <w:webHidden/>
              </w:rPr>
              <w:instrText xml:space="preserve"> PAGEREF _Toc194348579 \h </w:instrText>
            </w:r>
            <w:r w:rsidRPr="00B47460">
              <w:rPr>
                <w:webHidden/>
              </w:rPr>
            </w:r>
            <w:r w:rsidRPr="00B47460">
              <w:rPr>
                <w:webHidden/>
              </w:rPr>
              <w:fldChar w:fldCharType="separate"/>
            </w:r>
            <w:r w:rsidRPr="00B47460">
              <w:rPr>
                <w:webHidden/>
              </w:rPr>
              <w:t>48</w:t>
            </w:r>
            <w:r w:rsidRPr="00B47460">
              <w:rPr>
                <w:webHidden/>
              </w:rPr>
              <w:fldChar w:fldCharType="end"/>
            </w:r>
          </w:hyperlink>
        </w:p>
        <w:p w14:paraId="7470D7F5" w14:textId="525AFA44"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0" w:history="1">
            <w:r w:rsidRPr="00B47460">
              <w:rPr>
                <w:rStyle w:val="Hyperlink"/>
              </w:rPr>
              <w:t>В. Дуудлага худалдаа, уралдаант шалгаруулалт явуулах журам</w:t>
            </w:r>
            <w:r w:rsidRPr="00B47460">
              <w:rPr>
                <w:webHidden/>
              </w:rPr>
              <w:tab/>
            </w:r>
            <w:r w:rsidRPr="00B47460">
              <w:rPr>
                <w:webHidden/>
              </w:rPr>
              <w:fldChar w:fldCharType="begin"/>
            </w:r>
            <w:r w:rsidRPr="00B47460">
              <w:rPr>
                <w:webHidden/>
              </w:rPr>
              <w:instrText xml:space="preserve"> PAGEREF _Toc194348580 \h </w:instrText>
            </w:r>
            <w:r w:rsidRPr="00B47460">
              <w:rPr>
                <w:webHidden/>
              </w:rPr>
            </w:r>
            <w:r w:rsidRPr="00B47460">
              <w:rPr>
                <w:webHidden/>
              </w:rPr>
              <w:fldChar w:fldCharType="separate"/>
            </w:r>
            <w:r w:rsidRPr="00B47460">
              <w:rPr>
                <w:webHidden/>
              </w:rPr>
              <w:t>49</w:t>
            </w:r>
            <w:r w:rsidRPr="00B47460">
              <w:rPr>
                <w:webHidden/>
              </w:rPr>
              <w:fldChar w:fldCharType="end"/>
            </w:r>
          </w:hyperlink>
        </w:p>
        <w:p w14:paraId="2819CDDD" w14:textId="598AA0F6"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1" w:history="1">
            <w:r w:rsidRPr="00B47460">
              <w:rPr>
                <w:rStyle w:val="Hyperlink"/>
              </w:rPr>
              <w:t>Г. Төрийн болон орон нутгийн өмчийн бүртгэл, тооллого, тайлангийн талаар</w:t>
            </w:r>
            <w:r w:rsidRPr="00B47460">
              <w:rPr>
                <w:webHidden/>
              </w:rPr>
              <w:tab/>
            </w:r>
            <w:r w:rsidRPr="00B47460">
              <w:rPr>
                <w:webHidden/>
              </w:rPr>
              <w:fldChar w:fldCharType="begin"/>
            </w:r>
            <w:r w:rsidRPr="00B47460">
              <w:rPr>
                <w:webHidden/>
              </w:rPr>
              <w:instrText xml:space="preserve"> PAGEREF _Toc194348581 \h </w:instrText>
            </w:r>
            <w:r w:rsidRPr="00B47460">
              <w:rPr>
                <w:webHidden/>
              </w:rPr>
            </w:r>
            <w:r w:rsidRPr="00B47460">
              <w:rPr>
                <w:webHidden/>
              </w:rPr>
              <w:fldChar w:fldCharType="separate"/>
            </w:r>
            <w:r w:rsidRPr="00B47460">
              <w:rPr>
                <w:webHidden/>
              </w:rPr>
              <w:t>50</w:t>
            </w:r>
            <w:r w:rsidRPr="00B47460">
              <w:rPr>
                <w:webHidden/>
              </w:rPr>
              <w:fldChar w:fldCharType="end"/>
            </w:r>
          </w:hyperlink>
        </w:p>
        <w:p w14:paraId="00FB5481" w14:textId="6A1EB0DC"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2" w:history="1">
            <w:r w:rsidRPr="00B47460">
              <w:rPr>
                <w:rStyle w:val="Hyperlink"/>
              </w:rPr>
              <w:t>Д. Төрийн болон орон нутгийн өмчийн тооллогын талаар</w:t>
            </w:r>
            <w:r w:rsidRPr="00B47460">
              <w:rPr>
                <w:webHidden/>
              </w:rPr>
              <w:tab/>
            </w:r>
            <w:r w:rsidRPr="00B47460">
              <w:rPr>
                <w:webHidden/>
              </w:rPr>
              <w:fldChar w:fldCharType="begin"/>
            </w:r>
            <w:r w:rsidRPr="00B47460">
              <w:rPr>
                <w:webHidden/>
              </w:rPr>
              <w:instrText xml:space="preserve"> PAGEREF _Toc194348582 \h </w:instrText>
            </w:r>
            <w:r w:rsidRPr="00B47460">
              <w:rPr>
                <w:webHidden/>
              </w:rPr>
            </w:r>
            <w:r w:rsidRPr="00B47460">
              <w:rPr>
                <w:webHidden/>
              </w:rPr>
              <w:fldChar w:fldCharType="separate"/>
            </w:r>
            <w:r w:rsidRPr="00B47460">
              <w:rPr>
                <w:webHidden/>
              </w:rPr>
              <w:t>53</w:t>
            </w:r>
            <w:r w:rsidRPr="00B47460">
              <w:rPr>
                <w:webHidden/>
              </w:rPr>
              <w:fldChar w:fldCharType="end"/>
            </w:r>
          </w:hyperlink>
        </w:p>
        <w:p w14:paraId="44E59BB3" w14:textId="5FDF64BD"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3" w:history="1">
            <w:r w:rsidRPr="00B47460">
              <w:rPr>
                <w:rStyle w:val="Hyperlink"/>
              </w:rPr>
              <w:t>Ж. Төрийн болон орон нутгийн өмчийн хяналтын талаар</w:t>
            </w:r>
            <w:r w:rsidRPr="00B47460">
              <w:rPr>
                <w:webHidden/>
              </w:rPr>
              <w:tab/>
            </w:r>
            <w:r w:rsidRPr="00B47460">
              <w:rPr>
                <w:webHidden/>
              </w:rPr>
              <w:fldChar w:fldCharType="begin"/>
            </w:r>
            <w:r w:rsidRPr="00B47460">
              <w:rPr>
                <w:webHidden/>
              </w:rPr>
              <w:instrText xml:space="preserve"> PAGEREF _Toc194348583 \h </w:instrText>
            </w:r>
            <w:r w:rsidRPr="00B47460">
              <w:rPr>
                <w:webHidden/>
              </w:rPr>
            </w:r>
            <w:r w:rsidRPr="00B47460">
              <w:rPr>
                <w:webHidden/>
              </w:rPr>
              <w:fldChar w:fldCharType="separate"/>
            </w:r>
            <w:r w:rsidRPr="00B47460">
              <w:rPr>
                <w:webHidden/>
              </w:rPr>
              <w:t>55</w:t>
            </w:r>
            <w:r w:rsidRPr="00B47460">
              <w:rPr>
                <w:webHidden/>
              </w:rPr>
              <w:fldChar w:fldCharType="end"/>
            </w:r>
          </w:hyperlink>
        </w:p>
        <w:p w14:paraId="3792FCC4" w14:textId="77CAFE16"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4" w:history="1">
            <w:r w:rsidRPr="00B47460">
              <w:rPr>
                <w:rStyle w:val="Hyperlink"/>
              </w:rPr>
              <w:t>З. Төрийн болон орон нутгийн өмчийн цахим систем болон мэдээллийн сангийн талаар</w:t>
            </w:r>
            <w:r w:rsidRPr="00B47460">
              <w:rPr>
                <w:webHidden/>
              </w:rPr>
              <w:tab/>
            </w:r>
            <w:r w:rsidRPr="00B47460">
              <w:rPr>
                <w:webHidden/>
              </w:rPr>
              <w:fldChar w:fldCharType="begin"/>
            </w:r>
            <w:r w:rsidRPr="00B47460">
              <w:rPr>
                <w:webHidden/>
              </w:rPr>
              <w:instrText xml:space="preserve"> PAGEREF _Toc194348584 \h </w:instrText>
            </w:r>
            <w:r w:rsidRPr="00B47460">
              <w:rPr>
                <w:webHidden/>
              </w:rPr>
            </w:r>
            <w:r w:rsidRPr="00B47460">
              <w:rPr>
                <w:webHidden/>
              </w:rPr>
              <w:fldChar w:fldCharType="separate"/>
            </w:r>
            <w:r w:rsidRPr="00B47460">
              <w:rPr>
                <w:webHidden/>
              </w:rPr>
              <w:t>58</w:t>
            </w:r>
            <w:r w:rsidRPr="00B47460">
              <w:rPr>
                <w:webHidden/>
              </w:rPr>
              <w:fldChar w:fldCharType="end"/>
            </w:r>
          </w:hyperlink>
        </w:p>
        <w:p w14:paraId="1CF7CF3C" w14:textId="4072EA79"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85" w:history="1">
            <w:r w:rsidRPr="00B47460">
              <w:rPr>
                <w:rStyle w:val="Hyperlink"/>
                <w:rFonts w:ascii="Arial" w:hAnsi="Arial" w:cs="Arial"/>
                <w:noProof/>
                <w:sz w:val="24"/>
                <w:szCs w:val="24"/>
                <w:lang w:val="mn-MN"/>
              </w:rPr>
              <w:t>3.3. “Практикт хэрэгжих боломж” шалгуур үзүүлэлтийн хүрээнд хийсэн үнэлгээ</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_Toc194348585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60</w:t>
            </w:r>
            <w:r w:rsidRPr="00B47460">
              <w:rPr>
                <w:rFonts w:ascii="Arial" w:hAnsi="Arial" w:cs="Arial"/>
                <w:noProof/>
                <w:webHidden/>
                <w:sz w:val="24"/>
                <w:szCs w:val="24"/>
              </w:rPr>
              <w:fldChar w:fldCharType="end"/>
            </w:r>
          </w:hyperlink>
        </w:p>
        <w:p w14:paraId="69D5F714" w14:textId="72CE855A"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6" w:history="1">
            <w:r w:rsidRPr="00B47460">
              <w:rPr>
                <w:rStyle w:val="Hyperlink"/>
              </w:rPr>
              <w:t>А. Төрийн нийтийн өмчийн газрыг шилжүүлэх, барьцаалах талаар</w:t>
            </w:r>
            <w:r w:rsidRPr="00B47460">
              <w:rPr>
                <w:webHidden/>
              </w:rPr>
              <w:tab/>
            </w:r>
            <w:r w:rsidRPr="00B47460">
              <w:rPr>
                <w:webHidden/>
              </w:rPr>
              <w:fldChar w:fldCharType="begin"/>
            </w:r>
            <w:r w:rsidRPr="00B47460">
              <w:rPr>
                <w:webHidden/>
              </w:rPr>
              <w:instrText xml:space="preserve"> PAGEREF _Toc194348586 \h </w:instrText>
            </w:r>
            <w:r w:rsidRPr="00B47460">
              <w:rPr>
                <w:webHidden/>
              </w:rPr>
            </w:r>
            <w:r w:rsidRPr="00B47460">
              <w:rPr>
                <w:webHidden/>
              </w:rPr>
              <w:fldChar w:fldCharType="separate"/>
            </w:r>
            <w:r w:rsidRPr="00B47460">
              <w:rPr>
                <w:webHidden/>
              </w:rPr>
              <w:t>60</w:t>
            </w:r>
            <w:r w:rsidRPr="00B47460">
              <w:rPr>
                <w:webHidden/>
              </w:rPr>
              <w:fldChar w:fldCharType="end"/>
            </w:r>
          </w:hyperlink>
        </w:p>
        <w:p w14:paraId="5074A2A4" w14:textId="4E092409"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7" w:history="1">
            <w:r w:rsidRPr="00B47460">
              <w:rPr>
                <w:rStyle w:val="Hyperlink"/>
              </w:rPr>
              <w:t>Б. Төрийн болон орон нутгийн өмчийг шилжүүлэх, барьцаалуулах, ашиглуулах талаар</w:t>
            </w:r>
            <w:r w:rsidRPr="00B47460">
              <w:rPr>
                <w:webHidden/>
              </w:rPr>
              <w:tab/>
            </w:r>
            <w:r w:rsidRPr="00B47460">
              <w:rPr>
                <w:webHidden/>
              </w:rPr>
              <w:fldChar w:fldCharType="begin"/>
            </w:r>
            <w:r w:rsidRPr="00B47460">
              <w:rPr>
                <w:webHidden/>
              </w:rPr>
              <w:instrText xml:space="preserve"> PAGEREF _Toc194348587 \h </w:instrText>
            </w:r>
            <w:r w:rsidRPr="00B47460">
              <w:rPr>
                <w:webHidden/>
              </w:rPr>
            </w:r>
            <w:r w:rsidRPr="00B47460">
              <w:rPr>
                <w:webHidden/>
              </w:rPr>
              <w:fldChar w:fldCharType="separate"/>
            </w:r>
            <w:r w:rsidRPr="00B47460">
              <w:rPr>
                <w:webHidden/>
              </w:rPr>
              <w:t>62</w:t>
            </w:r>
            <w:r w:rsidRPr="00B47460">
              <w:rPr>
                <w:webHidden/>
              </w:rPr>
              <w:fldChar w:fldCharType="end"/>
            </w:r>
          </w:hyperlink>
        </w:p>
        <w:p w14:paraId="25904865" w14:textId="5072263A"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8" w:history="1">
            <w:r w:rsidRPr="00B47460">
              <w:rPr>
                <w:rStyle w:val="Hyperlink"/>
              </w:rPr>
              <w:t>В. Төрийн болон орон нутгийн өмчийг ашиглуулсны төлбөр</w:t>
            </w:r>
            <w:r w:rsidRPr="00B47460">
              <w:rPr>
                <w:webHidden/>
              </w:rPr>
              <w:tab/>
            </w:r>
            <w:r w:rsidRPr="00B47460">
              <w:rPr>
                <w:webHidden/>
              </w:rPr>
              <w:fldChar w:fldCharType="begin"/>
            </w:r>
            <w:r w:rsidRPr="00B47460">
              <w:rPr>
                <w:webHidden/>
              </w:rPr>
              <w:instrText xml:space="preserve"> PAGEREF _Toc194348588 \h </w:instrText>
            </w:r>
            <w:r w:rsidRPr="00B47460">
              <w:rPr>
                <w:webHidden/>
              </w:rPr>
            </w:r>
            <w:r w:rsidRPr="00B47460">
              <w:rPr>
                <w:webHidden/>
              </w:rPr>
              <w:fldChar w:fldCharType="separate"/>
            </w:r>
            <w:r w:rsidRPr="00B47460">
              <w:rPr>
                <w:webHidden/>
              </w:rPr>
              <w:t>63</w:t>
            </w:r>
            <w:r w:rsidRPr="00B47460">
              <w:rPr>
                <w:webHidden/>
              </w:rPr>
              <w:fldChar w:fldCharType="end"/>
            </w:r>
          </w:hyperlink>
        </w:p>
        <w:p w14:paraId="2B3603DD" w14:textId="14772D93" w:rsidR="00B47460" w:rsidRPr="00B47460" w:rsidRDefault="00B47460" w:rsidP="00B47460">
          <w:pPr>
            <w:pStyle w:val="TOC3"/>
            <w:spacing w:line="276" w:lineRule="auto"/>
            <w:rPr>
              <w:rFonts w:eastAsiaTheme="minorEastAsia"/>
              <w:b w:val="0"/>
              <w:bCs w:val="0"/>
              <w:i w:val="0"/>
              <w:iCs w:val="0"/>
              <w:kern w:val="2"/>
              <w14:ligatures w14:val="standardContextual"/>
            </w:rPr>
          </w:pPr>
          <w:hyperlink w:anchor="_Toc194348589" w:history="1">
            <w:r w:rsidRPr="00B47460">
              <w:rPr>
                <w:rStyle w:val="Hyperlink"/>
              </w:rPr>
              <w:t>Г. Эд хөрөнгийг ашиглах боломжгүй болсонд тооцох тухай</w:t>
            </w:r>
            <w:r w:rsidRPr="00B47460">
              <w:rPr>
                <w:webHidden/>
              </w:rPr>
              <w:tab/>
            </w:r>
            <w:r w:rsidRPr="00B47460">
              <w:rPr>
                <w:webHidden/>
              </w:rPr>
              <w:fldChar w:fldCharType="begin"/>
            </w:r>
            <w:r w:rsidRPr="00B47460">
              <w:rPr>
                <w:webHidden/>
              </w:rPr>
              <w:instrText xml:space="preserve"> PAGEREF _Toc194348589 \h </w:instrText>
            </w:r>
            <w:r w:rsidRPr="00B47460">
              <w:rPr>
                <w:webHidden/>
              </w:rPr>
            </w:r>
            <w:r w:rsidRPr="00B47460">
              <w:rPr>
                <w:webHidden/>
              </w:rPr>
              <w:fldChar w:fldCharType="separate"/>
            </w:r>
            <w:r w:rsidRPr="00B47460">
              <w:rPr>
                <w:webHidden/>
              </w:rPr>
              <w:t>64</w:t>
            </w:r>
            <w:r w:rsidRPr="00B47460">
              <w:rPr>
                <w:webHidden/>
              </w:rPr>
              <w:fldChar w:fldCharType="end"/>
            </w:r>
          </w:hyperlink>
        </w:p>
        <w:p w14:paraId="523EFF77" w14:textId="6248CA22"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90" w:history="1">
            <w:r w:rsidRPr="00B47460">
              <w:rPr>
                <w:rStyle w:val="Hyperlink"/>
                <w:rFonts w:ascii="Arial" w:hAnsi="Arial" w:cs="Arial"/>
                <w:noProof/>
                <w:sz w:val="24"/>
                <w:szCs w:val="24"/>
                <w:lang w:val="mn-MN"/>
              </w:rPr>
              <w:t>3.4. “Харилцан уялдаа” шалгуур үзүүлэлтийн хүрээнд хийсэн үнэлгээ</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_Toc194348590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65</w:t>
            </w:r>
            <w:r w:rsidRPr="00B47460">
              <w:rPr>
                <w:rFonts w:ascii="Arial" w:hAnsi="Arial" w:cs="Arial"/>
                <w:noProof/>
                <w:webHidden/>
                <w:sz w:val="24"/>
                <w:szCs w:val="24"/>
              </w:rPr>
              <w:fldChar w:fldCharType="end"/>
            </w:r>
          </w:hyperlink>
        </w:p>
        <w:p w14:paraId="55DB4B53" w14:textId="5E5D8648" w:rsidR="00B47460" w:rsidRPr="00B47460" w:rsidRDefault="00B47460" w:rsidP="00B47460">
          <w:pPr>
            <w:pStyle w:val="TOC1"/>
            <w:tabs>
              <w:tab w:val="right" w:leader="dot" w:pos="9350"/>
            </w:tabs>
            <w:spacing w:line="276" w:lineRule="auto"/>
            <w:rPr>
              <w:rFonts w:ascii="Arial" w:eastAsiaTheme="minorEastAsia" w:hAnsi="Arial" w:cs="Arial"/>
              <w:b w:val="0"/>
              <w:bCs w:val="0"/>
              <w:i w:val="0"/>
              <w:iCs w:val="0"/>
              <w:noProof/>
              <w:kern w:val="2"/>
              <w14:ligatures w14:val="standardContextual"/>
            </w:rPr>
          </w:pPr>
          <w:hyperlink w:anchor="_Toc194348591" w:history="1">
            <w:r w:rsidRPr="00B47460">
              <w:rPr>
                <w:rStyle w:val="Hyperlink"/>
                <w:rFonts w:ascii="Arial" w:hAnsi="Arial" w:cs="Arial"/>
                <w:noProof/>
                <w:lang w:val="mn-MN"/>
              </w:rPr>
              <w:t>ДӨРӨВ. ДҮГНЭЛТ, САНАЛ</w:t>
            </w:r>
            <w:r w:rsidRPr="00B47460">
              <w:rPr>
                <w:rFonts w:ascii="Arial" w:hAnsi="Arial" w:cs="Arial"/>
                <w:noProof/>
                <w:webHidden/>
              </w:rPr>
              <w:tab/>
            </w:r>
            <w:r w:rsidRPr="00B47460">
              <w:rPr>
                <w:rFonts w:ascii="Arial" w:hAnsi="Arial" w:cs="Arial"/>
                <w:noProof/>
                <w:webHidden/>
              </w:rPr>
              <w:fldChar w:fldCharType="begin"/>
            </w:r>
            <w:r w:rsidRPr="00B47460">
              <w:rPr>
                <w:rFonts w:ascii="Arial" w:hAnsi="Arial" w:cs="Arial"/>
                <w:noProof/>
                <w:webHidden/>
              </w:rPr>
              <w:instrText xml:space="preserve"> PAGEREF _Toc194348591 \h </w:instrText>
            </w:r>
            <w:r w:rsidRPr="00B47460">
              <w:rPr>
                <w:rFonts w:ascii="Arial" w:hAnsi="Arial" w:cs="Arial"/>
                <w:noProof/>
                <w:webHidden/>
              </w:rPr>
            </w:r>
            <w:r w:rsidRPr="00B47460">
              <w:rPr>
                <w:rFonts w:ascii="Arial" w:hAnsi="Arial" w:cs="Arial"/>
                <w:noProof/>
                <w:webHidden/>
              </w:rPr>
              <w:fldChar w:fldCharType="separate"/>
            </w:r>
            <w:r w:rsidRPr="00B47460">
              <w:rPr>
                <w:rFonts w:ascii="Arial" w:hAnsi="Arial" w:cs="Arial"/>
                <w:noProof/>
                <w:webHidden/>
              </w:rPr>
              <w:t>75</w:t>
            </w:r>
            <w:r w:rsidRPr="00B47460">
              <w:rPr>
                <w:rFonts w:ascii="Arial" w:hAnsi="Arial" w:cs="Arial"/>
                <w:noProof/>
                <w:webHidden/>
              </w:rPr>
              <w:fldChar w:fldCharType="end"/>
            </w:r>
          </w:hyperlink>
        </w:p>
        <w:p w14:paraId="58E599D9" w14:textId="515A35AA" w:rsidR="00B47460" w:rsidRPr="00B47460" w:rsidRDefault="00B47460" w:rsidP="00B47460">
          <w:pPr>
            <w:pStyle w:val="TOC1"/>
            <w:tabs>
              <w:tab w:val="right" w:leader="dot" w:pos="9350"/>
            </w:tabs>
            <w:spacing w:line="276" w:lineRule="auto"/>
            <w:rPr>
              <w:rFonts w:ascii="Arial" w:eastAsiaTheme="minorEastAsia" w:hAnsi="Arial" w:cs="Arial"/>
              <w:b w:val="0"/>
              <w:bCs w:val="0"/>
              <w:i w:val="0"/>
              <w:iCs w:val="0"/>
              <w:noProof/>
              <w:kern w:val="2"/>
              <w14:ligatures w14:val="standardContextual"/>
            </w:rPr>
          </w:pPr>
          <w:hyperlink w:anchor="_Toc194348592" w:history="1">
            <w:r w:rsidRPr="00B47460">
              <w:rPr>
                <w:rStyle w:val="Hyperlink"/>
                <w:rFonts w:ascii="Arial" w:hAnsi="Arial" w:cs="Arial"/>
                <w:noProof/>
                <w:lang w:val="mn-MN"/>
              </w:rPr>
              <w:t>АШИГЛАСАН ЭХ СУРВАЛЖ</w:t>
            </w:r>
            <w:r w:rsidRPr="00B47460">
              <w:rPr>
                <w:rFonts w:ascii="Arial" w:hAnsi="Arial" w:cs="Arial"/>
                <w:noProof/>
                <w:webHidden/>
              </w:rPr>
              <w:tab/>
            </w:r>
            <w:r w:rsidRPr="00B47460">
              <w:rPr>
                <w:rFonts w:ascii="Arial" w:hAnsi="Arial" w:cs="Arial"/>
                <w:noProof/>
                <w:webHidden/>
              </w:rPr>
              <w:fldChar w:fldCharType="begin"/>
            </w:r>
            <w:r w:rsidRPr="00B47460">
              <w:rPr>
                <w:rFonts w:ascii="Arial" w:hAnsi="Arial" w:cs="Arial"/>
                <w:noProof/>
                <w:webHidden/>
              </w:rPr>
              <w:instrText xml:space="preserve"> PAGEREF _Toc194348592 \h </w:instrText>
            </w:r>
            <w:r w:rsidRPr="00B47460">
              <w:rPr>
                <w:rFonts w:ascii="Arial" w:hAnsi="Arial" w:cs="Arial"/>
                <w:noProof/>
                <w:webHidden/>
              </w:rPr>
            </w:r>
            <w:r w:rsidRPr="00B47460">
              <w:rPr>
                <w:rFonts w:ascii="Arial" w:hAnsi="Arial" w:cs="Arial"/>
                <w:noProof/>
                <w:webHidden/>
              </w:rPr>
              <w:fldChar w:fldCharType="separate"/>
            </w:r>
            <w:r w:rsidRPr="00B47460">
              <w:rPr>
                <w:rFonts w:ascii="Arial" w:hAnsi="Arial" w:cs="Arial"/>
                <w:noProof/>
                <w:webHidden/>
              </w:rPr>
              <w:t>77</w:t>
            </w:r>
            <w:r w:rsidRPr="00B47460">
              <w:rPr>
                <w:rFonts w:ascii="Arial" w:hAnsi="Arial" w:cs="Arial"/>
                <w:noProof/>
                <w:webHidden/>
              </w:rPr>
              <w:fldChar w:fldCharType="end"/>
            </w:r>
          </w:hyperlink>
        </w:p>
        <w:p w14:paraId="7B4C0CD8" w14:textId="786ECFC3"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93" w:history="1">
            <w:r w:rsidRPr="00B47460">
              <w:rPr>
                <w:rStyle w:val="Hyperlink"/>
                <w:rFonts w:ascii="Arial" w:hAnsi="Arial" w:cs="Arial"/>
                <w:i/>
                <w:iCs/>
                <w:noProof/>
                <w:sz w:val="24"/>
                <w:szCs w:val="24"/>
              </w:rPr>
              <w:t>Хавсралт 1. Өмчийн удирдлагыг хэрэгжүүлэгч этгээдүүдийн эрх (харьцуулалт )</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_Toc194348593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79</w:t>
            </w:r>
            <w:r w:rsidRPr="00B47460">
              <w:rPr>
                <w:rFonts w:ascii="Arial" w:hAnsi="Arial" w:cs="Arial"/>
                <w:noProof/>
                <w:webHidden/>
                <w:sz w:val="24"/>
                <w:szCs w:val="24"/>
              </w:rPr>
              <w:fldChar w:fldCharType="end"/>
            </w:r>
          </w:hyperlink>
        </w:p>
        <w:p w14:paraId="2F95B3B4" w14:textId="01BF342B"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94" w:history="1">
            <w:r w:rsidRPr="00B47460">
              <w:rPr>
                <w:rStyle w:val="Hyperlink"/>
                <w:rFonts w:ascii="Arial" w:hAnsi="Arial" w:cs="Arial"/>
                <w:i/>
                <w:iCs/>
                <w:noProof/>
                <w:sz w:val="24"/>
                <w:szCs w:val="24"/>
                <w:lang w:val="mn-MN"/>
              </w:rPr>
              <w:t xml:space="preserve">Хасвралт 2. Хөрөнгө олж авах </w:t>
            </w:r>
            <w:r w:rsidRPr="00B47460">
              <w:rPr>
                <w:rStyle w:val="Hyperlink"/>
                <w:rFonts w:ascii="Arial" w:hAnsi="Arial" w:cs="Arial"/>
                <w:i/>
                <w:iCs/>
                <w:noProof/>
                <w:sz w:val="24"/>
                <w:szCs w:val="24"/>
                <w:lang w:val="en-US"/>
              </w:rPr>
              <w:t>(</w:t>
            </w:r>
            <w:r w:rsidRPr="00B47460">
              <w:rPr>
                <w:rStyle w:val="Hyperlink"/>
                <w:rFonts w:ascii="Arial" w:hAnsi="Arial" w:cs="Arial"/>
                <w:i/>
                <w:iCs/>
                <w:noProof/>
                <w:sz w:val="24"/>
                <w:szCs w:val="24"/>
                <w:lang w:val="mn-MN"/>
              </w:rPr>
              <w:t>харьцуулалт</w:t>
            </w:r>
            <w:r w:rsidRPr="00B47460">
              <w:rPr>
                <w:rStyle w:val="Hyperlink"/>
                <w:rFonts w:ascii="Arial" w:hAnsi="Arial" w:cs="Arial"/>
                <w:i/>
                <w:iCs/>
                <w:noProof/>
                <w:sz w:val="24"/>
                <w:szCs w:val="24"/>
                <w:lang w:val="en-US"/>
              </w:rPr>
              <w:t>)</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_Toc194348594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87</w:t>
            </w:r>
            <w:r w:rsidRPr="00B47460">
              <w:rPr>
                <w:rFonts w:ascii="Arial" w:hAnsi="Arial" w:cs="Arial"/>
                <w:noProof/>
                <w:webHidden/>
                <w:sz w:val="24"/>
                <w:szCs w:val="24"/>
              </w:rPr>
              <w:fldChar w:fldCharType="end"/>
            </w:r>
          </w:hyperlink>
        </w:p>
        <w:p w14:paraId="1D1BD656" w14:textId="03408361" w:rsidR="00B47460" w:rsidRPr="00B47460" w:rsidRDefault="00B47460" w:rsidP="00B47460">
          <w:pPr>
            <w:pStyle w:val="TOC2"/>
            <w:tabs>
              <w:tab w:val="right" w:leader="dot" w:pos="9350"/>
            </w:tabs>
            <w:spacing w:line="276" w:lineRule="auto"/>
            <w:rPr>
              <w:rFonts w:ascii="Arial" w:eastAsiaTheme="minorEastAsia" w:hAnsi="Arial" w:cs="Arial"/>
              <w:b w:val="0"/>
              <w:bCs w:val="0"/>
              <w:noProof/>
              <w:kern w:val="2"/>
              <w:sz w:val="24"/>
              <w:szCs w:val="24"/>
              <w14:ligatures w14:val="standardContextual"/>
            </w:rPr>
          </w:pPr>
          <w:hyperlink w:anchor="_Toc194348595" w:history="1">
            <w:r w:rsidRPr="00B47460">
              <w:rPr>
                <w:rStyle w:val="Hyperlink"/>
                <w:rFonts w:ascii="Arial" w:hAnsi="Arial" w:cs="Arial"/>
                <w:noProof/>
                <w:sz w:val="24"/>
                <w:szCs w:val="24"/>
                <w:lang w:val="ca-ES"/>
              </w:rPr>
              <w:t>Хавсралт 3. Судлаачдын саналыг хуулийн төсөлд тусгасан хувилбар (</w:t>
            </w:r>
            <w:r w:rsidRPr="00B47460">
              <w:rPr>
                <w:rStyle w:val="Hyperlink"/>
                <w:rFonts w:ascii="Arial" w:hAnsi="Arial" w:cs="Arial"/>
                <w:noProof/>
                <w:sz w:val="24"/>
                <w:szCs w:val="24"/>
                <w:lang w:val="mn-MN"/>
              </w:rPr>
              <w:t>Нийтийн өмчийн тухай хуулийн төсөл</w:t>
            </w:r>
            <w:r w:rsidRPr="00B47460">
              <w:rPr>
                <w:rStyle w:val="Hyperlink"/>
                <w:rFonts w:ascii="Arial" w:hAnsi="Arial" w:cs="Arial"/>
                <w:noProof/>
                <w:sz w:val="24"/>
                <w:szCs w:val="24"/>
                <w:lang w:val="ca-ES"/>
              </w:rPr>
              <w:t>)</w:t>
            </w:r>
            <w:r w:rsidRPr="00B47460">
              <w:rPr>
                <w:rFonts w:ascii="Arial" w:hAnsi="Arial" w:cs="Arial"/>
                <w:noProof/>
                <w:webHidden/>
                <w:sz w:val="24"/>
                <w:szCs w:val="24"/>
              </w:rPr>
              <w:tab/>
            </w:r>
            <w:r w:rsidRPr="00B47460">
              <w:rPr>
                <w:rFonts w:ascii="Arial" w:hAnsi="Arial" w:cs="Arial"/>
                <w:noProof/>
                <w:webHidden/>
                <w:sz w:val="24"/>
                <w:szCs w:val="24"/>
              </w:rPr>
              <w:fldChar w:fldCharType="begin"/>
            </w:r>
            <w:r w:rsidRPr="00B47460">
              <w:rPr>
                <w:rFonts w:ascii="Arial" w:hAnsi="Arial" w:cs="Arial"/>
                <w:noProof/>
                <w:webHidden/>
                <w:sz w:val="24"/>
                <w:szCs w:val="24"/>
              </w:rPr>
              <w:instrText xml:space="preserve"> PAGEREF _Toc194348595 \h </w:instrText>
            </w:r>
            <w:r w:rsidRPr="00B47460">
              <w:rPr>
                <w:rFonts w:ascii="Arial" w:hAnsi="Arial" w:cs="Arial"/>
                <w:noProof/>
                <w:webHidden/>
                <w:sz w:val="24"/>
                <w:szCs w:val="24"/>
              </w:rPr>
            </w:r>
            <w:r w:rsidRPr="00B47460">
              <w:rPr>
                <w:rFonts w:ascii="Arial" w:hAnsi="Arial" w:cs="Arial"/>
                <w:noProof/>
                <w:webHidden/>
                <w:sz w:val="24"/>
                <w:szCs w:val="24"/>
              </w:rPr>
              <w:fldChar w:fldCharType="separate"/>
            </w:r>
            <w:r w:rsidRPr="00B47460">
              <w:rPr>
                <w:rFonts w:ascii="Arial" w:hAnsi="Arial" w:cs="Arial"/>
                <w:noProof/>
                <w:webHidden/>
                <w:sz w:val="24"/>
                <w:szCs w:val="24"/>
              </w:rPr>
              <w:t>88</w:t>
            </w:r>
            <w:r w:rsidRPr="00B47460">
              <w:rPr>
                <w:rFonts w:ascii="Arial" w:hAnsi="Arial" w:cs="Arial"/>
                <w:noProof/>
                <w:webHidden/>
                <w:sz w:val="24"/>
                <w:szCs w:val="24"/>
              </w:rPr>
              <w:fldChar w:fldCharType="end"/>
            </w:r>
          </w:hyperlink>
        </w:p>
        <w:p w14:paraId="3921ED36" w14:textId="4FFA61D4" w:rsidR="004F725A" w:rsidRPr="00B82B78" w:rsidRDefault="004F725A" w:rsidP="00B47460">
          <w:pPr>
            <w:spacing w:line="276" w:lineRule="auto"/>
            <w:rPr>
              <w:rFonts w:ascii="Arial" w:hAnsi="Arial" w:cs="Arial"/>
            </w:rPr>
          </w:pPr>
          <w:r w:rsidRPr="00B47460">
            <w:rPr>
              <w:rFonts w:ascii="Arial" w:hAnsi="Arial" w:cs="Arial"/>
              <w:noProof/>
            </w:rPr>
            <w:fldChar w:fldCharType="end"/>
          </w:r>
        </w:p>
      </w:sdtContent>
    </w:sdt>
    <w:p w14:paraId="13DC5E07" w14:textId="59BF5C1E" w:rsidR="004F725A" w:rsidRPr="00B82B78" w:rsidRDefault="004F725A" w:rsidP="004F725A">
      <w:pPr>
        <w:spacing w:before="240" w:after="240"/>
        <w:jc w:val="both"/>
        <w:rPr>
          <w:rFonts w:ascii="Arial" w:hAnsi="Arial" w:cs="Arial"/>
          <w:b/>
          <w:color w:val="000000" w:themeColor="text1"/>
        </w:rPr>
      </w:pPr>
    </w:p>
    <w:p w14:paraId="0905795D" w14:textId="77777777" w:rsidR="009F2A11" w:rsidRDefault="009F2A11" w:rsidP="004F725A">
      <w:pPr>
        <w:spacing w:before="240" w:after="240"/>
        <w:jc w:val="both"/>
        <w:rPr>
          <w:rFonts w:ascii="Arial" w:hAnsi="Arial" w:cs="Arial"/>
          <w:color w:val="000000" w:themeColor="text1"/>
        </w:rPr>
      </w:pPr>
    </w:p>
    <w:p w14:paraId="0A534F43" w14:textId="77777777" w:rsidR="00B82B78" w:rsidRDefault="00B82B78" w:rsidP="004F725A">
      <w:pPr>
        <w:spacing w:before="240" w:after="240"/>
        <w:jc w:val="both"/>
        <w:rPr>
          <w:rFonts w:ascii="Arial" w:hAnsi="Arial" w:cs="Arial"/>
          <w:color w:val="000000" w:themeColor="text1"/>
        </w:rPr>
      </w:pPr>
    </w:p>
    <w:p w14:paraId="6194A3F3" w14:textId="77777777" w:rsidR="00B82B78" w:rsidRDefault="00B82B78" w:rsidP="004F725A">
      <w:pPr>
        <w:spacing w:before="240" w:after="240"/>
        <w:jc w:val="both"/>
        <w:rPr>
          <w:rFonts w:ascii="Arial" w:hAnsi="Arial" w:cs="Arial"/>
          <w:color w:val="000000" w:themeColor="text1"/>
        </w:rPr>
      </w:pPr>
    </w:p>
    <w:p w14:paraId="430BA038" w14:textId="77777777" w:rsidR="00B82B78" w:rsidRDefault="00B82B78" w:rsidP="004F725A">
      <w:pPr>
        <w:spacing w:before="240" w:after="240"/>
        <w:jc w:val="both"/>
        <w:rPr>
          <w:rFonts w:ascii="Arial" w:hAnsi="Arial" w:cs="Arial"/>
          <w:color w:val="000000" w:themeColor="text1"/>
        </w:rPr>
      </w:pPr>
    </w:p>
    <w:p w14:paraId="2F85822C" w14:textId="77777777" w:rsidR="00B82B78" w:rsidRDefault="00B82B78" w:rsidP="004F725A">
      <w:pPr>
        <w:spacing w:before="240" w:after="240"/>
        <w:jc w:val="both"/>
        <w:rPr>
          <w:rFonts w:ascii="Arial" w:hAnsi="Arial" w:cs="Arial"/>
          <w:color w:val="000000" w:themeColor="text1"/>
        </w:rPr>
      </w:pPr>
    </w:p>
    <w:p w14:paraId="3356A93F" w14:textId="77777777" w:rsidR="00B82B78" w:rsidRDefault="00B82B78" w:rsidP="004F725A">
      <w:pPr>
        <w:spacing w:before="240" w:after="240"/>
        <w:jc w:val="both"/>
        <w:rPr>
          <w:rFonts w:ascii="Arial" w:hAnsi="Arial" w:cs="Arial"/>
          <w:color w:val="000000" w:themeColor="text1"/>
        </w:rPr>
      </w:pPr>
    </w:p>
    <w:p w14:paraId="21B42841" w14:textId="77777777" w:rsidR="00B82B78" w:rsidRDefault="00B82B78" w:rsidP="004F725A">
      <w:pPr>
        <w:spacing w:before="240" w:after="240"/>
        <w:jc w:val="both"/>
        <w:rPr>
          <w:rFonts w:ascii="Arial" w:hAnsi="Arial" w:cs="Arial"/>
          <w:color w:val="000000" w:themeColor="text1"/>
        </w:rPr>
      </w:pPr>
    </w:p>
    <w:p w14:paraId="342C08FA" w14:textId="77777777" w:rsidR="00B82B78" w:rsidRDefault="00B82B78" w:rsidP="004F725A">
      <w:pPr>
        <w:spacing w:before="240" w:after="240"/>
        <w:jc w:val="both"/>
        <w:rPr>
          <w:rFonts w:ascii="Arial" w:hAnsi="Arial" w:cs="Arial"/>
          <w:color w:val="000000" w:themeColor="text1"/>
        </w:rPr>
      </w:pPr>
    </w:p>
    <w:p w14:paraId="794D7F0A" w14:textId="77777777" w:rsidR="009019C4" w:rsidRDefault="009019C4" w:rsidP="004F725A">
      <w:pPr>
        <w:spacing w:before="240" w:after="240"/>
        <w:jc w:val="both"/>
        <w:rPr>
          <w:rFonts w:ascii="Arial" w:hAnsi="Arial" w:cs="Arial"/>
          <w:color w:val="000000" w:themeColor="text1"/>
        </w:rPr>
      </w:pPr>
    </w:p>
    <w:p w14:paraId="4A516FCC" w14:textId="77777777" w:rsidR="009019C4" w:rsidRDefault="009019C4" w:rsidP="004F725A">
      <w:pPr>
        <w:spacing w:before="240" w:after="240"/>
        <w:jc w:val="both"/>
        <w:rPr>
          <w:rFonts w:ascii="Arial" w:hAnsi="Arial" w:cs="Arial"/>
          <w:color w:val="000000" w:themeColor="text1"/>
        </w:rPr>
      </w:pPr>
    </w:p>
    <w:p w14:paraId="4981362F" w14:textId="77777777" w:rsidR="00C80A20" w:rsidRPr="00B82B78" w:rsidRDefault="00C80A20" w:rsidP="004F725A">
      <w:pPr>
        <w:spacing w:before="240" w:after="240"/>
        <w:jc w:val="both"/>
        <w:rPr>
          <w:rFonts w:ascii="Arial" w:hAnsi="Arial" w:cs="Arial"/>
          <w:color w:val="000000" w:themeColor="text1"/>
        </w:rPr>
      </w:pPr>
    </w:p>
    <w:p w14:paraId="4C8BEB8C" w14:textId="66C20E21" w:rsidR="009F2A11" w:rsidRPr="00B82B78" w:rsidRDefault="001660E5" w:rsidP="004F725A">
      <w:pPr>
        <w:spacing w:before="240" w:after="240"/>
        <w:jc w:val="center"/>
        <w:rPr>
          <w:rFonts w:ascii="Arial" w:hAnsi="Arial" w:cs="Arial"/>
          <w:b/>
          <w:bCs/>
          <w:color w:val="000000" w:themeColor="text1"/>
        </w:rPr>
      </w:pPr>
      <w:r w:rsidRPr="00B82B78">
        <w:rPr>
          <w:rFonts w:ascii="Arial" w:hAnsi="Arial" w:cs="Arial"/>
          <w:b/>
          <w:bCs/>
          <w:color w:val="000000" w:themeColor="text1"/>
        </w:rPr>
        <w:lastRenderedPageBreak/>
        <w:t>НИЙТИЙН ӨМЧИЙН ХУУЛИЙН ТӨСЛИЙН ҮР НӨЛӨӨГ ҮНЭЛЭХ СУДАЛГААНЫ ТАЙЛАН</w:t>
      </w:r>
    </w:p>
    <w:p w14:paraId="3A5D8802" w14:textId="2CB71396" w:rsidR="009F2A11" w:rsidRPr="00B82B78" w:rsidRDefault="005F78F8" w:rsidP="007B2DE4">
      <w:pPr>
        <w:pStyle w:val="Heading1"/>
        <w:spacing w:before="240" w:after="240"/>
        <w:ind w:firstLine="520"/>
        <w:jc w:val="both"/>
        <w:rPr>
          <w:rFonts w:ascii="Arial" w:hAnsi="Arial" w:cs="Arial"/>
          <w:b/>
          <w:color w:val="000000" w:themeColor="text1"/>
          <w:sz w:val="24"/>
          <w:szCs w:val="24"/>
        </w:rPr>
      </w:pPr>
      <w:bookmarkStart w:id="1" w:name="_30j0zll" w:colFirst="0" w:colLast="0"/>
      <w:bookmarkStart w:id="2" w:name="_Toc194348562"/>
      <w:bookmarkEnd w:id="1"/>
      <w:r>
        <w:rPr>
          <w:rFonts w:ascii="Arial" w:hAnsi="Arial" w:cs="Arial"/>
          <w:b/>
          <w:color w:val="000000" w:themeColor="text1"/>
          <w:sz w:val="24"/>
          <w:szCs w:val="24"/>
        </w:rPr>
        <w:t>ОРШИЛ</w:t>
      </w:r>
      <w:bookmarkEnd w:id="2"/>
    </w:p>
    <w:p w14:paraId="3137753E" w14:textId="54628492" w:rsidR="009F2A11" w:rsidRPr="00B82B78" w:rsidRDefault="001660E5" w:rsidP="004F725A">
      <w:pPr>
        <w:widowControl w:val="0"/>
        <w:spacing w:before="240" w:after="240"/>
        <w:ind w:left="40" w:right="40" w:firstLine="48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шинэчилсэн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найруулгын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судалгааны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vertAlign w:val="superscript"/>
        </w:rPr>
        <w:footnoteReference w:id="1"/>
      </w:r>
      <w:r w:rsidRPr="00B82B78">
        <w:rPr>
          <w:rFonts w:ascii="Arial" w:hAnsi="Arial" w:cs="Arial"/>
          <w:color w:val="000000" w:themeColor="text1"/>
        </w:rPr>
        <w:t xml:space="preserve"> 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8.1.4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заалтад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17, 18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зардлын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шинжилгээ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давхардал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зөрчлийг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арилгах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бичвэрийг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зөвшөөрөгдөх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чанарыг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сайжруулахад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дүгнэлт</w:t>
      </w:r>
      <w:proofErr w:type="spellEnd"/>
      <w:r w:rsidRPr="00B82B78">
        <w:rPr>
          <w:rFonts w:ascii="Arial" w:hAnsi="Arial" w:cs="Arial"/>
          <w:color w:val="000000" w:themeColor="text1"/>
        </w:rPr>
        <w:t xml:space="preserve">, </w:t>
      </w:r>
      <w:proofErr w:type="spellStart"/>
      <w:r w:rsidR="005368C5">
        <w:rPr>
          <w:rFonts w:ascii="Arial" w:hAnsi="Arial" w:cs="Arial"/>
          <w:color w:val="000000" w:themeColor="text1"/>
        </w:rPr>
        <w:t>санал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оршино</w:t>
      </w:r>
      <w:proofErr w:type="spellEnd"/>
      <w:r w:rsidRPr="00B82B78">
        <w:rPr>
          <w:rFonts w:ascii="Arial" w:hAnsi="Arial" w:cs="Arial"/>
          <w:color w:val="000000" w:themeColor="text1"/>
        </w:rPr>
        <w:t>.</w:t>
      </w:r>
    </w:p>
    <w:p w14:paraId="37998E10" w14:textId="6FBC658F" w:rsidR="009F2A11" w:rsidRPr="00B82B78" w:rsidRDefault="001660E5" w:rsidP="004F725A">
      <w:pPr>
        <w:widowControl w:val="0"/>
        <w:spacing w:before="240" w:after="240"/>
        <w:ind w:left="40" w:right="40" w:firstLine="680"/>
        <w:jc w:val="both"/>
        <w:rPr>
          <w:rFonts w:ascii="Arial" w:hAnsi="Arial" w:cs="Arial"/>
          <w:color w:val="000000" w:themeColor="text1"/>
        </w:rPr>
      </w:pP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шинэчилсэн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найруулгын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w:t>
      </w:r>
      <w:r w:rsidR="000B7703" w:rsidRPr="00B82B78">
        <w:rPr>
          <w:rFonts w:ascii="Arial" w:hAnsi="Arial" w:cs="Arial"/>
          <w:color w:val="000000" w:themeColor="text1"/>
        </w:rPr>
        <w:t xml:space="preserve">, </w:t>
      </w:r>
      <w:r w:rsidR="000B7703" w:rsidRPr="00B82B78">
        <w:rPr>
          <w:rFonts w:ascii="Arial" w:hAnsi="Arial" w:cs="Arial"/>
          <w:color w:val="000000" w:themeColor="text1"/>
          <w:lang w:val="mn-MN"/>
        </w:rPr>
        <w:t>эсхүл “</w:t>
      </w:r>
      <w:r w:rsidR="009019C4">
        <w:rPr>
          <w:rFonts w:ascii="Arial" w:hAnsi="Arial" w:cs="Arial"/>
          <w:color w:val="000000" w:themeColor="text1"/>
          <w:lang w:val="mn-MN"/>
        </w:rPr>
        <w:t>НӨХ</w:t>
      </w:r>
      <w:r w:rsidR="000B7703" w:rsidRPr="00B82B78">
        <w:rPr>
          <w:rFonts w:ascii="Arial" w:hAnsi="Arial" w:cs="Arial"/>
          <w:color w:val="000000" w:themeColor="text1"/>
          <w:lang w:val="mn-MN"/>
        </w:rPr>
        <w:t>”-ийн төс</w:t>
      </w:r>
      <w:r w:rsidR="00EE2E1A" w:rsidRPr="00B82B78">
        <w:rPr>
          <w:rFonts w:ascii="Arial" w:hAnsi="Arial" w:cs="Arial"/>
          <w:color w:val="000000" w:themeColor="text1"/>
          <w:lang w:val="mn-MN"/>
        </w:rPr>
        <w:t>өл</w:t>
      </w:r>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2016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59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тогтоолын</w:t>
      </w:r>
      <w:proofErr w:type="spellEnd"/>
      <w:r w:rsidRPr="00B82B78">
        <w:rPr>
          <w:rFonts w:ascii="Arial" w:hAnsi="Arial" w:cs="Arial"/>
          <w:color w:val="000000" w:themeColor="text1"/>
          <w:vertAlign w:val="superscript"/>
        </w:rPr>
        <w:footnoteReference w:id="2"/>
      </w:r>
      <w:r w:rsidRPr="00B82B78">
        <w:rPr>
          <w:rFonts w:ascii="Arial" w:hAnsi="Arial" w:cs="Arial"/>
          <w:color w:val="000000" w:themeColor="text1"/>
        </w:rPr>
        <w:t xml:space="preserve"> 3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аргачлал</w:t>
      </w:r>
      <w:proofErr w:type="spellEnd"/>
      <w:r w:rsidRPr="00B82B78">
        <w:rPr>
          <w:rFonts w:ascii="Arial" w:hAnsi="Arial" w:cs="Arial"/>
          <w:color w:val="000000" w:themeColor="text1"/>
        </w:rPr>
        <w:t>"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аргачлал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/-г </w:t>
      </w:r>
      <w:proofErr w:type="spellStart"/>
      <w:r w:rsidRPr="00B82B78">
        <w:rPr>
          <w:rFonts w:ascii="Arial" w:hAnsi="Arial" w:cs="Arial"/>
          <w:color w:val="000000" w:themeColor="text1"/>
        </w:rPr>
        <w:t>баримтлан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доорх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шаттайгаар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w:t>
      </w:r>
    </w:p>
    <w:p w14:paraId="18EBBAAE" w14:textId="5D18C228" w:rsidR="009F2A11" w:rsidRPr="00B82B78" w:rsidRDefault="009019C4" w:rsidP="009019C4">
      <w:pPr>
        <w:widowControl w:val="0"/>
        <w:tabs>
          <w:tab w:val="left" w:pos="1041"/>
        </w:tabs>
        <w:ind w:left="1037"/>
        <w:jc w:val="both"/>
        <w:rPr>
          <w:rFonts w:ascii="Arial" w:hAnsi="Arial" w:cs="Arial"/>
          <w:color w:val="000000" w:themeColor="text1"/>
        </w:rPr>
      </w:pP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сонгох</w:t>
      </w:r>
      <w:proofErr w:type="spellEnd"/>
    </w:p>
    <w:p w14:paraId="266567E6" w14:textId="19DD7331" w:rsidR="009F2A11" w:rsidRPr="00B82B78" w:rsidRDefault="009019C4" w:rsidP="009019C4">
      <w:pPr>
        <w:widowControl w:val="0"/>
        <w:tabs>
          <w:tab w:val="left" w:pos="1038"/>
        </w:tabs>
        <w:ind w:left="1037"/>
        <w:jc w:val="both"/>
        <w:rPr>
          <w:rFonts w:ascii="Arial" w:hAnsi="Arial" w:cs="Arial"/>
          <w:color w:val="000000" w:themeColor="text1"/>
        </w:rPr>
      </w:pPr>
      <w:r>
        <w:rPr>
          <w:rFonts w:ascii="Arial" w:hAnsi="Arial" w:cs="Arial"/>
          <w:color w:val="000000" w:themeColor="text1"/>
        </w:rPr>
        <w:tab/>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w:t>
      </w:r>
      <w:proofErr w:type="spellEnd"/>
    </w:p>
    <w:p w14:paraId="1B4FAF5C" w14:textId="5F98DF8A" w:rsidR="009F2A11" w:rsidRPr="00B82B78" w:rsidRDefault="009019C4" w:rsidP="009019C4">
      <w:pPr>
        <w:widowControl w:val="0"/>
        <w:tabs>
          <w:tab w:val="left" w:pos="1045"/>
        </w:tabs>
        <w:ind w:left="1037" w:right="40"/>
        <w:jc w:val="both"/>
        <w:rPr>
          <w:rFonts w:ascii="Arial" w:hAnsi="Arial" w:cs="Arial"/>
          <w:color w:val="000000" w:themeColor="text1"/>
        </w:rPr>
      </w:pPr>
      <w:r>
        <w:rPr>
          <w:rFonts w:ascii="Arial" w:hAnsi="Arial" w:cs="Arial"/>
          <w:color w:val="000000" w:themeColor="text1"/>
        </w:rPr>
        <w:tab/>
      </w:r>
      <w:proofErr w:type="spellStart"/>
      <w:r w:rsidRPr="00B82B78">
        <w:rPr>
          <w:rFonts w:ascii="Arial" w:hAnsi="Arial" w:cs="Arial"/>
          <w:color w:val="000000" w:themeColor="text1"/>
        </w:rPr>
        <w:t>Гурав</w:t>
      </w:r>
      <w:proofErr w:type="spellEnd"/>
      <w:r w:rsidRPr="00B82B78">
        <w:rPr>
          <w:rFonts w:ascii="Arial" w:hAnsi="Arial" w:cs="Arial"/>
          <w:color w:val="000000" w:themeColor="text1"/>
        </w:rPr>
        <w:t xml:space="preserve">. Урьдчилан </w:t>
      </w:r>
      <w:proofErr w:type="spellStart"/>
      <w:r w:rsidRPr="00B82B78">
        <w:rPr>
          <w:rFonts w:ascii="Arial" w:hAnsi="Arial" w:cs="Arial"/>
          <w:color w:val="000000" w:themeColor="text1"/>
        </w:rPr>
        <w:t>сонгосон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тохирох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тооцох</w:t>
      </w:r>
      <w:proofErr w:type="spellEnd"/>
    </w:p>
    <w:p w14:paraId="5B0716DD" w14:textId="06C48894" w:rsidR="009F2A11" w:rsidRPr="00B82B78" w:rsidRDefault="009019C4" w:rsidP="009019C4">
      <w:pPr>
        <w:widowControl w:val="0"/>
        <w:tabs>
          <w:tab w:val="left" w:pos="1045"/>
        </w:tabs>
        <w:ind w:left="1037"/>
        <w:jc w:val="both"/>
        <w:rPr>
          <w:rFonts w:ascii="Arial" w:hAnsi="Arial" w:cs="Arial"/>
          <w:color w:val="000000" w:themeColor="text1"/>
        </w:rPr>
      </w:pPr>
      <w:r>
        <w:rPr>
          <w:rFonts w:ascii="Arial" w:hAnsi="Arial" w:cs="Arial"/>
          <w:color w:val="000000" w:themeColor="text1"/>
        </w:rPr>
        <w:tab/>
      </w:r>
      <w:proofErr w:type="spellStart"/>
      <w:r w:rsidRPr="00B82B78">
        <w:rPr>
          <w:rFonts w:ascii="Arial" w:hAnsi="Arial" w:cs="Arial"/>
          <w:color w:val="000000" w:themeColor="text1"/>
        </w:rPr>
        <w:t>Дөрөв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Дүгнэлт</w:t>
      </w:r>
      <w:proofErr w:type="spellEnd"/>
      <w:r w:rsidRPr="00B82B78">
        <w:rPr>
          <w:rFonts w:ascii="Arial" w:hAnsi="Arial" w:cs="Arial"/>
          <w:color w:val="000000" w:themeColor="text1"/>
        </w:rPr>
        <w:t xml:space="preserve">, </w:t>
      </w:r>
      <w:proofErr w:type="spellStart"/>
      <w:r w:rsidR="005368C5">
        <w:rPr>
          <w:rFonts w:ascii="Arial" w:hAnsi="Arial" w:cs="Arial"/>
          <w:color w:val="000000" w:themeColor="text1"/>
        </w:rPr>
        <w:t>санал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proofErr w:type="spellEnd"/>
      <w:r w:rsidRPr="00B82B78">
        <w:rPr>
          <w:rFonts w:ascii="Arial" w:hAnsi="Arial" w:cs="Arial"/>
          <w:color w:val="000000" w:themeColor="text1"/>
        </w:rPr>
        <w:t>.</w:t>
      </w:r>
    </w:p>
    <w:p w14:paraId="389940F9" w14:textId="14C819A8" w:rsidR="009019C4" w:rsidRDefault="009019C4" w:rsidP="004F725A">
      <w:pPr>
        <w:widowControl w:val="0"/>
        <w:tabs>
          <w:tab w:val="left" w:pos="1045"/>
        </w:tabs>
        <w:spacing w:before="240" w:after="240"/>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төсөл</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дараах</w:t>
      </w:r>
      <w:proofErr w:type="spellEnd"/>
      <w:r>
        <w:rPr>
          <w:rFonts w:ascii="Arial" w:hAnsi="Arial" w:cs="Arial"/>
          <w:color w:val="000000" w:themeColor="text1"/>
        </w:rPr>
        <w:t xml:space="preserve"> 11 </w:t>
      </w:r>
      <w:proofErr w:type="spellStart"/>
      <w:r>
        <w:rPr>
          <w:rFonts w:ascii="Arial" w:hAnsi="Arial" w:cs="Arial"/>
          <w:color w:val="000000" w:themeColor="text1"/>
        </w:rPr>
        <w:t>бүлэгтэйгээр</w:t>
      </w:r>
      <w:proofErr w:type="spellEnd"/>
      <w:r>
        <w:rPr>
          <w:rFonts w:ascii="Arial" w:hAnsi="Arial" w:cs="Arial"/>
          <w:color w:val="000000" w:themeColor="text1"/>
        </w:rPr>
        <w:t xml:space="preserve"> </w:t>
      </w:r>
      <w:proofErr w:type="spellStart"/>
      <w:r>
        <w:rPr>
          <w:rFonts w:ascii="Arial" w:hAnsi="Arial" w:cs="Arial"/>
          <w:color w:val="000000" w:themeColor="text1"/>
        </w:rPr>
        <w:t>боловсруулагдсан</w:t>
      </w:r>
      <w:proofErr w:type="spellEnd"/>
      <w:r>
        <w:rPr>
          <w:rFonts w:ascii="Arial" w:hAnsi="Arial" w:cs="Arial"/>
          <w:color w:val="000000" w:themeColor="text1"/>
        </w:rPr>
        <w:t xml:space="preserve">. </w:t>
      </w:r>
      <w:proofErr w:type="spellStart"/>
      <w:r>
        <w:rPr>
          <w:rFonts w:ascii="Arial" w:hAnsi="Arial" w:cs="Arial"/>
          <w:color w:val="000000" w:themeColor="text1"/>
        </w:rPr>
        <w:t>Үүнд</w:t>
      </w:r>
      <w:proofErr w:type="spellEnd"/>
      <w:r>
        <w:rPr>
          <w:rFonts w:ascii="Arial" w:hAnsi="Arial" w:cs="Arial"/>
          <w:color w:val="000000" w:themeColor="text1"/>
        </w:rPr>
        <w:t>:</w:t>
      </w:r>
    </w:p>
    <w:p w14:paraId="36BD9727" w14:textId="3835A962"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Нэгдүгээр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Нийтлэг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үндэслэл</w:t>
      </w:r>
      <w:proofErr w:type="spellEnd"/>
    </w:p>
    <w:p w14:paraId="6D6DDD68" w14:textId="7DAFDB08"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Хоёрдугаар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Нийтийн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хэлбэр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ангилал</w:t>
      </w:r>
      <w:proofErr w:type="spellEnd"/>
    </w:p>
    <w:p w14:paraId="223DD035" w14:textId="5E72CF38"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r w:rsidR="009019C4">
        <w:rPr>
          <w:rFonts w:ascii="Arial" w:hAnsi="Arial" w:cs="Arial"/>
          <w:color w:val="000000" w:themeColor="text1"/>
        </w:rPr>
        <w:t xml:space="preserve">Гуравдугаар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Төрийн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орон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нутгийн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удирдлага</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зохион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байгуулалт</w:t>
      </w:r>
      <w:proofErr w:type="spellEnd"/>
    </w:p>
    <w:p w14:paraId="79C5099E" w14:textId="7584875C"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Дөрөвдүгээр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Төрийн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орон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нутгийн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өмчид</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эд</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хөрөнгө</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олж</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авах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ашиглуулах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шилжүүлэх</w:t>
      </w:r>
      <w:proofErr w:type="spellEnd"/>
    </w:p>
    <w:p w14:paraId="11BA2493" w14:textId="7849C376"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Тавдугаар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Төрийн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орон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нутгийн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ашиглуулах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шилжүүлэх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арга</w:t>
      </w:r>
      <w:proofErr w:type="spellEnd"/>
    </w:p>
    <w:p w14:paraId="7DB998F3" w14:textId="40DC8D90"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Зургаадугаар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Дуудлага</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худалдаа</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явуулах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нийтлэг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журам</w:t>
      </w:r>
      <w:proofErr w:type="spellEnd"/>
    </w:p>
    <w:p w14:paraId="76F05B81" w14:textId="682FA55A"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Долоодугаар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Уралдаант</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шалгаруулалт</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зохион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байгуулах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нийтлэг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журам</w:t>
      </w:r>
      <w:proofErr w:type="spellEnd"/>
    </w:p>
    <w:p w14:paraId="1D09B1A2" w14:textId="06E757F3"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Наймдугаар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Төрийн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орон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нутгийн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бүртгэл</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тооллого</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тайлан</w:t>
      </w:r>
      <w:proofErr w:type="spellEnd"/>
    </w:p>
    <w:p w14:paraId="7CCD08EB" w14:textId="7425A81E"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Есдүгээр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Төрийн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орон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нутгийн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хяналт</w:t>
      </w:r>
      <w:proofErr w:type="spellEnd"/>
    </w:p>
    <w:p w14:paraId="7EEA2103" w14:textId="63AF727E"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Аравдугаар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Төрийн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орон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нутгийн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цахим</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систем</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мэдээллийн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сан</w:t>
      </w:r>
      <w:proofErr w:type="spellEnd"/>
    </w:p>
    <w:p w14:paraId="4DECCBFA" w14:textId="5CC845AE" w:rsidR="009019C4" w:rsidRDefault="00C602D1" w:rsidP="009019C4">
      <w:pPr>
        <w:widowControl w:val="0"/>
        <w:tabs>
          <w:tab w:val="left" w:pos="1045"/>
        </w:tabs>
        <w:jc w:val="both"/>
        <w:rPr>
          <w:rFonts w:ascii="Arial" w:hAnsi="Arial" w:cs="Arial"/>
          <w:color w:val="000000" w:themeColor="text1"/>
        </w:rPr>
      </w:pPr>
      <w:r>
        <w:rPr>
          <w:rFonts w:ascii="Arial" w:hAnsi="Arial" w:cs="Arial"/>
          <w:color w:val="000000" w:themeColor="text1"/>
        </w:rPr>
        <w:lastRenderedPageBreak/>
        <w:tab/>
      </w:r>
      <w:proofErr w:type="spellStart"/>
      <w:r w:rsidR="009019C4">
        <w:rPr>
          <w:rFonts w:ascii="Arial" w:hAnsi="Arial" w:cs="Arial"/>
          <w:color w:val="000000" w:themeColor="text1"/>
        </w:rPr>
        <w:t>Арваннэгдүгээр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бүлэг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Бусад</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зүйл</w:t>
      </w:r>
      <w:proofErr w:type="spellEnd"/>
    </w:p>
    <w:p w14:paraId="2A56C34D" w14:textId="27C8B3B0" w:rsidR="009019C4" w:rsidRDefault="005F78F8" w:rsidP="004F725A">
      <w:pPr>
        <w:widowControl w:val="0"/>
        <w:tabs>
          <w:tab w:val="left" w:pos="1045"/>
        </w:tabs>
        <w:spacing w:before="240" w:after="240"/>
        <w:jc w:val="both"/>
        <w:rPr>
          <w:rFonts w:ascii="Arial" w:hAnsi="Arial" w:cs="Arial"/>
          <w:color w:val="000000" w:themeColor="text1"/>
        </w:rPr>
      </w:pPr>
      <w:r>
        <w:rPr>
          <w:rFonts w:ascii="Arial" w:hAnsi="Arial" w:cs="Arial"/>
          <w:color w:val="000000" w:themeColor="text1"/>
        </w:rPr>
        <w:tab/>
      </w:r>
      <w:proofErr w:type="spellStart"/>
      <w:r w:rsidR="009019C4">
        <w:rPr>
          <w:rFonts w:ascii="Arial" w:hAnsi="Arial" w:cs="Arial"/>
          <w:color w:val="000000" w:themeColor="text1"/>
        </w:rPr>
        <w:t>Нийтийн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өмчийн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хуулийн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төслийн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үр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нөлөөний</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судалгааг</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гүйцэтгэхдээ</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судалгааны</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багийн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зүгээс</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Нэгдүгээрт</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шалгуур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үзүүлэлтээс</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гол</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гэж</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үзсэн</w:t>
      </w:r>
      <w:proofErr w:type="spellEnd"/>
      <w:r w:rsidR="009019C4">
        <w:rPr>
          <w:rFonts w:ascii="Arial" w:hAnsi="Arial" w:cs="Arial"/>
          <w:color w:val="000000" w:themeColor="text1"/>
        </w:rPr>
        <w:t xml:space="preserve"> </w:t>
      </w:r>
      <w:r w:rsidR="009019C4">
        <w:rPr>
          <w:rFonts w:ascii="Arial" w:hAnsi="Arial" w:cs="Arial"/>
          <w:color w:val="000000" w:themeColor="text1"/>
          <w:lang w:val="en-US"/>
        </w:rPr>
        <w:t>(</w:t>
      </w:r>
      <w:proofErr w:type="spellStart"/>
      <w:r w:rsidR="009019C4">
        <w:rPr>
          <w:rFonts w:ascii="Arial" w:hAnsi="Arial" w:cs="Arial"/>
          <w:color w:val="000000" w:themeColor="text1"/>
          <w:lang w:val="en-US"/>
        </w:rPr>
        <w:t>i</w:t>
      </w:r>
      <w:proofErr w:type="spellEnd"/>
      <w:r w:rsidR="009019C4">
        <w:rPr>
          <w:rFonts w:ascii="Arial" w:hAnsi="Arial" w:cs="Arial"/>
          <w:color w:val="000000" w:themeColor="text1"/>
          <w:lang w:val="en-US"/>
        </w:rPr>
        <w:t xml:space="preserve">) </w:t>
      </w:r>
      <w:proofErr w:type="spellStart"/>
      <w:r w:rsidR="009019C4">
        <w:rPr>
          <w:rFonts w:ascii="Arial" w:hAnsi="Arial" w:cs="Arial"/>
          <w:color w:val="000000" w:themeColor="text1"/>
        </w:rPr>
        <w:t>Зорилгод</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хүрэх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байдал</w:t>
      </w:r>
      <w:proofErr w:type="spellEnd"/>
      <w:r w:rsidR="009019C4">
        <w:rPr>
          <w:rFonts w:ascii="Arial" w:hAnsi="Arial" w:cs="Arial"/>
          <w:color w:val="000000" w:themeColor="text1"/>
        </w:rPr>
        <w:t>, (ii)</w:t>
      </w:r>
      <w:r w:rsidR="009019C4">
        <w:rPr>
          <w:rFonts w:ascii="Arial" w:hAnsi="Arial" w:cs="Arial"/>
          <w:color w:val="000000" w:themeColor="text1"/>
          <w:lang w:val="mn-MN"/>
        </w:rPr>
        <w:t xml:space="preserve"> Ойлгомжтой байдал,</w:t>
      </w:r>
      <w:r w:rsidR="009019C4">
        <w:rPr>
          <w:rFonts w:ascii="Arial" w:hAnsi="Arial" w:cs="Arial"/>
          <w:color w:val="000000" w:themeColor="text1"/>
        </w:rPr>
        <w:t xml:space="preserve"> (iii) </w:t>
      </w:r>
      <w:proofErr w:type="spellStart"/>
      <w:r w:rsidR="00C602D1">
        <w:rPr>
          <w:rFonts w:ascii="Arial" w:hAnsi="Arial" w:cs="Arial"/>
          <w:color w:val="000000" w:themeColor="text1"/>
        </w:rPr>
        <w:t>Практикт</w:t>
      </w:r>
      <w:proofErr w:type="spellEnd"/>
      <w:r w:rsidR="00C602D1">
        <w:rPr>
          <w:rFonts w:ascii="Arial" w:hAnsi="Arial" w:cs="Arial"/>
          <w:color w:val="000000" w:themeColor="text1"/>
        </w:rPr>
        <w:t xml:space="preserve"> </w:t>
      </w:r>
      <w:proofErr w:type="spellStart"/>
      <w:r w:rsidR="00C602D1">
        <w:rPr>
          <w:rFonts w:ascii="Arial" w:hAnsi="Arial" w:cs="Arial"/>
          <w:color w:val="000000" w:themeColor="text1"/>
        </w:rPr>
        <w:t>хэрэгжих</w:t>
      </w:r>
      <w:proofErr w:type="spellEnd"/>
      <w:r w:rsidR="00C602D1">
        <w:rPr>
          <w:rFonts w:ascii="Arial" w:hAnsi="Arial" w:cs="Arial"/>
          <w:color w:val="000000" w:themeColor="text1"/>
        </w:rPr>
        <w:t xml:space="preserve"> </w:t>
      </w:r>
      <w:proofErr w:type="spellStart"/>
      <w:r w:rsidR="00C602D1">
        <w:rPr>
          <w:rFonts w:ascii="Arial" w:hAnsi="Arial" w:cs="Arial"/>
          <w:color w:val="000000" w:themeColor="text1"/>
        </w:rPr>
        <w:t>боломж</w:t>
      </w:r>
      <w:proofErr w:type="spellEnd"/>
      <w:r w:rsidR="00C602D1">
        <w:rPr>
          <w:rFonts w:ascii="Arial" w:hAnsi="Arial" w:cs="Arial"/>
          <w:color w:val="000000" w:themeColor="text1"/>
        </w:rPr>
        <w:t xml:space="preserve">, </w:t>
      </w:r>
      <w:r w:rsidR="00C602D1">
        <w:rPr>
          <w:rFonts w:ascii="Arial" w:hAnsi="Arial" w:cs="Arial"/>
          <w:color w:val="000000" w:themeColor="text1"/>
          <w:lang w:val="en-US"/>
        </w:rPr>
        <w:t xml:space="preserve">(iv) </w:t>
      </w:r>
      <w:proofErr w:type="spellStart"/>
      <w:r w:rsidR="009019C4">
        <w:rPr>
          <w:rFonts w:ascii="Arial" w:hAnsi="Arial" w:cs="Arial"/>
          <w:color w:val="000000" w:themeColor="text1"/>
        </w:rPr>
        <w:t>Харилцан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уялда</w:t>
      </w:r>
      <w:r w:rsidR="005368C5">
        <w:rPr>
          <w:rFonts w:ascii="Arial" w:hAnsi="Arial" w:cs="Arial"/>
          <w:color w:val="000000" w:themeColor="text1"/>
        </w:rPr>
        <w:t>а</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гэсэн</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шалгуур</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үзүүлэлтийг</w:t>
      </w:r>
      <w:proofErr w:type="spellEnd"/>
      <w:r w:rsidR="005368C5">
        <w:rPr>
          <w:rFonts w:ascii="Arial" w:hAnsi="Arial" w:cs="Arial"/>
          <w:color w:val="000000" w:themeColor="text1"/>
        </w:rPr>
        <w:t xml:space="preserve"> </w:t>
      </w:r>
      <w:proofErr w:type="spellStart"/>
      <w:r w:rsidR="009019C4">
        <w:rPr>
          <w:rFonts w:ascii="Arial" w:hAnsi="Arial" w:cs="Arial"/>
          <w:color w:val="000000" w:themeColor="text1"/>
        </w:rPr>
        <w:t>сонгон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үнэлсэн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болно</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Бусад</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шалгуур</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үзүүлэлт</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болох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Хүлээн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зөвшөөрөгдөх</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байдлын</w:t>
      </w:r>
      <w:proofErr w:type="spellEnd"/>
      <w:r w:rsidR="009019C4">
        <w:rPr>
          <w:rFonts w:ascii="Arial" w:hAnsi="Arial" w:cs="Arial"/>
          <w:color w:val="000000" w:themeColor="text1"/>
        </w:rPr>
        <w:t xml:space="preserve"> </w:t>
      </w:r>
      <w:proofErr w:type="spellStart"/>
      <w:r w:rsidR="009019C4">
        <w:rPr>
          <w:rFonts w:ascii="Arial" w:hAnsi="Arial" w:cs="Arial"/>
          <w:color w:val="000000" w:themeColor="text1"/>
        </w:rPr>
        <w:t>тухайд</w:t>
      </w:r>
      <w:proofErr w:type="spellEnd"/>
      <w:r w:rsidR="009019C4">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төсөл</w:t>
      </w:r>
      <w:proofErr w:type="spellEnd"/>
      <w:r>
        <w:rPr>
          <w:rFonts w:ascii="Arial" w:hAnsi="Arial" w:cs="Arial"/>
          <w:color w:val="000000" w:themeColor="text1"/>
        </w:rPr>
        <w:t xml:space="preserve"> </w:t>
      </w:r>
      <w:proofErr w:type="spellStart"/>
      <w:r>
        <w:rPr>
          <w:rFonts w:ascii="Arial" w:hAnsi="Arial" w:cs="Arial"/>
          <w:color w:val="000000" w:themeColor="text1"/>
        </w:rPr>
        <w:t>бүхэлдээ</w:t>
      </w:r>
      <w:proofErr w:type="spellEnd"/>
      <w:r>
        <w:rPr>
          <w:rFonts w:ascii="Arial" w:hAnsi="Arial" w:cs="Arial"/>
          <w:color w:val="000000" w:themeColor="text1"/>
        </w:rPr>
        <w:t xml:space="preserve"> </w:t>
      </w:r>
      <w:proofErr w:type="spellStart"/>
      <w:r>
        <w:rPr>
          <w:rFonts w:ascii="Arial" w:hAnsi="Arial" w:cs="Arial"/>
          <w:color w:val="000000" w:themeColor="text1"/>
        </w:rPr>
        <w:t>хэрэгжих</w:t>
      </w:r>
      <w:proofErr w:type="spellEnd"/>
      <w:r>
        <w:rPr>
          <w:rFonts w:ascii="Arial" w:hAnsi="Arial" w:cs="Arial"/>
          <w:color w:val="000000" w:themeColor="text1"/>
        </w:rPr>
        <w:t xml:space="preserve"> </w:t>
      </w:r>
      <w:proofErr w:type="spellStart"/>
      <w:r>
        <w:rPr>
          <w:rFonts w:ascii="Arial" w:hAnsi="Arial" w:cs="Arial"/>
          <w:color w:val="000000" w:themeColor="text1"/>
        </w:rPr>
        <w:t>боломжтой</w:t>
      </w:r>
      <w:proofErr w:type="spellEnd"/>
      <w:r>
        <w:rPr>
          <w:rFonts w:ascii="Arial" w:hAnsi="Arial" w:cs="Arial"/>
          <w:color w:val="000000" w:themeColor="text1"/>
        </w:rPr>
        <w:t xml:space="preserve"> </w:t>
      </w:r>
      <w:proofErr w:type="spellStart"/>
      <w:r>
        <w:rPr>
          <w:rFonts w:ascii="Arial" w:hAnsi="Arial" w:cs="Arial"/>
          <w:color w:val="000000" w:themeColor="text1"/>
        </w:rPr>
        <w:t>байдлаар</w:t>
      </w:r>
      <w:proofErr w:type="spellEnd"/>
      <w:r>
        <w:rPr>
          <w:rFonts w:ascii="Arial" w:hAnsi="Arial" w:cs="Arial"/>
          <w:color w:val="000000" w:themeColor="text1"/>
        </w:rPr>
        <w:t xml:space="preserve"> </w:t>
      </w:r>
      <w:proofErr w:type="spellStart"/>
      <w:r>
        <w:rPr>
          <w:rFonts w:ascii="Arial" w:hAnsi="Arial" w:cs="Arial"/>
          <w:color w:val="000000" w:themeColor="text1"/>
        </w:rPr>
        <w:t>бичигдсэн</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Pr>
          <w:rFonts w:ascii="Arial" w:hAnsi="Arial" w:cs="Arial"/>
          <w:color w:val="000000" w:themeColor="text1"/>
        </w:rPr>
        <w:t>хуулийг</w:t>
      </w:r>
      <w:proofErr w:type="spellEnd"/>
      <w:r>
        <w:rPr>
          <w:rFonts w:ascii="Arial" w:hAnsi="Arial" w:cs="Arial"/>
          <w:color w:val="000000" w:themeColor="text1"/>
        </w:rPr>
        <w:t xml:space="preserve"> </w:t>
      </w:r>
      <w:proofErr w:type="spellStart"/>
      <w:r>
        <w:rPr>
          <w:rFonts w:ascii="Arial" w:hAnsi="Arial" w:cs="Arial"/>
          <w:color w:val="000000" w:themeColor="text1"/>
        </w:rPr>
        <w:t>хэрэгжүүлэх</w:t>
      </w:r>
      <w:proofErr w:type="spellEnd"/>
      <w:r>
        <w:rPr>
          <w:rFonts w:ascii="Arial" w:hAnsi="Arial" w:cs="Arial"/>
          <w:color w:val="000000" w:themeColor="text1"/>
        </w:rPr>
        <w:t xml:space="preserve"> </w:t>
      </w:r>
      <w:proofErr w:type="spellStart"/>
      <w:r>
        <w:rPr>
          <w:rFonts w:ascii="Arial" w:hAnsi="Arial" w:cs="Arial"/>
          <w:color w:val="000000" w:themeColor="text1"/>
        </w:rPr>
        <w:t>суб</w:t>
      </w:r>
      <w:r w:rsidR="007B2DE4">
        <w:rPr>
          <w:rFonts w:ascii="Arial" w:hAnsi="Arial" w:cs="Arial"/>
          <w:color w:val="000000" w:themeColor="text1"/>
        </w:rPr>
        <w:t>ъ</w:t>
      </w:r>
      <w:r>
        <w:rPr>
          <w:rFonts w:ascii="Arial" w:hAnsi="Arial" w:cs="Arial"/>
          <w:color w:val="000000" w:themeColor="text1"/>
        </w:rPr>
        <w:t>ектүүд</w:t>
      </w:r>
      <w:proofErr w:type="spellEnd"/>
      <w:r>
        <w:rPr>
          <w:rFonts w:ascii="Arial" w:hAnsi="Arial" w:cs="Arial"/>
          <w:color w:val="000000" w:themeColor="text1"/>
        </w:rPr>
        <w:t xml:space="preserve"> </w:t>
      </w:r>
      <w:proofErr w:type="spellStart"/>
      <w:r>
        <w:rPr>
          <w:rFonts w:ascii="Arial" w:hAnsi="Arial" w:cs="Arial"/>
          <w:color w:val="000000" w:themeColor="text1"/>
        </w:rPr>
        <w:t>харьцангуй</w:t>
      </w:r>
      <w:proofErr w:type="spellEnd"/>
      <w:r>
        <w:rPr>
          <w:rFonts w:ascii="Arial" w:hAnsi="Arial" w:cs="Arial"/>
          <w:color w:val="000000" w:themeColor="text1"/>
        </w:rPr>
        <w:t xml:space="preserve"> </w:t>
      </w:r>
      <w:proofErr w:type="spellStart"/>
      <w:r>
        <w:rPr>
          <w:rFonts w:ascii="Arial" w:hAnsi="Arial" w:cs="Arial"/>
          <w:color w:val="000000" w:themeColor="text1"/>
        </w:rPr>
        <w:t>тодорхой</w:t>
      </w:r>
      <w:proofErr w:type="spellEnd"/>
      <w:r>
        <w:rPr>
          <w:rFonts w:ascii="Arial" w:hAnsi="Arial" w:cs="Arial"/>
          <w:color w:val="000000" w:themeColor="text1"/>
        </w:rPr>
        <w:t xml:space="preserve"> </w:t>
      </w:r>
      <w:proofErr w:type="spellStart"/>
      <w:r>
        <w:rPr>
          <w:rFonts w:ascii="Arial" w:hAnsi="Arial" w:cs="Arial"/>
          <w:color w:val="000000" w:themeColor="text1"/>
        </w:rPr>
        <w:t>байсантай</w:t>
      </w:r>
      <w:proofErr w:type="spellEnd"/>
      <w:r>
        <w:rPr>
          <w:rFonts w:ascii="Arial" w:hAnsi="Arial" w:cs="Arial"/>
          <w:color w:val="000000" w:themeColor="text1"/>
        </w:rPr>
        <w:t xml:space="preserve"> </w:t>
      </w:r>
      <w:proofErr w:type="spellStart"/>
      <w:r>
        <w:rPr>
          <w:rFonts w:ascii="Arial" w:hAnsi="Arial" w:cs="Arial"/>
          <w:color w:val="000000" w:themeColor="text1"/>
        </w:rPr>
        <w:t>холбогдуулан</w:t>
      </w:r>
      <w:proofErr w:type="spellEnd"/>
      <w:r>
        <w:rPr>
          <w:rFonts w:ascii="Arial" w:hAnsi="Arial" w:cs="Arial"/>
          <w:color w:val="000000" w:themeColor="text1"/>
        </w:rPr>
        <w:t xml:space="preserve"> </w:t>
      </w:r>
      <w:proofErr w:type="spellStart"/>
      <w:r>
        <w:rPr>
          <w:rFonts w:ascii="Arial" w:hAnsi="Arial" w:cs="Arial"/>
          <w:color w:val="000000" w:themeColor="text1"/>
        </w:rPr>
        <w:t>сонгоогүй</w:t>
      </w:r>
      <w:proofErr w:type="spellEnd"/>
      <w:r>
        <w:rPr>
          <w:rFonts w:ascii="Arial" w:hAnsi="Arial" w:cs="Arial"/>
          <w:color w:val="000000" w:themeColor="text1"/>
        </w:rPr>
        <w:t xml:space="preserve"> </w:t>
      </w:r>
      <w:proofErr w:type="spellStart"/>
      <w:r>
        <w:rPr>
          <w:rFonts w:ascii="Arial" w:hAnsi="Arial" w:cs="Arial"/>
          <w:color w:val="000000" w:themeColor="text1"/>
        </w:rPr>
        <w:t>болно</w:t>
      </w:r>
      <w:proofErr w:type="spellEnd"/>
      <w:r>
        <w:rPr>
          <w:rFonts w:ascii="Arial" w:hAnsi="Arial" w:cs="Arial"/>
          <w:color w:val="000000" w:themeColor="text1"/>
        </w:rPr>
        <w:t>.</w:t>
      </w:r>
    </w:p>
    <w:p w14:paraId="5E5D1F95" w14:textId="79E2C610" w:rsidR="005F78F8" w:rsidRDefault="005F78F8" w:rsidP="004F725A">
      <w:pPr>
        <w:widowControl w:val="0"/>
        <w:tabs>
          <w:tab w:val="left" w:pos="1045"/>
        </w:tabs>
        <w:spacing w:before="240" w:after="240"/>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Гэхдээ</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үндсэн</w:t>
      </w:r>
      <w:proofErr w:type="spellEnd"/>
      <w:r>
        <w:rPr>
          <w:rFonts w:ascii="Arial" w:hAnsi="Arial" w:cs="Arial"/>
          <w:color w:val="000000" w:themeColor="text1"/>
        </w:rPr>
        <w:t xml:space="preserve"> </w:t>
      </w:r>
      <w:proofErr w:type="spellStart"/>
      <w:r>
        <w:rPr>
          <w:rFonts w:ascii="Arial" w:hAnsi="Arial" w:cs="Arial"/>
          <w:color w:val="000000" w:themeColor="text1"/>
        </w:rPr>
        <w:t>бүтэц</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доторх</w:t>
      </w:r>
      <w:proofErr w:type="spellEnd"/>
      <w:r>
        <w:rPr>
          <w:rFonts w:ascii="Arial" w:hAnsi="Arial" w:cs="Arial"/>
          <w:color w:val="000000" w:themeColor="text1"/>
        </w:rPr>
        <w:t xml:space="preserve"> </w:t>
      </w:r>
      <w:proofErr w:type="spellStart"/>
      <w:r>
        <w:rPr>
          <w:rFonts w:ascii="Arial" w:hAnsi="Arial" w:cs="Arial"/>
          <w:color w:val="000000" w:themeColor="text1"/>
        </w:rPr>
        <w:t>зүйл</w:t>
      </w:r>
      <w:proofErr w:type="spellEnd"/>
      <w:r>
        <w:rPr>
          <w:rFonts w:ascii="Arial" w:hAnsi="Arial" w:cs="Arial"/>
          <w:color w:val="000000" w:themeColor="text1"/>
        </w:rPr>
        <w:t xml:space="preserve">, </w:t>
      </w:r>
      <w:proofErr w:type="spellStart"/>
      <w:r>
        <w:rPr>
          <w:rFonts w:ascii="Arial" w:hAnsi="Arial" w:cs="Arial"/>
          <w:color w:val="000000" w:themeColor="text1"/>
        </w:rPr>
        <w:t>заалтуудын</w:t>
      </w:r>
      <w:proofErr w:type="spellEnd"/>
      <w:r>
        <w:rPr>
          <w:rFonts w:ascii="Arial" w:hAnsi="Arial" w:cs="Arial"/>
          <w:color w:val="000000" w:themeColor="text1"/>
        </w:rPr>
        <w:t xml:space="preserve"> </w:t>
      </w:r>
      <w:proofErr w:type="spellStart"/>
      <w:r>
        <w:rPr>
          <w:rFonts w:ascii="Arial" w:hAnsi="Arial" w:cs="Arial"/>
          <w:color w:val="000000" w:themeColor="text1"/>
        </w:rPr>
        <w:t>уялдаа</w:t>
      </w:r>
      <w:proofErr w:type="spellEnd"/>
      <w:r>
        <w:rPr>
          <w:rFonts w:ascii="Arial" w:hAnsi="Arial" w:cs="Arial"/>
          <w:color w:val="000000" w:themeColor="text1"/>
        </w:rPr>
        <w:t xml:space="preserve"> </w:t>
      </w:r>
      <w:proofErr w:type="spellStart"/>
      <w:r>
        <w:rPr>
          <w:rFonts w:ascii="Arial" w:hAnsi="Arial" w:cs="Arial"/>
          <w:color w:val="000000" w:themeColor="text1"/>
        </w:rPr>
        <w:t>холбооны</w:t>
      </w:r>
      <w:proofErr w:type="spellEnd"/>
      <w:r>
        <w:rPr>
          <w:rFonts w:ascii="Arial" w:hAnsi="Arial" w:cs="Arial"/>
          <w:color w:val="000000" w:themeColor="text1"/>
        </w:rPr>
        <w:t xml:space="preserve"> </w:t>
      </w:r>
      <w:proofErr w:type="spellStart"/>
      <w:r>
        <w:rPr>
          <w:rFonts w:ascii="Arial" w:hAnsi="Arial" w:cs="Arial"/>
          <w:color w:val="000000" w:themeColor="text1"/>
        </w:rPr>
        <w:t>хувьд</w:t>
      </w:r>
      <w:proofErr w:type="spellEnd"/>
      <w:r>
        <w:rPr>
          <w:rFonts w:ascii="Arial" w:hAnsi="Arial" w:cs="Arial"/>
          <w:color w:val="000000" w:themeColor="text1"/>
        </w:rPr>
        <w:t xml:space="preserve"> </w:t>
      </w:r>
      <w:proofErr w:type="spellStart"/>
      <w:r>
        <w:rPr>
          <w:rFonts w:ascii="Arial" w:hAnsi="Arial" w:cs="Arial"/>
          <w:color w:val="000000" w:themeColor="text1"/>
        </w:rPr>
        <w:t>засаж</w:t>
      </w:r>
      <w:proofErr w:type="spellEnd"/>
      <w:r>
        <w:rPr>
          <w:rFonts w:ascii="Arial" w:hAnsi="Arial" w:cs="Arial"/>
          <w:color w:val="000000" w:themeColor="text1"/>
        </w:rPr>
        <w:t xml:space="preserve"> </w:t>
      </w:r>
      <w:proofErr w:type="spellStart"/>
      <w:r>
        <w:rPr>
          <w:rFonts w:ascii="Arial" w:hAnsi="Arial" w:cs="Arial"/>
          <w:color w:val="000000" w:themeColor="text1"/>
        </w:rPr>
        <w:t>сайжруулах</w:t>
      </w:r>
      <w:proofErr w:type="spellEnd"/>
      <w:r>
        <w:rPr>
          <w:rFonts w:ascii="Arial" w:hAnsi="Arial" w:cs="Arial"/>
          <w:color w:val="000000" w:themeColor="text1"/>
        </w:rPr>
        <w:t xml:space="preserve"> </w:t>
      </w:r>
      <w:proofErr w:type="spellStart"/>
      <w:r>
        <w:rPr>
          <w:rFonts w:ascii="Arial" w:hAnsi="Arial" w:cs="Arial"/>
          <w:color w:val="000000" w:themeColor="text1"/>
        </w:rPr>
        <w:t>шаардлагатай</w:t>
      </w:r>
      <w:proofErr w:type="spellEnd"/>
      <w:r>
        <w:rPr>
          <w:rFonts w:ascii="Arial" w:hAnsi="Arial" w:cs="Arial"/>
          <w:color w:val="000000" w:themeColor="text1"/>
        </w:rPr>
        <w:t xml:space="preserve"> </w:t>
      </w:r>
      <w:proofErr w:type="spellStart"/>
      <w:r>
        <w:rPr>
          <w:rFonts w:ascii="Arial" w:hAnsi="Arial" w:cs="Arial"/>
          <w:color w:val="000000" w:themeColor="text1"/>
        </w:rPr>
        <w:t>хэсгүүд</w:t>
      </w:r>
      <w:proofErr w:type="spellEnd"/>
      <w:r>
        <w:rPr>
          <w:rFonts w:ascii="Arial" w:hAnsi="Arial" w:cs="Arial"/>
          <w:color w:val="000000" w:themeColor="text1"/>
        </w:rPr>
        <w:t xml:space="preserve"> </w:t>
      </w:r>
      <w:proofErr w:type="spellStart"/>
      <w:r>
        <w:rPr>
          <w:rFonts w:ascii="Arial" w:hAnsi="Arial" w:cs="Arial"/>
          <w:color w:val="000000" w:themeColor="text1"/>
        </w:rPr>
        <w:t>цөөнгүй</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Pr>
          <w:rFonts w:ascii="Arial" w:hAnsi="Arial" w:cs="Arial"/>
          <w:color w:val="000000" w:themeColor="text1"/>
        </w:rPr>
        <w:t>тэдгээрийг</w:t>
      </w:r>
      <w:proofErr w:type="spellEnd"/>
      <w:r>
        <w:rPr>
          <w:rFonts w:ascii="Arial" w:hAnsi="Arial" w:cs="Arial"/>
          <w:color w:val="000000" w:themeColor="text1"/>
        </w:rPr>
        <w:t xml:space="preserve"> </w:t>
      </w:r>
      <w:proofErr w:type="spellStart"/>
      <w:r>
        <w:rPr>
          <w:rFonts w:ascii="Arial" w:hAnsi="Arial" w:cs="Arial"/>
          <w:color w:val="000000" w:themeColor="text1"/>
        </w:rPr>
        <w:t>Захиалагчид</w:t>
      </w:r>
      <w:proofErr w:type="spellEnd"/>
      <w:r>
        <w:rPr>
          <w:rFonts w:ascii="Arial" w:hAnsi="Arial" w:cs="Arial"/>
          <w:color w:val="000000" w:themeColor="text1"/>
        </w:rPr>
        <w:t xml:space="preserve"> </w:t>
      </w:r>
      <w:proofErr w:type="spellStart"/>
      <w:r>
        <w:rPr>
          <w:rFonts w:ascii="Arial" w:hAnsi="Arial" w:cs="Arial"/>
          <w:color w:val="000000" w:themeColor="text1"/>
        </w:rPr>
        <w:t>ойлгомжтой</w:t>
      </w:r>
      <w:proofErr w:type="spellEnd"/>
      <w:r>
        <w:rPr>
          <w:rFonts w:ascii="Arial" w:hAnsi="Arial" w:cs="Arial"/>
          <w:color w:val="000000" w:themeColor="text1"/>
        </w:rPr>
        <w:t xml:space="preserve"> </w:t>
      </w:r>
      <w:proofErr w:type="spellStart"/>
      <w:r>
        <w:rPr>
          <w:rFonts w:ascii="Arial" w:hAnsi="Arial" w:cs="Arial"/>
          <w:color w:val="000000" w:themeColor="text1"/>
        </w:rPr>
        <w:t>байлгах</w:t>
      </w:r>
      <w:proofErr w:type="spellEnd"/>
      <w:r>
        <w:rPr>
          <w:rFonts w:ascii="Arial" w:hAnsi="Arial" w:cs="Arial"/>
          <w:color w:val="000000" w:themeColor="text1"/>
        </w:rPr>
        <w:t xml:space="preserve"> </w:t>
      </w:r>
      <w:proofErr w:type="spellStart"/>
      <w:r>
        <w:rPr>
          <w:rFonts w:ascii="Arial" w:hAnsi="Arial" w:cs="Arial"/>
          <w:color w:val="000000" w:themeColor="text1"/>
        </w:rPr>
        <w:t>үүднээс</w:t>
      </w:r>
      <w:proofErr w:type="spellEnd"/>
      <w:r>
        <w:rPr>
          <w:rFonts w:ascii="Arial" w:hAnsi="Arial" w:cs="Arial"/>
          <w:color w:val="000000" w:themeColor="text1"/>
        </w:rPr>
        <w:t xml:space="preserve"> </w:t>
      </w:r>
      <w:proofErr w:type="spellStart"/>
      <w:r>
        <w:rPr>
          <w:rFonts w:ascii="Arial" w:hAnsi="Arial" w:cs="Arial"/>
          <w:color w:val="000000" w:themeColor="text1"/>
        </w:rPr>
        <w:t>сонгон</w:t>
      </w:r>
      <w:proofErr w:type="spellEnd"/>
      <w:r>
        <w:rPr>
          <w:rFonts w:ascii="Arial" w:hAnsi="Arial" w:cs="Arial"/>
          <w:color w:val="000000" w:themeColor="text1"/>
        </w:rPr>
        <w:t xml:space="preserve"> </w:t>
      </w:r>
      <w:proofErr w:type="spellStart"/>
      <w:r>
        <w:rPr>
          <w:rFonts w:ascii="Arial" w:hAnsi="Arial" w:cs="Arial"/>
          <w:color w:val="000000" w:themeColor="text1"/>
        </w:rPr>
        <w:t>авсан</w:t>
      </w:r>
      <w:proofErr w:type="spellEnd"/>
      <w:r>
        <w:rPr>
          <w:rFonts w:ascii="Arial" w:hAnsi="Arial" w:cs="Arial"/>
          <w:color w:val="000000" w:themeColor="text1"/>
        </w:rPr>
        <w:t xml:space="preserve"> </w:t>
      </w:r>
      <w:r w:rsidR="00C602D1">
        <w:rPr>
          <w:rFonts w:ascii="Arial" w:hAnsi="Arial" w:cs="Arial"/>
          <w:color w:val="000000" w:themeColor="text1"/>
        </w:rPr>
        <w:t>4</w:t>
      </w:r>
      <w:r>
        <w:rPr>
          <w:rFonts w:ascii="Arial" w:hAnsi="Arial" w:cs="Arial"/>
          <w:color w:val="000000" w:themeColor="text1"/>
        </w:rPr>
        <w:t xml:space="preserve"> </w:t>
      </w:r>
      <w:proofErr w:type="spellStart"/>
      <w:r>
        <w:rPr>
          <w:rFonts w:ascii="Arial" w:hAnsi="Arial" w:cs="Arial"/>
          <w:color w:val="000000" w:themeColor="text1"/>
        </w:rPr>
        <w:t>шалгуур</w:t>
      </w:r>
      <w:proofErr w:type="spellEnd"/>
      <w:r>
        <w:rPr>
          <w:rFonts w:ascii="Arial" w:hAnsi="Arial" w:cs="Arial"/>
          <w:color w:val="000000" w:themeColor="text1"/>
        </w:rPr>
        <w:t xml:space="preserve"> </w:t>
      </w:r>
      <w:proofErr w:type="spellStart"/>
      <w:r>
        <w:rPr>
          <w:rFonts w:ascii="Arial" w:hAnsi="Arial" w:cs="Arial"/>
          <w:color w:val="000000" w:themeColor="text1"/>
        </w:rPr>
        <w:t>үзүүлэлт</w:t>
      </w:r>
      <w:proofErr w:type="spellEnd"/>
      <w:r>
        <w:rPr>
          <w:rFonts w:ascii="Arial" w:hAnsi="Arial" w:cs="Arial"/>
          <w:color w:val="000000" w:themeColor="text1"/>
        </w:rPr>
        <w:t xml:space="preserve"> </w:t>
      </w:r>
      <w:proofErr w:type="spellStart"/>
      <w:r>
        <w:rPr>
          <w:rFonts w:ascii="Arial" w:hAnsi="Arial" w:cs="Arial"/>
          <w:color w:val="000000" w:themeColor="text1"/>
        </w:rPr>
        <w:t>хэсгүүдэд</w:t>
      </w:r>
      <w:proofErr w:type="spellEnd"/>
      <w:r>
        <w:rPr>
          <w:rFonts w:ascii="Arial" w:hAnsi="Arial" w:cs="Arial"/>
          <w:color w:val="000000" w:themeColor="text1"/>
        </w:rPr>
        <w:t xml:space="preserve"> </w:t>
      </w:r>
      <w:proofErr w:type="spellStart"/>
      <w:r>
        <w:rPr>
          <w:rFonts w:ascii="Arial" w:hAnsi="Arial" w:cs="Arial"/>
          <w:color w:val="000000" w:themeColor="text1"/>
        </w:rPr>
        <w:t>дэлгэрэнгүй</w:t>
      </w:r>
      <w:proofErr w:type="spellEnd"/>
      <w:r>
        <w:rPr>
          <w:rFonts w:ascii="Arial" w:hAnsi="Arial" w:cs="Arial"/>
          <w:color w:val="000000" w:themeColor="text1"/>
        </w:rPr>
        <w:t xml:space="preserve"> </w:t>
      </w:r>
      <w:proofErr w:type="spellStart"/>
      <w:r>
        <w:rPr>
          <w:rFonts w:ascii="Arial" w:hAnsi="Arial" w:cs="Arial"/>
          <w:color w:val="000000" w:themeColor="text1"/>
        </w:rPr>
        <w:t>авч</w:t>
      </w:r>
      <w:proofErr w:type="spellEnd"/>
      <w:r>
        <w:rPr>
          <w:rFonts w:ascii="Arial" w:hAnsi="Arial" w:cs="Arial"/>
          <w:color w:val="000000" w:themeColor="text1"/>
        </w:rPr>
        <w:t xml:space="preserve"> </w:t>
      </w:r>
      <w:proofErr w:type="spellStart"/>
      <w:r>
        <w:rPr>
          <w:rFonts w:ascii="Arial" w:hAnsi="Arial" w:cs="Arial"/>
          <w:color w:val="000000" w:themeColor="text1"/>
        </w:rPr>
        <w:t>үзсэн</w:t>
      </w:r>
      <w:proofErr w:type="spellEnd"/>
      <w:r>
        <w:rPr>
          <w:rFonts w:ascii="Arial" w:hAnsi="Arial" w:cs="Arial"/>
          <w:color w:val="000000" w:themeColor="text1"/>
        </w:rPr>
        <w:t xml:space="preserve"> </w:t>
      </w:r>
      <w:proofErr w:type="spellStart"/>
      <w:r>
        <w:rPr>
          <w:rFonts w:ascii="Arial" w:hAnsi="Arial" w:cs="Arial"/>
          <w:color w:val="000000" w:themeColor="text1"/>
        </w:rPr>
        <w:t>гэдгийг</w:t>
      </w:r>
      <w:proofErr w:type="spellEnd"/>
      <w:r>
        <w:rPr>
          <w:rFonts w:ascii="Arial" w:hAnsi="Arial" w:cs="Arial"/>
          <w:color w:val="000000" w:themeColor="text1"/>
        </w:rPr>
        <w:t xml:space="preserve"> </w:t>
      </w:r>
      <w:proofErr w:type="spellStart"/>
      <w:r>
        <w:rPr>
          <w:rFonts w:ascii="Arial" w:hAnsi="Arial" w:cs="Arial"/>
          <w:color w:val="000000" w:themeColor="text1"/>
        </w:rPr>
        <w:t>дурдах</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зүйтэй</w:t>
      </w:r>
      <w:proofErr w:type="spellEnd"/>
      <w:r>
        <w:rPr>
          <w:rFonts w:ascii="Arial" w:hAnsi="Arial" w:cs="Arial"/>
          <w:color w:val="000000" w:themeColor="text1"/>
        </w:rPr>
        <w:t xml:space="preserve">. </w:t>
      </w:r>
    </w:p>
    <w:p w14:paraId="7EE6DC93" w14:textId="72D08E74" w:rsidR="005F78F8" w:rsidRDefault="005F78F8" w:rsidP="004F725A">
      <w:pPr>
        <w:widowControl w:val="0"/>
        <w:tabs>
          <w:tab w:val="left" w:pos="1045"/>
        </w:tabs>
        <w:spacing w:before="240" w:after="240"/>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Түүнчлэн</w:t>
      </w:r>
      <w:proofErr w:type="spellEnd"/>
      <w:r>
        <w:rPr>
          <w:rFonts w:ascii="Arial" w:hAnsi="Arial" w:cs="Arial"/>
          <w:color w:val="000000" w:themeColor="text1"/>
        </w:rPr>
        <w:t xml:space="preserve"> </w:t>
      </w:r>
      <w:proofErr w:type="spellStart"/>
      <w:r>
        <w:rPr>
          <w:rFonts w:ascii="Arial" w:hAnsi="Arial" w:cs="Arial"/>
          <w:color w:val="000000" w:themeColor="text1"/>
        </w:rPr>
        <w:t>судалгааны</w:t>
      </w:r>
      <w:proofErr w:type="spellEnd"/>
      <w:r>
        <w:rPr>
          <w:rFonts w:ascii="Arial" w:hAnsi="Arial" w:cs="Arial"/>
          <w:color w:val="000000" w:themeColor="text1"/>
        </w:rPr>
        <w:t xml:space="preserve"> </w:t>
      </w:r>
      <w:proofErr w:type="spellStart"/>
      <w:r>
        <w:rPr>
          <w:rFonts w:ascii="Arial" w:hAnsi="Arial" w:cs="Arial"/>
          <w:color w:val="000000" w:themeColor="text1"/>
        </w:rPr>
        <w:t>багийн</w:t>
      </w:r>
      <w:proofErr w:type="spellEnd"/>
      <w:r>
        <w:rPr>
          <w:rFonts w:ascii="Arial" w:hAnsi="Arial" w:cs="Arial"/>
          <w:color w:val="000000" w:themeColor="text1"/>
        </w:rPr>
        <w:t xml:space="preserve"> </w:t>
      </w:r>
      <w:proofErr w:type="spellStart"/>
      <w:r>
        <w:rPr>
          <w:rFonts w:ascii="Arial" w:hAnsi="Arial" w:cs="Arial"/>
          <w:color w:val="000000" w:themeColor="text1"/>
        </w:rPr>
        <w:t>зүгээс</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Нэгдүгээр</w:t>
      </w:r>
      <w:proofErr w:type="spellEnd"/>
      <w:r>
        <w:rPr>
          <w:rFonts w:ascii="Arial" w:hAnsi="Arial" w:cs="Arial"/>
          <w:color w:val="000000" w:themeColor="text1"/>
        </w:rPr>
        <w:t xml:space="preserve"> </w:t>
      </w:r>
      <w:proofErr w:type="spellStart"/>
      <w:r>
        <w:rPr>
          <w:rFonts w:ascii="Arial" w:hAnsi="Arial" w:cs="Arial"/>
          <w:color w:val="000000" w:themeColor="text1"/>
        </w:rPr>
        <w:t>бүлгийн</w:t>
      </w:r>
      <w:proofErr w:type="spellEnd"/>
      <w:r>
        <w:rPr>
          <w:rFonts w:ascii="Arial" w:hAnsi="Arial" w:cs="Arial"/>
          <w:color w:val="000000" w:themeColor="text1"/>
        </w:rPr>
        <w:t xml:space="preserve"> </w:t>
      </w:r>
      <w:proofErr w:type="spellStart"/>
      <w:r>
        <w:rPr>
          <w:rFonts w:ascii="Arial" w:hAnsi="Arial" w:cs="Arial"/>
          <w:color w:val="000000" w:themeColor="text1"/>
        </w:rPr>
        <w:t>агуулгын</w:t>
      </w:r>
      <w:proofErr w:type="spellEnd"/>
      <w:r>
        <w:rPr>
          <w:rFonts w:ascii="Arial" w:hAnsi="Arial" w:cs="Arial"/>
          <w:color w:val="000000" w:themeColor="text1"/>
        </w:rPr>
        <w:t xml:space="preserve"> </w:t>
      </w:r>
      <w:proofErr w:type="spellStart"/>
      <w:r>
        <w:rPr>
          <w:rFonts w:ascii="Arial" w:hAnsi="Arial" w:cs="Arial"/>
          <w:color w:val="000000" w:themeColor="text1"/>
        </w:rPr>
        <w:t>тухайд</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Үндсэн</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Иргэний</w:t>
      </w:r>
      <w:proofErr w:type="spellEnd"/>
      <w:r>
        <w:rPr>
          <w:rFonts w:ascii="Arial" w:hAnsi="Arial" w:cs="Arial"/>
          <w:color w:val="000000" w:themeColor="text1"/>
        </w:rPr>
        <w:t xml:space="preserve"> </w:t>
      </w:r>
      <w:proofErr w:type="spellStart"/>
      <w:r>
        <w:rPr>
          <w:rFonts w:ascii="Arial" w:hAnsi="Arial" w:cs="Arial"/>
          <w:color w:val="000000" w:themeColor="text1"/>
        </w:rPr>
        <w:t>хуультай</w:t>
      </w:r>
      <w:proofErr w:type="spellEnd"/>
      <w:r>
        <w:rPr>
          <w:rFonts w:ascii="Arial" w:hAnsi="Arial" w:cs="Arial"/>
          <w:color w:val="000000" w:themeColor="text1"/>
        </w:rPr>
        <w:t xml:space="preserve"> </w:t>
      </w:r>
      <w:proofErr w:type="spellStart"/>
      <w:r>
        <w:rPr>
          <w:rFonts w:ascii="Arial" w:hAnsi="Arial" w:cs="Arial"/>
          <w:color w:val="000000" w:themeColor="text1"/>
        </w:rPr>
        <w:t>хэрхэн</w:t>
      </w:r>
      <w:proofErr w:type="spellEnd"/>
      <w:r>
        <w:rPr>
          <w:rFonts w:ascii="Arial" w:hAnsi="Arial" w:cs="Arial"/>
          <w:color w:val="000000" w:themeColor="text1"/>
        </w:rPr>
        <w:t xml:space="preserve"> </w:t>
      </w:r>
      <w:proofErr w:type="spellStart"/>
      <w:r>
        <w:rPr>
          <w:rFonts w:ascii="Arial" w:hAnsi="Arial" w:cs="Arial"/>
          <w:color w:val="000000" w:themeColor="text1"/>
        </w:rPr>
        <w:t>нийцэж</w:t>
      </w:r>
      <w:proofErr w:type="spellEnd"/>
      <w:r>
        <w:rPr>
          <w:rFonts w:ascii="Arial" w:hAnsi="Arial" w:cs="Arial"/>
          <w:color w:val="000000" w:themeColor="text1"/>
        </w:rPr>
        <w:t xml:space="preserve"> </w:t>
      </w:r>
      <w:proofErr w:type="spellStart"/>
      <w:r>
        <w:rPr>
          <w:rFonts w:ascii="Arial" w:hAnsi="Arial" w:cs="Arial"/>
          <w:color w:val="000000" w:themeColor="text1"/>
        </w:rPr>
        <w:t>байгаа</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өмчийн</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онолын</w:t>
      </w:r>
      <w:proofErr w:type="spellEnd"/>
      <w:r>
        <w:rPr>
          <w:rFonts w:ascii="Arial" w:hAnsi="Arial" w:cs="Arial"/>
          <w:color w:val="000000" w:themeColor="text1"/>
        </w:rPr>
        <w:t xml:space="preserve"> </w:t>
      </w:r>
      <w:proofErr w:type="spellStart"/>
      <w:r>
        <w:rPr>
          <w:rFonts w:ascii="Arial" w:hAnsi="Arial" w:cs="Arial"/>
          <w:color w:val="000000" w:themeColor="text1"/>
        </w:rPr>
        <w:t>үзэл</w:t>
      </w:r>
      <w:proofErr w:type="spellEnd"/>
      <w:r>
        <w:rPr>
          <w:rFonts w:ascii="Arial" w:hAnsi="Arial" w:cs="Arial"/>
          <w:color w:val="000000" w:themeColor="text1"/>
        </w:rPr>
        <w:t xml:space="preserve"> </w:t>
      </w:r>
      <w:proofErr w:type="spellStart"/>
      <w:r>
        <w:rPr>
          <w:rFonts w:ascii="Arial" w:hAnsi="Arial" w:cs="Arial"/>
          <w:color w:val="000000" w:themeColor="text1"/>
        </w:rPr>
        <w:t>баримтлалыг</w:t>
      </w:r>
      <w:proofErr w:type="spellEnd"/>
      <w:r>
        <w:rPr>
          <w:rFonts w:ascii="Arial" w:hAnsi="Arial" w:cs="Arial"/>
          <w:color w:val="000000" w:themeColor="text1"/>
        </w:rPr>
        <w:t xml:space="preserve"> </w:t>
      </w:r>
      <w:proofErr w:type="spellStart"/>
      <w:r>
        <w:rPr>
          <w:rFonts w:ascii="Arial" w:hAnsi="Arial" w:cs="Arial"/>
          <w:color w:val="000000" w:themeColor="text1"/>
        </w:rPr>
        <w:t>харьцуулсан</w:t>
      </w:r>
      <w:proofErr w:type="spellEnd"/>
      <w:r>
        <w:rPr>
          <w:rFonts w:ascii="Arial" w:hAnsi="Arial" w:cs="Arial"/>
          <w:color w:val="000000" w:themeColor="text1"/>
        </w:rPr>
        <w:t xml:space="preserve"> </w:t>
      </w:r>
      <w:proofErr w:type="spellStart"/>
      <w:r>
        <w:rPr>
          <w:rFonts w:ascii="Arial" w:hAnsi="Arial" w:cs="Arial"/>
          <w:color w:val="000000" w:themeColor="text1"/>
        </w:rPr>
        <w:t>судалгааны</w:t>
      </w:r>
      <w:proofErr w:type="spellEnd"/>
      <w:r>
        <w:rPr>
          <w:rFonts w:ascii="Arial" w:hAnsi="Arial" w:cs="Arial"/>
          <w:color w:val="000000" w:themeColor="text1"/>
        </w:rPr>
        <w:t xml:space="preserve"> </w:t>
      </w:r>
      <w:proofErr w:type="spellStart"/>
      <w:r>
        <w:rPr>
          <w:rFonts w:ascii="Arial" w:hAnsi="Arial" w:cs="Arial"/>
          <w:color w:val="000000" w:themeColor="text1"/>
        </w:rPr>
        <w:t>үндсэн</w:t>
      </w:r>
      <w:proofErr w:type="spellEnd"/>
      <w:r>
        <w:rPr>
          <w:rFonts w:ascii="Arial" w:hAnsi="Arial" w:cs="Arial"/>
          <w:color w:val="000000" w:themeColor="text1"/>
        </w:rPr>
        <w:t xml:space="preserve"> </w:t>
      </w:r>
      <w:proofErr w:type="spellStart"/>
      <w:r>
        <w:rPr>
          <w:rFonts w:ascii="Arial" w:hAnsi="Arial" w:cs="Arial"/>
          <w:color w:val="000000" w:themeColor="text1"/>
        </w:rPr>
        <w:t>дээр</w:t>
      </w:r>
      <w:proofErr w:type="spellEnd"/>
      <w:r>
        <w:rPr>
          <w:rFonts w:ascii="Arial" w:hAnsi="Arial" w:cs="Arial"/>
          <w:color w:val="000000" w:themeColor="text1"/>
        </w:rPr>
        <w:t xml:space="preserve"> </w:t>
      </w:r>
      <w:proofErr w:type="spellStart"/>
      <w:r>
        <w:rPr>
          <w:rFonts w:ascii="Arial" w:hAnsi="Arial" w:cs="Arial"/>
          <w:color w:val="000000" w:themeColor="text1"/>
        </w:rPr>
        <w:t>нарийвчлан</w:t>
      </w:r>
      <w:proofErr w:type="spellEnd"/>
      <w:r>
        <w:rPr>
          <w:rFonts w:ascii="Arial" w:hAnsi="Arial" w:cs="Arial"/>
          <w:color w:val="000000" w:themeColor="text1"/>
        </w:rPr>
        <w:t xml:space="preserve"> </w:t>
      </w:r>
      <w:proofErr w:type="spellStart"/>
      <w:r>
        <w:rPr>
          <w:rFonts w:ascii="Arial" w:hAnsi="Arial" w:cs="Arial"/>
          <w:color w:val="000000" w:themeColor="text1"/>
        </w:rPr>
        <w:t>судалж</w:t>
      </w:r>
      <w:proofErr w:type="spellEnd"/>
      <w:r>
        <w:rPr>
          <w:rFonts w:ascii="Arial" w:hAnsi="Arial" w:cs="Arial"/>
          <w:color w:val="000000" w:themeColor="text1"/>
        </w:rPr>
        <w:t xml:space="preserve">, </w:t>
      </w:r>
      <w:proofErr w:type="spellStart"/>
      <w:r>
        <w:rPr>
          <w:rFonts w:ascii="Arial" w:hAnsi="Arial" w:cs="Arial"/>
          <w:color w:val="000000" w:themeColor="text1"/>
        </w:rPr>
        <w:t>санал</w:t>
      </w:r>
      <w:proofErr w:type="spellEnd"/>
      <w:r>
        <w:rPr>
          <w:rFonts w:ascii="Arial" w:hAnsi="Arial" w:cs="Arial"/>
          <w:color w:val="000000" w:themeColor="text1"/>
        </w:rPr>
        <w:t xml:space="preserve"> </w:t>
      </w:r>
      <w:proofErr w:type="spellStart"/>
      <w:r>
        <w:rPr>
          <w:rFonts w:ascii="Arial" w:hAnsi="Arial" w:cs="Arial"/>
          <w:color w:val="000000" w:themeColor="text1"/>
        </w:rPr>
        <w:t>боловсруулав</w:t>
      </w:r>
      <w:proofErr w:type="spellEnd"/>
      <w:r>
        <w:rPr>
          <w:rFonts w:ascii="Arial" w:hAnsi="Arial" w:cs="Arial"/>
          <w:color w:val="000000" w:themeColor="text1"/>
        </w:rPr>
        <w:t>.</w:t>
      </w:r>
    </w:p>
    <w:p w14:paraId="751876E8" w14:textId="79B0EC17" w:rsidR="005F78F8" w:rsidRDefault="005F78F8" w:rsidP="004F725A">
      <w:pPr>
        <w:widowControl w:val="0"/>
        <w:tabs>
          <w:tab w:val="left" w:pos="1045"/>
        </w:tabs>
        <w:spacing w:before="240" w:after="240"/>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Бусад</w:t>
      </w:r>
      <w:proofErr w:type="spellEnd"/>
      <w:r>
        <w:rPr>
          <w:rFonts w:ascii="Arial" w:hAnsi="Arial" w:cs="Arial"/>
          <w:color w:val="000000" w:themeColor="text1"/>
        </w:rPr>
        <w:t xml:space="preserve"> </w:t>
      </w:r>
      <w:proofErr w:type="spellStart"/>
      <w:r>
        <w:rPr>
          <w:rFonts w:ascii="Arial" w:hAnsi="Arial" w:cs="Arial"/>
          <w:color w:val="000000" w:themeColor="text1"/>
        </w:rPr>
        <w:t>бүлгүүдийн</w:t>
      </w:r>
      <w:proofErr w:type="spellEnd"/>
      <w:r>
        <w:rPr>
          <w:rFonts w:ascii="Arial" w:hAnsi="Arial" w:cs="Arial"/>
          <w:color w:val="000000" w:themeColor="text1"/>
        </w:rPr>
        <w:t xml:space="preserve"> </w:t>
      </w:r>
      <w:proofErr w:type="spellStart"/>
      <w:r>
        <w:rPr>
          <w:rFonts w:ascii="Arial" w:hAnsi="Arial" w:cs="Arial"/>
          <w:color w:val="000000" w:themeColor="text1"/>
        </w:rPr>
        <w:t>хувьд</w:t>
      </w:r>
      <w:proofErr w:type="spellEnd"/>
      <w:r>
        <w:rPr>
          <w:rFonts w:ascii="Arial" w:hAnsi="Arial" w:cs="Arial"/>
          <w:color w:val="000000" w:themeColor="text1"/>
        </w:rPr>
        <w:t xml:space="preserve"> </w:t>
      </w:r>
      <w:proofErr w:type="spellStart"/>
      <w:r>
        <w:rPr>
          <w:rFonts w:ascii="Arial" w:hAnsi="Arial" w:cs="Arial"/>
          <w:color w:val="000000" w:themeColor="text1"/>
        </w:rPr>
        <w:t>харьцангуй</w:t>
      </w:r>
      <w:proofErr w:type="spellEnd"/>
      <w:r>
        <w:rPr>
          <w:rFonts w:ascii="Arial" w:hAnsi="Arial" w:cs="Arial"/>
          <w:color w:val="000000" w:themeColor="text1"/>
        </w:rPr>
        <w:t xml:space="preserve"> </w:t>
      </w:r>
      <w:proofErr w:type="spellStart"/>
      <w:r>
        <w:rPr>
          <w:rFonts w:ascii="Arial" w:hAnsi="Arial" w:cs="Arial"/>
          <w:color w:val="000000" w:themeColor="text1"/>
        </w:rPr>
        <w:t>онолын</w:t>
      </w:r>
      <w:proofErr w:type="spellEnd"/>
      <w:r>
        <w:rPr>
          <w:rFonts w:ascii="Arial" w:hAnsi="Arial" w:cs="Arial"/>
          <w:color w:val="000000" w:themeColor="text1"/>
        </w:rPr>
        <w:t xml:space="preserve"> </w:t>
      </w:r>
      <w:proofErr w:type="spellStart"/>
      <w:r>
        <w:rPr>
          <w:rFonts w:ascii="Arial" w:hAnsi="Arial" w:cs="Arial"/>
          <w:color w:val="000000" w:themeColor="text1"/>
        </w:rPr>
        <w:t>шинжтэй</w:t>
      </w:r>
      <w:proofErr w:type="spellEnd"/>
      <w:r>
        <w:rPr>
          <w:rFonts w:ascii="Arial" w:hAnsi="Arial" w:cs="Arial"/>
          <w:color w:val="000000" w:themeColor="text1"/>
        </w:rPr>
        <w:t xml:space="preserve"> </w:t>
      </w:r>
      <w:proofErr w:type="spellStart"/>
      <w:r>
        <w:rPr>
          <w:rFonts w:ascii="Arial" w:hAnsi="Arial" w:cs="Arial"/>
          <w:color w:val="000000" w:themeColor="text1"/>
        </w:rPr>
        <w:t>гэхээс</w:t>
      </w:r>
      <w:proofErr w:type="spellEnd"/>
      <w:r>
        <w:rPr>
          <w:rFonts w:ascii="Arial" w:hAnsi="Arial" w:cs="Arial"/>
          <w:color w:val="000000" w:themeColor="text1"/>
        </w:rPr>
        <w:t xml:space="preserve"> </w:t>
      </w:r>
      <w:proofErr w:type="spellStart"/>
      <w:r>
        <w:rPr>
          <w:rFonts w:ascii="Arial" w:hAnsi="Arial" w:cs="Arial"/>
          <w:color w:val="000000" w:themeColor="text1"/>
        </w:rPr>
        <w:t>илүүтэй</w:t>
      </w:r>
      <w:proofErr w:type="spellEnd"/>
      <w:r>
        <w:rPr>
          <w:rFonts w:ascii="Arial" w:hAnsi="Arial" w:cs="Arial"/>
          <w:color w:val="000000" w:themeColor="text1"/>
        </w:rPr>
        <w:t xml:space="preserve"> </w:t>
      </w:r>
      <w:proofErr w:type="spellStart"/>
      <w:r>
        <w:rPr>
          <w:rFonts w:ascii="Arial" w:hAnsi="Arial" w:cs="Arial"/>
          <w:color w:val="000000" w:themeColor="text1"/>
        </w:rPr>
        <w:t>хуулийг</w:t>
      </w:r>
      <w:proofErr w:type="spellEnd"/>
      <w:r>
        <w:rPr>
          <w:rFonts w:ascii="Arial" w:hAnsi="Arial" w:cs="Arial"/>
          <w:color w:val="000000" w:themeColor="text1"/>
        </w:rPr>
        <w:t xml:space="preserve"> </w:t>
      </w:r>
      <w:proofErr w:type="spellStart"/>
      <w:r>
        <w:rPr>
          <w:rFonts w:ascii="Arial" w:hAnsi="Arial" w:cs="Arial"/>
          <w:color w:val="000000" w:themeColor="text1"/>
        </w:rPr>
        <w:t>хэрэгжүүлэх</w:t>
      </w:r>
      <w:proofErr w:type="spellEnd"/>
      <w:r>
        <w:rPr>
          <w:rFonts w:ascii="Arial" w:hAnsi="Arial" w:cs="Arial"/>
          <w:color w:val="000000" w:themeColor="text1"/>
        </w:rPr>
        <w:t xml:space="preserve"> </w:t>
      </w:r>
      <w:proofErr w:type="spellStart"/>
      <w:r>
        <w:rPr>
          <w:rFonts w:ascii="Arial" w:hAnsi="Arial" w:cs="Arial"/>
          <w:color w:val="000000" w:themeColor="text1"/>
        </w:rPr>
        <w:t>чиг</w:t>
      </w:r>
      <w:proofErr w:type="spellEnd"/>
      <w:r>
        <w:rPr>
          <w:rFonts w:ascii="Arial" w:hAnsi="Arial" w:cs="Arial"/>
          <w:color w:val="000000" w:themeColor="text1"/>
        </w:rPr>
        <w:t xml:space="preserve"> </w:t>
      </w:r>
      <w:proofErr w:type="spellStart"/>
      <w:r>
        <w:rPr>
          <w:rFonts w:ascii="Arial" w:hAnsi="Arial" w:cs="Arial"/>
          <w:color w:val="000000" w:themeColor="text1"/>
        </w:rPr>
        <w:t>үүрэг</w:t>
      </w:r>
      <w:proofErr w:type="spellEnd"/>
      <w:r>
        <w:rPr>
          <w:rFonts w:ascii="Arial" w:hAnsi="Arial" w:cs="Arial"/>
          <w:color w:val="000000" w:themeColor="text1"/>
        </w:rPr>
        <w:t xml:space="preserve"> </w:t>
      </w:r>
      <w:proofErr w:type="spellStart"/>
      <w:r>
        <w:rPr>
          <w:rFonts w:ascii="Arial" w:hAnsi="Arial" w:cs="Arial"/>
          <w:color w:val="000000" w:themeColor="text1"/>
        </w:rPr>
        <w:t>болох</w:t>
      </w:r>
      <w:proofErr w:type="spellEnd"/>
      <w:r>
        <w:rPr>
          <w:rFonts w:ascii="Arial" w:hAnsi="Arial" w:cs="Arial"/>
          <w:color w:val="000000" w:themeColor="text1"/>
        </w:rPr>
        <w:t xml:space="preserve"> </w:t>
      </w:r>
      <w:proofErr w:type="spellStart"/>
      <w:r>
        <w:rPr>
          <w:rFonts w:ascii="Arial" w:hAnsi="Arial" w:cs="Arial"/>
          <w:color w:val="000000" w:themeColor="text1"/>
        </w:rPr>
        <w:t>процессын</w:t>
      </w:r>
      <w:proofErr w:type="spellEnd"/>
      <w:r>
        <w:rPr>
          <w:rFonts w:ascii="Arial" w:hAnsi="Arial" w:cs="Arial"/>
          <w:color w:val="000000" w:themeColor="text1"/>
        </w:rPr>
        <w:t xml:space="preserve"> </w:t>
      </w:r>
      <w:proofErr w:type="spellStart"/>
      <w:r>
        <w:rPr>
          <w:rFonts w:ascii="Arial" w:hAnsi="Arial" w:cs="Arial"/>
          <w:color w:val="000000" w:themeColor="text1"/>
        </w:rPr>
        <w:t>хэсгүүд</w:t>
      </w:r>
      <w:proofErr w:type="spellEnd"/>
      <w:r>
        <w:rPr>
          <w:rFonts w:ascii="Arial" w:hAnsi="Arial" w:cs="Arial"/>
          <w:color w:val="000000" w:themeColor="text1"/>
        </w:rPr>
        <w:t xml:space="preserve"> </w:t>
      </w:r>
      <w:proofErr w:type="spellStart"/>
      <w:r>
        <w:rPr>
          <w:rFonts w:ascii="Arial" w:hAnsi="Arial" w:cs="Arial"/>
          <w:color w:val="000000" w:themeColor="text1"/>
        </w:rPr>
        <w:t>байх</w:t>
      </w:r>
      <w:proofErr w:type="spellEnd"/>
      <w:r>
        <w:rPr>
          <w:rFonts w:ascii="Arial" w:hAnsi="Arial" w:cs="Arial"/>
          <w:color w:val="000000" w:themeColor="text1"/>
        </w:rPr>
        <w:t xml:space="preserve"> </w:t>
      </w:r>
      <w:proofErr w:type="spellStart"/>
      <w:r>
        <w:rPr>
          <w:rFonts w:ascii="Arial" w:hAnsi="Arial" w:cs="Arial"/>
          <w:color w:val="000000" w:themeColor="text1"/>
        </w:rPr>
        <w:t>тул</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бусад</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тогтоомж</w:t>
      </w:r>
      <w:proofErr w:type="spellEnd"/>
      <w:r>
        <w:rPr>
          <w:rFonts w:ascii="Arial" w:hAnsi="Arial" w:cs="Arial"/>
          <w:color w:val="000000" w:themeColor="text1"/>
        </w:rPr>
        <w:t xml:space="preserve"> </w:t>
      </w:r>
      <w:proofErr w:type="spellStart"/>
      <w:r>
        <w:rPr>
          <w:rFonts w:ascii="Arial" w:hAnsi="Arial" w:cs="Arial"/>
          <w:color w:val="000000" w:themeColor="text1"/>
        </w:rPr>
        <w:t>хийгээд</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доторх</w:t>
      </w:r>
      <w:proofErr w:type="spellEnd"/>
      <w:r>
        <w:rPr>
          <w:rFonts w:ascii="Arial" w:hAnsi="Arial" w:cs="Arial"/>
          <w:color w:val="000000" w:themeColor="text1"/>
        </w:rPr>
        <w:t xml:space="preserve"> </w:t>
      </w:r>
      <w:proofErr w:type="spellStart"/>
      <w:r>
        <w:rPr>
          <w:rFonts w:ascii="Arial" w:hAnsi="Arial" w:cs="Arial"/>
          <w:color w:val="000000" w:themeColor="text1"/>
        </w:rPr>
        <w:t>бусад</w:t>
      </w:r>
      <w:proofErr w:type="spellEnd"/>
      <w:r>
        <w:rPr>
          <w:rFonts w:ascii="Arial" w:hAnsi="Arial" w:cs="Arial"/>
          <w:color w:val="000000" w:themeColor="text1"/>
        </w:rPr>
        <w:t xml:space="preserve"> </w:t>
      </w:r>
      <w:proofErr w:type="spellStart"/>
      <w:r>
        <w:rPr>
          <w:rFonts w:ascii="Arial" w:hAnsi="Arial" w:cs="Arial"/>
          <w:color w:val="000000" w:themeColor="text1"/>
        </w:rPr>
        <w:t>хэсгүүдтэй</w:t>
      </w:r>
      <w:proofErr w:type="spellEnd"/>
      <w:r>
        <w:rPr>
          <w:rFonts w:ascii="Arial" w:hAnsi="Arial" w:cs="Arial"/>
          <w:color w:val="000000" w:themeColor="text1"/>
        </w:rPr>
        <w:t xml:space="preserve"> </w:t>
      </w:r>
      <w:proofErr w:type="spellStart"/>
      <w:r>
        <w:rPr>
          <w:rFonts w:ascii="Arial" w:hAnsi="Arial" w:cs="Arial"/>
          <w:color w:val="000000" w:themeColor="text1"/>
        </w:rPr>
        <w:t>хэрхэн</w:t>
      </w:r>
      <w:proofErr w:type="spellEnd"/>
      <w:r>
        <w:rPr>
          <w:rFonts w:ascii="Arial" w:hAnsi="Arial" w:cs="Arial"/>
          <w:color w:val="000000" w:themeColor="text1"/>
        </w:rPr>
        <w:t xml:space="preserve"> </w:t>
      </w:r>
      <w:proofErr w:type="spellStart"/>
      <w:r>
        <w:rPr>
          <w:rFonts w:ascii="Arial" w:hAnsi="Arial" w:cs="Arial"/>
          <w:color w:val="000000" w:themeColor="text1"/>
        </w:rPr>
        <w:t>уялдаатай</w:t>
      </w:r>
      <w:proofErr w:type="spellEnd"/>
      <w:r>
        <w:rPr>
          <w:rFonts w:ascii="Arial" w:hAnsi="Arial" w:cs="Arial"/>
          <w:color w:val="000000" w:themeColor="text1"/>
        </w:rPr>
        <w:t xml:space="preserve"> </w:t>
      </w:r>
      <w:proofErr w:type="spellStart"/>
      <w:r>
        <w:rPr>
          <w:rFonts w:ascii="Arial" w:hAnsi="Arial" w:cs="Arial"/>
          <w:color w:val="000000" w:themeColor="text1"/>
        </w:rPr>
        <w:t>байгааг</w:t>
      </w:r>
      <w:proofErr w:type="spellEnd"/>
      <w:r>
        <w:rPr>
          <w:rFonts w:ascii="Arial" w:hAnsi="Arial" w:cs="Arial"/>
          <w:color w:val="000000" w:themeColor="text1"/>
        </w:rPr>
        <w:t xml:space="preserve"> </w:t>
      </w:r>
      <w:proofErr w:type="spellStart"/>
      <w:r>
        <w:rPr>
          <w:rFonts w:ascii="Arial" w:hAnsi="Arial" w:cs="Arial"/>
          <w:color w:val="000000" w:themeColor="text1"/>
        </w:rPr>
        <w:t>нарийвчлан</w:t>
      </w:r>
      <w:proofErr w:type="spellEnd"/>
      <w:r>
        <w:rPr>
          <w:rFonts w:ascii="Arial" w:hAnsi="Arial" w:cs="Arial"/>
          <w:color w:val="000000" w:themeColor="text1"/>
        </w:rPr>
        <w:t xml:space="preserve"> </w:t>
      </w:r>
      <w:proofErr w:type="spellStart"/>
      <w:r>
        <w:rPr>
          <w:rFonts w:ascii="Arial" w:hAnsi="Arial" w:cs="Arial"/>
          <w:color w:val="000000" w:themeColor="text1"/>
        </w:rPr>
        <w:t>авч</w:t>
      </w:r>
      <w:proofErr w:type="spellEnd"/>
      <w:r>
        <w:rPr>
          <w:rFonts w:ascii="Arial" w:hAnsi="Arial" w:cs="Arial"/>
          <w:color w:val="000000" w:themeColor="text1"/>
        </w:rPr>
        <w:t xml:space="preserve"> </w:t>
      </w:r>
      <w:proofErr w:type="spellStart"/>
      <w:r>
        <w:rPr>
          <w:rFonts w:ascii="Arial" w:hAnsi="Arial" w:cs="Arial"/>
          <w:color w:val="000000" w:themeColor="text1"/>
        </w:rPr>
        <w:t>судалсан</w:t>
      </w:r>
      <w:proofErr w:type="spellEnd"/>
      <w:r>
        <w:rPr>
          <w:rFonts w:ascii="Arial" w:hAnsi="Arial" w:cs="Arial"/>
          <w:color w:val="000000" w:themeColor="text1"/>
        </w:rPr>
        <w:t xml:space="preserve">. </w:t>
      </w:r>
      <w:proofErr w:type="spellStart"/>
      <w:r>
        <w:rPr>
          <w:rFonts w:ascii="Arial" w:hAnsi="Arial" w:cs="Arial"/>
          <w:color w:val="000000" w:themeColor="text1"/>
        </w:rPr>
        <w:t>Мөн</w:t>
      </w:r>
      <w:proofErr w:type="spellEnd"/>
      <w:r>
        <w:rPr>
          <w:rFonts w:ascii="Arial" w:hAnsi="Arial" w:cs="Arial"/>
          <w:color w:val="000000" w:themeColor="text1"/>
        </w:rPr>
        <w:t xml:space="preserve"> </w:t>
      </w:r>
      <w:proofErr w:type="spellStart"/>
      <w:r>
        <w:rPr>
          <w:rFonts w:ascii="Arial" w:hAnsi="Arial" w:cs="Arial"/>
          <w:color w:val="000000" w:themeColor="text1"/>
        </w:rPr>
        <w:t>судлаачдын</w:t>
      </w:r>
      <w:proofErr w:type="spellEnd"/>
      <w:r>
        <w:rPr>
          <w:rFonts w:ascii="Arial" w:hAnsi="Arial" w:cs="Arial"/>
          <w:color w:val="000000" w:themeColor="text1"/>
        </w:rPr>
        <w:t xml:space="preserve"> </w:t>
      </w:r>
      <w:proofErr w:type="spellStart"/>
      <w:r>
        <w:rPr>
          <w:rFonts w:ascii="Arial" w:hAnsi="Arial" w:cs="Arial"/>
          <w:color w:val="000000" w:themeColor="text1"/>
        </w:rPr>
        <w:t>зүгээс</w:t>
      </w:r>
      <w:proofErr w:type="spellEnd"/>
      <w:r>
        <w:rPr>
          <w:rFonts w:ascii="Arial" w:hAnsi="Arial" w:cs="Arial"/>
          <w:color w:val="000000" w:themeColor="text1"/>
        </w:rPr>
        <w:t xml:space="preserve"> </w:t>
      </w:r>
      <w:proofErr w:type="spellStart"/>
      <w:r>
        <w:rPr>
          <w:rFonts w:ascii="Arial" w:hAnsi="Arial" w:cs="Arial"/>
          <w:color w:val="000000" w:themeColor="text1"/>
        </w:rPr>
        <w:t>аль</w:t>
      </w:r>
      <w:proofErr w:type="spellEnd"/>
      <w:r>
        <w:rPr>
          <w:rFonts w:ascii="Arial" w:hAnsi="Arial" w:cs="Arial"/>
          <w:color w:val="000000" w:themeColor="text1"/>
        </w:rPr>
        <w:t xml:space="preserve"> </w:t>
      </w:r>
      <w:proofErr w:type="spellStart"/>
      <w:r>
        <w:rPr>
          <w:rFonts w:ascii="Arial" w:hAnsi="Arial" w:cs="Arial"/>
          <w:color w:val="000000" w:themeColor="text1"/>
        </w:rPr>
        <w:t>болох</w:t>
      </w:r>
      <w:proofErr w:type="spellEnd"/>
      <w:r>
        <w:rPr>
          <w:rFonts w:ascii="Arial" w:hAnsi="Arial" w:cs="Arial"/>
          <w:color w:val="000000" w:themeColor="text1"/>
        </w:rPr>
        <w:t xml:space="preserve"> </w:t>
      </w:r>
      <w:proofErr w:type="spellStart"/>
      <w:r>
        <w:rPr>
          <w:rFonts w:ascii="Arial" w:hAnsi="Arial" w:cs="Arial"/>
          <w:color w:val="000000" w:themeColor="text1"/>
        </w:rPr>
        <w:t>нэг</w:t>
      </w:r>
      <w:proofErr w:type="spellEnd"/>
      <w:r>
        <w:rPr>
          <w:rFonts w:ascii="Arial" w:hAnsi="Arial" w:cs="Arial"/>
          <w:color w:val="000000" w:themeColor="text1"/>
        </w:rPr>
        <w:t xml:space="preserve"> </w:t>
      </w:r>
      <w:proofErr w:type="spellStart"/>
      <w:r>
        <w:rPr>
          <w:rFonts w:ascii="Arial" w:hAnsi="Arial" w:cs="Arial"/>
          <w:color w:val="000000" w:themeColor="text1"/>
        </w:rPr>
        <w:t>зүйл</w:t>
      </w:r>
      <w:proofErr w:type="spellEnd"/>
      <w:r>
        <w:rPr>
          <w:rFonts w:ascii="Arial" w:hAnsi="Arial" w:cs="Arial"/>
          <w:color w:val="000000" w:themeColor="text1"/>
        </w:rPr>
        <w:t xml:space="preserve">, </w:t>
      </w:r>
      <w:proofErr w:type="spellStart"/>
      <w:r>
        <w:rPr>
          <w:rFonts w:ascii="Arial" w:hAnsi="Arial" w:cs="Arial"/>
          <w:color w:val="000000" w:themeColor="text1"/>
        </w:rPr>
        <w:t>заалт</w:t>
      </w:r>
      <w:r w:rsidR="005368C5">
        <w:rPr>
          <w:rFonts w:ascii="Arial" w:hAnsi="Arial" w:cs="Arial"/>
          <w:color w:val="000000" w:themeColor="text1"/>
        </w:rPr>
        <w:t>ыг</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сонгон</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авч</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үнэлэхээс</w:t>
      </w:r>
      <w:proofErr w:type="spellEnd"/>
      <w:r w:rsidR="005368C5">
        <w:rPr>
          <w:rFonts w:ascii="Arial" w:hAnsi="Arial" w:cs="Arial"/>
          <w:color w:val="000000" w:themeColor="text1"/>
        </w:rPr>
        <w:t xml:space="preserve"> </w:t>
      </w:r>
      <w:proofErr w:type="spellStart"/>
      <w:r>
        <w:rPr>
          <w:rFonts w:ascii="Arial" w:hAnsi="Arial" w:cs="Arial"/>
          <w:color w:val="000000" w:themeColor="text1"/>
        </w:rPr>
        <w:t>илүүтэй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төслийг</w:t>
      </w:r>
      <w:proofErr w:type="spellEnd"/>
      <w:r>
        <w:rPr>
          <w:rFonts w:ascii="Arial" w:hAnsi="Arial" w:cs="Arial"/>
          <w:color w:val="000000" w:themeColor="text1"/>
        </w:rPr>
        <w:t xml:space="preserve"> </w:t>
      </w:r>
      <w:proofErr w:type="spellStart"/>
      <w:r>
        <w:rPr>
          <w:rFonts w:ascii="Arial" w:hAnsi="Arial" w:cs="Arial"/>
          <w:color w:val="000000" w:themeColor="text1"/>
        </w:rPr>
        <w:t>бүхэлд</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буюу</w:t>
      </w:r>
      <w:proofErr w:type="spellEnd"/>
      <w:r>
        <w:rPr>
          <w:rFonts w:ascii="Arial" w:hAnsi="Arial" w:cs="Arial"/>
          <w:color w:val="000000" w:themeColor="text1"/>
        </w:rPr>
        <w:t xml:space="preserve"> </w:t>
      </w:r>
      <w:proofErr w:type="spellStart"/>
      <w:r>
        <w:rPr>
          <w:rFonts w:ascii="Arial" w:hAnsi="Arial" w:cs="Arial"/>
          <w:color w:val="000000" w:themeColor="text1"/>
        </w:rPr>
        <w:t>бүлгээр</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зорилгодоо</w:t>
      </w:r>
      <w:proofErr w:type="spellEnd"/>
      <w:r>
        <w:rPr>
          <w:rFonts w:ascii="Arial" w:hAnsi="Arial" w:cs="Arial"/>
          <w:color w:val="000000" w:themeColor="text1"/>
        </w:rPr>
        <w:t xml:space="preserve"> </w:t>
      </w:r>
      <w:proofErr w:type="spellStart"/>
      <w:r>
        <w:rPr>
          <w:rFonts w:ascii="Arial" w:hAnsi="Arial" w:cs="Arial"/>
          <w:color w:val="000000" w:themeColor="text1"/>
        </w:rPr>
        <w:t>хүрэх</w:t>
      </w:r>
      <w:proofErr w:type="spellEnd"/>
      <w:r>
        <w:rPr>
          <w:rFonts w:ascii="Arial" w:hAnsi="Arial" w:cs="Arial"/>
          <w:color w:val="000000" w:themeColor="text1"/>
        </w:rPr>
        <w:t xml:space="preserve"> </w:t>
      </w:r>
      <w:proofErr w:type="spellStart"/>
      <w:r>
        <w:rPr>
          <w:rFonts w:ascii="Arial" w:hAnsi="Arial" w:cs="Arial"/>
          <w:color w:val="000000" w:themeColor="text1"/>
        </w:rPr>
        <w:t>байдлаар</w:t>
      </w:r>
      <w:proofErr w:type="spellEnd"/>
      <w:r>
        <w:rPr>
          <w:rFonts w:ascii="Arial" w:hAnsi="Arial" w:cs="Arial"/>
          <w:color w:val="000000" w:themeColor="text1"/>
        </w:rPr>
        <w:t xml:space="preserve"> </w:t>
      </w:r>
      <w:proofErr w:type="spellStart"/>
      <w:r>
        <w:rPr>
          <w:rFonts w:ascii="Arial" w:hAnsi="Arial" w:cs="Arial"/>
          <w:color w:val="000000" w:themeColor="text1"/>
        </w:rPr>
        <w:t>бичигдсэн</w:t>
      </w:r>
      <w:proofErr w:type="spellEnd"/>
      <w:r>
        <w:rPr>
          <w:rFonts w:ascii="Arial" w:hAnsi="Arial" w:cs="Arial"/>
          <w:color w:val="000000" w:themeColor="text1"/>
        </w:rPr>
        <w:t xml:space="preserve"> </w:t>
      </w:r>
      <w:proofErr w:type="spellStart"/>
      <w:r>
        <w:rPr>
          <w:rFonts w:ascii="Arial" w:hAnsi="Arial" w:cs="Arial"/>
          <w:color w:val="000000" w:themeColor="text1"/>
        </w:rPr>
        <w:t>эсэх</w:t>
      </w:r>
      <w:proofErr w:type="spellEnd"/>
      <w:r>
        <w:rPr>
          <w:rFonts w:ascii="Arial" w:hAnsi="Arial" w:cs="Arial"/>
          <w:color w:val="000000" w:themeColor="text1"/>
        </w:rPr>
        <w:t xml:space="preserve">, </w:t>
      </w:r>
      <w:proofErr w:type="spellStart"/>
      <w:r>
        <w:rPr>
          <w:rFonts w:ascii="Arial" w:hAnsi="Arial" w:cs="Arial"/>
          <w:color w:val="000000" w:themeColor="text1"/>
        </w:rPr>
        <w:t>ойлгомжтой</w:t>
      </w:r>
      <w:proofErr w:type="spellEnd"/>
      <w:r>
        <w:rPr>
          <w:rFonts w:ascii="Arial" w:hAnsi="Arial" w:cs="Arial"/>
          <w:color w:val="000000" w:themeColor="text1"/>
        </w:rPr>
        <w:t xml:space="preserve"> </w:t>
      </w:r>
      <w:proofErr w:type="spellStart"/>
      <w:r>
        <w:rPr>
          <w:rFonts w:ascii="Arial" w:hAnsi="Arial" w:cs="Arial"/>
          <w:color w:val="000000" w:themeColor="text1"/>
        </w:rPr>
        <w:t>байгаа</w:t>
      </w:r>
      <w:proofErr w:type="spellEnd"/>
      <w:r>
        <w:rPr>
          <w:rFonts w:ascii="Arial" w:hAnsi="Arial" w:cs="Arial"/>
          <w:color w:val="000000" w:themeColor="text1"/>
        </w:rPr>
        <w:t xml:space="preserve"> </w:t>
      </w:r>
      <w:proofErr w:type="spellStart"/>
      <w:r>
        <w:rPr>
          <w:rFonts w:ascii="Arial" w:hAnsi="Arial" w:cs="Arial"/>
          <w:color w:val="000000" w:themeColor="text1"/>
        </w:rPr>
        <w:t>эсэхэд</w:t>
      </w:r>
      <w:proofErr w:type="spellEnd"/>
      <w:r>
        <w:rPr>
          <w:rFonts w:ascii="Arial" w:hAnsi="Arial" w:cs="Arial"/>
          <w:color w:val="000000" w:themeColor="text1"/>
        </w:rPr>
        <w:t xml:space="preserve"> </w:t>
      </w:r>
      <w:proofErr w:type="spellStart"/>
      <w:r>
        <w:rPr>
          <w:rFonts w:ascii="Arial" w:hAnsi="Arial" w:cs="Arial"/>
          <w:color w:val="000000" w:themeColor="text1"/>
        </w:rPr>
        <w:t>дүгнэлт</w:t>
      </w:r>
      <w:proofErr w:type="spellEnd"/>
      <w:r>
        <w:rPr>
          <w:rFonts w:ascii="Arial" w:hAnsi="Arial" w:cs="Arial"/>
          <w:color w:val="000000" w:themeColor="text1"/>
        </w:rPr>
        <w:t xml:space="preserve"> </w:t>
      </w:r>
      <w:proofErr w:type="spellStart"/>
      <w:r>
        <w:rPr>
          <w:rFonts w:ascii="Arial" w:hAnsi="Arial" w:cs="Arial"/>
          <w:color w:val="000000" w:themeColor="text1"/>
        </w:rPr>
        <w:t>өгөхийг</w:t>
      </w:r>
      <w:proofErr w:type="spellEnd"/>
      <w:r>
        <w:rPr>
          <w:rFonts w:ascii="Arial" w:hAnsi="Arial" w:cs="Arial"/>
          <w:color w:val="000000" w:themeColor="text1"/>
        </w:rPr>
        <w:t xml:space="preserve"> </w:t>
      </w:r>
      <w:proofErr w:type="spellStart"/>
      <w:r>
        <w:rPr>
          <w:rFonts w:ascii="Arial" w:hAnsi="Arial" w:cs="Arial"/>
          <w:color w:val="000000" w:themeColor="text1"/>
        </w:rPr>
        <w:t>зорьсон</w:t>
      </w:r>
      <w:proofErr w:type="spellEnd"/>
      <w:r>
        <w:rPr>
          <w:rFonts w:ascii="Arial" w:hAnsi="Arial" w:cs="Arial"/>
          <w:color w:val="000000" w:themeColor="text1"/>
        </w:rPr>
        <w:t xml:space="preserve"> </w:t>
      </w:r>
      <w:proofErr w:type="spellStart"/>
      <w:r>
        <w:rPr>
          <w:rFonts w:ascii="Arial" w:hAnsi="Arial" w:cs="Arial"/>
          <w:color w:val="000000" w:themeColor="text1"/>
        </w:rPr>
        <w:t>бол</w:t>
      </w:r>
      <w:r w:rsidR="007B2DE4">
        <w:rPr>
          <w:rFonts w:ascii="Arial" w:hAnsi="Arial" w:cs="Arial"/>
          <w:color w:val="000000" w:themeColor="text1"/>
        </w:rPr>
        <w:t>н</w:t>
      </w:r>
      <w:r>
        <w:rPr>
          <w:rFonts w:ascii="Arial" w:hAnsi="Arial" w:cs="Arial"/>
          <w:color w:val="000000" w:themeColor="text1"/>
        </w:rPr>
        <w:t>о</w:t>
      </w:r>
      <w:proofErr w:type="spellEnd"/>
      <w:r>
        <w:rPr>
          <w:rFonts w:ascii="Arial" w:hAnsi="Arial" w:cs="Arial"/>
          <w:color w:val="000000" w:themeColor="text1"/>
        </w:rPr>
        <w:t>.</w:t>
      </w:r>
    </w:p>
    <w:p w14:paraId="3A051033" w14:textId="592FC6F0" w:rsidR="009F2A11" w:rsidRPr="00B82B78" w:rsidRDefault="005F78F8" w:rsidP="004F725A">
      <w:pPr>
        <w:widowControl w:val="0"/>
        <w:tabs>
          <w:tab w:val="left" w:pos="1045"/>
        </w:tabs>
        <w:spacing w:before="240" w:after="240"/>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ү</w:t>
      </w:r>
      <w:r w:rsidRPr="00B82B78">
        <w:rPr>
          <w:rFonts w:ascii="Arial" w:hAnsi="Arial" w:cs="Arial"/>
          <w:color w:val="000000" w:themeColor="text1"/>
        </w:rPr>
        <w:t>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үнэлгээ</w:t>
      </w:r>
      <w:r>
        <w:rPr>
          <w:rFonts w:ascii="Arial" w:hAnsi="Arial" w:cs="Arial"/>
          <w:color w:val="000000" w:themeColor="text1"/>
        </w:rPr>
        <w:t>ний</w:t>
      </w:r>
      <w:proofErr w:type="spellEnd"/>
      <w:r>
        <w:rPr>
          <w:rFonts w:ascii="Arial" w:hAnsi="Arial" w:cs="Arial"/>
          <w:color w:val="000000" w:themeColor="text1"/>
        </w:rPr>
        <w:t xml:space="preserve"> </w:t>
      </w:r>
      <w:proofErr w:type="spellStart"/>
      <w:r>
        <w:rPr>
          <w:rFonts w:ascii="Arial" w:hAnsi="Arial" w:cs="Arial"/>
          <w:color w:val="000000" w:themeColor="text1"/>
        </w:rPr>
        <w:t>тайланд</w:t>
      </w:r>
      <w:proofErr w:type="spellEnd"/>
      <w:r>
        <w:rPr>
          <w:rFonts w:ascii="Arial" w:hAnsi="Arial" w:cs="Arial"/>
          <w:color w:val="000000" w:themeColor="text1"/>
        </w:rPr>
        <w:t xml:space="preserve"> </w:t>
      </w:r>
      <w:proofErr w:type="spellStart"/>
      <w:r>
        <w:rPr>
          <w:rFonts w:ascii="Arial" w:hAnsi="Arial" w:cs="Arial"/>
          <w:color w:val="000000" w:themeColor="text1"/>
        </w:rPr>
        <w:t>гаргасан</w:t>
      </w:r>
      <w:proofErr w:type="spellEnd"/>
      <w:r>
        <w:rPr>
          <w:rFonts w:ascii="Arial" w:hAnsi="Arial" w:cs="Arial"/>
          <w:color w:val="000000" w:themeColor="text1"/>
        </w:rPr>
        <w:t xml:space="preserve"> </w:t>
      </w:r>
      <w:proofErr w:type="spellStart"/>
      <w:r>
        <w:rPr>
          <w:rFonts w:ascii="Arial" w:hAnsi="Arial" w:cs="Arial"/>
          <w:color w:val="000000" w:themeColor="text1"/>
        </w:rPr>
        <w:t>саналуудыг</w:t>
      </w:r>
      <w:proofErr w:type="spellEnd"/>
      <w:r>
        <w:rPr>
          <w:rFonts w:ascii="Arial" w:hAnsi="Arial" w:cs="Arial"/>
          <w:color w:val="000000" w:themeColor="text1"/>
        </w:rPr>
        <w:t xml:space="preserve"> </w:t>
      </w:r>
      <w:proofErr w:type="spellStart"/>
      <w:r>
        <w:rPr>
          <w:rFonts w:ascii="Arial" w:hAnsi="Arial" w:cs="Arial"/>
          <w:color w:val="000000" w:themeColor="text1"/>
        </w:rPr>
        <w:t>нэгтгэн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w:t>
      </w:r>
      <w:r>
        <w:rPr>
          <w:rFonts w:ascii="Arial" w:hAnsi="Arial" w:cs="Arial"/>
          <w:color w:val="000000" w:themeColor="text1"/>
        </w:rPr>
        <w:t>өлд</w:t>
      </w:r>
      <w:proofErr w:type="spellEnd"/>
      <w:r>
        <w:rPr>
          <w:rFonts w:ascii="Arial" w:hAnsi="Arial" w:cs="Arial"/>
          <w:color w:val="000000" w:themeColor="text1"/>
        </w:rPr>
        <w:t xml:space="preserve"> </w:t>
      </w:r>
      <w:proofErr w:type="spellStart"/>
      <w:r>
        <w:rPr>
          <w:rFonts w:ascii="Arial" w:hAnsi="Arial" w:cs="Arial"/>
          <w:color w:val="000000" w:themeColor="text1"/>
        </w:rPr>
        <w:t>завсар</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нэмэлт</w:t>
      </w:r>
      <w:proofErr w:type="spellEnd"/>
      <w:r>
        <w:rPr>
          <w:rFonts w:ascii="Arial" w:hAnsi="Arial" w:cs="Arial"/>
          <w:color w:val="000000" w:themeColor="text1"/>
        </w:rPr>
        <w:t xml:space="preserve"> </w:t>
      </w:r>
      <w:proofErr w:type="spellStart"/>
      <w:r>
        <w:rPr>
          <w:rFonts w:ascii="Arial" w:hAnsi="Arial" w:cs="Arial"/>
          <w:color w:val="000000" w:themeColor="text1"/>
        </w:rPr>
        <w:t>оруулсан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хувилбарыг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хавсаргав</w:t>
      </w:r>
      <w:proofErr w:type="spellEnd"/>
      <w:r w:rsidRPr="00B82B78">
        <w:rPr>
          <w:rFonts w:ascii="Arial" w:hAnsi="Arial" w:cs="Arial"/>
          <w:color w:val="000000" w:themeColor="text1"/>
        </w:rPr>
        <w:t>.</w:t>
      </w:r>
    </w:p>
    <w:p w14:paraId="6F4B4E4A" w14:textId="77777777" w:rsidR="009F2A11" w:rsidRPr="00B82B78" w:rsidRDefault="001660E5" w:rsidP="004F725A">
      <w:pPr>
        <w:widowControl w:val="0"/>
        <w:tabs>
          <w:tab w:val="left" w:pos="1045"/>
        </w:tabs>
        <w:spacing w:before="240" w:after="240"/>
        <w:jc w:val="both"/>
        <w:rPr>
          <w:rFonts w:ascii="Arial" w:hAnsi="Arial" w:cs="Arial"/>
          <w:color w:val="000000" w:themeColor="text1"/>
        </w:rPr>
      </w:pPr>
      <w:r w:rsidRPr="00B82B78">
        <w:rPr>
          <w:rFonts w:ascii="Arial" w:hAnsi="Arial" w:cs="Arial"/>
          <w:color w:val="000000" w:themeColor="text1"/>
        </w:rPr>
        <w:tab/>
      </w:r>
    </w:p>
    <w:p w14:paraId="37075DF3" w14:textId="77777777" w:rsidR="009F2A11" w:rsidRPr="00B82B78" w:rsidRDefault="009F2A11" w:rsidP="004F725A">
      <w:pPr>
        <w:widowControl w:val="0"/>
        <w:spacing w:before="240" w:after="240"/>
        <w:ind w:left="1080"/>
        <w:jc w:val="both"/>
        <w:rPr>
          <w:rFonts w:ascii="Arial" w:hAnsi="Arial" w:cs="Arial"/>
          <w:color w:val="000000" w:themeColor="text1"/>
        </w:rPr>
      </w:pPr>
    </w:p>
    <w:p w14:paraId="30AC10DD" w14:textId="77777777" w:rsidR="009F2A11" w:rsidRPr="00B82B78" w:rsidRDefault="009F2A11" w:rsidP="004F725A">
      <w:pPr>
        <w:widowControl w:val="0"/>
        <w:spacing w:before="240" w:after="240"/>
        <w:ind w:left="1080"/>
        <w:jc w:val="both"/>
        <w:rPr>
          <w:rFonts w:ascii="Arial" w:hAnsi="Arial" w:cs="Arial"/>
          <w:color w:val="000000" w:themeColor="text1"/>
        </w:rPr>
      </w:pPr>
    </w:p>
    <w:p w14:paraId="540FC31A" w14:textId="77777777" w:rsidR="009F2A11" w:rsidRPr="00B82B78" w:rsidRDefault="009F2A11" w:rsidP="004F725A">
      <w:pPr>
        <w:widowControl w:val="0"/>
        <w:spacing w:before="240" w:after="240"/>
        <w:ind w:left="1080"/>
        <w:jc w:val="both"/>
        <w:rPr>
          <w:rFonts w:ascii="Arial" w:hAnsi="Arial" w:cs="Arial"/>
          <w:color w:val="000000" w:themeColor="text1"/>
        </w:rPr>
      </w:pPr>
    </w:p>
    <w:p w14:paraId="7BBCADF5" w14:textId="77777777" w:rsidR="009F2A11" w:rsidRPr="00B82B78" w:rsidRDefault="009F2A11" w:rsidP="004F725A">
      <w:pPr>
        <w:widowControl w:val="0"/>
        <w:spacing w:before="240" w:after="240"/>
        <w:ind w:left="1080"/>
        <w:jc w:val="both"/>
        <w:rPr>
          <w:rFonts w:ascii="Arial" w:hAnsi="Arial" w:cs="Arial"/>
          <w:color w:val="000000" w:themeColor="text1"/>
        </w:rPr>
      </w:pPr>
    </w:p>
    <w:p w14:paraId="106A9754" w14:textId="77777777" w:rsidR="009F2A11" w:rsidRPr="00B82B78" w:rsidRDefault="009F2A11" w:rsidP="004F725A">
      <w:pPr>
        <w:widowControl w:val="0"/>
        <w:spacing w:before="240" w:after="240"/>
        <w:ind w:left="1080"/>
        <w:jc w:val="both"/>
        <w:rPr>
          <w:rFonts w:ascii="Arial" w:hAnsi="Arial" w:cs="Arial"/>
          <w:color w:val="000000" w:themeColor="text1"/>
        </w:rPr>
      </w:pPr>
    </w:p>
    <w:p w14:paraId="5BB113EE" w14:textId="77777777" w:rsidR="009019C4" w:rsidRDefault="009019C4" w:rsidP="004F725A">
      <w:pPr>
        <w:widowControl w:val="0"/>
        <w:spacing w:before="240" w:after="240"/>
        <w:jc w:val="both"/>
        <w:rPr>
          <w:rFonts w:ascii="Arial" w:hAnsi="Arial" w:cs="Arial"/>
          <w:color w:val="000000" w:themeColor="text1"/>
        </w:rPr>
      </w:pPr>
    </w:p>
    <w:p w14:paraId="26A38B4F" w14:textId="77777777" w:rsidR="009019C4" w:rsidRPr="00B82B78" w:rsidRDefault="009019C4" w:rsidP="004F725A">
      <w:pPr>
        <w:widowControl w:val="0"/>
        <w:spacing w:before="240" w:after="240"/>
        <w:jc w:val="both"/>
        <w:rPr>
          <w:rFonts w:ascii="Arial" w:hAnsi="Arial" w:cs="Arial"/>
          <w:color w:val="000000" w:themeColor="text1"/>
        </w:rPr>
      </w:pPr>
    </w:p>
    <w:p w14:paraId="3627C4CB" w14:textId="756EDC08" w:rsidR="009F2A11" w:rsidRPr="00B82B78" w:rsidRDefault="001660E5" w:rsidP="00C602D1">
      <w:pPr>
        <w:pStyle w:val="Heading1"/>
        <w:widowControl w:val="0"/>
        <w:spacing w:before="240" w:after="240"/>
        <w:jc w:val="both"/>
        <w:rPr>
          <w:rFonts w:ascii="Arial" w:hAnsi="Arial" w:cs="Arial"/>
          <w:b/>
          <w:color w:val="000000" w:themeColor="text1"/>
          <w:sz w:val="24"/>
          <w:szCs w:val="24"/>
        </w:rPr>
      </w:pPr>
      <w:bookmarkStart w:id="3" w:name="_1fob9te" w:colFirst="0" w:colLast="0"/>
      <w:bookmarkStart w:id="4" w:name="_Toc194348563"/>
      <w:bookmarkEnd w:id="3"/>
      <w:r w:rsidRPr="00B82B78">
        <w:rPr>
          <w:rFonts w:ascii="Arial" w:hAnsi="Arial" w:cs="Arial"/>
          <w:b/>
          <w:color w:val="000000" w:themeColor="text1"/>
          <w:sz w:val="24"/>
          <w:szCs w:val="24"/>
        </w:rPr>
        <w:lastRenderedPageBreak/>
        <w:t>НЭГ. ХУУЛИЙН ТӨСЛИЙН ҮР НӨЛӨӨГ ҮНЭЛЭХ ШАЛГУУР ҮЗҮҮЛЭЛТИЙГ СОНГОСОН БАЙДАЛ, СОНГОХ ҮНДЭСЛЭЛ</w:t>
      </w:r>
      <w:bookmarkEnd w:id="4"/>
    </w:p>
    <w:p w14:paraId="2EB56BCD" w14:textId="7920408C" w:rsidR="009F2A11" w:rsidRPr="00B82B78" w:rsidRDefault="001660E5" w:rsidP="004F725A">
      <w:pPr>
        <w:widowControl w:val="0"/>
        <w:spacing w:before="240" w:after="240"/>
        <w:ind w:left="40" w:right="40" w:firstLine="680"/>
        <w:jc w:val="both"/>
        <w:rPr>
          <w:rFonts w:ascii="Arial" w:hAnsi="Arial" w:cs="Arial"/>
          <w:color w:val="000000" w:themeColor="text1"/>
        </w:rPr>
      </w:pP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үнэлгээний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гүйцэтгэхдээ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аргачлалд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r w:rsidR="00B82B78">
        <w:rPr>
          <w:rFonts w:ascii="Arial" w:hAnsi="Arial" w:cs="Arial"/>
          <w:color w:val="000000" w:themeColor="text1"/>
        </w:rPr>
        <w:t>6</w:t>
      </w:r>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дагаврыг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урьдчилан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чадахуйц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r w:rsidR="00B82B78">
        <w:rPr>
          <w:rFonts w:ascii="Arial" w:hAnsi="Arial" w:cs="Arial"/>
          <w:color w:val="000000" w:themeColor="text1"/>
        </w:rPr>
        <w:t xml:space="preserve">3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сонгов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w:t>
      </w:r>
    </w:p>
    <w:p w14:paraId="00F558F7" w14:textId="77777777" w:rsidR="009F2A11" w:rsidRPr="00B82B78" w:rsidRDefault="001660E5" w:rsidP="005E5E28">
      <w:pPr>
        <w:widowControl w:val="0"/>
        <w:numPr>
          <w:ilvl w:val="0"/>
          <w:numId w:val="2"/>
        </w:numPr>
        <w:tabs>
          <w:tab w:val="left" w:pos="1038"/>
        </w:tabs>
        <w:jc w:val="both"/>
        <w:rPr>
          <w:rFonts w:ascii="Arial" w:hAnsi="Arial" w:cs="Arial"/>
          <w:color w:val="000000" w:themeColor="text1"/>
        </w:rPr>
      </w:pP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w:t>
      </w:r>
    </w:p>
    <w:p w14:paraId="5F62A5C3" w14:textId="77777777" w:rsidR="009F2A11" w:rsidRDefault="001660E5" w:rsidP="005E5E28">
      <w:pPr>
        <w:widowControl w:val="0"/>
        <w:numPr>
          <w:ilvl w:val="0"/>
          <w:numId w:val="2"/>
        </w:numPr>
        <w:tabs>
          <w:tab w:val="left" w:pos="1038"/>
        </w:tabs>
        <w:jc w:val="both"/>
        <w:rPr>
          <w:rFonts w:ascii="Arial" w:hAnsi="Arial" w:cs="Arial"/>
          <w:color w:val="000000" w:themeColor="text1"/>
        </w:rPr>
      </w:pP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w:t>
      </w:r>
    </w:p>
    <w:p w14:paraId="63B50E63" w14:textId="7280744F" w:rsidR="00540F67" w:rsidRPr="00B82B78" w:rsidRDefault="00540F67" w:rsidP="005E5E28">
      <w:pPr>
        <w:widowControl w:val="0"/>
        <w:numPr>
          <w:ilvl w:val="0"/>
          <w:numId w:val="2"/>
        </w:numPr>
        <w:tabs>
          <w:tab w:val="left" w:pos="1038"/>
        </w:tabs>
        <w:jc w:val="both"/>
        <w:rPr>
          <w:rFonts w:ascii="Arial" w:hAnsi="Arial" w:cs="Arial"/>
          <w:color w:val="000000" w:themeColor="text1"/>
        </w:rPr>
      </w:pPr>
      <w:proofErr w:type="spellStart"/>
      <w:r>
        <w:rPr>
          <w:rFonts w:ascii="Arial" w:hAnsi="Arial" w:cs="Arial"/>
          <w:color w:val="000000" w:themeColor="text1"/>
        </w:rPr>
        <w:t>Практикт</w:t>
      </w:r>
      <w:proofErr w:type="spellEnd"/>
      <w:r>
        <w:rPr>
          <w:rFonts w:ascii="Arial" w:hAnsi="Arial" w:cs="Arial"/>
          <w:color w:val="000000" w:themeColor="text1"/>
        </w:rPr>
        <w:t xml:space="preserve"> </w:t>
      </w:r>
      <w:proofErr w:type="spellStart"/>
      <w:r>
        <w:rPr>
          <w:rFonts w:ascii="Arial" w:hAnsi="Arial" w:cs="Arial"/>
          <w:color w:val="000000" w:themeColor="text1"/>
        </w:rPr>
        <w:t>хэрэгжих</w:t>
      </w:r>
      <w:proofErr w:type="spellEnd"/>
      <w:r>
        <w:rPr>
          <w:rFonts w:ascii="Arial" w:hAnsi="Arial" w:cs="Arial"/>
          <w:color w:val="000000" w:themeColor="text1"/>
        </w:rPr>
        <w:t xml:space="preserve"> </w:t>
      </w:r>
      <w:proofErr w:type="spellStart"/>
      <w:r>
        <w:rPr>
          <w:rFonts w:ascii="Arial" w:hAnsi="Arial" w:cs="Arial"/>
          <w:color w:val="000000" w:themeColor="text1"/>
        </w:rPr>
        <w:t>боломж</w:t>
      </w:r>
      <w:proofErr w:type="spellEnd"/>
      <w:r>
        <w:rPr>
          <w:rFonts w:ascii="Arial" w:hAnsi="Arial" w:cs="Arial"/>
          <w:color w:val="000000" w:themeColor="text1"/>
          <w:lang w:val="en-US"/>
        </w:rPr>
        <w:t>;</w:t>
      </w:r>
    </w:p>
    <w:p w14:paraId="12D3624E" w14:textId="77777777" w:rsidR="009F2A11" w:rsidRPr="00B82B78" w:rsidRDefault="001660E5" w:rsidP="005E5E28">
      <w:pPr>
        <w:widowControl w:val="0"/>
        <w:numPr>
          <w:ilvl w:val="0"/>
          <w:numId w:val="2"/>
        </w:numPr>
        <w:tabs>
          <w:tab w:val="left" w:pos="1038"/>
        </w:tabs>
        <w:jc w:val="both"/>
        <w:rPr>
          <w:rFonts w:ascii="Arial" w:hAnsi="Arial" w:cs="Arial"/>
          <w:color w:val="000000" w:themeColor="text1"/>
        </w:rPr>
      </w:pP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w:t>
      </w:r>
    </w:p>
    <w:p w14:paraId="526EF4BF" w14:textId="77777777" w:rsidR="009F2A11" w:rsidRPr="00B82B78" w:rsidRDefault="001660E5" w:rsidP="004F725A">
      <w:pPr>
        <w:widowControl w:val="0"/>
        <w:spacing w:before="240" w:after="240"/>
        <w:ind w:left="43" w:right="43" w:firstLine="677"/>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боловсруулагдаж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үнэлнэ</w:t>
      </w:r>
      <w:proofErr w:type="spellEnd"/>
      <w:r w:rsidRPr="00B82B78">
        <w:rPr>
          <w:rFonts w:ascii="Arial" w:hAnsi="Arial" w:cs="Arial"/>
          <w:color w:val="000000" w:themeColor="text1"/>
        </w:rPr>
        <w:t>.</w:t>
      </w:r>
    </w:p>
    <w:p w14:paraId="05B015E3" w14:textId="4E3E08B0" w:rsidR="009F2A11" w:rsidRPr="00B82B78" w:rsidRDefault="001660E5" w:rsidP="004F725A">
      <w:pPr>
        <w:widowControl w:val="0"/>
        <w:spacing w:before="240" w:after="240"/>
        <w:ind w:left="43" w:right="43" w:firstLine="677"/>
        <w:jc w:val="both"/>
        <w:rPr>
          <w:rFonts w:ascii="Arial" w:hAnsi="Arial" w:cs="Arial"/>
          <w:color w:val="000000" w:themeColor="text1"/>
        </w:rPr>
      </w:pP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үнэлгээг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хийхдээ</w:t>
      </w:r>
      <w:proofErr w:type="spellEnd"/>
      <w:r w:rsidRPr="00B82B78">
        <w:rPr>
          <w:rFonts w:ascii="Arial" w:hAnsi="Arial" w:cs="Arial"/>
          <w:color w:val="000000" w:themeColor="text1"/>
        </w:rPr>
        <w:t xml:space="preserve"> </w:t>
      </w:r>
      <w:proofErr w:type="spellStart"/>
      <w:r w:rsidR="005368C5">
        <w:rPr>
          <w:rFonts w:ascii="Arial" w:hAnsi="Arial" w:cs="Arial"/>
          <w:color w:val="000000" w:themeColor="text1"/>
        </w:rPr>
        <w:t>Захиалагчаас</w:t>
      </w:r>
      <w:proofErr w:type="spellEnd"/>
      <w:r w:rsidR="005368C5">
        <w:rPr>
          <w:rFonts w:ascii="Arial" w:hAnsi="Arial" w:cs="Arial"/>
          <w:color w:val="000000" w:themeColor="text1"/>
        </w:rPr>
        <w:t xml:space="preserve"> </w:t>
      </w:r>
      <w:proofErr w:type="spellStart"/>
      <w:r w:rsidR="005368C5">
        <w:rPr>
          <w:rFonts w:ascii="Arial" w:hAnsi="Arial" w:cs="Arial"/>
          <w:color w:val="000000" w:themeColor="text1"/>
        </w:rPr>
        <w:t>ирүүлсэн</w:t>
      </w:r>
      <w:proofErr w:type="spellEnd"/>
      <w:r w:rsidR="005368C5">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танилцаж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үзсэний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чадахуйц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
    <w:p w14:paraId="4F44586A" w14:textId="67E1465C" w:rsidR="009F2A11" w:rsidRDefault="001660E5" w:rsidP="004F725A">
      <w:pPr>
        <w:widowControl w:val="0"/>
        <w:spacing w:before="240" w:after="240"/>
        <w:ind w:left="43" w:right="43" w:firstLine="677"/>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w:t>
      </w:r>
      <w:r w:rsidR="00994F74" w:rsidRPr="00B82B78">
        <w:rPr>
          <w:rFonts w:ascii="Arial" w:hAnsi="Arial" w:cs="Arial"/>
          <w:color w:val="000000" w:themeColor="text1"/>
        </w:rPr>
        <w:t>н</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эх</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бичвэр</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хоорондын</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агуулгын</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зөрүүгүй</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бусад</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хуулийн</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нэр</w:t>
      </w:r>
      <w:proofErr w:type="spellEnd"/>
      <w:r w:rsidR="00994F74" w:rsidRPr="00B82B78">
        <w:rPr>
          <w:rFonts w:ascii="Arial" w:hAnsi="Arial" w:cs="Arial"/>
          <w:color w:val="000000" w:themeColor="text1"/>
        </w:rPr>
        <w:t xml:space="preserve"> </w:t>
      </w:r>
      <w:proofErr w:type="spellStart"/>
      <w:r w:rsidR="00994F74" w:rsidRPr="00B82B78">
        <w:rPr>
          <w:rFonts w:ascii="Arial" w:hAnsi="Arial" w:cs="Arial"/>
          <w:color w:val="000000" w:themeColor="text1"/>
        </w:rPr>
        <w:t>том</w:t>
      </w:r>
      <w:r w:rsidR="007B2DE4">
        <w:rPr>
          <w:rFonts w:ascii="Arial" w:hAnsi="Arial" w:cs="Arial"/>
          <w:color w:val="000000" w:themeColor="text1"/>
        </w:rPr>
        <w:t>ь</w:t>
      </w:r>
      <w:r w:rsidR="00994F74" w:rsidRPr="00B82B78">
        <w:rPr>
          <w:rFonts w:ascii="Arial" w:hAnsi="Arial" w:cs="Arial"/>
          <w:color w:val="000000" w:themeColor="text1"/>
        </w:rPr>
        <w:t>ёо</w:t>
      </w:r>
      <w:proofErr w:type="spellEnd"/>
      <w:r w:rsidR="00A875D4" w:rsidRPr="00B82B78">
        <w:rPr>
          <w:rFonts w:ascii="Arial" w:hAnsi="Arial" w:cs="Arial"/>
          <w:color w:val="000000" w:themeColor="text1"/>
        </w:rPr>
        <w:t xml:space="preserve">, </w:t>
      </w:r>
      <w:proofErr w:type="spellStart"/>
      <w:r w:rsidR="00A875D4" w:rsidRPr="00B82B78">
        <w:rPr>
          <w:rFonts w:ascii="Arial" w:hAnsi="Arial" w:cs="Arial"/>
          <w:color w:val="000000" w:themeColor="text1"/>
        </w:rPr>
        <w:t>агуулгатай</w:t>
      </w:r>
      <w:proofErr w:type="spellEnd"/>
      <w:r w:rsidR="00A875D4" w:rsidRPr="00B82B78">
        <w:rPr>
          <w:rFonts w:ascii="Arial" w:hAnsi="Arial" w:cs="Arial"/>
          <w:color w:val="000000" w:themeColor="text1"/>
        </w:rPr>
        <w:t xml:space="preserve"> </w:t>
      </w:r>
      <w:proofErr w:type="spellStart"/>
      <w:r w:rsidR="00A875D4" w:rsidRPr="00B82B78">
        <w:rPr>
          <w:rFonts w:ascii="Arial" w:hAnsi="Arial" w:cs="Arial"/>
          <w:color w:val="000000" w:themeColor="text1"/>
        </w:rPr>
        <w:t>нийцэж</w:t>
      </w:r>
      <w:proofErr w:type="spellEnd"/>
      <w:r w:rsidR="00A875D4" w:rsidRPr="00B82B78">
        <w:rPr>
          <w:rFonts w:ascii="Arial" w:hAnsi="Arial" w:cs="Arial"/>
          <w:color w:val="000000" w:themeColor="text1"/>
        </w:rPr>
        <w:t xml:space="preserve"> </w:t>
      </w:r>
      <w:proofErr w:type="spellStart"/>
      <w:r w:rsidR="00A875D4" w:rsidRPr="00B82B78">
        <w:rPr>
          <w:rFonts w:ascii="Arial" w:hAnsi="Arial" w:cs="Arial"/>
          <w:color w:val="000000" w:themeColor="text1"/>
        </w:rPr>
        <w:t>байгаа</w:t>
      </w:r>
      <w:proofErr w:type="spellEnd"/>
      <w:r w:rsidR="00A875D4" w:rsidRPr="00B82B78">
        <w:rPr>
          <w:rFonts w:ascii="Arial" w:hAnsi="Arial" w:cs="Arial"/>
          <w:color w:val="000000" w:themeColor="text1"/>
        </w:rPr>
        <w:t xml:space="preserve"> </w:t>
      </w:r>
      <w:proofErr w:type="spellStart"/>
      <w:r w:rsidR="00A875D4" w:rsidRPr="00B82B78">
        <w:rPr>
          <w:rFonts w:ascii="Arial" w:hAnsi="Arial" w:cs="Arial"/>
          <w:color w:val="000000" w:themeColor="text1"/>
        </w:rPr>
        <w:t>эсэх</w:t>
      </w:r>
      <w:proofErr w:type="spellEnd"/>
      <w:r w:rsidR="00A875D4" w:rsidRPr="00B82B78">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w:t>
      </w:r>
      <w:r w:rsidR="00A875D4" w:rsidRPr="00B82B78">
        <w:rPr>
          <w:rFonts w:ascii="Arial" w:hAnsi="Arial" w:cs="Arial"/>
          <w:color w:val="000000" w:themeColor="text1"/>
        </w:rPr>
        <w:t>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өгнө</w:t>
      </w:r>
      <w:proofErr w:type="spellEnd"/>
      <w:r w:rsidRPr="00B82B78">
        <w:rPr>
          <w:rFonts w:ascii="Arial" w:hAnsi="Arial" w:cs="Arial"/>
          <w:color w:val="000000" w:themeColor="text1"/>
        </w:rPr>
        <w:t>.</w:t>
      </w:r>
    </w:p>
    <w:p w14:paraId="6BE29CCD" w14:textId="4C8F930E" w:rsidR="00540F67" w:rsidRPr="00540F67" w:rsidRDefault="00540F67" w:rsidP="00540F67">
      <w:pPr>
        <w:spacing w:before="100" w:beforeAutospacing="1" w:after="100" w:afterAutospacing="1"/>
        <w:ind w:firstLine="720"/>
        <w:jc w:val="both"/>
        <w:rPr>
          <w:rFonts w:ascii="Arial" w:hAnsi="Arial" w:cs="Arial"/>
          <w:noProof/>
          <w:lang w:val="mn-MN"/>
        </w:rPr>
      </w:pPr>
      <w:r w:rsidRPr="00D72730">
        <w:rPr>
          <w:rFonts w:ascii="Arial" w:hAnsi="Arial" w:cs="Arial"/>
          <w:noProof/>
          <w:lang w:val="mn-MN"/>
        </w:rPr>
        <w:t xml:space="preserve"> “Практикт хэрэгжих боломж” шалгуур үзүүлэлтийн хүрээнд хуулийн төслийн зохицуулалтыг дагаж мөрдүүлэх боломж, хуулийн зохицуулалтыг нийгмийн харилцаан дээр бодитоор хэрэгжүүлэхэд хүндрэл үүсэх эсэхийг тооцон суд</w:t>
      </w:r>
      <w:r>
        <w:rPr>
          <w:rFonts w:ascii="Arial" w:hAnsi="Arial" w:cs="Arial"/>
          <w:noProof/>
          <w:lang w:val="mn-MN"/>
        </w:rPr>
        <w:t>алж дүгнэлт өгнө</w:t>
      </w:r>
      <w:r w:rsidRPr="00D72730">
        <w:rPr>
          <w:rFonts w:ascii="Arial" w:hAnsi="Arial" w:cs="Arial"/>
          <w:noProof/>
          <w:lang w:val="mn-MN"/>
        </w:rPr>
        <w:t>. Мөн хуулийн төслийн хүрээнд шинээр бий болж байгаа тогтолцоо, байгууллага, этгээдийн бүрэн эрхийг хэрэгжүүлэхтэй холбоотой дараах зохицуулалтыг сонгон үзлээ.</w:t>
      </w:r>
    </w:p>
    <w:p w14:paraId="150A69DD" w14:textId="77777777" w:rsidR="009F2A11" w:rsidRPr="006E6D17" w:rsidRDefault="001660E5" w:rsidP="004F725A">
      <w:pPr>
        <w:widowControl w:val="0"/>
        <w:spacing w:before="240" w:after="240"/>
        <w:ind w:left="43" w:right="43" w:firstLine="677"/>
        <w:jc w:val="both"/>
        <w:rPr>
          <w:rFonts w:ascii="Arial" w:hAnsi="Arial" w:cs="Arial"/>
          <w:color w:val="000000" w:themeColor="text1"/>
          <w:lang w:val="mn-MN"/>
        </w:rPr>
      </w:pPr>
      <w:r w:rsidRPr="006E6D17">
        <w:rPr>
          <w:rFonts w:ascii="Arial" w:hAnsi="Arial" w:cs="Arial"/>
          <w:color w:val="000000" w:themeColor="text1"/>
          <w:lang w:val="mn-MN"/>
        </w:rPr>
        <w:t xml:space="preserve">“Зардал” 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тооцдог тул энэхүү шалгуур үзүүлэлтийн үнэлгээг уг тайлангаас тусдаа бие даасан үнэлгээгээр тооцох болно. </w:t>
      </w:r>
    </w:p>
    <w:p w14:paraId="3E0F5D62" w14:textId="6A9520E8" w:rsidR="007E299E" w:rsidRPr="006E6D17" w:rsidRDefault="001660E5" w:rsidP="00540F67">
      <w:pPr>
        <w:widowControl w:val="0"/>
        <w:spacing w:before="240" w:after="240"/>
        <w:ind w:left="43" w:right="43" w:firstLine="677"/>
        <w:jc w:val="both"/>
        <w:rPr>
          <w:rFonts w:ascii="Arial" w:hAnsi="Arial" w:cs="Arial"/>
          <w:color w:val="000000" w:themeColor="text1"/>
          <w:lang w:val="mn-MN"/>
        </w:rPr>
      </w:pPr>
      <w:r w:rsidRPr="006E6D17">
        <w:rPr>
          <w:rFonts w:ascii="Arial" w:hAnsi="Arial" w:cs="Arial"/>
          <w:color w:val="000000" w:themeColor="text1"/>
          <w:lang w:val="mn-MN"/>
        </w:rPr>
        <w:t>“Харилцан уялдаа” шалгуур үзүүлэлтийн хүрээнд хуулийн төслийг бүхэлд нь үнэлэх бөгөөд хуулийн төсөл Монгол Улсын Үндсэн хууль холбогдох бусад хуультай болон хуулийн төслийн зохицуулалт өөр хоорондоо нийцсэн эсэхийг аргачлалд заасан асуултад хариулах байдлаар үнэлгээг хийхээр сонгов.</w:t>
      </w:r>
      <w:bookmarkStart w:id="5" w:name="_2et92p0" w:colFirst="0" w:colLast="0"/>
      <w:bookmarkEnd w:id="5"/>
    </w:p>
    <w:p w14:paraId="556746B3" w14:textId="655943AD" w:rsidR="009F2A11" w:rsidRPr="006E6D17" w:rsidRDefault="001660E5" w:rsidP="005E5E28">
      <w:pPr>
        <w:pStyle w:val="Heading1"/>
        <w:widowControl w:val="0"/>
        <w:spacing w:before="240" w:after="240"/>
        <w:jc w:val="both"/>
        <w:rPr>
          <w:rFonts w:ascii="Arial" w:hAnsi="Arial" w:cs="Arial"/>
          <w:b/>
          <w:color w:val="000000" w:themeColor="text1"/>
          <w:sz w:val="24"/>
          <w:szCs w:val="24"/>
          <w:lang w:val="mn-MN"/>
        </w:rPr>
      </w:pPr>
      <w:bookmarkStart w:id="6" w:name="_Toc194348564"/>
      <w:r w:rsidRPr="006E6D17">
        <w:rPr>
          <w:rFonts w:ascii="Arial" w:hAnsi="Arial" w:cs="Arial"/>
          <w:b/>
          <w:color w:val="000000" w:themeColor="text1"/>
          <w:sz w:val="24"/>
          <w:szCs w:val="24"/>
          <w:lang w:val="mn-MN"/>
        </w:rPr>
        <w:lastRenderedPageBreak/>
        <w:t>ХОЁР. ХУУЛИЙН ТӨСЛӨӨС ҮР НӨЛӨӨГ ҮНЭЛЭХ ХЭСГИЙГ ТОГТООСОН БАЙДАЛ</w:t>
      </w:r>
      <w:bookmarkEnd w:id="6"/>
    </w:p>
    <w:p w14:paraId="6350C367" w14:textId="64CCF296" w:rsidR="009F2A11" w:rsidRPr="006E6D17" w:rsidRDefault="001660E5" w:rsidP="004F725A">
      <w:pPr>
        <w:pStyle w:val="Heading2"/>
        <w:widowControl w:val="0"/>
        <w:tabs>
          <w:tab w:val="left" w:pos="9360"/>
        </w:tabs>
        <w:spacing w:before="240" w:after="240"/>
        <w:ind w:left="60" w:right="360" w:firstLine="750"/>
        <w:jc w:val="both"/>
        <w:rPr>
          <w:rFonts w:ascii="Arial" w:hAnsi="Arial" w:cs="Arial"/>
          <w:b/>
          <w:bCs/>
          <w:color w:val="000000" w:themeColor="text1"/>
          <w:sz w:val="24"/>
          <w:szCs w:val="24"/>
          <w:lang w:val="mn-MN"/>
        </w:rPr>
      </w:pPr>
      <w:bookmarkStart w:id="7" w:name="_tyjcwt" w:colFirst="0" w:colLast="0"/>
      <w:bookmarkStart w:id="8" w:name="_Toc194348565"/>
      <w:bookmarkEnd w:id="7"/>
      <w:r w:rsidRPr="006E6D17">
        <w:rPr>
          <w:rFonts w:ascii="Arial" w:hAnsi="Arial" w:cs="Arial"/>
          <w:b/>
          <w:bCs/>
          <w:color w:val="000000" w:themeColor="text1"/>
          <w:sz w:val="24"/>
          <w:szCs w:val="24"/>
          <w:lang w:val="mn-MN"/>
        </w:rPr>
        <w:t>2.1.</w:t>
      </w:r>
      <w:r w:rsidR="00540F67" w:rsidRPr="006E6D17">
        <w:rPr>
          <w:rFonts w:ascii="Arial" w:hAnsi="Arial" w:cs="Arial"/>
          <w:b/>
          <w:bCs/>
          <w:color w:val="000000" w:themeColor="text1"/>
          <w:sz w:val="24"/>
          <w:szCs w:val="24"/>
          <w:lang w:val="mn-MN"/>
        </w:rPr>
        <w:t xml:space="preserve"> “</w:t>
      </w:r>
      <w:r w:rsidRPr="006E6D17">
        <w:rPr>
          <w:rFonts w:ascii="Arial" w:hAnsi="Arial" w:cs="Arial"/>
          <w:b/>
          <w:bCs/>
          <w:color w:val="000000" w:themeColor="text1"/>
          <w:sz w:val="24"/>
          <w:szCs w:val="24"/>
          <w:lang w:val="mn-MN"/>
        </w:rPr>
        <w:t>Зорилгод хүрэх байдал” шалгуур үзүүлэлтийн хүрээнд үнэлэх хуулийн төслийн зохицуулалт</w:t>
      </w:r>
      <w:bookmarkEnd w:id="8"/>
    </w:p>
    <w:p w14:paraId="43C919A4" w14:textId="5FA67667" w:rsidR="009F2A11" w:rsidRPr="006E6D17" w:rsidRDefault="001660E5" w:rsidP="004F725A">
      <w:pPr>
        <w:spacing w:before="240" w:after="240"/>
        <w:ind w:firstLine="540"/>
        <w:jc w:val="both"/>
        <w:rPr>
          <w:rFonts w:ascii="Arial" w:hAnsi="Arial" w:cs="Arial"/>
          <w:color w:val="000000" w:themeColor="text1"/>
          <w:lang w:val="mn-MN"/>
        </w:rPr>
      </w:pPr>
      <w:r w:rsidRPr="006E6D17">
        <w:rPr>
          <w:rFonts w:ascii="Arial" w:hAnsi="Arial" w:cs="Arial"/>
          <w:color w:val="000000" w:themeColor="text1"/>
          <w:lang w:val="mn-MN"/>
        </w:rPr>
        <w:t>“Зорилгод хүрэх байдал” гэсэн шалгуур үзүүлэлтийн хүрээнд:</w:t>
      </w:r>
    </w:p>
    <w:p w14:paraId="14E987F7" w14:textId="28872CD5" w:rsidR="009F2A11" w:rsidRPr="00B82B78" w:rsidRDefault="001660E5" w:rsidP="004F725A">
      <w:pPr>
        <w:spacing w:before="240" w:after="240"/>
        <w:ind w:firstLine="540"/>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009A3A3B">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rPr>
        <w:t xml:space="preserve">, </w:t>
      </w:r>
      <w:proofErr w:type="spellStart"/>
      <w:proofErr w:type="gramStart"/>
      <w:r w:rsidRPr="00B82B78">
        <w:rPr>
          <w:rFonts w:ascii="Arial" w:hAnsi="Arial" w:cs="Arial"/>
          <w:color w:val="000000" w:themeColor="text1"/>
        </w:rPr>
        <w:t>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тогтоов</w:t>
      </w:r>
      <w:proofErr w:type="spellEnd"/>
      <w:r w:rsidRPr="00B82B78">
        <w:rPr>
          <w:rFonts w:ascii="Arial" w:hAnsi="Arial" w:cs="Arial"/>
          <w:color w:val="000000" w:themeColor="text1"/>
        </w:rPr>
        <w:t>.</w:t>
      </w:r>
    </w:p>
    <w:p w14:paraId="1BCF1683" w14:textId="4765C736" w:rsidR="009F2A11" w:rsidRPr="00B82B78" w:rsidRDefault="001660E5" w:rsidP="00540F67">
      <w:pPr>
        <w:spacing w:before="240" w:after="240"/>
        <w:ind w:firstLine="540"/>
        <w:jc w:val="both"/>
        <w:rPr>
          <w:rFonts w:ascii="Arial" w:hAnsi="Arial" w:cs="Arial"/>
          <w:color w:val="000000" w:themeColor="text1"/>
        </w:rPr>
      </w:pP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тэдгээрийн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хуваар</w:t>
      </w:r>
      <w:r w:rsidR="00933317" w:rsidRPr="00B82B78">
        <w:rPr>
          <w:rFonts w:ascii="Arial" w:hAnsi="Arial" w:cs="Arial"/>
          <w:color w:val="000000" w:themeColor="text1"/>
        </w:rPr>
        <w:t>и</w:t>
      </w:r>
      <w:r w:rsidRPr="00B82B78">
        <w:rPr>
          <w:rFonts w:ascii="Arial" w:hAnsi="Arial" w:cs="Arial"/>
          <w:color w:val="000000" w:themeColor="text1"/>
        </w:rPr>
        <w:t>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тайлагнал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хамруулан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үзэв</w:t>
      </w:r>
      <w:proofErr w:type="spellEnd"/>
      <w:r w:rsidRPr="00B82B78">
        <w:rPr>
          <w:rFonts w:ascii="Arial" w:hAnsi="Arial" w:cs="Arial"/>
          <w:color w:val="000000" w:themeColor="text1"/>
        </w:rPr>
        <w:t>.</w:t>
      </w:r>
    </w:p>
    <w:tbl>
      <w:tblPr>
        <w:tblW w:w="0" w:type="auto"/>
        <w:tblCellMar>
          <w:top w:w="15" w:type="dxa"/>
          <w:left w:w="15" w:type="dxa"/>
          <w:bottom w:w="15" w:type="dxa"/>
          <w:right w:w="15" w:type="dxa"/>
        </w:tblCellMar>
        <w:tblLook w:val="04A0" w:firstRow="1" w:lastRow="0" w:firstColumn="1" w:lastColumn="0" w:noHBand="0" w:noVBand="1"/>
      </w:tblPr>
      <w:tblGrid>
        <w:gridCol w:w="4390"/>
        <w:gridCol w:w="4960"/>
      </w:tblGrid>
      <w:tr w:rsidR="00B82B78" w:rsidRPr="00B82B78" w14:paraId="4D018561" w14:textId="77777777" w:rsidTr="00B82B78">
        <w:trPr>
          <w:trHeight w:val="297"/>
        </w:trPr>
        <w:tc>
          <w:tcPr>
            <w:tcW w:w="439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00" w:type="dxa"/>
              <w:left w:w="100" w:type="dxa"/>
              <w:bottom w:w="100" w:type="dxa"/>
              <w:right w:w="100" w:type="dxa"/>
            </w:tcMar>
          </w:tcPr>
          <w:p w14:paraId="120E3CF6" w14:textId="7FAA7082" w:rsidR="00B82B78" w:rsidRPr="00B82B78" w:rsidRDefault="00B82B78" w:rsidP="00B82B78">
            <w:pPr>
              <w:jc w:val="both"/>
              <w:rPr>
                <w:rFonts w:ascii="Arial" w:hAnsi="Arial" w:cs="Arial"/>
                <w:b/>
                <w:bCs/>
                <w:color w:val="000000" w:themeColor="text1"/>
              </w:rPr>
            </w:pPr>
            <w:proofErr w:type="spellStart"/>
            <w:r w:rsidRPr="00B82B78">
              <w:rPr>
                <w:rFonts w:ascii="Arial" w:hAnsi="Arial" w:cs="Arial"/>
                <w:b/>
                <w:bCs/>
                <w:color w:val="000000" w:themeColor="text1"/>
              </w:rPr>
              <w:t>Зорилгод</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хүрэх</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байдал</w:t>
            </w:r>
            <w:proofErr w:type="spellEnd"/>
          </w:p>
        </w:tc>
        <w:tc>
          <w:tcPr>
            <w:tcW w:w="49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00" w:type="dxa"/>
              <w:left w:w="100" w:type="dxa"/>
              <w:bottom w:w="100" w:type="dxa"/>
              <w:right w:w="100" w:type="dxa"/>
            </w:tcMar>
          </w:tcPr>
          <w:p w14:paraId="47456A08" w14:textId="2A5E73EC" w:rsidR="00B82B78" w:rsidRPr="00B82B78" w:rsidRDefault="00B82B78" w:rsidP="00B82B78">
            <w:pPr>
              <w:jc w:val="both"/>
              <w:rPr>
                <w:rFonts w:ascii="Arial" w:hAnsi="Arial" w:cs="Arial"/>
                <w:b/>
                <w:bCs/>
                <w:color w:val="000000" w:themeColor="text1"/>
              </w:rPr>
            </w:pPr>
            <w:proofErr w:type="spellStart"/>
            <w:r w:rsidRPr="00B82B78">
              <w:rPr>
                <w:rFonts w:ascii="Arial" w:hAnsi="Arial" w:cs="Arial"/>
                <w:b/>
                <w:bCs/>
                <w:color w:val="000000" w:themeColor="text1"/>
              </w:rPr>
              <w:t>Сонгосон</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зүйл</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заалт</w:t>
            </w:r>
            <w:proofErr w:type="spellEnd"/>
          </w:p>
        </w:tc>
      </w:tr>
      <w:tr w:rsidR="004F725A" w:rsidRPr="00B82B78" w14:paraId="483CCA2C" w14:textId="77777777" w:rsidTr="007E299E">
        <w:trPr>
          <w:trHeight w:val="361"/>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547BE9" w14:textId="77777777"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2.1, 2.2-д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зорилт</w:t>
            </w:r>
            <w:proofErr w:type="spellEnd"/>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226300" w14:textId="7C4FC85B"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5, 6, 7, 8, 9, 10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p>
        </w:tc>
      </w:tr>
      <w:tr w:rsidR="004F725A" w:rsidRPr="00B82B78" w14:paraId="523265C1" w14:textId="77777777" w:rsidTr="00B82B78">
        <w:trPr>
          <w:trHeight w:val="780"/>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24C549" w14:textId="77777777"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2.3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2.4-т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зорилт</w:t>
            </w:r>
            <w:proofErr w:type="spellEnd"/>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B1706A" w14:textId="762F81E7"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4.1.3, 4.1.5, 4.1.6, 11-20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p>
        </w:tc>
      </w:tr>
      <w:tr w:rsidR="004F725A" w:rsidRPr="00B82B78" w14:paraId="2CEE4F92" w14:textId="77777777" w:rsidTr="007E299E">
        <w:trPr>
          <w:trHeight w:val="23"/>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766F62" w14:textId="77777777"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2.5-д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зорилт</w:t>
            </w:r>
            <w:proofErr w:type="spellEnd"/>
          </w:p>
        </w:tc>
        <w:tc>
          <w:tcPr>
            <w:tcW w:w="4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9BED60" w14:textId="77777777"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4-р </w:t>
            </w:r>
            <w:proofErr w:type="spellStart"/>
            <w:r w:rsidRPr="00B82B78">
              <w:rPr>
                <w:rFonts w:ascii="Arial" w:hAnsi="Arial" w:cs="Arial"/>
                <w:color w:val="000000" w:themeColor="text1"/>
              </w:rPr>
              <w:t>бүлгийн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бүхэлдээ</w:t>
            </w:r>
            <w:proofErr w:type="spellEnd"/>
          </w:p>
        </w:tc>
      </w:tr>
      <w:tr w:rsidR="004F725A" w:rsidRPr="00B82B78" w14:paraId="68DCAE03" w14:textId="77777777" w:rsidTr="00B82B78">
        <w:trPr>
          <w:trHeight w:val="723"/>
        </w:trPr>
        <w:tc>
          <w:tcPr>
            <w:tcW w:w="4390" w:type="dxa"/>
            <w:tcBorders>
              <w:top w:val="single" w:sz="4" w:space="0" w:color="000000"/>
              <w:left w:val="single" w:sz="4" w:space="0" w:color="000000"/>
              <w:bottom w:val="single" w:sz="4" w:space="0" w:color="000000"/>
              <w:right w:val="single" w:sz="4" w:space="0" w:color="000000"/>
            </w:tcBorders>
            <w:hideMark/>
          </w:tcPr>
          <w:p w14:paraId="31E49BC9" w14:textId="77777777"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p>
        </w:tc>
        <w:tc>
          <w:tcPr>
            <w:tcW w:w="4960" w:type="dxa"/>
            <w:tcBorders>
              <w:top w:val="single" w:sz="4" w:space="0" w:color="000000"/>
              <w:left w:val="single" w:sz="4" w:space="0" w:color="000000"/>
              <w:bottom w:val="single" w:sz="4" w:space="0" w:color="000000"/>
              <w:right w:val="single" w:sz="4" w:space="0" w:color="000000"/>
            </w:tcBorders>
            <w:hideMark/>
          </w:tcPr>
          <w:p w14:paraId="581A1B57" w14:textId="68096071" w:rsidR="00B02F16" w:rsidRPr="00B82B78" w:rsidRDefault="00B02F16" w:rsidP="00B82B78">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27, 49, 56, 57, 58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p>
          <w:p w14:paraId="4A66E7F0" w14:textId="1E8FBFC4" w:rsidR="00B02F16" w:rsidRPr="00B82B78" w:rsidRDefault="00B02F16" w:rsidP="00B82B78">
            <w:pPr>
              <w:jc w:val="both"/>
              <w:rPr>
                <w:rFonts w:ascii="Arial" w:hAnsi="Arial" w:cs="Arial"/>
                <w:color w:val="000000" w:themeColor="text1"/>
              </w:rPr>
            </w:pPr>
          </w:p>
        </w:tc>
      </w:tr>
      <w:tr w:rsidR="004F725A" w:rsidRPr="00B82B78" w14:paraId="5BF0AF29" w14:textId="77777777" w:rsidTr="007E299E">
        <w:trPr>
          <w:trHeight w:val="51"/>
        </w:trPr>
        <w:tc>
          <w:tcPr>
            <w:tcW w:w="4390" w:type="dxa"/>
            <w:tcBorders>
              <w:top w:val="single" w:sz="4" w:space="0" w:color="000000"/>
              <w:left w:val="single" w:sz="4" w:space="0" w:color="000000"/>
              <w:bottom w:val="single" w:sz="4" w:space="0" w:color="000000"/>
              <w:right w:val="single" w:sz="4" w:space="0" w:color="000000"/>
            </w:tcBorders>
            <w:hideMark/>
          </w:tcPr>
          <w:p w14:paraId="39A026E2" w14:textId="77777777" w:rsidR="00B02F16" w:rsidRPr="00B82B78" w:rsidRDefault="00B02F16" w:rsidP="00B82B78">
            <w:pPr>
              <w:jc w:val="both"/>
              <w:rPr>
                <w:rFonts w:ascii="Arial" w:hAnsi="Arial" w:cs="Arial"/>
                <w:color w:val="000000" w:themeColor="text1"/>
                <w:lang w:val="mn-MN"/>
              </w:rPr>
            </w:pPr>
            <w:r w:rsidRPr="00B82B78">
              <w:rPr>
                <w:rFonts w:ascii="Arial" w:hAnsi="Arial" w:cs="Arial"/>
                <w:color w:val="000000" w:themeColor="text1"/>
                <w:lang w:val="mn-MN"/>
              </w:rPr>
              <w:t>Ил тод байдал, тайлагналын талаар</w:t>
            </w:r>
          </w:p>
        </w:tc>
        <w:tc>
          <w:tcPr>
            <w:tcW w:w="4960" w:type="dxa"/>
            <w:tcBorders>
              <w:top w:val="single" w:sz="4" w:space="0" w:color="000000"/>
              <w:left w:val="single" w:sz="4" w:space="0" w:color="000000"/>
              <w:bottom w:val="single" w:sz="4" w:space="0" w:color="000000"/>
              <w:right w:val="single" w:sz="4" w:space="0" w:color="000000"/>
            </w:tcBorders>
            <w:hideMark/>
          </w:tcPr>
          <w:p w14:paraId="36079520" w14:textId="43ABC292" w:rsidR="00B02F16" w:rsidRPr="00B82B78" w:rsidRDefault="00B02F16" w:rsidP="00B82B78">
            <w:pPr>
              <w:jc w:val="both"/>
              <w:rPr>
                <w:rFonts w:ascii="Arial" w:hAnsi="Arial" w:cs="Arial"/>
                <w:color w:val="000000" w:themeColor="text1"/>
                <w:lang w:val="mn-MN"/>
              </w:rPr>
            </w:pPr>
            <w:r w:rsidRPr="00B82B78">
              <w:rPr>
                <w:rFonts w:ascii="Arial" w:hAnsi="Arial" w:cs="Arial"/>
                <w:color w:val="000000" w:themeColor="text1"/>
                <w:lang w:val="mn-MN"/>
              </w:rPr>
              <w:t xml:space="preserve">Хуулийн төслийн 9 дүгээр бүлэг </w:t>
            </w:r>
          </w:p>
        </w:tc>
      </w:tr>
      <w:tr w:rsidR="004F725A" w:rsidRPr="00B82B78" w14:paraId="634DA4DD" w14:textId="77777777" w:rsidTr="00B82B78">
        <w:trPr>
          <w:trHeight w:val="117"/>
        </w:trPr>
        <w:tc>
          <w:tcPr>
            <w:tcW w:w="4390" w:type="dxa"/>
            <w:tcBorders>
              <w:top w:val="single" w:sz="4" w:space="0" w:color="000000"/>
              <w:left w:val="single" w:sz="4" w:space="0" w:color="000000"/>
              <w:bottom w:val="single" w:sz="4" w:space="0" w:color="000000"/>
              <w:right w:val="single" w:sz="4" w:space="0" w:color="000000"/>
            </w:tcBorders>
            <w:hideMark/>
          </w:tcPr>
          <w:p w14:paraId="3B7C9D20" w14:textId="77777777" w:rsidR="00B02F16" w:rsidRPr="00B82B78" w:rsidRDefault="00B02F16" w:rsidP="00B82B78">
            <w:pPr>
              <w:jc w:val="both"/>
              <w:rPr>
                <w:rFonts w:ascii="Arial" w:hAnsi="Arial" w:cs="Arial"/>
                <w:color w:val="000000" w:themeColor="text1"/>
                <w:lang w:val="mn-MN"/>
              </w:rPr>
            </w:pPr>
            <w:r w:rsidRPr="00B82B78">
              <w:rPr>
                <w:rFonts w:ascii="Arial" w:hAnsi="Arial" w:cs="Arial"/>
                <w:color w:val="000000" w:themeColor="text1"/>
                <w:lang w:val="mn-MN"/>
              </w:rPr>
              <w:t>Төрийн болон орон нутгийн өмчийн цахим систем болон мэдээллийн сан</w:t>
            </w:r>
          </w:p>
        </w:tc>
        <w:tc>
          <w:tcPr>
            <w:tcW w:w="4960" w:type="dxa"/>
            <w:tcBorders>
              <w:top w:val="single" w:sz="4" w:space="0" w:color="000000"/>
              <w:left w:val="single" w:sz="4" w:space="0" w:color="000000"/>
              <w:bottom w:val="single" w:sz="4" w:space="0" w:color="000000"/>
              <w:right w:val="single" w:sz="4" w:space="0" w:color="000000"/>
            </w:tcBorders>
            <w:hideMark/>
          </w:tcPr>
          <w:p w14:paraId="36A49750" w14:textId="20609C56" w:rsidR="00B02F16" w:rsidRPr="00B82B78" w:rsidRDefault="00B02F16" w:rsidP="00B82B78">
            <w:pPr>
              <w:jc w:val="both"/>
              <w:rPr>
                <w:rFonts w:ascii="Arial" w:hAnsi="Arial" w:cs="Arial"/>
                <w:color w:val="000000" w:themeColor="text1"/>
                <w:lang w:val="mn-MN"/>
              </w:rPr>
            </w:pPr>
            <w:r w:rsidRPr="00B82B78">
              <w:rPr>
                <w:rFonts w:ascii="Arial" w:hAnsi="Arial" w:cs="Arial"/>
                <w:color w:val="000000" w:themeColor="text1"/>
                <w:lang w:val="mn-MN"/>
              </w:rPr>
              <w:t xml:space="preserve">Хуулийн төслийн 10 дугаар бүлэг </w:t>
            </w:r>
          </w:p>
        </w:tc>
      </w:tr>
    </w:tbl>
    <w:p w14:paraId="4CD66686" w14:textId="312803B5" w:rsidR="009F2A11" w:rsidRPr="00B82B78" w:rsidRDefault="001660E5" w:rsidP="004F725A">
      <w:pPr>
        <w:pStyle w:val="Heading2"/>
        <w:widowControl w:val="0"/>
        <w:spacing w:before="240" w:after="240"/>
        <w:ind w:firstLine="720"/>
        <w:jc w:val="both"/>
        <w:rPr>
          <w:rFonts w:ascii="Arial" w:hAnsi="Arial" w:cs="Arial"/>
          <w:b/>
          <w:bCs/>
          <w:color w:val="000000" w:themeColor="text1"/>
          <w:sz w:val="24"/>
          <w:szCs w:val="24"/>
          <w:lang w:val="mn-MN"/>
        </w:rPr>
      </w:pPr>
      <w:bookmarkStart w:id="9" w:name="_3dy6vkm" w:colFirst="0" w:colLast="0"/>
      <w:bookmarkStart w:id="10" w:name="_Toc194348566"/>
      <w:bookmarkEnd w:id="9"/>
      <w:r w:rsidRPr="00B82B78">
        <w:rPr>
          <w:rFonts w:ascii="Arial" w:hAnsi="Arial" w:cs="Arial"/>
          <w:b/>
          <w:bCs/>
          <w:color w:val="000000" w:themeColor="text1"/>
          <w:sz w:val="24"/>
          <w:szCs w:val="24"/>
          <w:lang w:val="mn-MN"/>
        </w:rPr>
        <w:t>2.2. “Ойлгомжтой байдал” шалгуур үзүүлэлтийн хүрээнд үнэлэх хуулийн төслийн зохицуулалт</w:t>
      </w:r>
      <w:bookmarkEnd w:id="10"/>
    </w:p>
    <w:p w14:paraId="11E1228D" w14:textId="342FD7A7" w:rsidR="009F2A11" w:rsidRPr="00B82B78" w:rsidRDefault="001660E5" w:rsidP="004F725A">
      <w:pPr>
        <w:spacing w:before="240" w:after="240"/>
        <w:jc w:val="both"/>
        <w:rPr>
          <w:rFonts w:ascii="Arial" w:hAnsi="Arial" w:cs="Arial"/>
          <w:color w:val="000000" w:themeColor="text1"/>
          <w:lang w:val="mn-MN"/>
        </w:rPr>
      </w:pPr>
      <w:r w:rsidRPr="00B82B78">
        <w:rPr>
          <w:rFonts w:ascii="Arial" w:hAnsi="Arial" w:cs="Arial"/>
          <w:color w:val="000000" w:themeColor="text1"/>
          <w:lang w:val="mn-MN"/>
        </w:rPr>
        <w:t>Хоёрдугаар хүснэгт. Хуулийн төслийн ойлгомжтой байдлыг сонгон үнэлэх</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06"/>
        <w:gridCol w:w="5528"/>
      </w:tblGrid>
      <w:tr w:rsidR="004F725A" w:rsidRPr="00B82B78" w14:paraId="5E906437" w14:textId="77777777" w:rsidTr="00B82B78">
        <w:trPr>
          <w:trHeight w:val="277"/>
        </w:trPr>
        <w:tc>
          <w:tcPr>
            <w:tcW w:w="41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00" w:type="dxa"/>
              <w:left w:w="100" w:type="dxa"/>
              <w:bottom w:w="100" w:type="dxa"/>
              <w:right w:w="100" w:type="dxa"/>
            </w:tcMar>
          </w:tcPr>
          <w:p w14:paraId="04F73452" w14:textId="77777777" w:rsidR="009F2A11" w:rsidRPr="00B82B78" w:rsidRDefault="001660E5" w:rsidP="004F725A">
            <w:pPr>
              <w:widowControl w:val="0"/>
              <w:jc w:val="both"/>
              <w:rPr>
                <w:rFonts w:ascii="Arial" w:hAnsi="Arial" w:cs="Arial"/>
                <w:b/>
                <w:bCs/>
                <w:color w:val="000000" w:themeColor="text1"/>
              </w:rPr>
            </w:pPr>
            <w:proofErr w:type="spellStart"/>
            <w:r w:rsidRPr="00B82B78">
              <w:rPr>
                <w:rFonts w:ascii="Arial" w:hAnsi="Arial" w:cs="Arial"/>
                <w:b/>
                <w:bCs/>
                <w:color w:val="000000" w:themeColor="text1"/>
              </w:rPr>
              <w:lastRenderedPageBreak/>
              <w:t>Ойлгомжтой</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байдал</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00" w:type="dxa"/>
              <w:left w:w="100" w:type="dxa"/>
              <w:bottom w:w="100" w:type="dxa"/>
              <w:right w:w="100" w:type="dxa"/>
            </w:tcMar>
          </w:tcPr>
          <w:p w14:paraId="1A9EF101" w14:textId="77777777" w:rsidR="009F2A11" w:rsidRPr="00B82B78" w:rsidRDefault="001660E5" w:rsidP="004F725A">
            <w:pPr>
              <w:widowControl w:val="0"/>
              <w:jc w:val="both"/>
              <w:rPr>
                <w:rFonts w:ascii="Arial" w:hAnsi="Arial" w:cs="Arial"/>
                <w:b/>
                <w:bCs/>
                <w:color w:val="000000" w:themeColor="text1"/>
              </w:rPr>
            </w:pPr>
            <w:proofErr w:type="spellStart"/>
            <w:r w:rsidRPr="00B82B78">
              <w:rPr>
                <w:rFonts w:ascii="Arial" w:hAnsi="Arial" w:cs="Arial"/>
                <w:b/>
                <w:bCs/>
                <w:color w:val="000000" w:themeColor="text1"/>
              </w:rPr>
              <w:t>Сонгосон</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зүйл</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заалт</w:t>
            </w:r>
            <w:proofErr w:type="spellEnd"/>
          </w:p>
        </w:tc>
      </w:tr>
      <w:tr w:rsidR="004F725A" w:rsidRPr="00B82B78" w14:paraId="631D3EB3" w14:textId="77777777" w:rsidTr="00B82B78">
        <w:trPr>
          <w:trHeight w:val="368"/>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617C4D" w14:textId="1CF40D48" w:rsidR="009F2A11" w:rsidRPr="00B82B78" w:rsidRDefault="00F93DE0" w:rsidP="004F725A">
            <w:pPr>
              <w:widowControl w:val="0"/>
              <w:tabs>
                <w:tab w:val="left" w:pos="9360"/>
              </w:tabs>
              <w:jc w:val="both"/>
              <w:rPr>
                <w:rFonts w:ascii="Arial" w:hAnsi="Arial" w:cs="Arial"/>
                <w:bCs/>
                <w:color w:val="000000" w:themeColor="text1"/>
              </w:rPr>
            </w:pPr>
            <w:r w:rsidRPr="00B82B78">
              <w:rPr>
                <w:rFonts w:ascii="Arial" w:hAnsi="Arial" w:cs="Arial"/>
                <w:bCs/>
                <w:noProof/>
                <w:color w:val="000000" w:themeColor="text1"/>
                <w:lang w:val="ca-ES"/>
              </w:rPr>
              <w:t>Өмчийн удирдлагыг хэрэгжүүлэгчийн талаар</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EA8C83" w14:textId="3AC8D1D6" w:rsidR="009F2A11" w:rsidRPr="00B82B78" w:rsidRDefault="00F93DE0" w:rsidP="004F725A">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Хуулийн төслийн 4-р бүлэг</w:t>
            </w:r>
          </w:p>
        </w:tc>
      </w:tr>
      <w:tr w:rsidR="004F725A" w:rsidRPr="00844E02" w14:paraId="78B34040" w14:textId="77777777" w:rsidTr="00B82B78">
        <w:trPr>
          <w:trHeight w:val="167"/>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C05D8" w14:textId="789C6C3A" w:rsidR="002B39D4" w:rsidRPr="00B82B78" w:rsidRDefault="00F93DE0" w:rsidP="004F725A">
            <w:pPr>
              <w:widowControl w:val="0"/>
              <w:tabs>
                <w:tab w:val="left" w:pos="9360"/>
              </w:tabs>
              <w:jc w:val="both"/>
              <w:rPr>
                <w:rFonts w:ascii="Arial" w:hAnsi="Arial" w:cs="Arial"/>
                <w:color w:val="000000" w:themeColor="text1"/>
                <w:lang w:val="ca-ES"/>
              </w:rPr>
            </w:pP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бүтцийн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8FE5F" w14:textId="351A224F" w:rsidR="002B39D4" w:rsidRPr="00B82B78" w:rsidRDefault="00F93DE0" w:rsidP="004F725A">
            <w:pPr>
              <w:contextualSpacing/>
              <w:jc w:val="both"/>
              <w:rPr>
                <w:rFonts w:ascii="Arial" w:hAnsi="Arial" w:cs="Arial"/>
                <w:color w:val="000000" w:themeColor="text1"/>
                <w:lang w:val="mn-MN"/>
              </w:rPr>
            </w:pPr>
            <w:r w:rsidRPr="00B82B78">
              <w:rPr>
                <w:rFonts w:ascii="Arial" w:hAnsi="Arial" w:cs="Arial"/>
                <w:color w:val="000000" w:themeColor="text1"/>
                <w:lang w:val="mn-MN"/>
              </w:rPr>
              <w:t>Хуулийн төслийн 5, 6, 7 дугаар бүлэг</w:t>
            </w:r>
            <w:r w:rsidR="00844E02">
              <w:rPr>
                <w:rFonts w:ascii="Arial" w:hAnsi="Arial" w:cs="Arial"/>
                <w:color w:val="000000" w:themeColor="text1"/>
                <w:lang w:val="mn-MN"/>
              </w:rPr>
              <w:t xml:space="preserve">, </w:t>
            </w:r>
          </w:p>
        </w:tc>
      </w:tr>
      <w:tr w:rsidR="004F725A" w:rsidRPr="00B82B78" w14:paraId="7C82BE1B" w14:textId="77777777" w:rsidTr="007E299E">
        <w:trPr>
          <w:trHeight w:val="23"/>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CFD5C0" w14:textId="0F12850F" w:rsidR="00AC068E" w:rsidRPr="00B82B78" w:rsidRDefault="000231EE" w:rsidP="004F725A">
            <w:pPr>
              <w:widowControl w:val="0"/>
              <w:tabs>
                <w:tab w:val="left" w:pos="9360"/>
              </w:tabs>
              <w:jc w:val="both"/>
              <w:rPr>
                <w:rFonts w:ascii="Arial" w:hAnsi="Arial" w:cs="Arial"/>
                <w:color w:val="000000" w:themeColor="text1"/>
                <w:lang w:val="mn-MN"/>
              </w:rPr>
            </w:pPr>
            <w:r w:rsidRPr="00B82B78">
              <w:rPr>
                <w:rFonts w:ascii="Arial" w:hAnsi="Arial" w:cs="Arial"/>
                <w:color w:val="000000" w:themeColor="text1"/>
                <w:lang w:val="mn-MN"/>
              </w:rPr>
              <w:t xml:space="preserve">Дуудлага худалдааны үр дүнг батлах </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51A31" w14:textId="3985FE26" w:rsidR="00F93DE0" w:rsidRPr="00B82B78" w:rsidRDefault="00F93DE0" w:rsidP="004F725A">
            <w:pPr>
              <w:contextualSpacing/>
              <w:jc w:val="both"/>
              <w:rPr>
                <w:rFonts w:ascii="Arial" w:hAnsi="Arial" w:cs="Arial"/>
                <w:color w:val="000000" w:themeColor="text1"/>
                <w:lang w:val="mn-MN"/>
              </w:rPr>
            </w:pPr>
            <w:r w:rsidRPr="00B82B78">
              <w:rPr>
                <w:rFonts w:ascii="Arial" w:hAnsi="Arial" w:cs="Arial"/>
                <w:noProof/>
                <w:color w:val="000000" w:themeColor="text1"/>
                <w:lang w:val="ca-ES" w:bidi="ar-DZ"/>
              </w:rPr>
              <w:t xml:space="preserve">Хуулийн төслийн </w:t>
            </w:r>
            <w:r w:rsidR="00AC068E" w:rsidRPr="00B82B78">
              <w:rPr>
                <w:rFonts w:ascii="Arial" w:hAnsi="Arial" w:cs="Arial"/>
                <w:noProof/>
                <w:color w:val="000000" w:themeColor="text1"/>
                <w:lang w:val="ca-ES" w:bidi="ar-DZ"/>
              </w:rPr>
              <w:t>53</w:t>
            </w:r>
            <w:r w:rsidRPr="00B82B78">
              <w:rPr>
                <w:rFonts w:ascii="Arial" w:hAnsi="Arial" w:cs="Arial"/>
                <w:noProof/>
                <w:color w:val="000000" w:themeColor="text1"/>
                <w:lang w:val="ca-ES" w:bidi="ar-DZ"/>
              </w:rPr>
              <w:t>, 60-64 дүгээр зүйл</w:t>
            </w:r>
          </w:p>
          <w:p w14:paraId="5747E756" w14:textId="319987B3" w:rsidR="00AC068E" w:rsidRPr="00B82B78" w:rsidRDefault="00AC068E" w:rsidP="004F725A">
            <w:pPr>
              <w:ind w:firstLine="1418"/>
              <w:contextualSpacing/>
              <w:jc w:val="both"/>
              <w:rPr>
                <w:rFonts w:ascii="Arial" w:hAnsi="Arial" w:cs="Arial"/>
                <w:color w:val="000000" w:themeColor="text1"/>
                <w:lang w:val="mn-MN"/>
              </w:rPr>
            </w:pPr>
          </w:p>
        </w:tc>
      </w:tr>
      <w:tr w:rsidR="004F725A" w:rsidRPr="00B82B78" w14:paraId="14669A4A" w14:textId="77777777" w:rsidTr="00B82B78">
        <w:trPr>
          <w:trHeight w:val="203"/>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63464B" w14:textId="4A6A9F68" w:rsidR="006C4AC8" w:rsidRPr="00B82B78" w:rsidRDefault="006C4AC8" w:rsidP="004F725A">
            <w:pPr>
              <w:widowControl w:val="0"/>
              <w:tabs>
                <w:tab w:val="left" w:pos="9360"/>
              </w:tabs>
              <w:jc w:val="both"/>
              <w:rPr>
                <w:rFonts w:ascii="Arial" w:hAnsi="Arial" w:cs="Arial"/>
                <w:color w:val="000000" w:themeColor="text1"/>
                <w:lang w:val="mn-MN"/>
              </w:rPr>
            </w:pPr>
            <w:r w:rsidRPr="00B82B78">
              <w:rPr>
                <w:rFonts w:ascii="Arial" w:hAnsi="Arial" w:cs="Arial"/>
                <w:color w:val="000000" w:themeColor="text1"/>
                <w:lang w:val="mn-MN"/>
              </w:rPr>
              <w:t>Төрийн болон орон нутгийн өмчийн хяналт</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8CA36F" w14:textId="4526DBCE" w:rsidR="006C4AC8" w:rsidRPr="00B82B78" w:rsidRDefault="006C4AC8" w:rsidP="004F725A">
            <w:pPr>
              <w:contextualSpacing/>
              <w:jc w:val="both"/>
              <w:rPr>
                <w:rFonts w:ascii="Arial" w:hAnsi="Arial" w:cs="Arial"/>
                <w:bCs/>
                <w:noProof/>
                <w:color w:val="000000" w:themeColor="text1"/>
                <w:lang w:val="mn-MN" w:bidi="ar-DZ"/>
              </w:rPr>
            </w:pPr>
            <w:r w:rsidRPr="00B82B78">
              <w:rPr>
                <w:rFonts w:ascii="Arial" w:hAnsi="Arial" w:cs="Arial"/>
                <w:bCs/>
                <w:noProof/>
                <w:color w:val="000000" w:themeColor="text1"/>
                <w:lang w:val="mn-MN" w:bidi="ar-DZ"/>
              </w:rPr>
              <w:t>Хуулийн төслийн 9 дүгээр бүлэг</w:t>
            </w:r>
          </w:p>
        </w:tc>
      </w:tr>
      <w:tr w:rsidR="004F725A" w:rsidRPr="00B82B78" w14:paraId="37EFE5F3" w14:textId="77777777" w:rsidTr="00B82B78">
        <w:trPr>
          <w:trHeight w:val="724"/>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D881A" w14:textId="3DD8803F" w:rsidR="006C4AC8" w:rsidRPr="00B82B78" w:rsidRDefault="006C4AC8" w:rsidP="004F725A">
            <w:pPr>
              <w:widowControl w:val="0"/>
              <w:tabs>
                <w:tab w:val="left" w:pos="9360"/>
              </w:tabs>
              <w:jc w:val="both"/>
              <w:rPr>
                <w:rFonts w:ascii="Arial" w:hAnsi="Arial" w:cs="Arial"/>
                <w:color w:val="000000" w:themeColor="text1"/>
                <w:lang w:val="mn-MN"/>
              </w:rPr>
            </w:pPr>
            <w:r w:rsidRPr="00B82B78">
              <w:rPr>
                <w:rFonts w:ascii="Arial" w:hAnsi="Arial" w:cs="Arial"/>
                <w:color w:val="000000" w:themeColor="text1"/>
                <w:lang w:val="mn-MN"/>
              </w:rPr>
              <w:t>Төрийн болон орон нутгийн өмчийн цахим систем болон мэдээллийн сан</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B2B7A" w14:textId="7ECB383C" w:rsidR="006C4AC8" w:rsidRPr="00B82B78" w:rsidRDefault="006C4AC8" w:rsidP="004F725A">
            <w:pPr>
              <w:contextualSpacing/>
              <w:jc w:val="both"/>
              <w:rPr>
                <w:rFonts w:ascii="Arial" w:hAnsi="Arial" w:cs="Arial"/>
                <w:bCs/>
                <w:noProof/>
                <w:color w:val="000000" w:themeColor="text1"/>
                <w:lang w:val="mn-MN" w:bidi="ar-DZ"/>
              </w:rPr>
            </w:pPr>
            <w:r w:rsidRPr="00B82B78">
              <w:rPr>
                <w:rFonts w:ascii="Arial" w:hAnsi="Arial" w:cs="Arial"/>
                <w:bCs/>
                <w:noProof/>
                <w:color w:val="000000" w:themeColor="text1"/>
                <w:lang w:val="mn-MN" w:bidi="ar-DZ"/>
              </w:rPr>
              <w:t xml:space="preserve">Хуулийн төслийн 10 дугаар бүлэг </w:t>
            </w:r>
          </w:p>
        </w:tc>
      </w:tr>
    </w:tbl>
    <w:p w14:paraId="03EBABC1" w14:textId="3ADF4CE5" w:rsidR="00540F67" w:rsidRDefault="001660E5" w:rsidP="004F725A">
      <w:pPr>
        <w:pStyle w:val="Heading2"/>
        <w:widowControl w:val="0"/>
        <w:spacing w:before="240" w:after="240"/>
        <w:ind w:firstLine="720"/>
        <w:jc w:val="both"/>
        <w:rPr>
          <w:rFonts w:ascii="Arial" w:hAnsi="Arial" w:cs="Arial"/>
          <w:b/>
          <w:bCs/>
          <w:color w:val="000000" w:themeColor="text1"/>
          <w:sz w:val="24"/>
          <w:szCs w:val="24"/>
          <w:lang w:val="ca-ES"/>
        </w:rPr>
      </w:pPr>
      <w:bookmarkStart w:id="11" w:name="_4d34og8" w:colFirst="0" w:colLast="0"/>
      <w:bookmarkStart w:id="12" w:name="_17dp8vu" w:colFirst="0" w:colLast="0"/>
      <w:bookmarkStart w:id="13" w:name="_Toc194348567"/>
      <w:bookmarkEnd w:id="11"/>
      <w:bookmarkEnd w:id="12"/>
      <w:r w:rsidRPr="00B82B78">
        <w:rPr>
          <w:rFonts w:ascii="Arial" w:hAnsi="Arial" w:cs="Arial"/>
          <w:b/>
          <w:bCs/>
          <w:color w:val="000000" w:themeColor="text1"/>
          <w:sz w:val="24"/>
          <w:szCs w:val="24"/>
          <w:lang w:val="ca-ES"/>
        </w:rPr>
        <w:t>2.</w:t>
      </w:r>
      <w:r w:rsidR="004F725A" w:rsidRPr="00B82B78">
        <w:rPr>
          <w:rFonts w:ascii="Arial" w:hAnsi="Arial" w:cs="Arial"/>
          <w:b/>
          <w:bCs/>
          <w:color w:val="000000" w:themeColor="text1"/>
          <w:sz w:val="24"/>
          <w:szCs w:val="24"/>
          <w:lang w:val="ca-ES"/>
        </w:rPr>
        <w:t>3</w:t>
      </w:r>
      <w:r w:rsidRPr="00B82B78">
        <w:rPr>
          <w:rFonts w:ascii="Arial" w:hAnsi="Arial" w:cs="Arial"/>
          <w:b/>
          <w:bCs/>
          <w:color w:val="000000" w:themeColor="text1"/>
          <w:sz w:val="24"/>
          <w:szCs w:val="24"/>
          <w:lang w:val="ca-ES"/>
        </w:rPr>
        <w:t xml:space="preserve">. </w:t>
      </w:r>
      <w:r w:rsidR="00540F67">
        <w:rPr>
          <w:rFonts w:ascii="Arial" w:hAnsi="Arial" w:cs="Arial"/>
          <w:b/>
          <w:bCs/>
          <w:color w:val="000000" w:themeColor="text1"/>
          <w:sz w:val="24"/>
          <w:szCs w:val="24"/>
          <w:lang w:val="ca-ES"/>
        </w:rPr>
        <w:t>“</w:t>
      </w:r>
      <w:proofErr w:type="spellStart"/>
      <w:r w:rsidR="00540F67">
        <w:rPr>
          <w:rFonts w:ascii="Arial" w:hAnsi="Arial" w:cs="Arial"/>
          <w:b/>
          <w:bCs/>
          <w:color w:val="000000" w:themeColor="text1"/>
          <w:sz w:val="24"/>
          <w:szCs w:val="24"/>
          <w:lang w:val="ca-ES"/>
        </w:rPr>
        <w:t>Практикт</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хэрэгжих</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боломж</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шалгуур</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үзүүлэлтийн</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хүрээнд</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үнэлэх</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хуулийн</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төслийн</w:t>
      </w:r>
      <w:proofErr w:type="spellEnd"/>
      <w:r w:rsidR="00540F67">
        <w:rPr>
          <w:rFonts w:ascii="Arial" w:hAnsi="Arial" w:cs="Arial"/>
          <w:b/>
          <w:bCs/>
          <w:color w:val="000000" w:themeColor="text1"/>
          <w:sz w:val="24"/>
          <w:szCs w:val="24"/>
          <w:lang w:val="ca-ES"/>
        </w:rPr>
        <w:t xml:space="preserve"> </w:t>
      </w:r>
      <w:proofErr w:type="spellStart"/>
      <w:r w:rsidR="00540F67">
        <w:rPr>
          <w:rFonts w:ascii="Arial" w:hAnsi="Arial" w:cs="Arial"/>
          <w:b/>
          <w:bCs/>
          <w:color w:val="000000" w:themeColor="text1"/>
          <w:sz w:val="24"/>
          <w:szCs w:val="24"/>
          <w:lang w:val="ca-ES"/>
        </w:rPr>
        <w:t>зохицуулалт</w:t>
      </w:r>
      <w:bookmarkEnd w:id="13"/>
      <w:proofErr w:type="spellEnd"/>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06"/>
        <w:gridCol w:w="5528"/>
      </w:tblGrid>
      <w:tr w:rsidR="00540F67" w:rsidRPr="00B82B78" w14:paraId="5AAD1A2A" w14:textId="77777777" w:rsidTr="00D2283F">
        <w:trPr>
          <w:trHeight w:val="277"/>
        </w:trPr>
        <w:tc>
          <w:tcPr>
            <w:tcW w:w="41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00" w:type="dxa"/>
              <w:left w:w="100" w:type="dxa"/>
              <w:bottom w:w="100" w:type="dxa"/>
              <w:right w:w="100" w:type="dxa"/>
            </w:tcMar>
          </w:tcPr>
          <w:p w14:paraId="7982C9B5" w14:textId="129FCA00" w:rsidR="00540F67" w:rsidRPr="00B82B78" w:rsidRDefault="00540F67" w:rsidP="00D2283F">
            <w:pPr>
              <w:widowControl w:val="0"/>
              <w:jc w:val="both"/>
              <w:rPr>
                <w:rFonts w:ascii="Arial" w:hAnsi="Arial" w:cs="Arial"/>
                <w:b/>
                <w:bCs/>
                <w:color w:val="000000" w:themeColor="text1"/>
              </w:rPr>
            </w:pPr>
            <w:proofErr w:type="spellStart"/>
            <w:r>
              <w:rPr>
                <w:rFonts w:ascii="Arial" w:hAnsi="Arial" w:cs="Arial"/>
                <w:b/>
                <w:bCs/>
                <w:color w:val="000000" w:themeColor="text1"/>
              </w:rPr>
              <w:t>Практикт</w:t>
            </w:r>
            <w:proofErr w:type="spellEnd"/>
            <w:r>
              <w:rPr>
                <w:rFonts w:ascii="Arial" w:hAnsi="Arial" w:cs="Arial"/>
                <w:b/>
                <w:bCs/>
                <w:color w:val="000000" w:themeColor="text1"/>
              </w:rPr>
              <w:t xml:space="preserve"> </w:t>
            </w:r>
            <w:proofErr w:type="spellStart"/>
            <w:r>
              <w:rPr>
                <w:rFonts w:ascii="Arial" w:hAnsi="Arial" w:cs="Arial"/>
                <w:b/>
                <w:bCs/>
                <w:color w:val="000000" w:themeColor="text1"/>
              </w:rPr>
              <w:t>хэрэгжих</w:t>
            </w:r>
            <w:proofErr w:type="spellEnd"/>
            <w:r>
              <w:rPr>
                <w:rFonts w:ascii="Arial" w:hAnsi="Arial" w:cs="Arial"/>
                <w:b/>
                <w:bCs/>
                <w:color w:val="000000" w:themeColor="text1"/>
              </w:rPr>
              <w:t xml:space="preserve"> </w:t>
            </w:r>
            <w:proofErr w:type="spellStart"/>
            <w:r>
              <w:rPr>
                <w:rFonts w:ascii="Arial" w:hAnsi="Arial" w:cs="Arial"/>
                <w:b/>
                <w:bCs/>
                <w:color w:val="000000" w:themeColor="text1"/>
              </w:rPr>
              <w:t>боломж</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100" w:type="dxa"/>
              <w:left w:w="100" w:type="dxa"/>
              <w:bottom w:w="100" w:type="dxa"/>
              <w:right w:w="100" w:type="dxa"/>
            </w:tcMar>
          </w:tcPr>
          <w:p w14:paraId="29812675" w14:textId="77777777" w:rsidR="00540F67" w:rsidRPr="00B82B78" w:rsidRDefault="00540F67" w:rsidP="00D2283F">
            <w:pPr>
              <w:widowControl w:val="0"/>
              <w:jc w:val="both"/>
              <w:rPr>
                <w:rFonts w:ascii="Arial" w:hAnsi="Arial" w:cs="Arial"/>
                <w:b/>
                <w:bCs/>
                <w:color w:val="000000" w:themeColor="text1"/>
              </w:rPr>
            </w:pPr>
            <w:proofErr w:type="spellStart"/>
            <w:r w:rsidRPr="00B82B78">
              <w:rPr>
                <w:rFonts w:ascii="Arial" w:hAnsi="Arial" w:cs="Arial"/>
                <w:b/>
                <w:bCs/>
                <w:color w:val="000000" w:themeColor="text1"/>
              </w:rPr>
              <w:t>Сонгосон</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зүйл</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заалт</w:t>
            </w:r>
            <w:proofErr w:type="spellEnd"/>
          </w:p>
        </w:tc>
      </w:tr>
      <w:tr w:rsidR="00540F67" w:rsidRPr="00B82B78" w14:paraId="119F314E" w14:textId="77777777" w:rsidTr="00D2283F">
        <w:trPr>
          <w:trHeight w:val="368"/>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D197EC" w14:textId="3D1F3FBF" w:rsidR="00540F67" w:rsidRPr="00B82B78" w:rsidRDefault="00F906A7" w:rsidP="00D2283F">
            <w:pPr>
              <w:widowControl w:val="0"/>
              <w:tabs>
                <w:tab w:val="left" w:pos="9360"/>
              </w:tabs>
              <w:jc w:val="both"/>
              <w:rPr>
                <w:rFonts w:ascii="Arial" w:hAnsi="Arial" w:cs="Arial"/>
                <w:bCs/>
                <w:color w:val="000000" w:themeColor="text1"/>
              </w:rPr>
            </w:pPr>
            <w:r>
              <w:rPr>
                <w:rFonts w:ascii="Arial" w:hAnsi="Arial" w:cs="Arial"/>
                <w:bCs/>
                <w:noProof/>
                <w:color w:val="000000" w:themeColor="text1"/>
                <w:lang w:val="ca-ES"/>
              </w:rPr>
              <w:t>Төрийн нийтийн өмчийн газрыг шилжүүлэх, барьцаалах</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E0A55" w14:textId="5B4D55BE" w:rsidR="00540F67" w:rsidRPr="00B82B78" w:rsidRDefault="00540F67" w:rsidP="00D2283F">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 xml:space="preserve">Хуулийн төслийн </w:t>
            </w:r>
            <w:r w:rsidR="00F906A7">
              <w:rPr>
                <w:rFonts w:ascii="Arial" w:hAnsi="Arial" w:cs="Arial"/>
                <w:noProof/>
                <w:color w:val="000000" w:themeColor="text1"/>
                <w:lang w:val="ca-ES" w:bidi="ar-DZ"/>
              </w:rPr>
              <w:t>8.4</w:t>
            </w:r>
            <w:r w:rsidR="00CE2A1D">
              <w:rPr>
                <w:rFonts w:ascii="Arial" w:hAnsi="Arial" w:cs="Arial"/>
                <w:noProof/>
                <w:color w:val="000000" w:themeColor="text1"/>
                <w:lang w:val="ca-ES" w:bidi="ar-DZ"/>
              </w:rPr>
              <w:t>, 8.6</w:t>
            </w:r>
          </w:p>
        </w:tc>
      </w:tr>
      <w:tr w:rsidR="00540F67" w:rsidRPr="002329BC" w14:paraId="2BBE131F" w14:textId="77777777" w:rsidTr="00D2283F">
        <w:trPr>
          <w:trHeight w:val="167"/>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332952" w14:textId="5BDC47B4" w:rsidR="00540F67" w:rsidRPr="005D2209" w:rsidRDefault="005D2209" w:rsidP="00D2283F">
            <w:pPr>
              <w:widowControl w:val="0"/>
              <w:tabs>
                <w:tab w:val="left" w:pos="9360"/>
              </w:tabs>
              <w:jc w:val="both"/>
              <w:rPr>
                <w:rFonts w:ascii="Arial" w:hAnsi="Arial" w:cs="Arial"/>
                <w:color w:val="000000" w:themeColor="text1"/>
                <w:lang w:val="mn-MN"/>
              </w:rPr>
            </w:pPr>
            <w:r>
              <w:rPr>
                <w:rFonts w:ascii="Arial" w:hAnsi="Arial" w:cs="Arial"/>
                <w:color w:val="000000" w:themeColor="text1"/>
                <w:lang w:val="mn-MN"/>
              </w:rPr>
              <w:t xml:space="preserve">Орон нутгийн нийтийн өмчийг </w:t>
            </w:r>
            <w:r w:rsidR="00E72B7A">
              <w:rPr>
                <w:rFonts w:ascii="Arial" w:hAnsi="Arial" w:cs="Arial"/>
                <w:color w:val="000000" w:themeColor="text1"/>
                <w:lang w:val="mn-MN"/>
              </w:rPr>
              <w:t>шилжүүлэх, барьцаалуулах, ашиглуулах</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4FA2A" w14:textId="46A30A3D" w:rsidR="00540F67" w:rsidRPr="001660E5" w:rsidRDefault="00540F67" w:rsidP="00D2283F">
            <w:pPr>
              <w:contextualSpacing/>
              <w:jc w:val="both"/>
              <w:rPr>
                <w:rFonts w:ascii="Arial" w:hAnsi="Arial" w:cs="Arial"/>
                <w:color w:val="000000" w:themeColor="text1"/>
                <w:lang w:val="en-US"/>
              </w:rPr>
            </w:pPr>
            <w:r w:rsidRPr="00B82B78">
              <w:rPr>
                <w:rFonts w:ascii="Arial" w:hAnsi="Arial" w:cs="Arial"/>
                <w:color w:val="000000" w:themeColor="text1"/>
                <w:lang w:val="mn-MN"/>
              </w:rPr>
              <w:t xml:space="preserve">Хуулийн төслийн </w:t>
            </w:r>
            <w:r w:rsidR="002329BC">
              <w:rPr>
                <w:rFonts w:ascii="Arial" w:hAnsi="Arial" w:cs="Arial"/>
                <w:color w:val="000000" w:themeColor="text1"/>
                <w:lang w:val="mn-MN"/>
              </w:rPr>
              <w:t xml:space="preserve">10 дугаар зүйл, </w:t>
            </w:r>
            <w:r w:rsidR="00E72B7A">
              <w:rPr>
                <w:rFonts w:ascii="Arial" w:hAnsi="Arial" w:cs="Arial"/>
                <w:color w:val="000000" w:themeColor="text1"/>
                <w:lang w:val="mn-MN"/>
              </w:rPr>
              <w:t>17.4.5</w:t>
            </w:r>
          </w:p>
        </w:tc>
      </w:tr>
      <w:tr w:rsidR="00AD487B" w:rsidRPr="002329BC" w14:paraId="303C7337" w14:textId="77777777" w:rsidTr="00D2283F">
        <w:trPr>
          <w:trHeight w:val="167"/>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BEAF5" w14:textId="56ACF4A9" w:rsidR="00AD487B" w:rsidRDefault="00AD487B" w:rsidP="00D2283F">
            <w:pPr>
              <w:widowControl w:val="0"/>
              <w:tabs>
                <w:tab w:val="left" w:pos="9360"/>
              </w:tabs>
              <w:jc w:val="both"/>
              <w:rPr>
                <w:rFonts w:ascii="Arial" w:hAnsi="Arial" w:cs="Arial"/>
                <w:color w:val="000000" w:themeColor="text1"/>
                <w:lang w:val="mn-MN"/>
              </w:rPr>
            </w:pPr>
            <w:r>
              <w:rPr>
                <w:rFonts w:ascii="Arial" w:hAnsi="Arial" w:cs="Arial"/>
                <w:color w:val="000000" w:themeColor="text1"/>
                <w:lang w:val="mn-MN"/>
              </w:rPr>
              <w:t xml:space="preserve">Төрийн болон орон нутгийн </w:t>
            </w:r>
            <w:r w:rsidR="00954620">
              <w:rPr>
                <w:rFonts w:ascii="Arial" w:hAnsi="Arial" w:cs="Arial"/>
                <w:color w:val="000000" w:themeColor="text1"/>
                <w:lang w:val="mn-MN"/>
              </w:rPr>
              <w:t>өмчийг ашиглуулсны төлбөр</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1A965" w14:textId="51084878" w:rsidR="00AD487B" w:rsidRPr="00B82B78" w:rsidRDefault="00954620" w:rsidP="00D2283F">
            <w:pPr>
              <w:contextualSpacing/>
              <w:jc w:val="both"/>
              <w:rPr>
                <w:rFonts w:ascii="Arial" w:hAnsi="Arial" w:cs="Arial"/>
                <w:color w:val="000000" w:themeColor="text1"/>
                <w:lang w:val="mn-MN"/>
              </w:rPr>
            </w:pPr>
            <w:r>
              <w:rPr>
                <w:rFonts w:ascii="Arial" w:hAnsi="Arial" w:cs="Arial"/>
                <w:color w:val="000000" w:themeColor="text1"/>
                <w:lang w:val="mn-MN"/>
              </w:rPr>
              <w:t>Хуулийн төслийн 28.6</w:t>
            </w:r>
          </w:p>
        </w:tc>
      </w:tr>
      <w:tr w:rsidR="006E2B4D" w:rsidRPr="002329BC" w14:paraId="27209626" w14:textId="77777777" w:rsidTr="00D2283F">
        <w:trPr>
          <w:trHeight w:val="167"/>
        </w:trPr>
        <w:tc>
          <w:tcPr>
            <w:tcW w:w="41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6F380F" w14:textId="1CCD67DC" w:rsidR="006E2B4D" w:rsidRDefault="006E2B4D" w:rsidP="00D2283F">
            <w:pPr>
              <w:widowControl w:val="0"/>
              <w:tabs>
                <w:tab w:val="left" w:pos="9360"/>
              </w:tabs>
              <w:jc w:val="both"/>
              <w:rPr>
                <w:rFonts w:ascii="Arial" w:hAnsi="Arial" w:cs="Arial"/>
                <w:color w:val="000000" w:themeColor="text1"/>
                <w:lang w:val="mn-MN"/>
              </w:rPr>
            </w:pPr>
            <w:r>
              <w:rPr>
                <w:rFonts w:ascii="Arial" w:hAnsi="Arial" w:cs="Arial"/>
                <w:color w:val="000000" w:themeColor="text1"/>
                <w:lang w:val="mn-MN"/>
              </w:rPr>
              <w:t>Эд хөрөнгийг ашиглах боломжгүй болсонд тооцох</w:t>
            </w:r>
          </w:p>
        </w:tc>
        <w:tc>
          <w:tcPr>
            <w:tcW w:w="55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65E67" w14:textId="47995CB4" w:rsidR="006E2B4D" w:rsidRDefault="006E2B4D" w:rsidP="00D2283F">
            <w:pPr>
              <w:contextualSpacing/>
              <w:jc w:val="both"/>
              <w:rPr>
                <w:rFonts w:ascii="Arial" w:hAnsi="Arial" w:cs="Arial"/>
                <w:color w:val="000000" w:themeColor="text1"/>
                <w:lang w:val="mn-MN"/>
              </w:rPr>
            </w:pPr>
            <w:r>
              <w:rPr>
                <w:rFonts w:ascii="Arial" w:hAnsi="Arial" w:cs="Arial"/>
                <w:color w:val="000000" w:themeColor="text1"/>
                <w:lang w:val="mn-MN"/>
              </w:rPr>
              <w:t>Хуулийн төслийн 70.4</w:t>
            </w:r>
          </w:p>
        </w:tc>
      </w:tr>
    </w:tbl>
    <w:p w14:paraId="1B389D9D" w14:textId="3ED9BB61" w:rsidR="009F2A11" w:rsidRPr="00B82B78" w:rsidRDefault="00540F67" w:rsidP="006E2B4D">
      <w:pPr>
        <w:pStyle w:val="Heading2"/>
        <w:widowControl w:val="0"/>
        <w:spacing w:before="240" w:after="240"/>
        <w:ind w:firstLine="720"/>
        <w:jc w:val="both"/>
        <w:rPr>
          <w:rFonts w:ascii="Arial" w:hAnsi="Arial" w:cs="Arial"/>
          <w:b/>
          <w:bCs/>
          <w:color w:val="000000" w:themeColor="text1"/>
          <w:sz w:val="24"/>
          <w:szCs w:val="24"/>
          <w:lang w:val="ca-ES"/>
        </w:rPr>
      </w:pPr>
      <w:bookmarkStart w:id="14" w:name="_Toc194348568"/>
      <w:r>
        <w:rPr>
          <w:rFonts w:ascii="Arial" w:hAnsi="Arial" w:cs="Arial"/>
          <w:b/>
          <w:bCs/>
          <w:color w:val="000000" w:themeColor="text1"/>
          <w:sz w:val="24"/>
          <w:szCs w:val="24"/>
          <w:lang w:val="ca-ES"/>
        </w:rPr>
        <w:t xml:space="preserve">2.4. </w:t>
      </w:r>
      <w:r w:rsidR="001660E5" w:rsidRPr="00B82B78">
        <w:rPr>
          <w:rFonts w:ascii="Arial" w:hAnsi="Arial" w:cs="Arial"/>
          <w:b/>
          <w:bCs/>
          <w:color w:val="000000" w:themeColor="text1"/>
          <w:sz w:val="24"/>
          <w:szCs w:val="24"/>
          <w:lang w:val="ca-ES"/>
        </w:rPr>
        <w:t>“</w:t>
      </w:r>
      <w:r w:rsidR="001660E5" w:rsidRPr="00B82B78">
        <w:rPr>
          <w:rFonts w:ascii="Arial" w:hAnsi="Arial" w:cs="Arial"/>
          <w:b/>
          <w:bCs/>
          <w:color w:val="000000" w:themeColor="text1"/>
          <w:sz w:val="24"/>
          <w:szCs w:val="24"/>
          <w:lang w:val="mn-MN"/>
        </w:rPr>
        <w:t>Харилцан</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уялдаа</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шалгуур</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үзүүлэлтийн</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хүрээнд</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үнэлэх</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хуулийн</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төслийн</w:t>
      </w:r>
      <w:r w:rsidR="001660E5" w:rsidRPr="00B82B78">
        <w:rPr>
          <w:rFonts w:ascii="Arial" w:hAnsi="Arial" w:cs="Arial"/>
          <w:b/>
          <w:bCs/>
          <w:color w:val="000000" w:themeColor="text1"/>
          <w:sz w:val="24"/>
          <w:szCs w:val="24"/>
          <w:lang w:val="ca-ES"/>
        </w:rPr>
        <w:t xml:space="preserve"> </w:t>
      </w:r>
      <w:r w:rsidR="001660E5" w:rsidRPr="00B82B78">
        <w:rPr>
          <w:rFonts w:ascii="Arial" w:hAnsi="Arial" w:cs="Arial"/>
          <w:b/>
          <w:bCs/>
          <w:color w:val="000000" w:themeColor="text1"/>
          <w:sz w:val="24"/>
          <w:szCs w:val="24"/>
          <w:lang w:val="mn-MN"/>
        </w:rPr>
        <w:t>зохицуулалт</w:t>
      </w:r>
      <w:bookmarkEnd w:id="14"/>
    </w:p>
    <w:p w14:paraId="6603630E" w14:textId="77777777" w:rsidR="009F2A11" w:rsidRDefault="001660E5" w:rsidP="004F725A">
      <w:pPr>
        <w:widowControl w:val="0"/>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хоорондоо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хүчин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төгөлдөр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үйлчилж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нийцэж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үзүүлэлтийн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тусламжтайгаар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үзүүлэлтээр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стандарт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асуултуудад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сонгон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сонгосон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lang w:val="ca-ES"/>
        </w:rPr>
        <w:t xml:space="preserve">.  </w:t>
      </w:r>
    </w:p>
    <w:p w14:paraId="38E002D2" w14:textId="77777777" w:rsidR="00B82B78" w:rsidRPr="00B82B78" w:rsidRDefault="00B82B78" w:rsidP="006E2B4D">
      <w:pPr>
        <w:widowControl w:val="0"/>
        <w:spacing w:before="240" w:after="240"/>
        <w:jc w:val="both"/>
        <w:rPr>
          <w:rFonts w:ascii="Arial" w:hAnsi="Arial" w:cs="Arial"/>
          <w:color w:val="000000" w:themeColor="text1"/>
          <w:lang w:val="ca-ES"/>
        </w:rPr>
      </w:pPr>
    </w:p>
    <w:p w14:paraId="1EC569B3" w14:textId="23C34366" w:rsidR="009F2A11" w:rsidRPr="00B82B78" w:rsidRDefault="001660E5" w:rsidP="004F725A">
      <w:pPr>
        <w:pStyle w:val="Heading1"/>
        <w:widowControl w:val="0"/>
        <w:spacing w:before="240" w:after="240"/>
        <w:ind w:firstLine="720"/>
        <w:jc w:val="both"/>
        <w:rPr>
          <w:rFonts w:ascii="Arial" w:hAnsi="Arial" w:cs="Arial"/>
          <w:color w:val="000000" w:themeColor="text1"/>
          <w:sz w:val="24"/>
          <w:szCs w:val="24"/>
          <w:lang w:val="ca-ES"/>
        </w:rPr>
      </w:pPr>
      <w:bookmarkStart w:id="15" w:name="_z337ya" w:colFirst="0" w:colLast="0"/>
      <w:bookmarkStart w:id="16" w:name="_Toc194348569"/>
      <w:bookmarkEnd w:id="15"/>
      <w:r w:rsidRPr="00B82B78">
        <w:rPr>
          <w:rFonts w:ascii="Arial" w:hAnsi="Arial" w:cs="Arial"/>
          <w:b/>
          <w:color w:val="000000" w:themeColor="text1"/>
          <w:sz w:val="24"/>
          <w:szCs w:val="24"/>
        </w:rPr>
        <w:lastRenderedPageBreak/>
        <w:t>ГУРАВ</w:t>
      </w:r>
      <w:r w:rsidRPr="00B82B78">
        <w:rPr>
          <w:rFonts w:ascii="Arial" w:hAnsi="Arial" w:cs="Arial"/>
          <w:b/>
          <w:color w:val="000000" w:themeColor="text1"/>
          <w:sz w:val="24"/>
          <w:szCs w:val="24"/>
          <w:lang w:val="ca-ES"/>
        </w:rPr>
        <w:t>.</w:t>
      </w:r>
      <w:r w:rsidRPr="00B82B78">
        <w:rPr>
          <w:rFonts w:ascii="Arial" w:hAnsi="Arial" w:cs="Arial"/>
          <w:b/>
          <w:color w:val="000000" w:themeColor="text1"/>
          <w:sz w:val="24"/>
          <w:szCs w:val="24"/>
        </w:rPr>
        <w:t>ШАЛГУУР</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ҮЗҮҮЛЭЛТЭД</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ТОХИРОХ</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ШАЛГАХ</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ХЭРЭГСЛИЙН</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ДАГУУ</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ХУУЛЬ</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ТОГТООМЖИЙН</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ТӨСЛИЙН</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ҮР</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НӨЛӨӨГ</w:t>
      </w:r>
      <w:r w:rsidRPr="00B82B78">
        <w:rPr>
          <w:rFonts w:ascii="Arial" w:hAnsi="Arial" w:cs="Arial"/>
          <w:b/>
          <w:color w:val="000000" w:themeColor="text1"/>
          <w:sz w:val="24"/>
          <w:szCs w:val="24"/>
          <w:lang w:val="ca-ES"/>
        </w:rPr>
        <w:t xml:space="preserve"> </w:t>
      </w:r>
      <w:r w:rsidRPr="00B82B78">
        <w:rPr>
          <w:rFonts w:ascii="Arial" w:hAnsi="Arial" w:cs="Arial"/>
          <w:b/>
          <w:color w:val="000000" w:themeColor="text1"/>
          <w:sz w:val="24"/>
          <w:szCs w:val="24"/>
        </w:rPr>
        <w:t>ҮНЭЛЭХ</w:t>
      </w:r>
      <w:bookmarkEnd w:id="16"/>
      <w:r w:rsidRPr="00B82B78">
        <w:rPr>
          <w:rFonts w:ascii="Arial" w:hAnsi="Arial" w:cs="Arial"/>
          <w:color w:val="000000" w:themeColor="text1"/>
          <w:sz w:val="24"/>
          <w:szCs w:val="24"/>
          <w:lang w:val="ca-ES"/>
        </w:rPr>
        <w:t xml:space="preserve"> </w:t>
      </w:r>
    </w:p>
    <w:p w14:paraId="1674CA87" w14:textId="77777777" w:rsidR="009F2A11" w:rsidRPr="00B82B78" w:rsidRDefault="001660E5" w:rsidP="004F725A">
      <w:pPr>
        <w:widowControl w:val="0"/>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rPr>
        <w:t>Өмнөх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үе</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шатанд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сонгосон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үзүүлэлтийн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үзүүлэлтэд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тохирох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хэрэгслийг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lang w:val="ca-ES"/>
        </w:rPr>
        <w:t>.</w:t>
      </w:r>
    </w:p>
    <w:p w14:paraId="198A4FFF" w14:textId="77777777" w:rsidR="009F2A11" w:rsidRPr="00B82B78" w:rsidRDefault="001660E5" w:rsidP="004F725A">
      <w:pPr>
        <w:widowControl w:val="0"/>
        <w:spacing w:before="240" w:after="240"/>
        <w:ind w:firstLine="720"/>
        <w:jc w:val="both"/>
        <w:rPr>
          <w:rFonts w:ascii="Arial" w:hAnsi="Arial" w:cs="Arial"/>
          <w:i/>
          <w:color w:val="000000" w:themeColor="text1"/>
        </w:rPr>
      </w:pPr>
      <w:r w:rsidRPr="00B82B78">
        <w:rPr>
          <w:rFonts w:ascii="Arial" w:hAnsi="Arial" w:cs="Arial"/>
          <w:color w:val="000000" w:themeColor="text1"/>
        </w:rPr>
        <w:t xml:space="preserve">Гуравдугаар </w:t>
      </w:r>
      <w:proofErr w:type="spellStart"/>
      <w:r w:rsidRPr="00B82B78">
        <w:rPr>
          <w:rFonts w:ascii="Arial" w:hAnsi="Arial" w:cs="Arial"/>
          <w:color w:val="000000" w:themeColor="text1"/>
        </w:rPr>
        <w:t>хүснэгт</w:t>
      </w:r>
      <w:proofErr w:type="spellEnd"/>
    </w:p>
    <w:tbl>
      <w:tblPr>
        <w:tblStyle w:val="a3"/>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767"/>
        <w:gridCol w:w="6308"/>
      </w:tblGrid>
      <w:tr w:rsidR="004F725A" w:rsidRPr="00B82B78" w14:paraId="3D5FAAB3" w14:textId="77777777" w:rsidTr="007E299E">
        <w:tc>
          <w:tcPr>
            <w:tcW w:w="630" w:type="dxa"/>
            <w:shd w:val="clear" w:color="auto" w:fill="A6A6A6" w:themeFill="background1" w:themeFillShade="A6"/>
          </w:tcPr>
          <w:p w14:paraId="6A2BB0E4" w14:textId="77777777" w:rsidR="009F2A11" w:rsidRPr="00B82B78" w:rsidRDefault="001660E5" w:rsidP="004F725A">
            <w:pPr>
              <w:widowControl w:val="0"/>
              <w:jc w:val="both"/>
              <w:rPr>
                <w:rFonts w:ascii="Arial" w:hAnsi="Arial" w:cs="Arial"/>
                <w:b/>
                <w:bCs/>
                <w:color w:val="000000" w:themeColor="text1"/>
              </w:rPr>
            </w:pPr>
            <w:r w:rsidRPr="00B82B78">
              <w:rPr>
                <w:rFonts w:ascii="Arial" w:hAnsi="Arial" w:cs="Arial"/>
                <w:b/>
                <w:bCs/>
                <w:color w:val="000000" w:themeColor="text1"/>
              </w:rPr>
              <w:t>д/д</w:t>
            </w:r>
          </w:p>
        </w:tc>
        <w:tc>
          <w:tcPr>
            <w:tcW w:w="2767" w:type="dxa"/>
            <w:shd w:val="clear" w:color="auto" w:fill="A6A6A6" w:themeFill="background1" w:themeFillShade="A6"/>
          </w:tcPr>
          <w:p w14:paraId="292E1111" w14:textId="77777777" w:rsidR="009F2A11" w:rsidRPr="00B82B78" w:rsidRDefault="001660E5" w:rsidP="004F725A">
            <w:pPr>
              <w:widowControl w:val="0"/>
              <w:jc w:val="both"/>
              <w:rPr>
                <w:rFonts w:ascii="Arial" w:hAnsi="Arial" w:cs="Arial"/>
                <w:b/>
                <w:bCs/>
                <w:color w:val="000000" w:themeColor="text1"/>
              </w:rPr>
            </w:pPr>
            <w:proofErr w:type="spellStart"/>
            <w:r w:rsidRPr="00B82B78">
              <w:rPr>
                <w:rFonts w:ascii="Arial" w:hAnsi="Arial" w:cs="Arial"/>
                <w:b/>
                <w:bCs/>
                <w:color w:val="000000" w:themeColor="text1"/>
              </w:rPr>
              <w:t>Шалгуур</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үзүүлэлт</w:t>
            </w:r>
            <w:proofErr w:type="spellEnd"/>
          </w:p>
        </w:tc>
        <w:tc>
          <w:tcPr>
            <w:tcW w:w="6308" w:type="dxa"/>
            <w:shd w:val="clear" w:color="auto" w:fill="A6A6A6" w:themeFill="background1" w:themeFillShade="A6"/>
          </w:tcPr>
          <w:p w14:paraId="675184C7" w14:textId="77777777" w:rsidR="009F2A11" w:rsidRPr="00B82B78" w:rsidRDefault="001660E5" w:rsidP="004F725A">
            <w:pPr>
              <w:widowControl w:val="0"/>
              <w:jc w:val="both"/>
              <w:rPr>
                <w:rFonts w:ascii="Arial" w:hAnsi="Arial" w:cs="Arial"/>
                <w:b/>
                <w:bCs/>
                <w:color w:val="000000" w:themeColor="text1"/>
              </w:rPr>
            </w:pPr>
            <w:proofErr w:type="spellStart"/>
            <w:r w:rsidRPr="00B82B78">
              <w:rPr>
                <w:rFonts w:ascii="Arial" w:hAnsi="Arial" w:cs="Arial"/>
                <w:b/>
                <w:bCs/>
                <w:color w:val="000000" w:themeColor="text1"/>
              </w:rPr>
              <w:t>Шалгах</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хэрэгсэл</w:t>
            </w:r>
            <w:proofErr w:type="spellEnd"/>
          </w:p>
        </w:tc>
      </w:tr>
      <w:tr w:rsidR="004F725A" w:rsidRPr="00B82B78" w14:paraId="41EDE629" w14:textId="77777777" w:rsidTr="007E299E">
        <w:trPr>
          <w:trHeight w:val="1093"/>
        </w:trPr>
        <w:tc>
          <w:tcPr>
            <w:tcW w:w="630" w:type="dxa"/>
          </w:tcPr>
          <w:p w14:paraId="1A2457CB" w14:textId="77777777" w:rsidR="009F2A11" w:rsidRPr="00B82B78" w:rsidRDefault="001660E5" w:rsidP="004F725A">
            <w:pPr>
              <w:widowControl w:val="0"/>
              <w:jc w:val="both"/>
              <w:rPr>
                <w:rFonts w:ascii="Arial" w:hAnsi="Arial" w:cs="Arial"/>
                <w:color w:val="000000" w:themeColor="text1"/>
              </w:rPr>
            </w:pPr>
            <w:r w:rsidRPr="00B82B78">
              <w:rPr>
                <w:rFonts w:ascii="Arial" w:hAnsi="Arial" w:cs="Arial"/>
                <w:color w:val="000000" w:themeColor="text1"/>
              </w:rPr>
              <w:t>1</w:t>
            </w:r>
          </w:p>
        </w:tc>
        <w:tc>
          <w:tcPr>
            <w:tcW w:w="2767" w:type="dxa"/>
          </w:tcPr>
          <w:p w14:paraId="7F48B426" w14:textId="77777777" w:rsidR="009F2A11" w:rsidRPr="00B82B78" w:rsidRDefault="001660E5" w:rsidP="004F725A">
            <w:pPr>
              <w:widowControl w:val="0"/>
              <w:jc w:val="both"/>
              <w:rPr>
                <w:rFonts w:ascii="Arial" w:hAnsi="Arial" w:cs="Arial"/>
                <w:color w:val="000000" w:themeColor="text1"/>
              </w:rPr>
            </w:pP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 xml:space="preserve"> </w:t>
            </w:r>
          </w:p>
        </w:tc>
        <w:tc>
          <w:tcPr>
            <w:tcW w:w="6308" w:type="dxa"/>
          </w:tcPr>
          <w:p w14:paraId="233418DB" w14:textId="77777777" w:rsidR="009F2A11" w:rsidRPr="00B82B78" w:rsidRDefault="001660E5" w:rsidP="004F725A">
            <w:pPr>
              <w:jc w:val="both"/>
              <w:rPr>
                <w:rFonts w:ascii="Arial" w:hAnsi="Arial" w:cs="Arial"/>
                <w:color w:val="000000" w:themeColor="text1"/>
              </w:rPr>
            </w:pP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шинжилгээ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rPr>
              <w:t>:</w:t>
            </w:r>
          </w:p>
          <w:p w14:paraId="20AA5790" w14:textId="77777777" w:rsidR="009F2A11" w:rsidRPr="00B82B78" w:rsidRDefault="001660E5" w:rsidP="004F725A">
            <w:pPr>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шинжилгээ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хийнэ</w:t>
            </w:r>
            <w:proofErr w:type="spellEnd"/>
            <w:r w:rsidRPr="00B82B78">
              <w:rPr>
                <w:rFonts w:ascii="Arial" w:hAnsi="Arial" w:cs="Arial"/>
                <w:color w:val="000000" w:themeColor="text1"/>
              </w:rPr>
              <w:t>.</w:t>
            </w:r>
          </w:p>
        </w:tc>
      </w:tr>
      <w:tr w:rsidR="004F725A" w:rsidRPr="00B82B78" w14:paraId="024F9739" w14:textId="77777777" w:rsidTr="007E299E">
        <w:trPr>
          <w:trHeight w:val="218"/>
        </w:trPr>
        <w:tc>
          <w:tcPr>
            <w:tcW w:w="630" w:type="dxa"/>
          </w:tcPr>
          <w:p w14:paraId="5EA38B3C" w14:textId="77777777" w:rsidR="009F2A11" w:rsidRPr="00B82B78" w:rsidRDefault="001660E5" w:rsidP="004F725A">
            <w:pPr>
              <w:widowControl w:val="0"/>
              <w:jc w:val="both"/>
              <w:rPr>
                <w:rFonts w:ascii="Arial" w:hAnsi="Arial" w:cs="Arial"/>
                <w:color w:val="000000" w:themeColor="text1"/>
              </w:rPr>
            </w:pPr>
            <w:r w:rsidRPr="00B82B78">
              <w:rPr>
                <w:rFonts w:ascii="Arial" w:hAnsi="Arial" w:cs="Arial"/>
                <w:color w:val="000000" w:themeColor="text1"/>
              </w:rPr>
              <w:t>2</w:t>
            </w:r>
          </w:p>
        </w:tc>
        <w:tc>
          <w:tcPr>
            <w:tcW w:w="2767" w:type="dxa"/>
          </w:tcPr>
          <w:p w14:paraId="43215C8E" w14:textId="77777777" w:rsidR="009F2A11" w:rsidRPr="00B82B78" w:rsidRDefault="001660E5" w:rsidP="004F725A">
            <w:pPr>
              <w:widowControl w:val="0"/>
              <w:jc w:val="both"/>
              <w:rPr>
                <w:rFonts w:ascii="Arial" w:hAnsi="Arial" w:cs="Arial"/>
                <w:color w:val="000000" w:themeColor="text1"/>
              </w:rPr>
            </w:pP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p>
        </w:tc>
        <w:tc>
          <w:tcPr>
            <w:tcW w:w="6308" w:type="dxa"/>
          </w:tcPr>
          <w:p w14:paraId="71E892AB" w14:textId="77777777" w:rsidR="009F2A11" w:rsidRPr="00B82B78" w:rsidRDefault="001660E5" w:rsidP="004F725A">
            <w:pPr>
              <w:jc w:val="both"/>
              <w:rPr>
                <w:rFonts w:ascii="Arial" w:hAnsi="Arial" w:cs="Arial"/>
                <w:color w:val="000000" w:themeColor="text1"/>
              </w:rPr>
            </w:pP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w:t>
            </w:r>
            <w:proofErr w:type="spellEnd"/>
          </w:p>
        </w:tc>
      </w:tr>
      <w:tr w:rsidR="004F725A" w:rsidRPr="00B82B78" w14:paraId="4BBAB8A0" w14:textId="77777777" w:rsidTr="007E299E">
        <w:trPr>
          <w:trHeight w:val="913"/>
        </w:trPr>
        <w:tc>
          <w:tcPr>
            <w:tcW w:w="630" w:type="dxa"/>
          </w:tcPr>
          <w:p w14:paraId="5F37F6FB" w14:textId="423989DC" w:rsidR="009F2A11" w:rsidRPr="00B82B78" w:rsidRDefault="00F93DE0" w:rsidP="004F725A">
            <w:pPr>
              <w:widowControl w:val="0"/>
              <w:jc w:val="both"/>
              <w:rPr>
                <w:rFonts w:ascii="Arial" w:hAnsi="Arial" w:cs="Arial"/>
                <w:color w:val="000000" w:themeColor="text1"/>
              </w:rPr>
            </w:pPr>
            <w:r w:rsidRPr="00B82B78">
              <w:rPr>
                <w:rFonts w:ascii="Arial" w:hAnsi="Arial" w:cs="Arial"/>
                <w:color w:val="000000" w:themeColor="text1"/>
              </w:rPr>
              <w:t>3</w:t>
            </w:r>
          </w:p>
        </w:tc>
        <w:tc>
          <w:tcPr>
            <w:tcW w:w="2767" w:type="dxa"/>
          </w:tcPr>
          <w:p w14:paraId="010AF5B2" w14:textId="77777777" w:rsidR="009F2A11" w:rsidRPr="00B82B78" w:rsidRDefault="001660E5" w:rsidP="004F725A">
            <w:pPr>
              <w:widowControl w:val="0"/>
              <w:jc w:val="both"/>
              <w:rPr>
                <w:rFonts w:ascii="Arial" w:hAnsi="Arial" w:cs="Arial"/>
                <w:color w:val="000000" w:themeColor="text1"/>
              </w:rPr>
            </w:pP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rPr>
              <w:t xml:space="preserve"> </w:t>
            </w:r>
          </w:p>
        </w:tc>
        <w:tc>
          <w:tcPr>
            <w:tcW w:w="6308" w:type="dxa"/>
          </w:tcPr>
          <w:p w14:paraId="1C806078" w14:textId="77777777" w:rsidR="009F2A11" w:rsidRPr="00B82B78" w:rsidRDefault="001660E5" w:rsidP="004F725A">
            <w:pPr>
              <w:widowControl w:val="0"/>
              <w:jc w:val="both"/>
              <w:rPr>
                <w:rFonts w:ascii="Arial" w:hAnsi="Arial" w:cs="Arial"/>
                <w:color w:val="000000" w:themeColor="text1"/>
              </w:rPr>
            </w:pP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rPr>
              <w:t xml:space="preserve">: </w:t>
            </w:r>
          </w:p>
          <w:p w14:paraId="040194EB" w14:textId="77777777" w:rsidR="009F2A11" w:rsidRPr="00B82B78" w:rsidRDefault="001660E5" w:rsidP="004F725A">
            <w:pPr>
              <w:widowControl w:val="0"/>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аргачлалын</w:t>
            </w:r>
            <w:proofErr w:type="spellEnd"/>
            <w:r w:rsidRPr="00B82B78">
              <w:rPr>
                <w:rFonts w:ascii="Arial" w:hAnsi="Arial" w:cs="Arial"/>
                <w:color w:val="000000" w:themeColor="text1"/>
              </w:rPr>
              <w:t xml:space="preserve"> 4.10-т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асуултад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шалгана</w:t>
            </w:r>
            <w:proofErr w:type="spellEnd"/>
            <w:r w:rsidRPr="00B82B78">
              <w:rPr>
                <w:rFonts w:ascii="Arial" w:hAnsi="Arial" w:cs="Arial"/>
                <w:color w:val="000000" w:themeColor="text1"/>
              </w:rPr>
              <w:t>.</w:t>
            </w:r>
          </w:p>
        </w:tc>
      </w:tr>
    </w:tbl>
    <w:p w14:paraId="60AF803C" w14:textId="358942AF" w:rsidR="009F2A11" w:rsidRPr="00B82B78" w:rsidRDefault="001660E5" w:rsidP="004F725A">
      <w:pPr>
        <w:spacing w:before="240" w:after="240"/>
        <w:ind w:firstLine="720"/>
        <w:jc w:val="both"/>
        <w:rPr>
          <w:rFonts w:ascii="Arial" w:hAnsi="Arial" w:cs="Arial"/>
          <w:color w:val="000000" w:themeColor="text1"/>
        </w:rPr>
      </w:pP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урьдчилан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тохирох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үнэлгээг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хийв</w:t>
      </w:r>
      <w:proofErr w:type="spellEnd"/>
      <w:r w:rsidRPr="00B82B78">
        <w:rPr>
          <w:rFonts w:ascii="Arial" w:hAnsi="Arial" w:cs="Arial"/>
          <w:color w:val="000000" w:themeColor="text1"/>
        </w:rPr>
        <w:t>.</w:t>
      </w:r>
    </w:p>
    <w:p w14:paraId="4B7473E8" w14:textId="3D95B1E6" w:rsidR="00AC599C" w:rsidRPr="00B82B78" w:rsidRDefault="001660E5" w:rsidP="004F725A">
      <w:pPr>
        <w:pStyle w:val="Heading2"/>
        <w:spacing w:before="240" w:after="240"/>
        <w:ind w:firstLine="720"/>
        <w:jc w:val="both"/>
        <w:rPr>
          <w:rFonts w:ascii="Arial" w:hAnsi="Arial" w:cs="Arial"/>
          <w:b/>
          <w:color w:val="000000" w:themeColor="text1"/>
          <w:sz w:val="24"/>
          <w:szCs w:val="24"/>
        </w:rPr>
      </w:pPr>
      <w:bookmarkStart w:id="17" w:name="_3j2qqm3" w:colFirst="0" w:colLast="0"/>
      <w:bookmarkStart w:id="18" w:name="_Toc194348570"/>
      <w:bookmarkEnd w:id="17"/>
      <w:r w:rsidRPr="00B82B78">
        <w:rPr>
          <w:rFonts w:ascii="Arial" w:hAnsi="Arial" w:cs="Arial"/>
          <w:b/>
          <w:color w:val="000000" w:themeColor="text1"/>
          <w:sz w:val="24"/>
          <w:szCs w:val="24"/>
        </w:rPr>
        <w:t>3.1. “</w:t>
      </w:r>
      <w:proofErr w:type="spellStart"/>
      <w:r w:rsidRPr="00B82B78">
        <w:rPr>
          <w:rFonts w:ascii="Arial" w:hAnsi="Arial" w:cs="Arial"/>
          <w:b/>
          <w:color w:val="000000" w:themeColor="text1"/>
          <w:sz w:val="24"/>
          <w:szCs w:val="24"/>
        </w:rPr>
        <w:t>Зорилгод</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хүрэх</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байдал</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шалгуур</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үзүүлэлтийн</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хүрээнд</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хийсэн</w:t>
      </w:r>
      <w:proofErr w:type="spellEnd"/>
      <w:r w:rsidRPr="00B82B78">
        <w:rPr>
          <w:rFonts w:ascii="Arial" w:hAnsi="Arial" w:cs="Arial"/>
          <w:b/>
          <w:color w:val="000000" w:themeColor="text1"/>
          <w:sz w:val="24"/>
          <w:szCs w:val="24"/>
        </w:rPr>
        <w:t xml:space="preserve"> </w:t>
      </w:r>
      <w:proofErr w:type="spellStart"/>
      <w:r w:rsidRPr="00B82B78">
        <w:rPr>
          <w:rFonts w:ascii="Arial" w:hAnsi="Arial" w:cs="Arial"/>
          <w:b/>
          <w:color w:val="000000" w:themeColor="text1"/>
          <w:sz w:val="24"/>
          <w:szCs w:val="24"/>
        </w:rPr>
        <w:t>үнэлгээ</w:t>
      </w:r>
      <w:proofErr w:type="spellEnd"/>
      <w:r w:rsidRPr="00B82B78">
        <w:rPr>
          <w:rFonts w:ascii="Arial" w:hAnsi="Arial" w:cs="Arial"/>
          <w:b/>
          <w:color w:val="000000" w:themeColor="text1"/>
          <w:sz w:val="24"/>
          <w:szCs w:val="24"/>
        </w:rPr>
        <w:t>:</w:t>
      </w:r>
      <w:bookmarkEnd w:id="18"/>
    </w:p>
    <w:p w14:paraId="75FF4974" w14:textId="1E5EBA6D" w:rsidR="00844983" w:rsidRPr="00B82B78" w:rsidRDefault="001660E5" w:rsidP="004F725A">
      <w:pPr>
        <w:spacing w:before="240" w:after="240"/>
        <w:ind w:firstLine="720"/>
        <w:jc w:val="both"/>
        <w:rPr>
          <w:rFonts w:ascii="Arial" w:hAnsi="Arial" w:cs="Arial"/>
          <w:color w:val="000000" w:themeColor="text1"/>
        </w:rPr>
      </w:pP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үзүүлэлтийн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шинжилгээ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хийлээ</w:t>
      </w:r>
      <w:proofErr w:type="spellEnd"/>
      <w:r w:rsidRPr="00B82B78">
        <w:rPr>
          <w:rFonts w:ascii="Arial" w:hAnsi="Arial" w:cs="Arial"/>
          <w:color w:val="000000" w:themeColor="text1"/>
        </w:rPr>
        <w:t xml:space="preserve">. </w:t>
      </w:r>
    </w:p>
    <w:p w14:paraId="7E339F5D" w14:textId="5712C8C2" w:rsidR="00B02F16" w:rsidRPr="00B82B78" w:rsidRDefault="00B02F16" w:rsidP="004F725A">
      <w:pPr>
        <w:pStyle w:val="Heading3"/>
        <w:ind w:firstLine="720"/>
        <w:jc w:val="both"/>
        <w:rPr>
          <w:rFonts w:ascii="Arial" w:hAnsi="Arial" w:cs="Arial"/>
          <w:b/>
          <w:bCs/>
          <w:i/>
          <w:iCs/>
          <w:color w:val="000000" w:themeColor="text1"/>
          <w:sz w:val="24"/>
          <w:szCs w:val="24"/>
          <w:lang w:val="en-US"/>
        </w:rPr>
      </w:pPr>
      <w:bookmarkStart w:id="19" w:name="_Toc194348571"/>
      <w:r w:rsidRPr="00B82B78">
        <w:rPr>
          <w:rFonts w:ascii="Arial" w:hAnsi="Arial" w:cs="Arial"/>
          <w:b/>
          <w:bCs/>
          <w:i/>
          <w:iCs/>
          <w:noProof/>
          <w:color w:val="000000" w:themeColor="text1"/>
          <w:sz w:val="24"/>
          <w:szCs w:val="24"/>
          <w:lang w:val="en-US"/>
        </w:rPr>
        <w:t xml:space="preserve">А. </w:t>
      </w:r>
      <w:r w:rsidR="00B82B78">
        <w:rPr>
          <w:rFonts w:ascii="Arial" w:hAnsi="Arial" w:cs="Arial"/>
          <w:b/>
          <w:bCs/>
          <w:i/>
          <w:iCs/>
          <w:noProof/>
          <w:color w:val="000000" w:themeColor="text1"/>
          <w:sz w:val="24"/>
          <w:szCs w:val="24"/>
          <w:lang w:val="ca-ES"/>
        </w:rPr>
        <w:t>Т</w:t>
      </w:r>
      <w:r w:rsidRPr="00B82B78">
        <w:rPr>
          <w:rFonts w:ascii="Arial" w:hAnsi="Arial" w:cs="Arial"/>
          <w:b/>
          <w:bCs/>
          <w:i/>
          <w:iCs/>
          <w:noProof/>
          <w:color w:val="000000" w:themeColor="text1"/>
          <w:sz w:val="24"/>
          <w:szCs w:val="24"/>
          <w:lang w:val="ca-ES"/>
        </w:rPr>
        <w:t>өрийн болон орон нутгийн өмчийн удирдлага, зохицуулалт, хяналтын нэгдмэл байдлыг хангах зорилгын талаар</w:t>
      </w:r>
      <w:bookmarkEnd w:id="19"/>
    </w:p>
    <w:p w14:paraId="2AC35A62" w14:textId="43C442EA" w:rsidR="00AC599C" w:rsidRPr="00B82B78" w:rsidRDefault="00AC599C" w:rsidP="004F725A">
      <w:pPr>
        <w:spacing w:before="240" w:after="240"/>
        <w:ind w:firstLine="720"/>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баримтлалын</w:t>
      </w:r>
      <w:proofErr w:type="spellEnd"/>
      <w:r w:rsidRPr="00B82B78">
        <w:rPr>
          <w:rFonts w:ascii="Arial" w:hAnsi="Arial" w:cs="Arial"/>
          <w:color w:val="000000" w:themeColor="text1"/>
        </w:rPr>
        <w:t xml:space="preserve"> 2.1-д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өргөжүүлэхийн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нарийвчлан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шинэчлэлтэй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1.2-д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w:t>
      </w:r>
      <w:r w:rsidR="007B2DE4">
        <w:rPr>
          <w:rFonts w:ascii="Arial" w:hAnsi="Arial" w:cs="Arial"/>
          <w:color w:val="000000" w:themeColor="text1"/>
        </w:rPr>
        <w:t>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тэдгээрийн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хооронд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давхцал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үүссэн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оюуны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орхигдуулсан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нийцэхгүй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онцлоод</w:t>
      </w:r>
      <w:proofErr w:type="spellEnd"/>
      <w:r w:rsidRPr="00B82B78">
        <w:rPr>
          <w:rFonts w:ascii="Arial" w:hAnsi="Arial" w:cs="Arial"/>
          <w:color w:val="000000" w:themeColor="text1"/>
        </w:rPr>
        <w:t xml:space="preserve">, </w:t>
      </w:r>
      <w:r w:rsidR="009A3A3B">
        <w:rPr>
          <w:rFonts w:ascii="Arial" w:hAnsi="Arial" w:cs="Arial"/>
          <w:color w:val="000000" w:themeColor="text1"/>
        </w:rPr>
        <w:t>“</w:t>
      </w:r>
      <w:r w:rsidRPr="00B82B78">
        <w:rPr>
          <w:rFonts w:ascii="Arial" w:hAnsi="Arial" w:cs="Arial"/>
          <w:color w:val="000000" w:themeColor="text1"/>
        </w:rPr>
        <w:t>“</w:t>
      </w:r>
      <w:proofErr w:type="spellStart"/>
      <w:r w:rsidR="009A3A3B">
        <w:rPr>
          <w:rFonts w:ascii="Arial" w:hAnsi="Arial" w:cs="Arial"/>
          <w:color w:val="000000" w:themeColor="text1"/>
        </w:rPr>
        <w:t>Т</w:t>
      </w:r>
      <w:r w:rsidRPr="00B82B78">
        <w:rPr>
          <w:rFonts w:ascii="Arial" w:hAnsi="Arial" w:cs="Arial"/>
          <w:color w:val="000000" w:themeColor="text1"/>
        </w:rPr>
        <w:t>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w:t>
      </w:r>
      <w:proofErr w:type="spellStart"/>
      <w:r w:rsidRPr="00B82B78">
        <w:rPr>
          <w:rFonts w:ascii="Arial" w:hAnsi="Arial" w:cs="Arial"/>
          <w:color w:val="000000" w:themeColor="text1"/>
        </w:rPr>
        <w:t>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жагсаалтад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w:t>
      </w:r>
      <w:proofErr w:type="spellStart"/>
      <w:r w:rsidRPr="00B82B78">
        <w:rPr>
          <w:rFonts w:ascii="Arial" w:hAnsi="Arial" w:cs="Arial"/>
          <w:color w:val="000000" w:themeColor="text1"/>
        </w:rPr>
        <w:t>Эрдэнэсийн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w:t>
      </w:r>
      <w:proofErr w:type="spellEnd"/>
      <w:r w:rsidRPr="00B82B78">
        <w:rPr>
          <w:rFonts w:ascii="Arial" w:hAnsi="Arial" w:cs="Arial"/>
          <w:color w:val="000000" w:themeColor="text1"/>
        </w:rPr>
        <w:t>”, “</w:t>
      </w:r>
      <w:proofErr w:type="spellStart"/>
      <w:r w:rsidRPr="00B82B78">
        <w:rPr>
          <w:rFonts w:ascii="Arial" w:hAnsi="Arial" w:cs="Arial"/>
          <w:color w:val="000000" w:themeColor="text1"/>
        </w:rPr>
        <w:t>Үндэсний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архивын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хөмрөг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баримтлалын</w:t>
      </w:r>
      <w:proofErr w:type="spellEnd"/>
      <w:r w:rsidRPr="00B82B78">
        <w:rPr>
          <w:rFonts w:ascii="Arial" w:hAnsi="Arial" w:cs="Arial"/>
          <w:color w:val="000000" w:themeColor="text1"/>
        </w:rPr>
        <w:t xml:space="preserve"> 2.2-т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зарчимд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судалгаанд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тогтвортой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5, 6, 7, 8, 9, 10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хоорондын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w:t>
      </w:r>
      <w:proofErr w:type="spellEnd"/>
      <w:r w:rsidR="005E5E28">
        <w:rPr>
          <w:rFonts w:ascii="Arial" w:hAnsi="Arial" w:cs="Arial"/>
          <w:color w:val="000000" w:themeColor="text1"/>
          <w:lang w:val="mn-MN"/>
        </w:rPr>
        <w:t>ан</w:t>
      </w:r>
      <w:r w:rsidRPr="00B82B78">
        <w:rPr>
          <w:rFonts w:ascii="Arial" w:hAnsi="Arial" w:cs="Arial"/>
          <w:color w:val="000000" w:themeColor="text1"/>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шалгуурын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
    <w:p w14:paraId="7806EC3E" w14:textId="019C59B7"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w:t>
      </w:r>
      <w:proofErr w:type="spellStart"/>
      <w:r w:rsidRPr="00B82B78">
        <w:rPr>
          <w:rFonts w:ascii="Arial" w:hAnsi="Arial" w:cs="Arial"/>
          <w:color w:val="000000" w:themeColor="text1"/>
        </w:rPr>
        <w:t>иас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өөрчилжээ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w:t>
      </w:r>
      <w:r w:rsidR="007B2DE4">
        <w:rPr>
          <w:rFonts w:ascii="Arial" w:hAnsi="Arial" w:cs="Arial"/>
          <w:color w:val="000000" w:themeColor="text1"/>
        </w:rPr>
        <w:t>ь</w:t>
      </w:r>
      <w:r w:rsidRPr="00B82B78">
        <w:rPr>
          <w:rFonts w:ascii="Arial" w:hAnsi="Arial" w:cs="Arial"/>
          <w:color w:val="000000" w:themeColor="text1"/>
        </w:rPr>
        <w:t>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ашиглажээ</w:t>
      </w:r>
      <w:proofErr w:type="spellEnd"/>
      <w:r w:rsidRPr="00B82B78">
        <w:rPr>
          <w:rFonts w:ascii="Arial" w:hAnsi="Arial" w:cs="Arial"/>
          <w:color w:val="000000" w:themeColor="text1"/>
        </w:rPr>
        <w:t xml:space="preserve">. </w:t>
      </w:r>
    </w:p>
    <w:p w14:paraId="306A0DFD" w14:textId="51A97FDC"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хэлэлцүүлгийн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хөдөлмөрийн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баатар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багш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Б.Чимид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ордон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w:t>
      </w:r>
      <w:proofErr w:type="spellStart"/>
      <w:r w:rsidRPr="00B82B78">
        <w:rPr>
          <w:rFonts w:ascii="Arial" w:hAnsi="Arial" w:cs="Arial"/>
          <w:color w:val="000000" w:themeColor="text1"/>
        </w:rPr>
        <w:t>гишүүдийн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ордны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байрлаж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байжээ</w:t>
      </w:r>
      <w:proofErr w:type="spellEnd"/>
      <w:r w:rsidRPr="00B82B78">
        <w:rPr>
          <w:rFonts w:ascii="Arial" w:hAnsi="Arial" w:cs="Arial"/>
          <w:color w:val="000000" w:themeColor="text1"/>
        </w:rPr>
        <w:t>.</w:t>
      </w:r>
      <w:r w:rsidR="009A3A3B" w:rsidRPr="009A3A3B">
        <w:rPr>
          <w:rStyle w:val="FootnoteReference"/>
          <w:rFonts w:ascii="Arial" w:hAnsi="Arial" w:cs="Arial"/>
          <w:color w:val="000000" w:themeColor="text1"/>
        </w:rPr>
        <w:t xml:space="preserve"> </w:t>
      </w:r>
      <w:r w:rsidR="009A3A3B" w:rsidRPr="00B82B78">
        <w:rPr>
          <w:rStyle w:val="FootnoteReference"/>
          <w:rFonts w:ascii="Arial" w:hAnsi="Arial" w:cs="Arial"/>
          <w:color w:val="000000" w:themeColor="text1"/>
        </w:rPr>
        <w:footnoteReference w:id="3"/>
      </w:r>
      <w:r w:rsidRPr="00B82B78">
        <w:rPr>
          <w:rFonts w:ascii="Arial" w:hAnsi="Arial" w:cs="Arial"/>
          <w:color w:val="000000" w:themeColor="text1"/>
        </w:rPr>
        <w:t xml:space="preserve"> </w:t>
      </w:r>
    </w:p>
    <w:p w14:paraId="061F124C" w14:textId="121770DD"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 xml:space="preserve">2019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11 </w:t>
      </w:r>
      <w:proofErr w:type="spellStart"/>
      <w:r w:rsidRPr="00B82B78">
        <w:rPr>
          <w:rFonts w:ascii="Arial" w:hAnsi="Arial" w:cs="Arial"/>
          <w:color w:val="000000" w:themeColor="text1"/>
        </w:rPr>
        <w:t>сарын</w:t>
      </w:r>
      <w:proofErr w:type="spellEnd"/>
      <w:r w:rsidRPr="00B82B78">
        <w:rPr>
          <w:rFonts w:ascii="Arial" w:hAnsi="Arial" w:cs="Arial"/>
          <w:color w:val="000000" w:themeColor="text1"/>
        </w:rPr>
        <w:t xml:space="preserve"> 14-ний </w:t>
      </w:r>
      <w:proofErr w:type="spellStart"/>
      <w:r w:rsidRPr="00B82B78">
        <w:rPr>
          <w:rFonts w:ascii="Arial" w:hAnsi="Arial" w:cs="Arial"/>
          <w:color w:val="000000" w:themeColor="text1"/>
        </w:rPr>
        <w:t>өдөр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шинэчлэлийн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өөрчилсөн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2019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7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сарын</w:t>
      </w:r>
      <w:proofErr w:type="spellEnd"/>
      <w:r w:rsidRPr="00B82B78">
        <w:rPr>
          <w:rFonts w:ascii="Arial" w:hAnsi="Arial" w:cs="Arial"/>
          <w:color w:val="000000" w:themeColor="text1"/>
        </w:rPr>
        <w:t xml:space="preserve"> 16-нд </w:t>
      </w:r>
      <w:proofErr w:type="spellStart"/>
      <w:r w:rsidRPr="00B82B78">
        <w:rPr>
          <w:rFonts w:ascii="Arial" w:hAnsi="Arial" w:cs="Arial"/>
          <w:color w:val="000000" w:themeColor="text1"/>
        </w:rPr>
        <w:t>Ерөнхийлөгчийн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өөрчлөлтийн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хэлэлцүүлгийн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w:t>
      </w:r>
      <w:proofErr w:type="spellStart"/>
      <w:r w:rsidRPr="00B82B78">
        <w:rPr>
          <w:rFonts w:ascii="Arial" w:hAnsi="Arial" w:cs="Arial"/>
          <w:color w:val="000000" w:themeColor="text1"/>
        </w:rPr>
        <w:t>гишүүдийн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хариуцах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эзэнгүй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гадаад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татгалздаг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тохирохгүй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татгалзсан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4"/>
      </w:r>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зөвшилцлийн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ажлын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5"/>
      </w:r>
      <w:r w:rsidRPr="00B82B78">
        <w:rPr>
          <w:rFonts w:ascii="Arial" w:hAnsi="Arial" w:cs="Arial"/>
          <w:color w:val="000000" w:themeColor="text1"/>
        </w:rPr>
        <w:t xml:space="preserve"> </w:t>
      </w:r>
    </w:p>
    <w:p w14:paraId="34E383E7" w14:textId="424C193D"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Н.Баярмаа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ойлголтуудыг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дотроо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r w:rsidR="009A3A3B">
        <w:rPr>
          <w:rFonts w:ascii="Arial" w:hAnsi="Arial" w:cs="Arial"/>
          <w:color w:val="000000" w:themeColor="text1"/>
        </w:rPr>
        <w:t>ө</w:t>
      </w:r>
      <w:r w:rsidRPr="00B82B78">
        <w:rPr>
          <w:rFonts w:ascii="Arial" w:hAnsi="Arial" w:cs="Arial"/>
          <w:color w:val="000000" w:themeColor="text1"/>
        </w:rPr>
        <w:t>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бэрхшээлтэй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хожим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6"/>
      </w:r>
      <w:r w:rsidRPr="00B82B78">
        <w:rPr>
          <w:rFonts w:ascii="Arial" w:hAnsi="Arial" w:cs="Arial"/>
          <w:color w:val="000000" w:themeColor="text1"/>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мэдлийнх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үндэстний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хэрэглэгдэх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үзжээ</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7"/>
      </w:r>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судалгаанд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зааглан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дэвшүүлээгүй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түмнээр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илэрхийлжээ</w:t>
      </w:r>
      <w:proofErr w:type="spellEnd"/>
      <w:r w:rsidRPr="00B82B78">
        <w:rPr>
          <w:rFonts w:ascii="Arial" w:hAnsi="Arial" w:cs="Arial"/>
          <w:color w:val="000000" w:themeColor="text1"/>
        </w:rPr>
        <w:t xml:space="preserve">. </w:t>
      </w:r>
    </w:p>
    <w:p w14:paraId="42E97475" w14:textId="192B1784"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өөрчилж</w:t>
      </w:r>
      <w:proofErr w:type="spellEnd"/>
      <w:r w:rsidRPr="00B82B78">
        <w:rPr>
          <w:rFonts w:ascii="Arial" w:hAnsi="Arial" w:cs="Arial"/>
          <w:color w:val="000000" w:themeColor="text1"/>
        </w:rPr>
        <w:t>,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бие</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илэрхийлэхгүй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6920DE4F" w14:textId="3C177C30"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Таамаглал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w:t>
      </w:r>
      <w:r w:rsidR="00954CEB">
        <w:rPr>
          <w:rFonts w:ascii="Arial" w:hAnsi="Arial" w:cs="Arial"/>
          <w:color w:val="000000" w:themeColor="text1"/>
        </w:rPr>
        <w:t>лб</w:t>
      </w:r>
      <w:r w:rsidRPr="00B82B78">
        <w:rPr>
          <w:rFonts w:ascii="Arial" w:hAnsi="Arial" w:cs="Arial"/>
          <w:color w:val="000000" w:themeColor="text1"/>
        </w:rPr>
        <w:t>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энгийнээр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учраас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99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Style w:val="FootnoteReference"/>
          <w:rFonts w:ascii="Arial" w:hAnsi="Arial" w:cs="Arial"/>
          <w:color w:val="000000" w:themeColor="text1"/>
        </w:rPr>
        <w:footnoteReference w:id="8"/>
      </w:r>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тодотгосон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ухааны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99.1, 99.2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Ийнхүү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үзсэний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дагавар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алинд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нөгөө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заагаагүй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гэжээ</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9"/>
      </w:r>
      <w:r w:rsidRPr="00B82B78">
        <w:rPr>
          <w:rFonts w:ascii="Arial" w:hAnsi="Arial" w:cs="Arial"/>
          <w:color w:val="000000" w:themeColor="text1"/>
        </w:rPr>
        <w:t xml:space="preserve"> </w:t>
      </w:r>
      <w:proofErr w:type="spellStart"/>
      <w:r w:rsidRPr="00B82B78">
        <w:rPr>
          <w:rFonts w:ascii="Arial" w:hAnsi="Arial" w:cs="Arial"/>
          <w:color w:val="000000" w:themeColor="text1"/>
        </w:rPr>
        <w:t>Бичиглэлийн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найруулга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ажвал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тайлбарыг</w:t>
      </w:r>
      <w:proofErr w:type="spellEnd"/>
      <w:r w:rsidRPr="00B82B78">
        <w:rPr>
          <w:rFonts w:ascii="Arial" w:hAnsi="Arial" w:cs="Arial"/>
          <w:color w:val="000000" w:themeColor="text1"/>
        </w:rPr>
        <w:t xml:space="preserve"> </w:t>
      </w:r>
      <w:r w:rsidRPr="00B82B78">
        <w:rPr>
          <w:rFonts w:ascii="Arial" w:hAnsi="Arial" w:cs="Arial"/>
          <w:color w:val="000000" w:themeColor="text1"/>
        </w:rPr>
        <w:lastRenderedPageBreak/>
        <w:t>ХБНГУ-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шүүгчид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ойлгогдохоор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сонирхолтой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орчуулга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орчуулсан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үгүйсгэхгүй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Германы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84.1-д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Угтаа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99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83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эхэлж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мэт</w:t>
      </w:r>
      <w:proofErr w:type="spellEnd"/>
      <w:r w:rsidRPr="00B82B78">
        <w:rPr>
          <w:rFonts w:ascii="Arial" w:hAnsi="Arial" w:cs="Arial"/>
          <w:color w:val="000000" w:themeColor="text1"/>
        </w:rPr>
        <w:t xml:space="preserve">. </w:t>
      </w:r>
    </w:p>
    <w:p w14:paraId="1157967E" w14:textId="09F028CB"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ухааны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ач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холбогдолгүй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тусгагдаагүй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38.3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буугдсан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ашигласангүй</w:t>
      </w:r>
      <w:proofErr w:type="spellEnd"/>
      <w:r w:rsidRPr="00B82B78">
        <w:rPr>
          <w:rFonts w:ascii="Arial" w:hAnsi="Arial" w:cs="Arial"/>
          <w:color w:val="000000" w:themeColor="text1"/>
        </w:rPr>
        <w:t xml:space="preserve">. </w:t>
      </w:r>
    </w:p>
    <w:p w14:paraId="5918F9EF" w14:textId="17CB52DE"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утгыг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аливаа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объектыг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нэрлэж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харагдана</w:t>
      </w:r>
      <w:proofErr w:type="spellEnd"/>
      <w:r w:rsidRPr="00B82B78">
        <w:rPr>
          <w:rFonts w:ascii="Arial" w:hAnsi="Arial" w:cs="Arial"/>
          <w:color w:val="000000" w:themeColor="text1"/>
        </w:rPr>
        <w:t xml:space="preserve">. </w:t>
      </w:r>
      <w:proofErr w:type="spellStart"/>
      <w:r w:rsidR="009A3A3B">
        <w:rPr>
          <w:rFonts w:ascii="Arial" w:hAnsi="Arial" w:cs="Arial"/>
          <w:color w:val="000000" w:themeColor="text1"/>
        </w:rPr>
        <w:t>Тухайлбал</w:t>
      </w:r>
      <w:proofErr w:type="spellEnd"/>
      <w:r w:rsidR="009A3A3B">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126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126.1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дундын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150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150.1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хуульчилснаас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ойлгогдоно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хольж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126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гарчигт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гишүүдийн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дундын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126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126.1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гишүүдийн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дундын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зааглаагүй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анхаарч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
    <w:p w14:paraId="64ADDE52" w14:textId="54B5D8C4"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БНМАУ-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эхлэлтэй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1963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БНМАУ-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59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социалист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амины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билээ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нүүр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шилжсэн</w:t>
      </w:r>
      <w:proofErr w:type="spellEnd"/>
      <w:r w:rsidRPr="00B82B78">
        <w:rPr>
          <w:rFonts w:ascii="Arial" w:hAnsi="Arial" w:cs="Arial"/>
          <w:color w:val="000000" w:themeColor="text1"/>
        </w:rPr>
        <w:t xml:space="preserve">. </w:t>
      </w:r>
    </w:p>
    <w:p w14:paraId="3A0A355A" w14:textId="5F49AB45"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1994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шинэчилсэн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найруулгад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удаагаа</w:t>
      </w:r>
      <w:proofErr w:type="spellEnd"/>
      <w:r w:rsidRPr="00B82B78">
        <w:rPr>
          <w:rFonts w:ascii="Arial" w:hAnsi="Arial" w:cs="Arial"/>
          <w:color w:val="000000" w:themeColor="text1"/>
        </w:rPr>
        <w:t xml:space="preserve"> 74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уламжлагдсан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яагаад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үүднээс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нүүр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тулна</w:t>
      </w:r>
      <w:proofErr w:type="spellEnd"/>
      <w:r w:rsidRPr="00B82B78">
        <w:rPr>
          <w:rFonts w:ascii="Arial" w:hAnsi="Arial" w:cs="Arial"/>
          <w:color w:val="000000" w:themeColor="text1"/>
        </w:rPr>
        <w:t xml:space="preserve">. </w:t>
      </w:r>
    </w:p>
    <w:p w14:paraId="7FA45694" w14:textId="63723B4F"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954CEB">
        <w:rPr>
          <w:rFonts w:ascii="Arial" w:hAnsi="Arial" w:cs="Arial"/>
          <w:color w:val="000000" w:themeColor="text1"/>
        </w:rPr>
        <w:t>Хуучнаар</w:t>
      </w:r>
      <w:proofErr w:type="spellEnd"/>
      <w:r w:rsidRPr="00954CEB">
        <w:rPr>
          <w:rFonts w:ascii="Arial" w:hAnsi="Arial" w:cs="Arial"/>
          <w:color w:val="000000" w:themeColor="text1"/>
        </w:rPr>
        <w:t xml:space="preserve"> ЗХУ-</w:t>
      </w:r>
      <w:proofErr w:type="spellStart"/>
      <w:r w:rsidRPr="00954CEB">
        <w:rPr>
          <w:rFonts w:ascii="Arial" w:hAnsi="Arial" w:cs="Arial"/>
          <w:color w:val="000000" w:themeColor="text1"/>
        </w:rPr>
        <w:t>ын</w:t>
      </w:r>
      <w:proofErr w:type="spellEnd"/>
      <w:r w:rsidRPr="00954CEB">
        <w:rPr>
          <w:rFonts w:ascii="Arial" w:hAnsi="Arial" w:cs="Arial"/>
          <w:color w:val="000000" w:themeColor="text1"/>
        </w:rPr>
        <w:t xml:space="preserve"> 1961 </w:t>
      </w:r>
      <w:proofErr w:type="spellStart"/>
      <w:r w:rsidRPr="00954CEB">
        <w:rPr>
          <w:rFonts w:ascii="Arial" w:hAnsi="Arial" w:cs="Arial"/>
          <w:color w:val="000000" w:themeColor="text1"/>
        </w:rPr>
        <w:t>онд</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батлагдсан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Иргэний</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эрх</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зүйн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зохицуулалтын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суурь</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зарчим</w:t>
      </w:r>
      <w:proofErr w:type="spellEnd"/>
      <w:r w:rsidRPr="00954CEB">
        <w:rPr>
          <w:rFonts w:ascii="Arial" w:hAnsi="Arial" w:cs="Arial"/>
          <w:color w:val="000000" w:themeColor="text1"/>
        </w:rPr>
        <w:t xml:space="preserve">”-д </w:t>
      </w:r>
      <w:proofErr w:type="spellStart"/>
      <w:r w:rsidRPr="00954CEB">
        <w:rPr>
          <w:rFonts w:ascii="Arial" w:hAnsi="Arial" w:cs="Arial"/>
          <w:color w:val="000000" w:themeColor="text1"/>
        </w:rPr>
        <w:t>социалист</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өмчийн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гурван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төрлийг</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хүлээн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зөвшөөрсөн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байх</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бөгөөд</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үүнд</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улсын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өмч</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хөдөө</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аж</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ахуйн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нэгдэл</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хоршооллын</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өмч</w:t>
      </w:r>
      <w:proofErr w:type="spellEnd"/>
      <w:r w:rsidRPr="00954CEB">
        <w:rPr>
          <w:rFonts w:ascii="Arial" w:hAnsi="Arial" w:cs="Arial"/>
          <w:color w:val="000000" w:themeColor="text1"/>
        </w:rPr>
        <w:t xml:space="preserve">, </w:t>
      </w:r>
      <w:proofErr w:type="spellStart"/>
      <w:r w:rsidRPr="00954CEB">
        <w:rPr>
          <w:rFonts w:ascii="Arial" w:hAnsi="Arial" w:cs="Arial"/>
          <w:color w:val="000000" w:themeColor="text1"/>
        </w:rPr>
        <w:t>үйлдвэрчний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эвлэл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байж</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10"/>
      </w:r>
      <w:r w:rsidRPr="00B82B78">
        <w:rPr>
          <w:rFonts w:ascii="Arial" w:hAnsi="Arial" w:cs="Arial"/>
          <w:color w:val="000000" w:themeColor="text1"/>
        </w:rPr>
        <w:t xml:space="preserve"> 1977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ЗХУ-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1961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зарчимд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хүмүүсийн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11"/>
      </w:r>
      <w:r w:rsidRPr="00B82B78">
        <w:rPr>
          <w:rFonts w:ascii="Arial" w:hAnsi="Arial" w:cs="Arial"/>
          <w:color w:val="000000" w:themeColor="text1"/>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сөхөн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ярьж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суб</w:t>
      </w:r>
      <w:r w:rsidR="00FD090A">
        <w:rPr>
          <w:rFonts w:ascii="Arial" w:hAnsi="Arial" w:cs="Arial"/>
          <w:color w:val="000000" w:themeColor="text1"/>
        </w:rPr>
        <w:t>ъ</w:t>
      </w:r>
      <w:r w:rsidRPr="00B82B78">
        <w:rPr>
          <w:rFonts w:ascii="Arial" w:hAnsi="Arial" w:cs="Arial"/>
          <w:color w:val="000000" w:themeColor="text1"/>
        </w:rPr>
        <w:t>ект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об</w:t>
      </w:r>
      <w:r w:rsidR="00FD090A">
        <w:rPr>
          <w:rFonts w:ascii="Arial" w:hAnsi="Arial" w:cs="Arial"/>
          <w:color w:val="000000" w:themeColor="text1"/>
        </w:rPr>
        <w:t>ъ</w:t>
      </w:r>
      <w:r w:rsidRPr="00B82B78">
        <w:rPr>
          <w:rFonts w:ascii="Arial" w:hAnsi="Arial" w:cs="Arial"/>
          <w:color w:val="000000" w:themeColor="text1"/>
        </w:rPr>
        <w:t>ектын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ярих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субъект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бичигт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хүмүүс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нэгдлийг</w:t>
      </w:r>
      <w:proofErr w:type="spellEnd"/>
      <w:r w:rsidRPr="00B82B78">
        <w:rPr>
          <w:rFonts w:ascii="Arial" w:hAnsi="Arial" w:cs="Arial"/>
          <w:color w:val="000000" w:themeColor="text1"/>
        </w:rPr>
        <w:t xml:space="preserve"> </w:t>
      </w:r>
      <w:proofErr w:type="spellStart"/>
      <w:r w:rsidR="00954CEB">
        <w:rPr>
          <w:rFonts w:ascii="Arial" w:hAnsi="Arial" w:cs="Arial"/>
          <w:color w:val="000000" w:themeColor="text1"/>
        </w:rPr>
        <w:t>хүншүүлбэл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социалист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удирдагчид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нийгмийг</w:t>
      </w:r>
      <w:proofErr w:type="spellEnd"/>
      <w:r w:rsidRPr="00B82B78">
        <w:rPr>
          <w:rFonts w:ascii="Arial" w:hAnsi="Arial" w:cs="Arial"/>
          <w:color w:val="000000" w:themeColor="text1"/>
        </w:rPr>
        <w:t xml:space="preserve"> </w:t>
      </w:r>
      <w:proofErr w:type="spellStart"/>
      <w:r w:rsidR="00954CEB">
        <w:rPr>
          <w:rFonts w:ascii="Arial" w:hAnsi="Arial" w:cs="Arial"/>
          <w:color w:val="000000" w:themeColor="text1"/>
        </w:rPr>
        <w:t>хүншүүлбэл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ЗХУ-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хүмүүсийн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социалист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хүншүүлсэн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социалист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удирдагчдын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12"/>
      </w:r>
      <w:r w:rsidRPr="00B82B78">
        <w:rPr>
          <w:rFonts w:ascii="Arial" w:hAnsi="Arial" w:cs="Arial"/>
          <w:color w:val="000000" w:themeColor="text1"/>
        </w:rPr>
        <w:t xml:space="preserve"> </w:t>
      </w:r>
    </w:p>
    <w:p w14:paraId="672C83D2" w14:textId="0F971D21"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объектыг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объект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төрлийн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хэдэн</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тооны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жишээлбэл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доорх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w:t>
      </w:r>
      <w:r w:rsidR="00954CEB">
        <w:rPr>
          <w:rFonts w:ascii="Arial" w:hAnsi="Arial" w:cs="Arial"/>
          <w:color w:val="000000" w:themeColor="text1"/>
        </w:rPr>
        <w:t>нц</w:t>
      </w:r>
      <w:r w:rsidRPr="00B82B78">
        <w:rPr>
          <w:rFonts w:ascii="Arial" w:hAnsi="Arial" w:cs="Arial"/>
          <w:color w:val="000000" w:themeColor="text1"/>
        </w:rPr>
        <w:t>гой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13"/>
      </w:r>
      <w:r w:rsidRPr="00B82B78">
        <w:rPr>
          <w:rFonts w:ascii="Arial" w:hAnsi="Arial" w:cs="Arial"/>
          <w:color w:val="000000" w:themeColor="text1"/>
        </w:rPr>
        <w:t xml:space="preserve"> </w:t>
      </w:r>
      <w:proofErr w:type="spellStart"/>
      <w:r w:rsidRPr="00B82B78">
        <w:rPr>
          <w:rFonts w:ascii="Arial" w:hAnsi="Arial" w:cs="Arial"/>
          <w:color w:val="000000" w:themeColor="text1"/>
        </w:rPr>
        <w:t>Онцгой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шалтгаан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ашиглуулж</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болохоос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14"/>
      </w:r>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w:t>
      </w:r>
      <w:proofErr w:type="spellEnd"/>
      <w:r w:rsidRPr="00B82B78">
        <w:rPr>
          <w:rFonts w:ascii="Arial" w:hAnsi="Arial" w:cs="Arial"/>
          <w:color w:val="000000" w:themeColor="text1"/>
        </w:rPr>
        <w:t xml:space="preserve"> 1963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БНМАУ-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чигтээ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уламжлагдсан</w:t>
      </w:r>
      <w:proofErr w:type="spellEnd"/>
      <w:r w:rsidRPr="00B82B78">
        <w:rPr>
          <w:rFonts w:ascii="Arial" w:hAnsi="Arial" w:cs="Arial"/>
          <w:color w:val="000000" w:themeColor="text1"/>
        </w:rPr>
        <w:t xml:space="preserve">. </w:t>
      </w:r>
    </w:p>
    <w:p w14:paraId="2A49456E" w14:textId="47BB17BE"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ОХУ-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уламжлал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тасраагүй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212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212.1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w:t>
      </w:r>
      <w:proofErr w:type="spellStart"/>
      <w:r w:rsidRPr="00B82B78">
        <w:rPr>
          <w:rFonts w:ascii="Arial" w:hAnsi="Arial" w:cs="Arial"/>
          <w:color w:val="000000" w:themeColor="text1"/>
        </w:rPr>
        <w:t>государственная</w:t>
      </w:r>
      <w:proofErr w:type="spellEnd"/>
      <w:r w:rsidRPr="00B82B78">
        <w:rPr>
          <w:rStyle w:val="FootnoteReference"/>
          <w:rFonts w:ascii="Arial" w:hAnsi="Arial" w:cs="Arial"/>
          <w:color w:val="000000" w:themeColor="text1"/>
        </w:rPr>
        <w:footnoteReference w:id="15"/>
      </w:r>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212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212.1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“ОХУ-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16"/>
      </w:r>
      <w:r w:rsidRPr="00B82B78">
        <w:rPr>
          <w:rFonts w:ascii="Arial" w:hAnsi="Arial" w:cs="Arial"/>
          <w:color w:val="000000" w:themeColor="text1"/>
        </w:rPr>
        <w:t xml:space="preserve"> </w:t>
      </w:r>
    </w:p>
    <w:p w14:paraId="11E76651" w14:textId="42387E44"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ОХУ-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боловсруулагчдын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w:t>
      </w:r>
      <w:proofErr w:type="gramStart"/>
      <w:r w:rsidRPr="00B82B78">
        <w:rPr>
          <w:rFonts w:ascii="Arial" w:hAnsi="Arial" w:cs="Arial"/>
          <w:color w:val="000000" w:themeColor="text1"/>
        </w:rPr>
        <w:t>Хохлова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хуулийнхаа</w:t>
      </w:r>
      <w:proofErr w:type="spellEnd"/>
      <w:r w:rsidRPr="00B82B78">
        <w:rPr>
          <w:rFonts w:ascii="Arial" w:hAnsi="Arial" w:cs="Arial"/>
          <w:color w:val="000000" w:themeColor="text1"/>
        </w:rPr>
        <w:t xml:space="preserve"> 212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212.1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212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212.1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утга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илэрхийлэхгүй</w:t>
      </w:r>
      <w:proofErr w:type="spellEnd"/>
      <w:r w:rsidRPr="00B82B78">
        <w:rPr>
          <w:rFonts w:ascii="Arial" w:hAnsi="Arial" w:cs="Arial"/>
          <w:color w:val="000000" w:themeColor="text1"/>
        </w:rPr>
        <w:t xml:space="preserve"> …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давтсан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хэмээсэн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17"/>
      </w:r>
      <w:r w:rsidRPr="00B82B78">
        <w:rPr>
          <w:rFonts w:ascii="Arial" w:hAnsi="Arial" w:cs="Arial"/>
          <w:color w:val="000000" w:themeColor="text1"/>
        </w:rPr>
        <w:t xml:space="preserve"> </w:t>
      </w:r>
    </w:p>
    <w:p w14:paraId="23E78D38" w14:textId="36176AA4"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Эндээс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99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ОХУ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харгалзан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99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эргэцүүлэх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Тавдугаар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5.2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аливаа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99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99.1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өөрчилсөн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төдийгүй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
    <w:p w14:paraId="6C7C3F0F" w14:textId="5A011626"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ОХУ-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8.2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дурдагдаагүй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үгүйсгэхгүй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хөдөлгөөн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сүм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бие</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зөвшөөрөөгүйн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хамааруулсан</w:t>
      </w:r>
      <w:proofErr w:type="spellEnd"/>
      <w:r w:rsidRPr="00B82B78">
        <w:rPr>
          <w:rFonts w:ascii="Arial" w:hAnsi="Arial" w:cs="Arial"/>
          <w:color w:val="000000" w:themeColor="text1"/>
        </w:rPr>
        <w:t xml:space="preserve"> </w:t>
      </w:r>
      <w:proofErr w:type="spellStart"/>
      <w:proofErr w:type="gram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тайлбарлажээ</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18"/>
      </w:r>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шашны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ОХУ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давхцаж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1A0F09F4" w14:textId="17BE2106"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 xml:space="preserve">ОХУ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бүтээлүүдэд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Марксист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w:t>
      </w:r>
      <w:proofErr w:type="spellStart"/>
      <w:r w:rsidRPr="00B82B78">
        <w:rPr>
          <w:rFonts w:ascii="Arial" w:hAnsi="Arial" w:cs="Arial"/>
          <w:color w:val="000000" w:themeColor="text1"/>
        </w:rPr>
        <w:t>общественной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илиобщей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үйлдвэрлэл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явцад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нийтээрээ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оролцсон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улбаатай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19"/>
      </w:r>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өнөө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марксист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үеийнхтэй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марксист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дэмждэггүй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үндэстний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Style w:val="FootnoteReference"/>
          <w:rFonts w:ascii="Arial" w:hAnsi="Arial" w:cs="Arial"/>
          <w:color w:val="000000" w:themeColor="text1"/>
          <w:lang w:val="en-US"/>
        </w:rPr>
        <w:footnoteReference w:id="20"/>
      </w:r>
      <w:r w:rsidRPr="00B82B78">
        <w:rPr>
          <w:rFonts w:ascii="Arial" w:hAnsi="Arial" w:cs="Arial"/>
          <w:color w:val="000000" w:themeColor="text1"/>
        </w:rPr>
        <w:t xml:space="preserve">. </w:t>
      </w:r>
    </w:p>
    <w:p w14:paraId="16A9A5B9" w14:textId="16A645EA"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lastRenderedPageBreak/>
        <w:tab/>
      </w:r>
      <w:proofErr w:type="spellStart"/>
      <w:r w:rsidRPr="00B82B78">
        <w:rPr>
          <w:rFonts w:ascii="Arial" w:hAnsi="Arial" w:cs="Arial"/>
          <w:color w:val="000000" w:themeColor="text1"/>
        </w:rPr>
        <w:t>Тэдгээр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үйлдвэрлэлд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оролцдоггүй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нийтээрээ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ургамал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амьтан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бүгдийнх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хүртэх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үйлчилнэ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21"/>
      </w:r>
      <w:r w:rsidRPr="00B82B78">
        <w:rPr>
          <w:rFonts w:ascii="Arial" w:hAnsi="Arial" w:cs="Arial"/>
          <w:color w:val="000000" w:themeColor="text1"/>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зөвтгөдөг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субъект</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учраас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баримталдаг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22"/>
      </w:r>
    </w:p>
    <w:p w14:paraId="1F464436" w14:textId="03D4CE72"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Мэдээж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зарцуулагддаг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ашиглагдаг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нийтээрээ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хүртэх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материаллаг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үйлдвэрлэлд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оролцдоггүй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зүйлсийг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нэрлэж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ихээхэн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шүүмжилдэг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хэвлийн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амьтан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ургамал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материаллаг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үйлдвэрлэлд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оролцохгүй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явцын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сонирхлыг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шийдвэрлэхгүйгээр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өсгөж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арвижуулах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хадгалах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шалтгаанаар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аливаа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бүгдийн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шүүмжилдэг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mn-MN"/>
        </w:rPr>
        <w:t xml:space="preserve"> </w:t>
      </w:r>
      <w:r w:rsidRPr="00B82B78">
        <w:rPr>
          <w:rStyle w:val="FootnoteReference"/>
          <w:rFonts w:ascii="Arial" w:hAnsi="Arial" w:cs="Arial"/>
          <w:color w:val="000000" w:themeColor="text1"/>
          <w:lang w:val="en-US"/>
        </w:rPr>
        <w:footnoteReference w:id="23"/>
      </w:r>
      <w:r w:rsidRPr="00B82B78">
        <w:rPr>
          <w:rFonts w:ascii="Arial" w:hAnsi="Arial" w:cs="Arial"/>
          <w:color w:val="000000" w:themeColor="text1"/>
        </w:rPr>
        <w:t xml:space="preserve"> </w:t>
      </w:r>
    </w:p>
    <w:p w14:paraId="082AD08A" w14:textId="0835BC55" w:rsidR="00FD090A"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 xml:space="preserve">ОХУ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хуулийнхаа</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өмчлүүлснээс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хэвлий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амьтан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ухааны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үгүйсгэхээргүй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хангалтгүй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зөвшилцлийн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явцын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байлаа</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бид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ухааны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үндэслэлтэйгээр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оролдлогыг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
    <w:p w14:paraId="35F6A129" w14:textId="555B3699" w:rsidR="00AC599C" w:rsidRPr="00B82B78" w:rsidRDefault="00AC599C" w:rsidP="00FD090A">
      <w:pPr>
        <w:spacing w:before="240" w:after="240"/>
        <w:ind w:firstLine="720"/>
        <w:jc w:val="both"/>
        <w:rPr>
          <w:rFonts w:ascii="Arial" w:hAnsi="Arial" w:cs="Arial"/>
          <w:color w:val="000000" w:themeColor="text1"/>
        </w:rPr>
      </w:pPr>
      <w:r w:rsidRPr="00B82B78">
        <w:rPr>
          <w:rFonts w:ascii="Arial" w:hAnsi="Arial" w:cs="Arial"/>
          <w:color w:val="000000" w:themeColor="text1"/>
        </w:rPr>
        <w:t>ОХУ-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хүртээгдэх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ёстой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үйлдвэрлэл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албан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хаагчдын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цалин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сургууль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цэцэрлэг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станц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)-д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концепцийг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баримтал</w:t>
      </w:r>
      <w:r w:rsidR="00954CEB">
        <w:rPr>
          <w:rFonts w:ascii="Arial" w:hAnsi="Arial" w:cs="Arial"/>
          <w:color w:val="000000" w:themeColor="text1"/>
        </w:rPr>
        <w:t>б</w:t>
      </w:r>
      <w:r w:rsidRPr="00B82B78">
        <w:rPr>
          <w:rFonts w:ascii="Arial" w:hAnsi="Arial" w:cs="Arial"/>
          <w:color w:val="000000" w:themeColor="text1"/>
        </w:rPr>
        <w:t>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хэвлийн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өгөөжийг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төвлөрүүлж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шударга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хүртээх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стратегийн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малтмалын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ордыг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түмний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зарчимд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өгөөжийн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дийлэнх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ногдож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
    <w:p w14:paraId="56B49C6A" w14:textId="1CD4F6A5"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удирдагчаас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салгаж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тусгаарлан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5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5.2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онцгой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үгүйсгэхгүй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7.1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жагсаасан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нарийвчлан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материаллаг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бас</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дутагдалтай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бие</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бие</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материаллаг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08CBA03B" w14:textId="4C6D8C07"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Харьцуулсан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үүднээс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орнуудын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(public)”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бүрэлдэхүүний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мөрөн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зэвсэгт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хүчний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тоног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төхөөрөмж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(artificial resources),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патент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радио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давтамж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w:t>
      </w:r>
      <w:proofErr w:type="spellStart"/>
      <w:r w:rsidRPr="00B82B78">
        <w:rPr>
          <w:rFonts w:ascii="Arial" w:hAnsi="Arial" w:cs="Arial"/>
          <w:color w:val="000000" w:themeColor="text1"/>
        </w:rPr>
        <w:t>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24"/>
      </w:r>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
    <w:p w14:paraId="40D30614" w14:textId="2CCECAF6"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Ерөөс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ихээхэн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маргаан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түүхээс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харагдана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шийдвэрлэгдээгүй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00AC4006">
        <w:rPr>
          <w:rFonts w:ascii="Arial" w:hAnsi="Arial" w:cs="Arial"/>
          <w:color w:val="000000" w:themeColor="text1"/>
        </w:rPr>
        <w:t>нөхцөлийг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ажиглагддаг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Нэгдүгээрт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оршин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Хоёрдугаарт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25"/>
      </w:r>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голчлон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өмчтэй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түгээмэл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26"/>
      </w:r>
      <w:r w:rsidRPr="00B82B78">
        <w:rPr>
          <w:rFonts w:ascii="Arial" w:hAnsi="Arial" w:cs="Arial"/>
          <w:color w:val="000000" w:themeColor="text1"/>
        </w:rPr>
        <w:t xml:space="preserve"> </w:t>
      </w:r>
    </w:p>
    <w:p w14:paraId="71E4CDFB" w14:textId="5280798F"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ашиглахгүйгээр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зөвтгөх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оршин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common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далайн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төрөлхтний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түгээмэл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зогсохгүй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дотоодын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тусгалаа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генийн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27"/>
      </w:r>
      <w:r w:rsidRPr="00B82B78">
        <w:rPr>
          <w:rFonts w:ascii="Arial" w:hAnsi="Arial" w:cs="Arial"/>
          <w:color w:val="000000" w:themeColor="text1"/>
        </w:rPr>
        <w:t xml:space="preserve"> </w:t>
      </w:r>
    </w:p>
    <w:p w14:paraId="4B999C66" w14:textId="10EB3D35"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Тэгэхээр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бидний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барууны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уламжлалт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баримтлахынхаа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түгээмэл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дурдсанчлан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бидний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вэ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концепцид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вэ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хүндхэн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тулгараад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w:t>
      </w:r>
      <w:r w:rsidR="00AC4006">
        <w:rPr>
          <w:rFonts w:ascii="Arial" w:hAnsi="Arial" w:cs="Arial"/>
          <w:color w:val="000000" w:themeColor="text1"/>
        </w:rPr>
        <w:t>т</w:t>
      </w:r>
      <w:r w:rsidRPr="00B82B78">
        <w:rPr>
          <w:rFonts w:ascii="Arial" w:hAnsi="Arial" w:cs="Arial"/>
          <w:color w:val="000000" w:themeColor="text1"/>
        </w:rPr>
        <w:t>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Наполеоны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кодексийн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уламжлалд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суурилан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ЗХУ-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баримталж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дийлэнх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Гүрж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суурилан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Гүрж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хуульчлаагүй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ОХУ </w:t>
      </w:r>
      <w:proofErr w:type="spellStart"/>
      <w:r w:rsidRPr="00B82B78">
        <w:rPr>
          <w:rFonts w:ascii="Arial" w:hAnsi="Arial" w:cs="Arial"/>
          <w:color w:val="000000" w:themeColor="text1"/>
        </w:rPr>
        <w:t>шиг</w:t>
      </w:r>
      <w:proofErr w:type="spellEnd"/>
      <w:r w:rsidRPr="00B82B78">
        <w:rPr>
          <w:rFonts w:ascii="Arial" w:hAnsi="Arial" w:cs="Arial"/>
          <w:color w:val="000000" w:themeColor="text1"/>
        </w:rPr>
        <w:t xml:space="preserve"> ЗХУ-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уламжлалыг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үргэлжлүүлж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болгоогүй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суурилан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муу</w:t>
      </w:r>
      <w:proofErr w:type="spellEnd"/>
      <w:r w:rsidRPr="00B82B78">
        <w:rPr>
          <w:rFonts w:ascii="Arial" w:hAnsi="Arial" w:cs="Arial"/>
          <w:color w:val="000000" w:themeColor="text1"/>
        </w:rPr>
        <w:t xml:space="preserve">. </w:t>
      </w:r>
    </w:p>
    <w:p w14:paraId="4BBEDBE5" w14:textId="6C41B13A"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Тэгвэл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орнуудын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Луизиана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мужийн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нэрлэж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мужийн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448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ангилагдана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олгогдсон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түүнчлэн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хэний</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хамаардаггүй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мөрөн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хэвлий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тээврийн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ашиглагддаг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талбай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далай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тэнгис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28"/>
      </w:r>
      <w:r w:rsidRPr="00B82B78">
        <w:rPr>
          <w:rFonts w:ascii="Arial" w:hAnsi="Arial" w:cs="Arial"/>
          <w:color w:val="000000" w:themeColor="text1"/>
        </w:rPr>
        <w:t xml:space="preserve"> </w:t>
      </w:r>
    </w:p>
    <w:p w14:paraId="40AE5B7E" w14:textId="36BD12A1"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(common things)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хамаардаггүй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чөлөөтэй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Юстинианы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кодексоос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тайлбарладаг</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29"/>
      </w:r>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ашигладаггүй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ХБНГУ, </w:t>
      </w:r>
      <w:proofErr w:type="spellStart"/>
      <w:r w:rsidRPr="00B82B78">
        <w:rPr>
          <w:rFonts w:ascii="Arial" w:hAnsi="Arial" w:cs="Arial"/>
          <w:color w:val="000000" w:themeColor="text1"/>
        </w:rPr>
        <w:t>Францын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ийм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ашигладаггүй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12E9360E" w14:textId="0E807246"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Луизиана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мужийн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санхүүгийн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баталгаатай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бэхжүүлэх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цөөнгүй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нэмэгдүүлэхийн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сацуу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чанарыг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эвдсэн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шүүмжилдэг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30"/>
      </w:r>
    </w:p>
    <w:p w14:paraId="727BDFB4" w14:textId="0E72D346"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гажуудлын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дангаараа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салаагүй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холилдоогүй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w:t>
      </w:r>
      <w:proofErr w:type="spellEnd"/>
      <w:r w:rsidRPr="00B82B78">
        <w:rPr>
          <w:rFonts w:ascii="Arial" w:hAnsi="Arial" w:cs="Arial"/>
          <w:color w:val="000000" w:themeColor="text1"/>
        </w:rPr>
        <w:t>.</w:t>
      </w:r>
      <w:r w:rsidR="00467067" w:rsidRPr="00B82B78">
        <w:rPr>
          <w:rStyle w:val="FootnoteReference"/>
          <w:rFonts w:ascii="Arial" w:hAnsi="Arial" w:cs="Arial"/>
          <w:color w:val="000000" w:themeColor="text1"/>
        </w:rPr>
        <w:footnoteReference w:id="31"/>
      </w:r>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мужийн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бүхэлдээ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шилжихэд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тохиромжгүй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анхаарах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ёстой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хөрсний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хэдэн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32"/>
      </w:r>
      <w:r w:rsidRPr="00B82B78">
        <w:rPr>
          <w:rFonts w:ascii="Arial" w:hAnsi="Arial" w:cs="Arial"/>
          <w:color w:val="000000" w:themeColor="text1"/>
        </w:rPr>
        <w:t xml:space="preserve"> </w:t>
      </w:r>
    </w:p>
    <w:p w14:paraId="202ADD78" w14:textId="28D0C72E"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мужийн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урсгал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тооцох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урсгал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тохиромжгүй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Урсгал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урсаж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саваас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салгаж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33"/>
      </w:r>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үгүйсгэхгүй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ашиглагдахаа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больсон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Францын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үүнийг</w:t>
      </w:r>
      <w:proofErr w:type="spellEnd"/>
      <w:r w:rsidRPr="00B82B78">
        <w:rPr>
          <w:rFonts w:ascii="Arial" w:hAnsi="Arial" w:cs="Arial"/>
          <w:color w:val="000000" w:themeColor="text1"/>
        </w:rPr>
        <w:t xml:space="preserve"> public domain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4CA68038" w14:textId="6C75F05F"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ихээхэн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сонирхолтой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түвшинд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үүсгэж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Итали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улсад</w:t>
      </w:r>
      <w:proofErr w:type="spellEnd"/>
      <w:r w:rsidRPr="00B82B78">
        <w:rPr>
          <w:rFonts w:ascii="Arial" w:hAnsi="Arial" w:cs="Arial"/>
          <w:color w:val="000000" w:themeColor="text1"/>
        </w:rPr>
        <w:t xml:space="preserve"> commons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төдийлөн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ашиглагдахаа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больсон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2007 </w:t>
      </w:r>
      <w:proofErr w:type="spellStart"/>
      <w:r w:rsidRPr="00B82B78">
        <w:rPr>
          <w:rFonts w:ascii="Arial" w:hAnsi="Arial" w:cs="Arial"/>
          <w:color w:val="000000" w:themeColor="text1"/>
        </w:rPr>
        <w:t>оноос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сэргэсэн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34"/>
      </w:r>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өөрчлөлтийн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эдлэхэд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commons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зүйлсийг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тодорхойлжээ</w:t>
      </w:r>
      <w:proofErr w:type="spellEnd"/>
      <w:r w:rsidRPr="00B82B78">
        <w:rPr>
          <w:rFonts w:ascii="Arial" w:hAnsi="Arial" w:cs="Arial"/>
          <w:color w:val="000000" w:themeColor="text1"/>
        </w:rPr>
        <w:t>.</w:t>
      </w:r>
      <w:r w:rsidRPr="00B82B78">
        <w:rPr>
          <w:rStyle w:val="FootnoteReference"/>
          <w:rFonts w:ascii="Arial" w:hAnsi="Arial" w:cs="Arial"/>
          <w:color w:val="000000" w:themeColor="text1"/>
        </w:rPr>
        <w:footnoteReference w:id="35"/>
      </w:r>
    </w:p>
    <w:p w14:paraId="360E6DAB" w14:textId="5BE2C480"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lastRenderedPageBreak/>
        <w:tab/>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парламент</w:t>
      </w:r>
      <w:r w:rsidR="00AC4006">
        <w:rPr>
          <w:rFonts w:ascii="Arial" w:hAnsi="Arial" w:cs="Arial"/>
          <w:color w:val="000000" w:themeColor="text1"/>
        </w:rPr>
        <w:t>ы</w:t>
      </w:r>
      <w:r w:rsidRPr="00B82B78">
        <w:rPr>
          <w:rFonts w:ascii="Arial" w:hAnsi="Arial" w:cs="Arial"/>
          <w:color w:val="000000" w:themeColor="text1"/>
        </w:rPr>
        <w:t>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зөвшөөрөөгүй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эсэргүүцэхэд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чухал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холбогдолтой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концепц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чадвал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орчин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амжилтаас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ухрахгүй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найдаж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15EEBB92" w14:textId="01B3F5E1"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Италийн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3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1804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Наполеоны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кодексоос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хойш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өөрчлөгдөөгүй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учраас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хоцрогдсон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өнөөгийн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харгалзан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үзээгүй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томилсон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00467067" w:rsidRPr="00B82B78">
        <w:rPr>
          <w:rStyle w:val="FootnoteReference"/>
          <w:rFonts w:ascii="Arial" w:hAnsi="Arial" w:cs="Arial"/>
          <w:color w:val="000000" w:themeColor="text1"/>
          <w:lang w:val="en-US"/>
        </w:rPr>
        <w:footnoteReference w:id="36"/>
      </w:r>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комиссын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2008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2-р </w:t>
      </w:r>
      <w:proofErr w:type="spellStart"/>
      <w:r w:rsidRPr="00B82B78">
        <w:rPr>
          <w:rFonts w:ascii="Arial" w:hAnsi="Arial" w:cs="Arial"/>
          <w:color w:val="000000" w:themeColor="text1"/>
        </w:rPr>
        <w:t>сард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бэлэн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сийрүүл</w:t>
      </w:r>
      <w:r w:rsidR="00AC4006">
        <w:rPr>
          <w:rFonts w:ascii="Arial" w:hAnsi="Arial" w:cs="Arial"/>
          <w:color w:val="000000" w:themeColor="text1"/>
        </w:rPr>
        <w:t>б</w:t>
      </w:r>
      <w:r w:rsidRPr="00B82B78">
        <w:rPr>
          <w:rFonts w:ascii="Arial" w:hAnsi="Arial" w:cs="Arial"/>
          <w:color w:val="000000" w:themeColor="text1"/>
        </w:rPr>
        <w:t>эл</w:t>
      </w:r>
      <w:proofErr w:type="spellEnd"/>
      <w:r w:rsidRPr="00B82B78">
        <w:rPr>
          <w:rFonts w:ascii="Arial" w:hAnsi="Arial" w:cs="Arial"/>
          <w:color w:val="000000" w:themeColor="text1"/>
        </w:rPr>
        <w:t>:</w:t>
      </w:r>
    </w:p>
    <w:p w14:paraId="029E9D38" w14:textId="5EFCC7C5"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w:t>
      </w:r>
      <w:r w:rsidR="00467067">
        <w:rPr>
          <w:rFonts w:ascii="Arial" w:hAnsi="Arial" w:cs="Arial"/>
          <w:color w:val="000000" w:themeColor="text1"/>
          <w:lang w:val="en-US"/>
        </w:rPr>
        <w:t>a</w:t>
      </w:r>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категорид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
    <w:p w14:paraId="5F362403" w14:textId="06D02509"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w:t>
      </w:r>
      <w:r w:rsidR="00467067">
        <w:rPr>
          <w:rFonts w:ascii="Arial" w:hAnsi="Arial" w:cs="Arial"/>
          <w:color w:val="000000" w:themeColor="text1"/>
        </w:rPr>
        <w:t>b</w:t>
      </w:r>
      <w:r w:rsidRPr="00B82B78">
        <w:rPr>
          <w:rFonts w:ascii="Arial" w:hAnsi="Arial" w:cs="Arial"/>
          <w:color w:val="000000" w:themeColor="text1"/>
        </w:rPr>
        <w:t>)</w:t>
      </w:r>
      <w:r w:rsidR="00467067">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beni</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comuni</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чөлөөтэй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хөгжи</w:t>
      </w:r>
      <w:proofErr w:type="spellEnd"/>
      <w:r w:rsidR="00467067">
        <w:rPr>
          <w:rFonts w:ascii="Arial" w:hAnsi="Arial" w:cs="Arial"/>
          <w:color w:val="000000" w:themeColor="text1"/>
          <w:lang w:val="mn-MN"/>
        </w:rPr>
        <w:t>х</w:t>
      </w:r>
      <w:r w:rsidRPr="00B82B78">
        <w:rPr>
          <w:rFonts w:ascii="Arial" w:hAnsi="Arial" w:cs="Arial"/>
          <w:color w:val="000000" w:themeColor="text1"/>
        </w:rPr>
        <w:t xml:space="preserve">,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хэрэгжилтийг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ирээдүй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хойч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сахина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зориулагдах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байвал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арилжааны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этгээдүүдэд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хязгаарлагдмал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сунгахгүй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00AC4006">
        <w:rPr>
          <w:rFonts w:ascii="Arial" w:hAnsi="Arial" w:cs="Arial"/>
          <w:color w:val="000000" w:themeColor="text1"/>
        </w:rPr>
        <w:t>нөхцөлийг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мөрөн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урсгал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ундарга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талбай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далайн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түвшнээс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өндөрт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өргөгдсөн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уулс</w:t>
      </w:r>
      <w:proofErr w:type="spellEnd"/>
      <w:r w:rsidRPr="00B82B78">
        <w:rPr>
          <w:rFonts w:ascii="Arial" w:hAnsi="Arial" w:cs="Arial"/>
          <w:color w:val="000000" w:themeColor="text1"/>
        </w:rPr>
        <w:t xml:space="preserve"> (high altitude mountain ranges</w:t>
      </w:r>
      <w:r w:rsidRPr="00B82B78">
        <w:rPr>
          <w:rStyle w:val="FootnoteReference"/>
          <w:rFonts w:ascii="Arial" w:hAnsi="Arial" w:cs="Arial"/>
          <w:color w:val="000000" w:themeColor="text1"/>
          <w:lang w:val="en-US"/>
        </w:rPr>
        <w:footnoteReference w:id="37"/>
      </w:r>
      <w:r w:rsidRPr="00B82B78">
        <w:rPr>
          <w:rFonts w:ascii="Arial" w:hAnsi="Arial" w:cs="Arial"/>
          <w:color w:val="000000" w:themeColor="text1"/>
        </w:rPr>
        <w:t xml:space="preserve">), </w:t>
      </w:r>
      <w:proofErr w:type="spellStart"/>
      <w:r w:rsidRPr="00B82B78">
        <w:rPr>
          <w:rFonts w:ascii="Arial" w:hAnsi="Arial" w:cs="Arial"/>
          <w:color w:val="000000" w:themeColor="text1"/>
        </w:rPr>
        <w:t>мөсөн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үндэстний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зурвас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ургамал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амьтан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археологийн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соёлын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орчны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орчныг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38"/>
      </w:r>
      <w:r w:rsidRPr="00B82B78">
        <w:rPr>
          <w:rFonts w:ascii="Arial" w:hAnsi="Arial" w:cs="Arial"/>
          <w:color w:val="000000" w:themeColor="text1"/>
        </w:rPr>
        <w:t xml:space="preserve"> </w:t>
      </w:r>
    </w:p>
    <w:p w14:paraId="021AD154" w14:textId="041BFD9D"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Итали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beni</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comuni</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оролдлогыг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хувьчлах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бүрмөсөн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хориглох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онцлогоос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харагддаг</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39"/>
      </w:r>
      <w:r w:rsidRPr="00B82B78">
        <w:rPr>
          <w:rFonts w:ascii="Arial" w:hAnsi="Arial" w:cs="Arial"/>
          <w:color w:val="000000" w:themeColor="text1"/>
        </w:rPr>
        <w:t xml:space="preserve"> </w:t>
      </w:r>
      <w:proofErr w:type="spellStart"/>
      <w:r w:rsidRPr="00B82B78">
        <w:rPr>
          <w:rFonts w:ascii="Arial" w:hAnsi="Arial" w:cs="Arial"/>
          <w:color w:val="000000" w:themeColor="text1"/>
        </w:rPr>
        <w:t>Өөрөөр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үйлчилгээг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сектор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эсэргүүцсэн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хөдөлгөөн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beni</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comuni</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хөгжүүлэхэд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ихээхэн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түлхэц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190EC35F" w14:textId="40DD2862"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эндээс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хүмүүнлэг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цогцлуулан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сая</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022373AC" w14:textId="7F6301DA"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Харьцуулсан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үүднээс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яагаад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”-д </w:t>
      </w:r>
      <w:proofErr w:type="spellStart"/>
      <w:r w:rsidRPr="00B82B78">
        <w:rPr>
          <w:rFonts w:ascii="Arial" w:hAnsi="Arial" w:cs="Arial"/>
          <w:color w:val="000000" w:themeColor="text1"/>
        </w:rPr>
        <w:t>хамааруулан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вэ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тааралдах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үндэслэлтэйгээр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дэвшигдсэн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хандлагуудын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зүйтэй</w:t>
      </w:r>
      <w:proofErr w:type="spellEnd"/>
      <w:r w:rsidRPr="00B82B78">
        <w:rPr>
          <w:rFonts w:ascii="Arial" w:hAnsi="Arial" w:cs="Arial"/>
          <w:color w:val="000000" w:themeColor="text1"/>
        </w:rPr>
        <w:t xml:space="preserve">. </w:t>
      </w:r>
    </w:p>
    <w:p w14:paraId="56FA56BA" w14:textId="144B08A0"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хамааруулсантай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магадлал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өндөр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дэвшүүлдэг</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0"/>
      </w:r>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сэргэхгүйгээр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гэмтээх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устгах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эрсдэлтэй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түрээслэн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вэ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дэвшүүлдэг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цэвэр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голлосон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гэжээ</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1"/>
      </w:r>
    </w:p>
    <w:p w14:paraId="4CAB0ED2" w14:textId="1D96A27E"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институциональ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хүчтэй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ажиглагддаг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тэгвээс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чөлөөтэй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зорчих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зөрчигдөх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магадлалтай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талбай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танхим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танхим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байгууламжийг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чөлөөтэй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чөлөө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хумигдах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эрсдэлтэй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оршуулгын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сүм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хийдийг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шашин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шүтэх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шүтэх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зөрчих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эрсдэлтэй</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2"/>
      </w:r>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институциональ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давхцах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сайхны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ашиглагдах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илэрхийлнэ</w:t>
      </w:r>
      <w:proofErr w:type="spellEnd"/>
      <w:r w:rsidRPr="00B82B78">
        <w:rPr>
          <w:rFonts w:ascii="Arial" w:hAnsi="Arial" w:cs="Arial"/>
          <w:color w:val="000000" w:themeColor="text1"/>
        </w:rPr>
        <w:t xml:space="preserve">. </w:t>
      </w:r>
    </w:p>
    <w:p w14:paraId="7E431167" w14:textId="36E47060"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орнуудын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өөрсдийн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онцлог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Франц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domaine</w:t>
      </w:r>
      <w:proofErr w:type="spellEnd"/>
      <w:r w:rsidRPr="00B82B78">
        <w:rPr>
          <w:rFonts w:ascii="Arial" w:hAnsi="Arial" w:cs="Arial"/>
          <w:color w:val="000000" w:themeColor="text1"/>
        </w:rPr>
        <w:t xml:space="preserve"> public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domaine</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prive</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Эхнийх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хүн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үйлчилдэг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3"/>
      </w:r>
    </w:p>
    <w:p w14:paraId="0333A569" w14:textId="74B7D9FB"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ХБНГУ-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дотроо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Эхнийх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байгууллага-захиргаа</w:t>
      </w:r>
      <w:proofErr w:type="spellEnd"/>
      <w:r w:rsidRPr="00B82B78">
        <w:rPr>
          <w:rFonts w:ascii="Arial" w:hAnsi="Arial" w:cs="Arial"/>
          <w:color w:val="000000" w:themeColor="text1"/>
        </w:rPr>
        <w:t xml:space="preserve"> (public authorities)-</w:t>
      </w:r>
      <w:proofErr w:type="spellStart"/>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авахгүйгээр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талбай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мөрөн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оффис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тээврийн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хэрэгсэл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унтраах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цагдаагийн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алба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хаагчийн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зэвсэг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техник</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хэрэгсэл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4"/>
      </w:r>
      <w:r w:rsidRPr="00B82B78">
        <w:rPr>
          <w:rFonts w:ascii="Arial" w:hAnsi="Arial" w:cs="Arial"/>
          <w:color w:val="000000" w:themeColor="text1"/>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Япон</w:t>
      </w:r>
      <w:proofErr w:type="spellEnd"/>
      <w:r w:rsidRPr="00B82B78">
        <w:rPr>
          <w:rFonts w:ascii="Arial" w:hAnsi="Arial" w:cs="Arial"/>
          <w:color w:val="000000" w:themeColor="text1"/>
        </w:rPr>
        <w:t xml:space="preserve">, БНСУ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ажиглагдана</w:t>
      </w:r>
      <w:proofErr w:type="spellEnd"/>
      <w:r w:rsidRPr="00B82B78">
        <w:rPr>
          <w:rFonts w:ascii="Arial" w:hAnsi="Arial" w:cs="Arial"/>
          <w:color w:val="000000" w:themeColor="text1"/>
        </w:rPr>
        <w:t xml:space="preserve">. </w:t>
      </w:r>
    </w:p>
    <w:p w14:paraId="6C50856F" w14:textId="4C325A7C"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t>БНСУ-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албаны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актив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пассив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тодорхойлдог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5"/>
      </w:r>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эзэмшилдээ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байлгаснаар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зөвшөөрдөг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6"/>
      </w:r>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7"/>
      </w:r>
      <w:r w:rsidRPr="00B82B78">
        <w:rPr>
          <w:rFonts w:ascii="Arial" w:hAnsi="Arial" w:cs="Arial"/>
          <w:color w:val="000000" w:themeColor="text1"/>
        </w:rPr>
        <w:t xml:space="preserve"> </w:t>
      </w:r>
    </w:p>
    <w:p w14:paraId="10FEAEF4" w14:textId="42C61AE4"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ХБНГУ-</w:t>
      </w:r>
      <w:proofErr w:type="spellStart"/>
      <w:r w:rsidRPr="00B82B78">
        <w:rPr>
          <w:rFonts w:ascii="Arial" w:hAnsi="Arial" w:cs="Arial"/>
          <w:color w:val="000000" w:themeColor="text1"/>
        </w:rPr>
        <w:t>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манай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w:t>
      </w:r>
      <w:proofErr w:type="spellEnd"/>
      <w:r w:rsidRPr="00B82B78">
        <w:rPr>
          <w:rFonts w:ascii="Arial" w:hAnsi="Arial" w:cs="Arial"/>
          <w:color w:val="000000" w:themeColor="text1"/>
        </w:rPr>
        <w:t xml:space="preserve">, БНСУ, </w:t>
      </w:r>
      <w:proofErr w:type="spellStart"/>
      <w:r w:rsidRPr="00B82B78">
        <w:rPr>
          <w:rFonts w:ascii="Arial" w:hAnsi="Arial" w:cs="Arial"/>
          <w:color w:val="000000" w:themeColor="text1"/>
        </w:rPr>
        <w:t>Япон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бие</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санхүүгийн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8"/>
      </w:r>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голлох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гүйцэтгэдэг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 xml:space="preserve">. </w:t>
      </w:r>
    </w:p>
    <w:p w14:paraId="7AEC148B" w14:textId="4502807C"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харьцуулалтаас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үзэхэд</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дуалист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түвшинд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гүйцэтгэхэд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нэгтгэгдэх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хэрэглэгдэж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ойлголтуудыг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үүргийнх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чухал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дундаа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онцгойлон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анхаарах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
    <w:p w14:paraId="35938227" w14:textId="39E7CD1C" w:rsidR="00AC599C" w:rsidRPr="00B82B78" w:rsidRDefault="00AC599C" w:rsidP="004F725A">
      <w:pPr>
        <w:spacing w:before="240" w:after="240"/>
        <w:jc w:val="both"/>
        <w:rPr>
          <w:rFonts w:ascii="Arial" w:hAnsi="Arial" w:cs="Arial"/>
          <w:color w:val="000000" w:themeColor="text1"/>
        </w:rPr>
      </w:pPr>
      <w:r w:rsidRPr="00B82B78">
        <w:rPr>
          <w:rFonts w:ascii="Arial" w:hAnsi="Arial" w:cs="Arial"/>
          <w:noProof/>
          <w:color w:val="000000" w:themeColor="text1"/>
          <w:lang w:val="en-US"/>
        </w:rPr>
        <w:drawing>
          <wp:anchor distT="0" distB="0" distL="114300" distR="114300" simplePos="0" relativeHeight="251660288" behindDoc="0" locked="0" layoutInCell="1" allowOverlap="1" wp14:anchorId="34B7E72E" wp14:editId="0E2C9BEB">
            <wp:simplePos x="0" y="0"/>
            <wp:positionH relativeFrom="column">
              <wp:posOffset>-112097</wp:posOffset>
            </wp:positionH>
            <wp:positionV relativeFrom="paragraph">
              <wp:posOffset>1236905</wp:posOffset>
            </wp:positionV>
            <wp:extent cx="2491740" cy="1595120"/>
            <wp:effectExtent l="0" t="12700" r="0" b="17780"/>
            <wp:wrapSquare wrapText="bothSides"/>
            <wp:docPr id="367037980" name="Diagram 3670379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B82B78">
        <w:rPr>
          <w:rFonts w:ascii="Arial" w:hAnsi="Arial" w:cs="Arial"/>
          <w:color w:val="000000" w:themeColor="text1"/>
        </w:rPr>
        <w:tab/>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Учир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ажиглавал</w:t>
      </w:r>
      <w:proofErr w:type="spellEnd"/>
      <w:r w:rsidRPr="00B82B78">
        <w:rPr>
          <w:rFonts w:ascii="Arial" w:hAnsi="Arial" w:cs="Arial"/>
          <w:color w:val="000000" w:themeColor="text1"/>
        </w:rPr>
        <w:t xml:space="preserve"> 5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5.2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гагцхүү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хамгаалалтад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Ингэхдээ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дотроос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түүнчлэн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хэвлий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нөөц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амьтан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хаалттай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”-д </w:t>
      </w:r>
      <w:proofErr w:type="spellStart"/>
      <w:r w:rsidRPr="00B82B78">
        <w:rPr>
          <w:rFonts w:ascii="Arial" w:hAnsi="Arial" w:cs="Arial"/>
          <w:color w:val="000000" w:themeColor="text1"/>
        </w:rPr>
        <w:t>хамааруулжээ</w:t>
      </w:r>
      <w:proofErr w:type="spellEnd"/>
      <w:r w:rsidRPr="00B82B78">
        <w:rPr>
          <w:rFonts w:ascii="Arial" w:hAnsi="Arial" w:cs="Arial"/>
          <w:color w:val="000000" w:themeColor="text1"/>
        </w:rPr>
        <w:t xml:space="preserve">. </w:t>
      </w:r>
    </w:p>
    <w:p w14:paraId="2BA78A91" w14:textId="495131A3"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Энэхүү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буулгах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вэ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ихээхэн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төвөгтэй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Тэгэхээр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w:t>
      </w:r>
      <w:proofErr w:type="spellStart"/>
      <w:r w:rsidRPr="00B82B78">
        <w:rPr>
          <w:rFonts w:ascii="Arial" w:hAnsi="Arial" w:cs="Arial"/>
          <w:color w:val="000000" w:themeColor="text1"/>
        </w:rPr>
        <w:t>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үзээд</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rPr>
        <w:t xml:space="preserve"> 6.1-тэй </w:t>
      </w:r>
      <w:proofErr w:type="spellStart"/>
      <w:r w:rsidRPr="00B82B78">
        <w:rPr>
          <w:rFonts w:ascii="Arial" w:hAnsi="Arial" w:cs="Arial"/>
          <w:color w:val="000000" w:themeColor="text1"/>
        </w:rPr>
        <w:t>нэгэн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тодотгосон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бололтой</w:t>
      </w:r>
      <w:proofErr w:type="spellEnd"/>
      <w:r w:rsidRPr="00B82B78">
        <w:rPr>
          <w:rFonts w:ascii="Arial" w:hAnsi="Arial" w:cs="Arial"/>
          <w:color w:val="000000" w:themeColor="text1"/>
        </w:rPr>
        <w:t xml:space="preserve">. </w:t>
      </w:r>
    </w:p>
    <w:p w14:paraId="02BD1E2B" w14:textId="58D8A3E7" w:rsidR="00AC599C" w:rsidRPr="00B82B78" w:rsidRDefault="00AC599C"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малтмалын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судалгааны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тогтолцоожуулах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чухал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онцгойлон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анхаарах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тусгалаа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өмнөх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параграфт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адилаар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учраас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байлаа</w:t>
      </w:r>
      <w:proofErr w:type="spellEnd"/>
      <w:r w:rsidRPr="00B82B78">
        <w:rPr>
          <w:rFonts w:ascii="Arial" w:hAnsi="Arial" w:cs="Arial"/>
          <w:color w:val="000000" w:themeColor="text1"/>
        </w:rPr>
        <w:t xml:space="preserve"> ч </w:t>
      </w:r>
      <w:proofErr w:type="spellStart"/>
      <w:r w:rsidRPr="00EC42BB">
        <w:rPr>
          <w:rFonts w:ascii="Arial" w:hAnsi="Arial" w:cs="Arial"/>
          <w:color w:val="000000" w:themeColor="text1"/>
        </w:rPr>
        <w:t>логикийн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хувьд</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үүнийг</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шийдвэрлэх</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боломжтой</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боловч</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хуулийн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төслийн</w:t>
      </w:r>
      <w:proofErr w:type="spellEnd"/>
      <w:r w:rsidRPr="00EC42BB">
        <w:rPr>
          <w:rFonts w:ascii="Arial" w:hAnsi="Arial" w:cs="Arial"/>
          <w:color w:val="000000" w:themeColor="text1"/>
        </w:rPr>
        <w:t xml:space="preserve"> 5 </w:t>
      </w:r>
      <w:proofErr w:type="spellStart"/>
      <w:r w:rsidRPr="00EC42BB">
        <w:rPr>
          <w:rFonts w:ascii="Arial" w:hAnsi="Arial" w:cs="Arial"/>
          <w:color w:val="000000" w:themeColor="text1"/>
        </w:rPr>
        <w:t>дугаар</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зүйлд</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хүний</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хөгжил</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хүний</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эрхийг</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хангахад</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зориулан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нийтийн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өмчийн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удирдлагыг</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хэрэгжүүлэх</w:t>
      </w:r>
      <w:proofErr w:type="spellEnd"/>
      <w:r w:rsidRPr="00EC42BB">
        <w:rPr>
          <w:rFonts w:ascii="Arial" w:hAnsi="Arial" w:cs="Arial"/>
          <w:color w:val="000000" w:themeColor="text1"/>
        </w:rPr>
        <w:t>”, “</w:t>
      </w:r>
      <w:proofErr w:type="spellStart"/>
      <w:r w:rsidRPr="00EC42BB">
        <w:rPr>
          <w:rFonts w:ascii="Arial" w:hAnsi="Arial" w:cs="Arial"/>
          <w:color w:val="000000" w:themeColor="text1"/>
        </w:rPr>
        <w:t>ирээдүй</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хойч</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үеийн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эрх</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ашгийн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төлөө</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нийтийн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өмчийг</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хамгаалах</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зарчмыг</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тусгаж</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өгөх</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шаардлагатай</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байна</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Эс</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бөгөөс</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гагцхүү</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ард</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түмний</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мэдэл</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төрийн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хамгаалалтад</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байна</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гэх</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үндсэн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хуулийн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зарчим</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бүрэн</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хэрэгжих</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боломжгүйд</w:t>
      </w:r>
      <w:proofErr w:type="spellEnd"/>
      <w:r w:rsidRPr="00EC42BB">
        <w:rPr>
          <w:rFonts w:ascii="Arial" w:hAnsi="Arial" w:cs="Arial"/>
          <w:color w:val="000000" w:themeColor="text1"/>
        </w:rPr>
        <w:t xml:space="preserve"> </w:t>
      </w:r>
      <w:proofErr w:type="spellStart"/>
      <w:r w:rsidRPr="00EC42BB">
        <w:rPr>
          <w:rFonts w:ascii="Arial" w:hAnsi="Arial" w:cs="Arial"/>
          <w:color w:val="000000" w:themeColor="text1"/>
        </w:rPr>
        <w:t>хүрнэ</w:t>
      </w:r>
      <w:proofErr w:type="spellEnd"/>
      <w:r w:rsidRPr="00EC42BB">
        <w:rPr>
          <w:rFonts w:ascii="Arial" w:hAnsi="Arial" w:cs="Arial"/>
          <w:color w:val="000000" w:themeColor="text1"/>
        </w:rPr>
        <w:t>.</w:t>
      </w:r>
      <w:r w:rsidRPr="00B82B78">
        <w:rPr>
          <w:rFonts w:ascii="Arial" w:hAnsi="Arial" w:cs="Arial"/>
          <w:color w:val="000000" w:themeColor="text1"/>
        </w:rPr>
        <w:t xml:space="preserve"> </w:t>
      </w:r>
    </w:p>
    <w:p w14:paraId="70258FC1" w14:textId="36A4ED91" w:rsidR="00AC599C" w:rsidRPr="00B82B78" w:rsidRDefault="00AC599C" w:rsidP="004F725A">
      <w:pPr>
        <w:spacing w:before="240" w:after="240"/>
        <w:jc w:val="both"/>
        <w:rPr>
          <w:rFonts w:ascii="Arial" w:hAnsi="Arial" w:cs="Arial"/>
          <w:color w:val="000000" w:themeColor="text1"/>
          <w:lang w:val="en-US"/>
        </w:rPr>
      </w:pPr>
      <w:r w:rsidRPr="00B82B78">
        <w:rPr>
          <w:rFonts w:ascii="Arial" w:hAnsi="Arial" w:cs="Arial"/>
          <w:color w:val="000000" w:themeColor="text1"/>
        </w:rPr>
        <w:tab/>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давхцаж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дэлгэрэнгүй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тайлбарлах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ингэснээр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практикт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нэгдмэл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утга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бүрдүүлэхэд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чухал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Гадн</w:t>
      </w:r>
      <w:r w:rsidR="00AC4006">
        <w:rPr>
          <w:rFonts w:ascii="Arial" w:hAnsi="Arial" w:cs="Arial"/>
          <w:color w:val="000000" w:themeColor="text1"/>
        </w:rPr>
        <w:t>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зарчмыг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w:t>
      </w:r>
      <w:r w:rsidRPr="00B82B78">
        <w:rPr>
          <w:rStyle w:val="FootnoteReference"/>
          <w:rFonts w:ascii="Arial" w:hAnsi="Arial" w:cs="Arial"/>
          <w:color w:val="000000" w:themeColor="text1"/>
          <w:lang w:val="en-US"/>
        </w:rPr>
        <w:footnoteReference w:id="49"/>
      </w:r>
      <w:r w:rsidRPr="00B82B78">
        <w:rPr>
          <w:rFonts w:ascii="Arial" w:hAnsi="Arial" w:cs="Arial"/>
          <w:color w:val="000000" w:themeColor="text1"/>
        </w:rPr>
        <w:t xml:space="preserve"> </w:t>
      </w:r>
      <w:proofErr w:type="spellStart"/>
      <w:r w:rsidRPr="00B82B78">
        <w:rPr>
          <w:rFonts w:ascii="Arial" w:hAnsi="Arial" w:cs="Arial"/>
          <w:color w:val="000000" w:themeColor="text1"/>
          <w:lang w:val="en-US"/>
        </w:rPr>
        <w:t>Үүнд</w:t>
      </w:r>
      <w:proofErr w:type="spellEnd"/>
      <w:r w:rsidRPr="00B82B78">
        <w:rPr>
          <w:rFonts w:ascii="Arial" w:hAnsi="Arial" w:cs="Arial"/>
          <w:color w:val="000000" w:themeColor="text1"/>
          <w:lang w:val="en-US"/>
        </w:rPr>
        <w:t>:</w:t>
      </w:r>
    </w:p>
    <w:p w14:paraId="6C08CF81" w14:textId="77777777" w:rsidR="00AC599C" w:rsidRPr="00B82B78" w:rsidRDefault="00AC599C" w:rsidP="004F725A">
      <w:pPr>
        <w:pStyle w:val="ListParagraph"/>
        <w:numPr>
          <w:ilvl w:val="0"/>
          <w:numId w:val="10"/>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Хууль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ёсны</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p>
    <w:p w14:paraId="290D7363" w14:textId="77777777" w:rsidR="00AC599C" w:rsidRPr="00B82B78" w:rsidRDefault="00AC599C" w:rsidP="004F725A">
      <w:pPr>
        <w:pStyle w:val="ListParagraph"/>
        <w:numPr>
          <w:ilvl w:val="0"/>
          <w:numId w:val="10"/>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Хариуцлагатай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байдлын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зарчмын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үндсэн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агуулга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зүйн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зохистой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байдлыг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хангахад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чиглэгдэх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бөгөөд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сул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буюу</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асуудалтай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тодорхой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хүрээг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аль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хумих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зүйн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зөрүүтэй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байдлыг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арилгах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үүргээр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голчлон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илэрнэ</w:t>
      </w:r>
      <w:proofErr w:type="spellEnd"/>
      <w:r w:rsidRPr="00B82B78">
        <w:rPr>
          <w:rFonts w:ascii="Arial" w:eastAsia="Times New Roman" w:hAnsi="Arial" w:cs="Arial"/>
          <w:color w:val="000000" w:themeColor="text1"/>
          <w:lang w:eastAsia="ja-JP"/>
        </w:rPr>
        <w:t>.</w:t>
      </w:r>
      <w:r w:rsidRPr="00B82B78">
        <w:rPr>
          <w:rStyle w:val="FootnoteReference"/>
          <w:rFonts w:ascii="Arial" w:eastAsia="Times New Roman" w:hAnsi="Arial" w:cs="Arial"/>
          <w:color w:val="000000" w:themeColor="text1"/>
          <w:lang w:eastAsia="ja-JP"/>
        </w:rPr>
        <w:footnoteReference w:id="50"/>
      </w:r>
      <w:r w:rsidRPr="00B82B78">
        <w:rPr>
          <w:rFonts w:ascii="Arial" w:eastAsia="Times New Roman" w:hAnsi="Arial" w:cs="Arial"/>
          <w:color w:val="000000" w:themeColor="text1"/>
          <w:lang w:eastAsia="ja-JP"/>
        </w:rPr>
        <w:tab/>
      </w:r>
    </w:p>
    <w:p w14:paraId="0410699F" w14:textId="77777777" w:rsidR="00AC599C" w:rsidRPr="00B82B78" w:rsidRDefault="00AC599C" w:rsidP="004F725A">
      <w:pPr>
        <w:pStyle w:val="ListParagraph"/>
        <w:numPr>
          <w:ilvl w:val="0"/>
          <w:numId w:val="10"/>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Ил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байдлын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үйл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ажиллагаанд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иргэдийг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оролцуулах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агуулгыг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илэрхийлэхээс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гадна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иргэд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үнэн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бодитой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мэдээллээр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хангагдах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эрхийг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мөн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адил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илэрхийлнэ</w:t>
      </w:r>
      <w:proofErr w:type="spellEnd"/>
      <w:r w:rsidRPr="00B82B78">
        <w:rPr>
          <w:rFonts w:ascii="Arial" w:eastAsia="Times New Roman" w:hAnsi="Arial" w:cs="Arial"/>
          <w:color w:val="000000" w:themeColor="text1"/>
          <w:lang w:eastAsia="ja-JP"/>
        </w:rPr>
        <w:t xml:space="preserve">. </w:t>
      </w:r>
    </w:p>
    <w:p w14:paraId="07C11DDD" w14:textId="655B64C7" w:rsidR="00AC599C" w:rsidRPr="00B82B78" w:rsidRDefault="00AC599C" w:rsidP="004F725A">
      <w:pPr>
        <w:pStyle w:val="ListParagraph"/>
        <w:numPr>
          <w:ilvl w:val="0"/>
          <w:numId w:val="10"/>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Хууль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үйлдэл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үйлдэлд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хариуцлага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гарцаагүй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p>
    <w:p w14:paraId="13BE1DF0" w14:textId="3F656847" w:rsidR="00AC599C" w:rsidRPr="00B82B78" w:rsidRDefault="00AC599C" w:rsidP="004F725A">
      <w:pPr>
        <w:spacing w:before="240" w:after="240"/>
        <w:jc w:val="both"/>
        <w:rPr>
          <w:rFonts w:ascii="Arial" w:hAnsi="Arial" w:cs="Arial"/>
          <w:color w:val="000000" w:themeColor="text1"/>
          <w:lang w:val="en-US"/>
        </w:rPr>
      </w:pPr>
      <w:r w:rsidRPr="00B82B78">
        <w:rPr>
          <w:rFonts w:ascii="Arial" w:hAnsi="Arial" w:cs="Arial"/>
          <w:color w:val="000000" w:themeColor="text1"/>
          <w:lang w:val="en-US"/>
        </w:rPr>
        <w:tab/>
      </w:r>
      <w:proofErr w:type="spellStart"/>
      <w:r w:rsidRPr="00B82B78">
        <w:rPr>
          <w:rFonts w:ascii="Arial" w:hAnsi="Arial" w:cs="Arial"/>
          <w:color w:val="000000" w:themeColor="text1"/>
          <w:lang w:val="en-US"/>
        </w:rPr>
        <w:t>Хэлбэр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талаас</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авч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үзвэл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нэр</w:t>
      </w:r>
      <w:proofErr w:type="spellEnd"/>
      <w:r w:rsidRPr="00B82B78">
        <w:rPr>
          <w:rFonts w:ascii="Arial" w:hAnsi="Arial" w:cs="Arial"/>
          <w:color w:val="000000" w:themeColor="text1"/>
          <w:lang w:val="en-US"/>
        </w:rPr>
        <w:t xml:space="preserve"> </w:t>
      </w:r>
      <w:proofErr w:type="spellStart"/>
      <w:r w:rsidR="007B2DE4">
        <w:rPr>
          <w:rFonts w:ascii="Arial" w:hAnsi="Arial" w:cs="Arial"/>
          <w:color w:val="000000" w:themeColor="text1"/>
          <w:lang w:val="en-US"/>
        </w:rPr>
        <w:t>томьёо</w:t>
      </w:r>
      <w:r w:rsidRPr="00B82B78">
        <w:rPr>
          <w:rFonts w:ascii="Arial" w:hAnsi="Arial" w:cs="Arial"/>
          <w:color w:val="000000" w:themeColor="text1"/>
          <w:lang w:val="en-US"/>
        </w:rPr>
        <w:t>ны</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бүх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хамгаалалтад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зэргээр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бүтээмэл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нэр</w:t>
      </w:r>
      <w:proofErr w:type="spellEnd"/>
      <w:r w:rsidRPr="00B82B78">
        <w:rPr>
          <w:rFonts w:ascii="Arial" w:hAnsi="Arial" w:cs="Arial"/>
          <w:color w:val="000000" w:themeColor="text1"/>
          <w:lang w:val="en-US"/>
        </w:rPr>
        <w:t xml:space="preserve"> </w:t>
      </w:r>
      <w:proofErr w:type="spellStart"/>
      <w:r w:rsidR="007B2DE4">
        <w:rPr>
          <w:rFonts w:ascii="Arial" w:hAnsi="Arial" w:cs="Arial"/>
          <w:color w:val="000000" w:themeColor="text1"/>
          <w:lang w:val="en-US"/>
        </w:rPr>
        <w:t>томьёо</w:t>
      </w:r>
      <w:r w:rsidRPr="00B82B78">
        <w:rPr>
          <w:rFonts w:ascii="Arial" w:hAnsi="Arial" w:cs="Arial"/>
          <w:color w:val="000000" w:themeColor="text1"/>
          <w:lang w:val="en-US"/>
        </w:rPr>
        <w:t>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бий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болгож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ялган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ангилах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боломжтой</w:t>
      </w:r>
      <w:proofErr w:type="spellEnd"/>
      <w:r w:rsidRPr="00B82B78">
        <w:rPr>
          <w:rFonts w:ascii="Arial" w:hAnsi="Arial" w:cs="Arial"/>
          <w:color w:val="000000" w:themeColor="text1"/>
          <w:lang w:val="en-US"/>
        </w:rPr>
        <w:t xml:space="preserve"> ч, </w:t>
      </w:r>
      <w:proofErr w:type="spellStart"/>
      <w:r w:rsidRPr="00B82B78">
        <w:rPr>
          <w:rFonts w:ascii="Arial" w:hAnsi="Arial" w:cs="Arial"/>
          <w:color w:val="000000" w:themeColor="text1"/>
          <w:lang w:val="en-US"/>
        </w:rPr>
        <w:t>олон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улсын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жишгийг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харвал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юмс</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бүх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юмс</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зэрэг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ойлголт</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яваандаа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захиргааны</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ойлголттой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адил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утга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агуулгатай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тайлбарлах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болсон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тохиолдол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цөөнгүй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бөгөөд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зарим</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орны</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захиргааны</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өмчийг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дотор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чиг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үүргийг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хэрэгжүүлэхэд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зорилгоор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хамгаалалтад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гурав</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ангилан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төрөлжүүлэх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хандлага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нийтлэг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ажиглагдаж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байна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Тиймээс</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дотор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ямартай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түүний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байгууллага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чиг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үүргээ</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хэрэгжүүлэхэд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шаардлагатай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буюу</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хуулийн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төсөлд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дурдсанаар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тусгайлсан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ард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түмний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эрх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ашгийн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төлөө</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шаардлагатай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болох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хуулийн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төсөлд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дурдсанаар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хоёр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ангиллыг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ашигласан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ерөнхийдөө</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нийтлэг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хандлагад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тулгуурласан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үзэж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болно</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Дээр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дурдсанчлан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удирдлагыг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хэрэгжүүлэх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зарчмын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харин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дутагдалтай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тул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нэмж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боловсруулах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шаардлагатай</w:t>
      </w:r>
      <w:proofErr w:type="spellEnd"/>
      <w:r w:rsidRPr="00B82B78">
        <w:rPr>
          <w:rFonts w:ascii="Arial" w:hAnsi="Arial" w:cs="Arial"/>
          <w:color w:val="000000" w:themeColor="text1"/>
          <w:lang w:val="en-US"/>
        </w:rPr>
        <w:t xml:space="preserve">. </w:t>
      </w:r>
    </w:p>
    <w:p w14:paraId="7F8F3A2E" w14:textId="2C4006BE" w:rsidR="00AC599C" w:rsidRPr="00B82B78" w:rsidRDefault="00AC599C" w:rsidP="004F725A">
      <w:pPr>
        <w:spacing w:before="240" w:after="240"/>
        <w:jc w:val="both"/>
        <w:rPr>
          <w:rFonts w:ascii="Arial" w:hAnsi="Arial" w:cs="Arial"/>
          <w:color w:val="000000" w:themeColor="text1"/>
          <w:lang w:val="en-US"/>
        </w:rPr>
      </w:pPr>
      <w:r w:rsidRPr="00B82B78">
        <w:rPr>
          <w:rFonts w:ascii="Arial" w:hAnsi="Arial" w:cs="Arial"/>
          <w:color w:val="000000" w:themeColor="text1"/>
          <w:lang w:val="en-US"/>
        </w:rPr>
        <w:tab/>
      </w:r>
      <w:proofErr w:type="spellStart"/>
      <w:r w:rsidRPr="00B82B78">
        <w:rPr>
          <w:rFonts w:ascii="Arial" w:hAnsi="Arial" w:cs="Arial"/>
          <w:color w:val="000000" w:themeColor="text1"/>
          <w:lang w:val="en-US"/>
        </w:rPr>
        <w:t>Үүний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сацуу</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хуулийн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төсөлд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дараах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нэр</w:t>
      </w:r>
      <w:proofErr w:type="spellEnd"/>
      <w:r w:rsidRPr="00B82B78">
        <w:rPr>
          <w:rFonts w:ascii="Arial" w:hAnsi="Arial" w:cs="Arial"/>
          <w:color w:val="000000" w:themeColor="text1"/>
          <w:lang w:val="en-US"/>
        </w:rPr>
        <w:t xml:space="preserve"> </w:t>
      </w:r>
      <w:proofErr w:type="spellStart"/>
      <w:r w:rsidR="007B2DE4">
        <w:rPr>
          <w:rFonts w:ascii="Arial" w:hAnsi="Arial" w:cs="Arial"/>
          <w:color w:val="000000" w:themeColor="text1"/>
          <w:lang w:val="en-US"/>
        </w:rPr>
        <w:t>томьёо</w:t>
      </w:r>
      <w:r w:rsidRPr="00B82B78">
        <w:rPr>
          <w:rFonts w:ascii="Arial" w:hAnsi="Arial" w:cs="Arial"/>
          <w:color w:val="000000" w:themeColor="text1"/>
          <w:lang w:val="en-US"/>
        </w:rPr>
        <w:t>ны</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асуудал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мөн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хөндөгдөж</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байна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Хуулийн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төслийн</w:t>
      </w:r>
      <w:proofErr w:type="spellEnd"/>
      <w:r w:rsidRPr="00B82B78">
        <w:rPr>
          <w:rFonts w:ascii="Arial" w:hAnsi="Arial" w:cs="Arial"/>
          <w:color w:val="000000" w:themeColor="text1"/>
          <w:lang w:val="en-US"/>
        </w:rPr>
        <w:t xml:space="preserve"> 8.1.13-т </w:t>
      </w:r>
      <w:proofErr w:type="spellStart"/>
      <w:r w:rsidRPr="00B82B78">
        <w:rPr>
          <w:rFonts w:ascii="Arial" w:hAnsi="Arial" w:cs="Arial"/>
          <w:color w:val="000000" w:themeColor="text1"/>
          <w:lang w:val="en-US"/>
        </w:rPr>
        <w:t>заасан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зориулалтаар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ашиглах</w:t>
      </w:r>
      <w:proofErr w:type="spellEnd"/>
      <w:r w:rsidRPr="00B82B78">
        <w:rPr>
          <w:rFonts w:ascii="Arial" w:hAnsi="Arial" w:cs="Arial"/>
          <w:color w:val="000000" w:themeColor="text1"/>
          <w:lang w:val="en-US"/>
        </w:rPr>
        <w:t xml:space="preserve">…”, 10.4.3-т </w:t>
      </w:r>
      <w:proofErr w:type="spellStart"/>
      <w:r w:rsidRPr="00B82B78">
        <w:rPr>
          <w:rFonts w:ascii="Arial" w:hAnsi="Arial" w:cs="Arial"/>
          <w:color w:val="000000" w:themeColor="text1"/>
          <w:lang w:val="en-US"/>
        </w:rPr>
        <w:t>заасан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хэрэгцээнд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зориулсан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хөрөнгө</w:t>
      </w:r>
      <w:proofErr w:type="spellEnd"/>
      <w:r w:rsidRPr="00B82B78">
        <w:rPr>
          <w:rFonts w:ascii="Arial" w:hAnsi="Arial" w:cs="Arial"/>
          <w:color w:val="000000" w:themeColor="text1"/>
          <w:lang w:val="en-US"/>
        </w:rPr>
        <w:t xml:space="preserve">”, 10.5.3-т </w:t>
      </w:r>
      <w:proofErr w:type="spellStart"/>
      <w:r w:rsidRPr="00B82B78">
        <w:rPr>
          <w:rFonts w:ascii="Arial" w:hAnsi="Arial" w:cs="Arial"/>
          <w:color w:val="000000" w:themeColor="text1"/>
          <w:lang w:val="en-US"/>
        </w:rPr>
        <w:t>заасан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хэрэгцээнд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зориулсан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хөрөнгө</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зэрэг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нэр</w:t>
      </w:r>
      <w:proofErr w:type="spellEnd"/>
      <w:r w:rsidRPr="00B82B78">
        <w:rPr>
          <w:rFonts w:ascii="Arial" w:hAnsi="Arial" w:cs="Arial"/>
          <w:color w:val="000000" w:themeColor="text1"/>
          <w:lang w:val="en-US"/>
        </w:rPr>
        <w:t xml:space="preserve"> </w:t>
      </w:r>
      <w:proofErr w:type="spellStart"/>
      <w:r w:rsidR="007B2DE4">
        <w:rPr>
          <w:rFonts w:ascii="Arial" w:hAnsi="Arial" w:cs="Arial"/>
          <w:color w:val="000000" w:themeColor="text1"/>
          <w:lang w:val="en-US"/>
        </w:rPr>
        <w:t>томьёо</w:t>
      </w:r>
      <w:r w:rsidRPr="00B82B78">
        <w:rPr>
          <w:rFonts w:ascii="Arial" w:hAnsi="Arial" w:cs="Arial"/>
          <w:color w:val="000000" w:themeColor="text1"/>
          <w:lang w:val="en-US"/>
        </w:rPr>
        <w:t>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ашигласан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бөгөөд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зориулалт</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хэрэгцээ</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нэр</w:t>
      </w:r>
      <w:proofErr w:type="spellEnd"/>
      <w:r w:rsidRPr="00B82B78">
        <w:rPr>
          <w:rFonts w:ascii="Arial" w:hAnsi="Arial" w:cs="Arial"/>
          <w:color w:val="000000" w:themeColor="text1"/>
          <w:lang w:val="en-US"/>
        </w:rPr>
        <w:t xml:space="preserve"> </w:t>
      </w:r>
      <w:proofErr w:type="spellStart"/>
      <w:r w:rsidR="007B2DE4">
        <w:rPr>
          <w:rFonts w:ascii="Arial" w:hAnsi="Arial" w:cs="Arial"/>
          <w:color w:val="000000" w:themeColor="text1"/>
          <w:lang w:val="en-US"/>
        </w:rPr>
        <w:t>томьёо</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төдийлөн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зохистой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биш</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байна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Учир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онолын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аливаа</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юмсыг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зориулалтаар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эсхүл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хэрэглэгчийн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хэрэгцээнд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тулгуурлан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ангилдаггүй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бөгөөд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төр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өөрийн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чиг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үүргээ</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хэрэгжүүлэх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эсхүл</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ард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түмний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хүний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эрхийг</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хангах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зорилгод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тулгуурлан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ангилах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зохистой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Иймд</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нийтийн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эрх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ашигт</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зориулсан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хөрөнгө</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байдлаар</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өөрчлөн</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найруулах</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зохистой</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болов</w:t>
      </w:r>
      <w:proofErr w:type="spellEnd"/>
      <w:r w:rsidRPr="00B82B78">
        <w:rPr>
          <w:rFonts w:ascii="Arial" w:hAnsi="Arial" w:cs="Arial"/>
          <w:color w:val="000000" w:themeColor="text1"/>
          <w:lang w:val="en-US"/>
        </w:rPr>
        <w:t xml:space="preserve"> </w:t>
      </w:r>
      <w:proofErr w:type="spellStart"/>
      <w:r w:rsidRPr="00B82B78">
        <w:rPr>
          <w:rFonts w:ascii="Arial" w:hAnsi="Arial" w:cs="Arial"/>
          <w:color w:val="000000" w:themeColor="text1"/>
          <w:lang w:val="en-US"/>
        </w:rPr>
        <w:t>уу</w:t>
      </w:r>
      <w:proofErr w:type="spellEnd"/>
      <w:r w:rsidRPr="00B82B78">
        <w:rPr>
          <w:rFonts w:ascii="Arial" w:hAnsi="Arial" w:cs="Arial"/>
          <w:color w:val="000000" w:themeColor="text1"/>
          <w:lang w:val="en-US"/>
        </w:rPr>
        <w:t xml:space="preserve">. </w:t>
      </w:r>
    </w:p>
    <w:p w14:paraId="216004E6" w14:textId="23FF871D" w:rsidR="00B75E1B" w:rsidRPr="008967D0" w:rsidRDefault="00F93DE0" w:rsidP="008967D0">
      <w:pPr>
        <w:pStyle w:val="Heading3"/>
        <w:ind w:firstLine="720"/>
        <w:jc w:val="both"/>
        <w:rPr>
          <w:rFonts w:ascii="Arial" w:hAnsi="Arial" w:cs="Arial"/>
          <w:b/>
          <w:bCs/>
          <w:i/>
          <w:iCs/>
          <w:color w:val="000000" w:themeColor="text1"/>
          <w:sz w:val="24"/>
          <w:szCs w:val="24"/>
          <w:lang w:val="en-US"/>
        </w:rPr>
      </w:pPr>
      <w:bookmarkStart w:id="20" w:name="_Toc194348572"/>
      <w:r w:rsidRPr="008967D0">
        <w:rPr>
          <w:rFonts w:ascii="Arial" w:hAnsi="Arial" w:cs="Arial"/>
          <w:b/>
          <w:bCs/>
          <w:i/>
          <w:iCs/>
          <w:color w:val="000000" w:themeColor="text1"/>
          <w:sz w:val="24"/>
          <w:szCs w:val="24"/>
          <w:lang w:val="en-US"/>
        </w:rPr>
        <w:lastRenderedPageBreak/>
        <w:t xml:space="preserve">Б. </w:t>
      </w:r>
      <w:r w:rsidRPr="008967D0">
        <w:rPr>
          <w:rFonts w:ascii="Arial" w:hAnsi="Arial" w:cs="Arial"/>
          <w:b/>
          <w:bCs/>
          <w:i/>
          <w:iCs/>
          <w:noProof/>
          <w:color w:val="000000" w:themeColor="text1"/>
          <w:sz w:val="24"/>
          <w:szCs w:val="24"/>
          <w:lang w:val="ca-ES"/>
        </w:rPr>
        <w:t>Төрийн болон орон нутгийн өмчид хөрөнгө олж авах, төрийн болон орон нутгийн өмчийн хөрөнгийг бусдад ашиглуулах, шилжүүлэх</w:t>
      </w:r>
      <w:bookmarkEnd w:id="20"/>
      <w:r w:rsidRPr="008967D0">
        <w:rPr>
          <w:rFonts w:ascii="Arial" w:hAnsi="Arial" w:cs="Arial"/>
          <w:b/>
          <w:bCs/>
          <w:i/>
          <w:iCs/>
          <w:noProof/>
          <w:color w:val="000000" w:themeColor="text1"/>
          <w:sz w:val="24"/>
          <w:szCs w:val="24"/>
          <w:lang w:val="ca-ES"/>
        </w:rPr>
        <w:t xml:space="preserve"> </w:t>
      </w:r>
    </w:p>
    <w:p w14:paraId="04469989" w14:textId="1449C0D1" w:rsidR="00B75E1B" w:rsidRPr="00B82B78" w:rsidRDefault="00B75E1B" w:rsidP="004F725A">
      <w:pPr>
        <w:ind w:firstLine="720"/>
        <w:jc w:val="both"/>
        <w:rPr>
          <w:rFonts w:ascii="Arial" w:hAnsi="Arial" w:cs="Arial"/>
          <w:color w:val="000000" w:themeColor="text1"/>
          <w:lang w:val="mn-MN"/>
        </w:rPr>
      </w:pPr>
      <w:r w:rsidRPr="00B82B78">
        <w:rPr>
          <w:rFonts w:ascii="Arial" w:hAnsi="Arial" w:cs="Arial"/>
          <w:color w:val="000000" w:themeColor="text1"/>
          <w:lang w:val="mn-MN"/>
        </w:rPr>
        <w:t>Хуулийн төсөлд хөрөнгө олж авахтай холбоотой зохицуулалтыг бүтцийн хувьд шинэчлэн хуульчилсан байх бөгөөд одоогийн Төрийн болон орон нутгийн өмчийн тухай хуулийн холбогдох зохицуулалт</w:t>
      </w:r>
      <w:r w:rsidR="008967D0">
        <w:rPr>
          <w:rFonts w:ascii="Arial" w:hAnsi="Arial" w:cs="Arial"/>
          <w:color w:val="000000" w:themeColor="text1"/>
          <w:lang w:val="mn-MN"/>
        </w:rPr>
        <w:t>ыг Хавсралт 2-р харьцуулан харуулав.</w:t>
      </w:r>
      <w:r w:rsidRPr="00B82B78">
        <w:rPr>
          <w:rFonts w:ascii="Arial" w:hAnsi="Arial" w:cs="Arial"/>
          <w:color w:val="000000" w:themeColor="text1"/>
          <w:lang w:val="mn-MN"/>
        </w:rPr>
        <w:t xml:space="preserve"> </w:t>
      </w:r>
    </w:p>
    <w:p w14:paraId="04BB64AB" w14:textId="5331375B" w:rsidR="00B75E1B" w:rsidRPr="00B82B78" w:rsidRDefault="008967D0" w:rsidP="004F725A">
      <w:pPr>
        <w:spacing w:before="240" w:after="240"/>
        <w:ind w:firstLine="720"/>
        <w:jc w:val="both"/>
        <w:rPr>
          <w:rFonts w:ascii="Arial" w:hAnsi="Arial" w:cs="Arial"/>
          <w:color w:val="000000" w:themeColor="text1"/>
          <w:lang w:val="ca-ES"/>
        </w:rPr>
      </w:pPr>
      <w:proofErr w:type="spellStart"/>
      <w:r>
        <w:rPr>
          <w:rFonts w:ascii="Arial" w:hAnsi="Arial" w:cs="Arial"/>
          <w:color w:val="000000" w:themeColor="text1"/>
          <w:lang w:val="ca-ES"/>
        </w:rPr>
        <w:t>Тус</w:t>
      </w:r>
      <w:proofErr w:type="spellEnd"/>
      <w:r>
        <w:rPr>
          <w:rFonts w:ascii="Arial" w:hAnsi="Arial" w:cs="Arial"/>
          <w:color w:val="000000" w:themeColor="text1"/>
          <w:lang w:val="ca-ES"/>
        </w:rPr>
        <w:t xml:space="preserve"> </w:t>
      </w:r>
      <w:proofErr w:type="spellStart"/>
      <w:r>
        <w:rPr>
          <w:rFonts w:ascii="Arial" w:hAnsi="Arial" w:cs="Arial"/>
          <w:color w:val="000000" w:themeColor="text1"/>
          <w:lang w:val="ca-ES"/>
        </w:rPr>
        <w:t>Хавсралт</w:t>
      </w:r>
      <w:proofErr w:type="spellEnd"/>
      <w:r>
        <w:rPr>
          <w:rFonts w:ascii="Arial" w:hAnsi="Arial" w:cs="Arial"/>
          <w:color w:val="000000" w:themeColor="text1"/>
          <w:lang w:val="ca-ES"/>
        </w:rPr>
        <w:t xml:space="preserve"> 2-ын </w:t>
      </w:r>
      <w:proofErr w:type="spellStart"/>
      <w:r w:rsidR="00B75E1B" w:rsidRPr="00B82B78">
        <w:rPr>
          <w:rFonts w:ascii="Arial" w:hAnsi="Arial" w:cs="Arial"/>
          <w:color w:val="000000" w:themeColor="text1"/>
          <w:lang w:val="ca-ES"/>
        </w:rPr>
        <w:t>зохицуулалтын</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харьцуулалтаас</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дүгнэвэл</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одоогийн</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хуулийн</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зохицуулалтыг</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бүхэлд</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нь</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уламжлан</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авсан</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байх</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бөгөөд</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шинээр</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дараах</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зохицуулалтыг</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нэмж</w:t>
      </w:r>
      <w:proofErr w:type="spellEnd"/>
      <w:r w:rsidR="00B75E1B" w:rsidRPr="00B82B78">
        <w:rPr>
          <w:rFonts w:ascii="Arial" w:hAnsi="Arial" w:cs="Arial"/>
          <w:color w:val="000000" w:themeColor="text1"/>
          <w:lang w:val="ca-ES"/>
        </w:rPr>
        <w:t xml:space="preserve"> </w:t>
      </w:r>
      <w:proofErr w:type="spellStart"/>
      <w:r w:rsidR="00B75E1B" w:rsidRPr="00B82B78">
        <w:rPr>
          <w:rFonts w:ascii="Arial" w:hAnsi="Arial" w:cs="Arial"/>
          <w:color w:val="000000" w:themeColor="text1"/>
          <w:lang w:val="ca-ES"/>
        </w:rPr>
        <w:t>оруулжээ</w:t>
      </w:r>
      <w:proofErr w:type="spellEnd"/>
      <w:r w:rsidR="00B75E1B" w:rsidRPr="00B82B78">
        <w:rPr>
          <w:rFonts w:ascii="Arial" w:hAnsi="Arial" w:cs="Arial"/>
          <w:color w:val="000000" w:themeColor="text1"/>
          <w:lang w:val="ca-ES"/>
        </w:rPr>
        <w:t xml:space="preserve">. </w:t>
      </w:r>
    </w:p>
    <w:tbl>
      <w:tblPr>
        <w:tblStyle w:val="TableGrid"/>
        <w:tblW w:w="9351" w:type="dxa"/>
        <w:tblLook w:val="04A0" w:firstRow="1" w:lastRow="0" w:firstColumn="1" w:lastColumn="0" w:noHBand="0" w:noVBand="1"/>
      </w:tblPr>
      <w:tblGrid>
        <w:gridCol w:w="3397"/>
        <w:gridCol w:w="5954"/>
      </w:tblGrid>
      <w:tr w:rsidR="004F725A" w:rsidRPr="00B82B78" w14:paraId="406DE379" w14:textId="77777777" w:rsidTr="00B82B78">
        <w:tc>
          <w:tcPr>
            <w:tcW w:w="3397" w:type="dxa"/>
            <w:shd w:val="clear" w:color="auto" w:fill="A6A6A6" w:themeFill="background1" w:themeFillShade="A6"/>
          </w:tcPr>
          <w:p w14:paraId="2411A8A6" w14:textId="77777777" w:rsidR="00B75E1B" w:rsidRPr="00B82B78" w:rsidRDefault="00B75E1B" w:rsidP="004F725A">
            <w:pPr>
              <w:jc w:val="both"/>
              <w:rPr>
                <w:rFonts w:ascii="Arial" w:hAnsi="Arial" w:cs="Arial"/>
                <w:b/>
                <w:bCs/>
                <w:color w:val="000000" w:themeColor="text1"/>
              </w:rPr>
            </w:pPr>
            <w:proofErr w:type="spellStart"/>
            <w:r w:rsidRPr="00B82B78">
              <w:rPr>
                <w:rFonts w:ascii="Arial" w:hAnsi="Arial" w:cs="Arial"/>
                <w:b/>
                <w:bCs/>
                <w:color w:val="000000" w:themeColor="text1"/>
              </w:rPr>
              <w:t>Нэмж</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оруулсан</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зохицуулалт</w:t>
            </w:r>
            <w:proofErr w:type="spellEnd"/>
          </w:p>
        </w:tc>
        <w:tc>
          <w:tcPr>
            <w:tcW w:w="5954" w:type="dxa"/>
            <w:shd w:val="clear" w:color="auto" w:fill="A6A6A6" w:themeFill="background1" w:themeFillShade="A6"/>
          </w:tcPr>
          <w:p w14:paraId="547FA871"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Тайлбар</w:t>
            </w:r>
            <w:proofErr w:type="spellEnd"/>
          </w:p>
        </w:tc>
      </w:tr>
      <w:tr w:rsidR="004F725A" w:rsidRPr="00B82B78" w14:paraId="79541CE3" w14:textId="77777777" w:rsidTr="00F93DE0">
        <w:tc>
          <w:tcPr>
            <w:tcW w:w="3397" w:type="dxa"/>
          </w:tcPr>
          <w:p w14:paraId="52BC6C6D" w14:textId="77777777" w:rsidR="00B75E1B" w:rsidRPr="00B82B78" w:rsidRDefault="00B75E1B" w:rsidP="004F725A">
            <w:pPr>
              <w:jc w:val="both"/>
              <w:rPr>
                <w:rFonts w:ascii="Arial" w:hAnsi="Arial" w:cs="Arial"/>
                <w:color w:val="000000" w:themeColor="text1"/>
              </w:rPr>
            </w:pPr>
            <w:r w:rsidRPr="00B82B78">
              <w:rPr>
                <w:rFonts w:ascii="Arial" w:hAnsi="Arial" w:cs="Arial"/>
                <w:color w:val="000000" w:themeColor="text1"/>
              </w:rPr>
              <w:t>21.1.</w:t>
            </w:r>
            <w:proofErr w:type="gramStart"/>
            <w:r w:rsidRPr="00B82B78">
              <w:rPr>
                <w:rFonts w:ascii="Arial" w:hAnsi="Arial" w:cs="Arial"/>
                <w:color w:val="000000" w:themeColor="text1"/>
              </w:rPr>
              <w:t>2.төрийн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ашиглалтаас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орлого</w:t>
            </w:r>
            <w:proofErr w:type="spellEnd"/>
            <w:r w:rsidRPr="00B82B78">
              <w:rPr>
                <w:rFonts w:ascii="Arial" w:hAnsi="Arial" w:cs="Arial"/>
                <w:color w:val="000000" w:themeColor="text1"/>
              </w:rPr>
              <w:t>;</w:t>
            </w:r>
          </w:p>
        </w:tc>
        <w:tc>
          <w:tcPr>
            <w:tcW w:w="5954" w:type="dxa"/>
          </w:tcPr>
          <w:p w14:paraId="219878C7" w14:textId="1796B564"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88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лсон</w:t>
            </w:r>
            <w:proofErr w:type="spellEnd"/>
            <w:r w:rsidRPr="00B82B78">
              <w:rPr>
                <w:rFonts w:ascii="Arial" w:hAnsi="Arial" w:cs="Arial"/>
                <w:color w:val="000000" w:themeColor="text1"/>
              </w:rPr>
              <w:t xml:space="preserve">. </w:t>
            </w:r>
          </w:p>
          <w:p w14:paraId="715E2256" w14:textId="77777777" w:rsidR="00B75E1B" w:rsidRPr="00B82B78" w:rsidRDefault="00B75E1B" w:rsidP="004F725A">
            <w:pPr>
              <w:jc w:val="both"/>
              <w:rPr>
                <w:rFonts w:ascii="Arial" w:hAnsi="Arial" w:cs="Arial"/>
                <w:color w:val="000000" w:themeColor="text1"/>
              </w:rPr>
            </w:pPr>
            <w:r w:rsidRPr="00B82B78">
              <w:rPr>
                <w:rFonts w:ascii="Arial" w:hAnsi="Arial" w:cs="Arial"/>
                <w:color w:val="000000" w:themeColor="text1"/>
              </w:rPr>
              <w:t>88.</w:t>
            </w:r>
            <w:proofErr w:type="gramStart"/>
            <w:r w:rsidRPr="00B82B78">
              <w:rPr>
                <w:rFonts w:ascii="Arial" w:hAnsi="Arial" w:cs="Arial"/>
                <w:color w:val="000000" w:themeColor="text1"/>
              </w:rPr>
              <w:t>1.Эд</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чанарын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бүтээгдэхүүн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p>
          <w:p w14:paraId="2A7698F5" w14:textId="7ED5DEE2" w:rsidR="00B75E1B" w:rsidRPr="00B82B78" w:rsidRDefault="00B75E1B" w:rsidP="004F725A">
            <w:pPr>
              <w:jc w:val="both"/>
              <w:rPr>
                <w:rFonts w:ascii="Arial" w:hAnsi="Arial" w:cs="Arial"/>
                <w:color w:val="000000" w:themeColor="text1"/>
              </w:rPr>
            </w:pPr>
            <w:r w:rsidRPr="00B82B78">
              <w:rPr>
                <w:rFonts w:ascii="Arial" w:hAnsi="Arial" w:cs="Arial"/>
                <w:color w:val="000000" w:themeColor="text1"/>
              </w:rPr>
              <w:t>88.</w:t>
            </w:r>
            <w:proofErr w:type="gramStart"/>
            <w:r w:rsidRPr="00B82B78">
              <w:rPr>
                <w:rFonts w:ascii="Arial" w:hAnsi="Arial" w:cs="Arial"/>
                <w:color w:val="000000" w:themeColor="text1"/>
              </w:rPr>
              <w:t>2.Эрхийг</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ашигласнаас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орлогыг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гэнэ</w:t>
            </w:r>
            <w:proofErr w:type="spellEnd"/>
            <w:r w:rsidRPr="00B82B78">
              <w:rPr>
                <w:rFonts w:ascii="Arial" w:hAnsi="Arial" w:cs="Arial"/>
                <w:color w:val="000000" w:themeColor="text1"/>
              </w:rPr>
              <w:t>.</w:t>
            </w:r>
          </w:p>
          <w:p w14:paraId="21DE9AEE" w14:textId="429E8CFF"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Эндээс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шимийг</w:t>
            </w:r>
            <w:proofErr w:type="spellEnd"/>
            <w:r w:rsidRPr="00B82B78">
              <w:rPr>
                <w:rFonts w:ascii="Arial" w:hAnsi="Arial" w:cs="Arial"/>
                <w:color w:val="000000" w:themeColor="text1"/>
              </w:rPr>
              <w:t xml:space="preserve"> л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ашиглуулснаас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орлогыг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категорид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эргэлзээтэй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түвшинд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сурвалжид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rPr>
              <w:t xml:space="preserve">. </w:t>
            </w:r>
          </w:p>
          <w:p w14:paraId="041FA147" w14:textId="472793C4"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буруудахгүй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лицензийн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гэрээний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төлбөр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нийтлэг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ашиглагдаж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барилга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эзэмшсэний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төлбөр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төлбөр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уу</w:t>
            </w:r>
            <w:proofErr w:type="spellEnd"/>
            <w:r w:rsidRPr="00B82B78">
              <w:rPr>
                <w:rFonts w:ascii="Arial" w:hAnsi="Arial" w:cs="Arial"/>
                <w:color w:val="000000" w:themeColor="text1"/>
              </w:rPr>
              <w:t xml:space="preserve">. </w:t>
            </w:r>
          </w:p>
          <w:p w14:paraId="21111704" w14:textId="2FCB330B"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Нөгөөтэйгүүр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практикт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актив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пассив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утгаар</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хэмнэсэн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зардлыг</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харгалзан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w:t>
            </w:r>
            <w:proofErr w:type="spellEnd"/>
            <w:r w:rsidRPr="00B82B78">
              <w:rPr>
                <w:rFonts w:ascii="Arial" w:hAnsi="Arial" w:cs="Arial"/>
                <w:color w:val="000000" w:themeColor="text1"/>
              </w:rPr>
              <w:t xml:space="preserve">. </w:t>
            </w:r>
          </w:p>
          <w:p w14:paraId="255CEB04" w14:textId="04155D30"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тавьсан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lastRenderedPageBreak/>
              <w:t>томьёо</w:t>
            </w:r>
            <w:r w:rsidRPr="00B82B78">
              <w:rPr>
                <w:rFonts w:ascii="Arial" w:hAnsi="Arial" w:cs="Arial"/>
                <w:color w:val="000000" w:themeColor="text1"/>
              </w:rPr>
              <w:t>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үед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rPr>
              <w:t xml:space="preserve"> –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 </w:t>
            </w:r>
            <w:proofErr w:type="spellStart"/>
            <w:r w:rsidRPr="00B82B78">
              <w:rPr>
                <w:rFonts w:ascii="Arial" w:hAnsi="Arial" w:cs="Arial"/>
                <w:color w:val="000000" w:themeColor="text1"/>
              </w:rPr>
              <w:t>оюуны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зэргээр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чанараар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янзын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хэрэглэснийг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ихээхэн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шүүмжилж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w:t>
            </w:r>
            <w:proofErr w:type="spellEnd"/>
            <w:r w:rsidRPr="00B82B78">
              <w:rPr>
                <w:rFonts w:ascii="Arial" w:hAnsi="Arial" w:cs="Arial"/>
                <w:color w:val="000000" w:themeColor="text1"/>
              </w:rPr>
              <w:t xml:space="preserve">. </w:t>
            </w:r>
          </w:p>
          <w:p w14:paraId="2DF70D2B" w14:textId="10E4311C"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хөрөнгөөс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төдийлөн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оновчтой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rPr>
              <w:t xml:space="preserve">. </w:t>
            </w:r>
          </w:p>
          <w:p w14:paraId="79C0ED14" w14:textId="3E47C8D6"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Нөгөөтэйгүүр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хэний</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эзэмшилд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баялаг</w:t>
            </w:r>
            <w:proofErr w:type="spellEnd"/>
            <w:r w:rsidRPr="00B82B78">
              <w:rPr>
                <w:rFonts w:ascii="Arial" w:hAnsi="Arial" w:cs="Arial"/>
                <w:color w:val="000000" w:themeColor="text1"/>
              </w:rPr>
              <w:t xml:space="preserve"> ч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төдийгүй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зөрчилдөх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дагаварт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хүргэхээр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tc>
      </w:tr>
      <w:tr w:rsidR="004F725A" w:rsidRPr="006E6D17" w14:paraId="4AFBB6AF" w14:textId="77777777" w:rsidTr="00F93DE0">
        <w:tc>
          <w:tcPr>
            <w:tcW w:w="3397" w:type="dxa"/>
          </w:tcPr>
          <w:p w14:paraId="2AE51DC9" w14:textId="77777777" w:rsidR="00B75E1B" w:rsidRPr="00B82B78" w:rsidRDefault="00B75E1B" w:rsidP="004F725A">
            <w:pPr>
              <w:jc w:val="both"/>
              <w:rPr>
                <w:rFonts w:ascii="Arial" w:hAnsi="Arial" w:cs="Arial"/>
                <w:color w:val="000000" w:themeColor="text1"/>
              </w:rPr>
            </w:pPr>
            <w:r w:rsidRPr="00B82B78">
              <w:rPr>
                <w:rFonts w:ascii="Arial" w:hAnsi="Arial" w:cs="Arial"/>
                <w:color w:val="000000" w:themeColor="text1"/>
              </w:rPr>
              <w:lastRenderedPageBreak/>
              <w:t>21.1.</w:t>
            </w:r>
            <w:proofErr w:type="gramStart"/>
            <w:r w:rsidRPr="00B82B78">
              <w:rPr>
                <w:rFonts w:ascii="Arial" w:hAnsi="Arial" w:cs="Arial"/>
                <w:color w:val="000000" w:themeColor="text1"/>
              </w:rPr>
              <w:t>4.шаардах</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хохирлын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төлбөр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даатгалын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нөхөн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олговорт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w:t>
            </w:r>
          </w:p>
        </w:tc>
        <w:tc>
          <w:tcPr>
            <w:tcW w:w="5954" w:type="dxa"/>
          </w:tcPr>
          <w:p w14:paraId="51FDA58F" w14:textId="52CAFA29"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w:t>
            </w:r>
            <w:proofErr w:type="spellStart"/>
            <w:r w:rsidRPr="00B82B78">
              <w:rPr>
                <w:rFonts w:ascii="Arial" w:hAnsi="Arial" w:cs="Arial"/>
                <w:color w:val="000000" w:themeColor="text1"/>
                <w:lang w:val="ca-ES"/>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“186.1.Хууль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хийхээс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татгалзах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гүйцэтгүүлэгчийн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хүлээх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нийцсэн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үйлдэхүйг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ойлгоно</w:t>
            </w:r>
            <w:proofErr w:type="spellEnd"/>
            <w:r w:rsidRPr="00B82B78">
              <w:rPr>
                <w:rFonts w:ascii="Arial" w:hAnsi="Arial" w:cs="Arial"/>
                <w:color w:val="000000" w:themeColor="text1"/>
                <w:lang w:val="ca-ES"/>
              </w:rPr>
              <w:t xml:space="preserve">. </w:t>
            </w:r>
          </w:p>
          <w:p w14:paraId="4BDE2685" w14:textId="4FEBCBA3"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Үйлдэл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хуваагдах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бүрдэнэ</w:t>
            </w:r>
            <w:proofErr w:type="spellEnd"/>
            <w:r w:rsidRPr="00B82B78">
              <w:rPr>
                <w:rFonts w:ascii="Arial" w:hAnsi="Arial" w:cs="Arial"/>
                <w:color w:val="000000" w:themeColor="text1"/>
                <w:lang w:val="ca-ES"/>
              </w:rPr>
              <w:t xml:space="preserve">. </w:t>
            </w:r>
          </w:p>
          <w:p w14:paraId="408FD4EE" w14:textId="23F016C4"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бусдаас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магадлалтай</w:t>
            </w:r>
            <w:proofErr w:type="spellEnd"/>
            <w:r w:rsidRPr="00B82B78">
              <w:rPr>
                <w:rFonts w:ascii="Arial" w:hAnsi="Arial" w:cs="Arial"/>
                <w:color w:val="000000" w:themeColor="text1"/>
                <w:lang w:val="ca-ES"/>
              </w:rPr>
              <w:t xml:space="preserve">. </w:t>
            </w:r>
          </w:p>
          <w:p w14:paraId="394F1FD7" w14:textId="4CA61BEB"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Япон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өргөн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явцуу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оюуны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хязгаарласан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
          <w:p w14:paraId="31AEC0E7" w14:textId="1B89E17D"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Учир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хадгаламж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нягтлан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төсвийн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зохицуулагдах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бүтээгдэхүүн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бүтээгдэхүүний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lang w:val="ca-ES"/>
              </w:rPr>
              <w:t xml:space="preserve">. </w:t>
            </w:r>
          </w:p>
          <w:p w14:paraId="182B2A1F"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тогтолцооны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мэргэшсэн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үүднээс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төрөлжүүлэх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
        </w:tc>
      </w:tr>
      <w:tr w:rsidR="004F725A" w:rsidRPr="006E6D17" w14:paraId="21FE5EA9" w14:textId="77777777" w:rsidTr="00F93DE0">
        <w:tc>
          <w:tcPr>
            <w:tcW w:w="3397" w:type="dxa"/>
          </w:tcPr>
          <w:p w14:paraId="359C4618"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21.1.6.</w:t>
            </w:r>
            <w:proofErr w:type="spellStart"/>
            <w:r w:rsidRPr="00B82B78">
              <w:rPr>
                <w:rFonts w:ascii="Arial" w:hAnsi="Arial" w:cs="Arial"/>
                <w:color w:val="000000" w:themeColor="text1"/>
              </w:rPr>
              <w:t>эзэнгүй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w:t>
            </w:r>
          </w:p>
        </w:tc>
        <w:tc>
          <w:tcPr>
            <w:tcW w:w="5954" w:type="dxa"/>
          </w:tcPr>
          <w:p w14:paraId="11F2C4ED" w14:textId="139C2718"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гээгдэл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p>
          <w:p w14:paraId="418BAE51" w14:textId="68947D69"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116.2.Энэ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116.1-д </w:t>
            </w:r>
            <w:proofErr w:type="spellStart"/>
            <w:r w:rsidRPr="00B82B78">
              <w:rPr>
                <w:rFonts w:ascii="Arial" w:hAnsi="Arial" w:cs="Arial"/>
                <w:color w:val="000000" w:themeColor="text1"/>
                <w:lang w:val="ca-ES"/>
              </w:rPr>
              <w:t>заасны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мэдэгдсэнээс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хойш</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тогтоогдоогүй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өмчлөхөөс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татгалзвал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шилжүүлнэ</w:t>
            </w:r>
            <w:proofErr w:type="spellEnd"/>
            <w:r w:rsidRPr="00B82B78">
              <w:rPr>
                <w:rFonts w:ascii="Arial" w:hAnsi="Arial" w:cs="Arial"/>
                <w:color w:val="000000" w:themeColor="text1"/>
                <w:lang w:val="ca-ES"/>
              </w:rPr>
              <w:t>.</w:t>
            </w:r>
          </w:p>
          <w:p w14:paraId="26AB263B"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Алдуул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p>
          <w:p w14:paraId="36F9084A" w14:textId="239C201B"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117.2.</w:t>
            </w:r>
            <w:proofErr w:type="spellStart"/>
            <w:r w:rsidRPr="00B82B78">
              <w:rPr>
                <w:rFonts w:ascii="Arial" w:hAnsi="Arial" w:cs="Arial"/>
                <w:color w:val="000000" w:themeColor="text1"/>
              </w:rPr>
              <w:t>Алдуул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малын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мэдээлснээс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хойш</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жилийн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тогтоогдвол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буцааж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өгөх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тогтоогдоогүй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татгалзвал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шилжүүлнэ</w:t>
            </w:r>
            <w:proofErr w:type="spellEnd"/>
            <w:r w:rsidRPr="00B82B78">
              <w:rPr>
                <w:rFonts w:ascii="Arial" w:hAnsi="Arial" w:cs="Arial"/>
                <w:color w:val="000000" w:themeColor="text1"/>
                <w:lang w:val="ca-ES"/>
              </w:rPr>
              <w:t>.</w:t>
            </w:r>
          </w:p>
          <w:p w14:paraId="7CE72301" w14:textId="3788620F"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lang w:val="ca-ES"/>
              </w:rPr>
              <w:t xml:space="preserve">. </w:t>
            </w:r>
          </w:p>
          <w:p w14:paraId="366BAF03" w14:textId="0626A069"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22.1-</w:t>
            </w:r>
            <w:r w:rsidRPr="00B82B78">
              <w:rPr>
                <w:rFonts w:ascii="Arial" w:hAnsi="Arial" w:cs="Arial"/>
                <w:color w:val="000000" w:themeColor="text1"/>
              </w:rPr>
              <w:t>д</w:t>
            </w:r>
            <w:r w:rsidRPr="00B82B78">
              <w:rPr>
                <w:rFonts w:ascii="Arial" w:hAnsi="Arial" w:cs="Arial"/>
                <w:color w:val="000000" w:themeColor="text1"/>
                <w:lang w:val="ca-ES"/>
              </w:rPr>
              <w:t xml:space="preserve"> 21.1.6-</w:t>
            </w:r>
            <w:r w:rsidRPr="00B82B78">
              <w:rPr>
                <w:rFonts w:ascii="Arial" w:hAnsi="Arial" w:cs="Arial"/>
                <w:color w:val="000000" w:themeColor="text1"/>
              </w:rPr>
              <w:t>г</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үндэслэл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mutatis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засварлах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зайшгүй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
          <w:p w14:paraId="3277315E" w14:textId="25A4503B"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Өөрөөр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хэлбэл</w:t>
            </w:r>
            <w:proofErr w:type="spellEnd"/>
            <w:r w:rsidRPr="00B82B78">
              <w:rPr>
                <w:rFonts w:ascii="Arial" w:hAnsi="Arial" w:cs="Arial"/>
                <w:color w:val="000000" w:themeColor="text1"/>
                <w:lang w:val="ca-ES"/>
              </w:rPr>
              <w:t xml:space="preserve"> 21.1.6-</w:t>
            </w:r>
            <w:r w:rsidRPr="00B82B78">
              <w:rPr>
                <w:rFonts w:ascii="Arial" w:hAnsi="Arial" w:cs="Arial"/>
                <w:color w:val="000000" w:themeColor="text1"/>
              </w:rPr>
              <w:t>г</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хамааруулан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найруулж</w:t>
            </w:r>
            <w:proofErr w:type="spellEnd"/>
            <w:r w:rsidRPr="00B82B78">
              <w:rPr>
                <w:rFonts w:ascii="Arial" w:hAnsi="Arial" w:cs="Arial"/>
                <w:color w:val="000000" w:themeColor="text1"/>
                <w:lang w:val="ca-ES"/>
              </w:rPr>
              <w:t>,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өмнөтгөл</w:t>
            </w:r>
            <w:proofErr w:type="spellEnd"/>
            <w:r w:rsidRPr="00B82B78">
              <w:rPr>
                <w:rFonts w:ascii="Arial" w:hAnsi="Arial" w:cs="Arial"/>
                <w:color w:val="000000" w:themeColor="text1"/>
                <w:lang w:val="ca-ES"/>
              </w:rPr>
              <w:t xml:space="preserve"> </w:t>
            </w:r>
            <w:proofErr w:type="spellStart"/>
            <w:r w:rsidR="00AC4006">
              <w:rPr>
                <w:rFonts w:ascii="Arial" w:hAnsi="Arial" w:cs="Arial"/>
                <w:color w:val="000000" w:themeColor="text1"/>
              </w:rPr>
              <w:t>нөхцөлийг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тусгах</w:t>
            </w:r>
            <w:proofErr w:type="spellEnd"/>
            <w:r w:rsidRPr="00B82B78">
              <w:rPr>
                <w:rFonts w:ascii="Arial" w:hAnsi="Arial" w:cs="Arial"/>
                <w:color w:val="000000" w:themeColor="text1"/>
                <w:lang w:val="ca-ES"/>
              </w:rPr>
              <w:t xml:space="preserve">. </w:t>
            </w:r>
          </w:p>
          <w:p w14:paraId="21ADC229"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22.1-</w:t>
            </w:r>
            <w:r w:rsidRPr="00B82B78">
              <w:rPr>
                <w:rFonts w:ascii="Arial" w:hAnsi="Arial" w:cs="Arial"/>
                <w:color w:val="000000" w:themeColor="text1"/>
              </w:rPr>
              <w:t>с</w:t>
            </w:r>
            <w:r w:rsidRPr="00B82B78">
              <w:rPr>
                <w:rFonts w:ascii="Arial" w:hAnsi="Arial" w:cs="Arial"/>
                <w:color w:val="000000" w:themeColor="text1"/>
                <w:lang w:val="ca-ES"/>
              </w:rPr>
              <w:t xml:space="preserve"> 21.1.6-</w:t>
            </w:r>
            <w:r w:rsidRPr="00B82B78">
              <w:rPr>
                <w:rFonts w:ascii="Arial" w:hAnsi="Arial" w:cs="Arial"/>
                <w:color w:val="000000" w:themeColor="text1"/>
              </w:rPr>
              <w:t>г</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хасч</w:t>
            </w:r>
            <w:proofErr w:type="spellEnd"/>
            <w:r w:rsidRPr="00B82B78">
              <w:rPr>
                <w:rFonts w:ascii="Arial" w:hAnsi="Arial" w:cs="Arial"/>
                <w:color w:val="000000" w:themeColor="text1"/>
                <w:lang w:val="ca-ES"/>
              </w:rPr>
              <w:t>, 22.1.5-</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оруулан</w:t>
            </w:r>
            <w:proofErr w:type="spellEnd"/>
            <w:r w:rsidRPr="00B82B78">
              <w:rPr>
                <w:rFonts w:ascii="Arial" w:hAnsi="Arial" w:cs="Arial"/>
                <w:color w:val="000000" w:themeColor="text1"/>
                <w:lang w:val="ca-ES"/>
              </w:rPr>
              <w:t>, 22.1.5-</w:t>
            </w:r>
            <w:r w:rsidRPr="00B82B78">
              <w:rPr>
                <w:rFonts w:ascii="Arial" w:hAnsi="Arial" w:cs="Arial"/>
                <w:color w:val="000000" w:themeColor="text1"/>
              </w:rPr>
              <w:t>н</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дугаарлалтыг</w:t>
            </w:r>
            <w:proofErr w:type="spellEnd"/>
            <w:r w:rsidRPr="00B82B78">
              <w:rPr>
                <w:rFonts w:ascii="Arial" w:hAnsi="Arial" w:cs="Arial"/>
                <w:color w:val="000000" w:themeColor="text1"/>
                <w:lang w:val="ca-ES"/>
              </w:rPr>
              <w:t xml:space="preserve"> 22.1.6 </w:t>
            </w:r>
            <w:proofErr w:type="spellStart"/>
            <w:r w:rsidRPr="00B82B78">
              <w:rPr>
                <w:rFonts w:ascii="Arial" w:hAnsi="Arial" w:cs="Arial"/>
                <w:color w:val="000000" w:themeColor="text1"/>
              </w:rPr>
              <w:t>болгож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өөрчлөх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lang w:val="ca-ES"/>
              </w:rPr>
              <w:t xml:space="preserve">. </w:t>
            </w:r>
          </w:p>
        </w:tc>
      </w:tr>
      <w:tr w:rsidR="004F725A" w:rsidRPr="006E6D17" w14:paraId="1760D79D" w14:textId="77777777" w:rsidTr="00F93DE0">
        <w:tc>
          <w:tcPr>
            <w:tcW w:w="3397" w:type="dxa"/>
          </w:tcPr>
          <w:p w14:paraId="368242FA"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21.1.7.зээлээр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c>
          <w:tcPr>
            <w:tcW w:w="5954" w:type="dxa"/>
          </w:tcPr>
          <w:p w14:paraId="25AF70B6" w14:textId="657AB78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утга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w:t>
            </w:r>
            <w:proofErr w:type="spellStart"/>
            <w:r w:rsidRPr="00B82B78">
              <w:rPr>
                <w:rFonts w:ascii="Arial" w:hAnsi="Arial" w:cs="Arial"/>
                <w:color w:val="000000" w:themeColor="text1"/>
                <w:lang w:val="ca-ES"/>
              </w:rPr>
              <w:t>зээлээр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вэ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төвөгтэй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гуравдагч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мөнгөөрөө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утгыг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илэрхийлэх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санхүүгийн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түрээсийн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опцион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холимог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тулгарна</w:t>
            </w:r>
            <w:proofErr w:type="spellEnd"/>
            <w:r w:rsidRPr="00B82B78">
              <w:rPr>
                <w:rFonts w:ascii="Arial" w:hAnsi="Arial" w:cs="Arial"/>
                <w:color w:val="000000" w:themeColor="text1"/>
                <w:lang w:val="ca-ES"/>
              </w:rPr>
              <w:t xml:space="preserve">. </w:t>
            </w:r>
          </w:p>
          <w:p w14:paraId="5683BFC5"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найруулах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21.1.1-тэй </w:t>
            </w:r>
            <w:proofErr w:type="spellStart"/>
            <w:r w:rsidRPr="00B82B78">
              <w:rPr>
                <w:rFonts w:ascii="Arial" w:hAnsi="Arial" w:cs="Arial"/>
                <w:color w:val="000000" w:themeColor="text1"/>
                <w:lang w:val="ca-ES"/>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давхцаж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tc>
      </w:tr>
      <w:tr w:rsidR="004F725A" w:rsidRPr="00B82B78" w14:paraId="2406F104" w14:textId="77777777" w:rsidTr="00F93DE0">
        <w:tc>
          <w:tcPr>
            <w:tcW w:w="3397" w:type="dxa"/>
          </w:tcPr>
          <w:p w14:paraId="793C5CDA"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21.1.10.орон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c>
          <w:tcPr>
            <w:tcW w:w="5954" w:type="dxa"/>
          </w:tcPr>
          <w:p w14:paraId="1BC30797"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Ойлгомжтой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tc>
      </w:tr>
      <w:tr w:rsidR="004F725A" w:rsidRPr="006E6D17" w14:paraId="62C6D09E" w14:textId="77777777" w:rsidTr="00F93DE0">
        <w:tc>
          <w:tcPr>
            <w:tcW w:w="3397" w:type="dxa"/>
          </w:tcPr>
          <w:p w14:paraId="3958F308"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21.1.11.эргүүлэн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сольж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газар</w:t>
            </w:r>
            <w:proofErr w:type="spellEnd"/>
            <w:r w:rsidRPr="00B82B78">
              <w:rPr>
                <w:rFonts w:ascii="Arial" w:hAnsi="Arial" w:cs="Arial"/>
                <w:color w:val="000000" w:themeColor="text1"/>
                <w:lang w:val="ca-ES"/>
              </w:rPr>
              <w:t>;</w:t>
            </w:r>
          </w:p>
        </w:tc>
        <w:tc>
          <w:tcPr>
            <w:tcW w:w="5954" w:type="dxa"/>
          </w:tcPr>
          <w:p w14:paraId="0232F01E" w14:textId="2FDF98F3"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12.2.8, </w:t>
            </w:r>
            <w:proofErr w:type="spellStart"/>
            <w:r w:rsidRPr="00B82B78">
              <w:rPr>
                <w:rFonts w:ascii="Arial" w:hAnsi="Arial" w:cs="Arial"/>
                <w:color w:val="000000" w:themeColor="text1"/>
                <w:lang w:val="ca-E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өөрчлөлт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42.1-тэй </w:t>
            </w:r>
            <w:proofErr w:type="spellStart"/>
            <w:r w:rsidRPr="00B82B78">
              <w:rPr>
                <w:rFonts w:ascii="Arial" w:hAnsi="Arial" w:cs="Arial"/>
                <w:color w:val="000000" w:themeColor="text1"/>
                <w:lang w:val="ca-ES"/>
              </w:rPr>
              <w:t>харьцулах</w:t>
            </w:r>
            <w:proofErr w:type="spellEnd"/>
            <w:r w:rsidRPr="00B82B78">
              <w:rPr>
                <w:rFonts w:ascii="Arial" w:hAnsi="Arial" w:cs="Arial"/>
                <w:color w:val="000000" w:themeColor="text1"/>
                <w:lang w:val="ca-ES"/>
              </w:rPr>
              <w:t xml:space="preserve">, </w:t>
            </w:r>
          </w:p>
          <w:p w14:paraId="7732612C"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Мэдээж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сайжруулах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судалгааны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объект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дэлгэрэнгүй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судлахгүй</w:t>
            </w:r>
            <w:proofErr w:type="spellEnd"/>
            <w:r w:rsidRPr="00B82B78">
              <w:rPr>
                <w:rFonts w:ascii="Arial" w:hAnsi="Arial" w:cs="Arial"/>
                <w:color w:val="000000" w:themeColor="text1"/>
                <w:lang w:val="ca-ES"/>
              </w:rPr>
              <w:t xml:space="preserve">. </w:t>
            </w:r>
          </w:p>
        </w:tc>
      </w:tr>
      <w:tr w:rsidR="004F725A" w:rsidRPr="006E6D17" w14:paraId="74B52F7E" w14:textId="77777777" w:rsidTr="00F93DE0">
        <w:tc>
          <w:tcPr>
            <w:tcW w:w="3397" w:type="dxa"/>
          </w:tcPr>
          <w:p w14:paraId="003E2315"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21.1.13.хөрөнгө </w:t>
            </w:r>
            <w:proofErr w:type="spellStart"/>
            <w:r w:rsidRPr="00B82B78">
              <w:rPr>
                <w:rFonts w:ascii="Arial" w:hAnsi="Arial" w:cs="Arial"/>
                <w:color w:val="000000" w:themeColor="text1"/>
                <w:lang w:val="ca-ES"/>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цаас</w:t>
            </w:r>
            <w:proofErr w:type="spellEnd"/>
            <w:r w:rsidRPr="00B82B78">
              <w:rPr>
                <w:rFonts w:ascii="Arial" w:hAnsi="Arial" w:cs="Arial"/>
                <w:color w:val="000000" w:themeColor="text1"/>
                <w:lang w:val="ca-ES"/>
              </w:rPr>
              <w:t>;</w:t>
            </w:r>
          </w:p>
        </w:tc>
        <w:tc>
          <w:tcPr>
            <w:tcW w:w="5954" w:type="dxa"/>
          </w:tcPr>
          <w:p w14:paraId="6AD47C65"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Бүх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утгыг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илэрхийлэх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зайлшгүй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эзэмшдэггүй</w:t>
            </w:r>
            <w:proofErr w:type="spellEnd"/>
            <w:r w:rsidRPr="00B82B78">
              <w:rPr>
                <w:rFonts w:ascii="Arial" w:hAnsi="Arial" w:cs="Arial"/>
                <w:color w:val="000000" w:themeColor="text1"/>
                <w:lang w:val="ca-ES"/>
              </w:rPr>
              <w:t>.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болгожээ</w:t>
            </w:r>
            <w:proofErr w:type="spellEnd"/>
            <w:r w:rsidRPr="00B82B78">
              <w:rPr>
                <w:rFonts w:ascii="Arial" w:hAnsi="Arial" w:cs="Arial"/>
                <w:color w:val="000000" w:themeColor="text1"/>
                <w:lang w:val="ca-ES"/>
              </w:rPr>
              <w:t xml:space="preserve">. </w:t>
            </w:r>
          </w:p>
        </w:tc>
      </w:tr>
      <w:tr w:rsidR="004F725A" w:rsidRPr="00B82B78" w14:paraId="4A944477" w14:textId="77777777" w:rsidTr="00F93DE0">
        <w:tc>
          <w:tcPr>
            <w:tcW w:w="3397" w:type="dxa"/>
          </w:tcPr>
          <w:p w14:paraId="65EBE64A"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21.1.14.хуульд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w:t>
            </w:r>
            <w:proofErr w:type="spellEnd"/>
            <w:r w:rsidRPr="00B82B78">
              <w:rPr>
                <w:rFonts w:ascii="Arial" w:hAnsi="Arial" w:cs="Arial"/>
                <w:color w:val="000000" w:themeColor="text1"/>
                <w:lang w:val="ca-ES"/>
              </w:rPr>
              <w:t>.</w:t>
            </w:r>
          </w:p>
        </w:tc>
        <w:tc>
          <w:tcPr>
            <w:tcW w:w="5954" w:type="dxa"/>
          </w:tcPr>
          <w:p w14:paraId="25EE85EB" w14:textId="77777777" w:rsidR="00B75E1B" w:rsidRPr="00B82B78" w:rsidRDefault="00B75E1B" w:rsidP="004F725A">
            <w:pPr>
              <w:jc w:val="both"/>
              <w:rPr>
                <w:rFonts w:ascii="Arial" w:hAnsi="Arial" w:cs="Arial"/>
                <w:color w:val="000000" w:themeColor="text1"/>
                <w:lang w:val="en-US"/>
              </w:rPr>
            </w:pPr>
            <w:proofErr w:type="spellStart"/>
            <w:r w:rsidRPr="00B82B78">
              <w:rPr>
                <w:rFonts w:ascii="Arial" w:hAnsi="Arial" w:cs="Arial"/>
                <w:color w:val="000000" w:themeColor="text1"/>
                <w:lang w:val="ca-ES"/>
              </w:rPr>
              <w:t>Ойлгомжтой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tc>
      </w:tr>
      <w:tr w:rsidR="004F725A" w:rsidRPr="006E6D17" w14:paraId="10F8C725" w14:textId="77777777" w:rsidTr="00F93DE0">
        <w:tc>
          <w:tcPr>
            <w:tcW w:w="3397" w:type="dxa"/>
          </w:tcPr>
          <w:p w14:paraId="351356A2"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21.3.Орон </w:t>
            </w:r>
            <w:proofErr w:type="spellStart"/>
            <w:r w:rsidRPr="00B82B78">
              <w:rPr>
                <w:rFonts w:ascii="Arial" w:hAnsi="Arial" w:cs="Arial"/>
                <w:color w:val="000000" w:themeColor="text1"/>
                <w:lang w:val="ca-ES"/>
              </w:rPr>
              <w:t>нутаг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гадаад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хандив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тусламж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хориглоно</w:t>
            </w:r>
            <w:proofErr w:type="spellEnd"/>
            <w:r w:rsidRPr="00B82B78">
              <w:rPr>
                <w:rFonts w:ascii="Arial" w:hAnsi="Arial" w:cs="Arial"/>
                <w:color w:val="000000" w:themeColor="text1"/>
                <w:lang w:val="ca-ES"/>
              </w:rPr>
              <w:t>.</w:t>
            </w:r>
          </w:p>
        </w:tc>
        <w:tc>
          <w:tcPr>
            <w:tcW w:w="5954" w:type="dxa"/>
          </w:tcPr>
          <w:p w14:paraId="41EF50AE"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хөгжлийн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орлогыг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өөртөө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төвлөрүүлдэг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цаашид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найруулгыг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сайжруулах</w:t>
            </w:r>
            <w:proofErr w:type="spellEnd"/>
            <w:r w:rsidRPr="00B82B78">
              <w:rPr>
                <w:rFonts w:ascii="Arial" w:hAnsi="Arial" w:cs="Arial"/>
                <w:color w:val="000000" w:themeColor="text1"/>
                <w:lang w:val="ca-ES"/>
              </w:rPr>
              <w:t>.</w:t>
            </w:r>
          </w:p>
          <w:p w14:paraId="14F6F629"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МУЗЗНДНТУтХ</w:t>
            </w:r>
            <w:proofErr w:type="spellEnd"/>
            <w:r w:rsidRPr="00B82B78">
              <w:rPr>
                <w:rFonts w:ascii="Arial" w:hAnsi="Arial" w:cs="Arial"/>
                <w:color w:val="000000" w:themeColor="text1"/>
                <w:lang w:val="ca-ES"/>
              </w:rPr>
              <w:t>:</w:t>
            </w:r>
          </w:p>
          <w:p w14:paraId="614E394A"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60.2.5.</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хөгжлийг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дэмжих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гадаадын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хандив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тусламж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шатны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хамтран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хөтөлбөрөөс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урамшуулал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дэмжлэг</w:t>
            </w:r>
            <w:proofErr w:type="spellEnd"/>
            <w:r w:rsidRPr="00B82B78">
              <w:rPr>
                <w:rFonts w:ascii="Arial" w:hAnsi="Arial" w:cs="Arial"/>
                <w:color w:val="000000" w:themeColor="text1"/>
                <w:lang w:val="ca-ES"/>
              </w:rPr>
              <w:t>.</w:t>
            </w:r>
          </w:p>
        </w:tc>
      </w:tr>
      <w:tr w:rsidR="004F725A" w:rsidRPr="00B82B78" w14:paraId="6EEFBAA5" w14:textId="77777777" w:rsidTr="00F93DE0">
        <w:tc>
          <w:tcPr>
            <w:tcW w:w="3397" w:type="dxa"/>
          </w:tcPr>
          <w:p w14:paraId="32FC8233"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21.4.Энэ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21.1.12-т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албан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тушаалтанд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аливаа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хэлбэрийн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урамшуулал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тэтгэмж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хүртээх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хориглоно</w:t>
            </w:r>
            <w:proofErr w:type="spellEnd"/>
            <w:r w:rsidRPr="00B82B78">
              <w:rPr>
                <w:rFonts w:ascii="Arial" w:hAnsi="Arial" w:cs="Arial"/>
                <w:color w:val="000000" w:themeColor="text1"/>
                <w:lang w:val="ca-ES"/>
              </w:rPr>
              <w:t>.</w:t>
            </w:r>
          </w:p>
        </w:tc>
        <w:tc>
          <w:tcPr>
            <w:tcW w:w="5954" w:type="dxa"/>
          </w:tcPr>
          <w:p w14:paraId="1C1BBB5E"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Ойлгомжтой</w:t>
            </w:r>
            <w:proofErr w:type="spellEnd"/>
            <w:r w:rsidRPr="00B82B78">
              <w:rPr>
                <w:rFonts w:ascii="Arial" w:hAnsi="Arial" w:cs="Arial"/>
                <w:color w:val="000000" w:themeColor="text1"/>
                <w:lang w:val="ca-ES"/>
              </w:rPr>
              <w:t xml:space="preserve">. </w:t>
            </w:r>
          </w:p>
        </w:tc>
      </w:tr>
      <w:tr w:rsidR="004F725A" w:rsidRPr="00B82B78" w14:paraId="4E082C25" w14:textId="77777777" w:rsidTr="00F93DE0">
        <w:tc>
          <w:tcPr>
            <w:tcW w:w="3397" w:type="dxa"/>
          </w:tcPr>
          <w:p w14:paraId="7DD8404D"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21.5.Улсын </w:t>
            </w:r>
            <w:proofErr w:type="spellStart"/>
            <w:r w:rsidRPr="00B82B78">
              <w:rPr>
                <w:rFonts w:ascii="Arial" w:hAnsi="Arial" w:cs="Arial"/>
                <w:color w:val="000000" w:themeColor="text1"/>
                <w:lang w:val="ca-ES"/>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стратегийн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холбогдол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салбарт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салбар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компанийн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хувьцааг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гаргана</w:t>
            </w:r>
            <w:proofErr w:type="spellEnd"/>
            <w:r w:rsidRPr="00B82B78">
              <w:rPr>
                <w:rFonts w:ascii="Arial" w:hAnsi="Arial" w:cs="Arial"/>
                <w:color w:val="000000" w:themeColor="text1"/>
                <w:lang w:val="ca-ES"/>
              </w:rPr>
              <w:t>.</w:t>
            </w:r>
          </w:p>
        </w:tc>
        <w:tc>
          <w:tcPr>
            <w:tcW w:w="5954" w:type="dxa"/>
          </w:tcPr>
          <w:p w14:paraId="6C27CD9F"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Ойлгомжтой</w:t>
            </w:r>
            <w:proofErr w:type="spellEnd"/>
            <w:r w:rsidRPr="00B82B78">
              <w:rPr>
                <w:rFonts w:ascii="Arial" w:hAnsi="Arial" w:cs="Arial"/>
                <w:color w:val="000000" w:themeColor="text1"/>
                <w:lang w:val="ca-ES"/>
              </w:rPr>
              <w:t xml:space="preserve">. </w:t>
            </w:r>
          </w:p>
        </w:tc>
      </w:tr>
      <w:tr w:rsidR="004F725A" w:rsidRPr="00B82B78" w14:paraId="25C1E581" w14:textId="77777777" w:rsidTr="00F93DE0">
        <w:tc>
          <w:tcPr>
            <w:tcW w:w="3397" w:type="dxa"/>
          </w:tcPr>
          <w:p w14:paraId="2A926A20"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21.6.Улсын </w:t>
            </w:r>
            <w:proofErr w:type="spellStart"/>
            <w:r w:rsidRPr="00B82B78">
              <w:rPr>
                <w:rFonts w:ascii="Arial" w:hAnsi="Arial" w:cs="Arial"/>
                <w:color w:val="000000" w:themeColor="text1"/>
                <w:lang w:val="ca-ES"/>
              </w:rPr>
              <w:t>төсвийн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эзэмшигчийг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төсвийн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ерөнхийлөн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захирагчийн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тогтооно</w:t>
            </w:r>
            <w:proofErr w:type="spellEnd"/>
            <w:r w:rsidRPr="00B82B78">
              <w:rPr>
                <w:rFonts w:ascii="Arial" w:hAnsi="Arial" w:cs="Arial"/>
                <w:color w:val="000000" w:themeColor="text1"/>
                <w:lang w:val="ca-ES"/>
              </w:rPr>
              <w:t>.</w:t>
            </w:r>
          </w:p>
        </w:tc>
        <w:tc>
          <w:tcPr>
            <w:tcW w:w="5954" w:type="dxa"/>
          </w:tcPr>
          <w:p w14:paraId="4DFE0991"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Ойлгомжтой</w:t>
            </w:r>
            <w:proofErr w:type="spellEnd"/>
            <w:r w:rsidRPr="00B82B78">
              <w:rPr>
                <w:rFonts w:ascii="Arial" w:hAnsi="Arial" w:cs="Arial"/>
                <w:color w:val="000000" w:themeColor="text1"/>
                <w:lang w:val="ca-ES"/>
              </w:rPr>
              <w:t xml:space="preserve">. </w:t>
            </w:r>
          </w:p>
        </w:tc>
      </w:tr>
      <w:tr w:rsidR="004F725A" w:rsidRPr="00B82B78" w14:paraId="4931153D" w14:textId="77777777" w:rsidTr="00F93DE0">
        <w:tc>
          <w:tcPr>
            <w:tcW w:w="3397" w:type="dxa"/>
          </w:tcPr>
          <w:p w14:paraId="1A8E59EF"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21.7.Дарагдмал </w:t>
            </w:r>
            <w:proofErr w:type="spellStart"/>
            <w:r w:rsidRPr="00B82B78">
              <w:rPr>
                <w:rFonts w:ascii="Arial" w:hAnsi="Arial" w:cs="Arial"/>
                <w:color w:val="000000" w:themeColor="text1"/>
                <w:lang w:val="ca-ES"/>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доторх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соёлын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дурсгалт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соёлын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118.3-т </w:t>
            </w:r>
            <w:proofErr w:type="spellStart"/>
            <w:r w:rsidRPr="00B82B78">
              <w:rPr>
                <w:rFonts w:ascii="Arial" w:hAnsi="Arial" w:cs="Arial"/>
                <w:color w:val="000000" w:themeColor="text1"/>
                <w:lang w:val="ca-ES"/>
              </w:rPr>
              <w:t>заасны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авна</w:t>
            </w:r>
            <w:proofErr w:type="spellEnd"/>
            <w:r w:rsidRPr="00B82B78">
              <w:rPr>
                <w:rFonts w:ascii="Arial" w:hAnsi="Arial" w:cs="Arial"/>
                <w:color w:val="000000" w:themeColor="text1"/>
                <w:lang w:val="ca-ES"/>
              </w:rPr>
              <w:t>.</w:t>
            </w:r>
          </w:p>
        </w:tc>
        <w:tc>
          <w:tcPr>
            <w:tcW w:w="5954" w:type="dxa"/>
          </w:tcPr>
          <w:p w14:paraId="0C63BBA0" w14:textId="2FFB7320"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118.3.</w:t>
            </w:r>
            <w:proofErr w:type="spellStart"/>
            <w:r w:rsidRPr="00B82B78">
              <w:rPr>
                <w:rFonts w:ascii="Arial" w:hAnsi="Arial" w:cs="Arial"/>
                <w:color w:val="000000" w:themeColor="text1"/>
              </w:rPr>
              <w:t>Дарагдмал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соёлын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дурсгалт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тэдгээрийг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олдсон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юмсыг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дүнгийн</w:t>
            </w:r>
            <w:proofErr w:type="spellEnd"/>
            <w:r w:rsidRPr="00B82B78">
              <w:rPr>
                <w:rFonts w:ascii="Arial" w:hAnsi="Arial" w:cs="Arial"/>
                <w:color w:val="000000" w:themeColor="text1"/>
                <w:lang w:val="ca-ES"/>
              </w:rPr>
              <w:t xml:space="preserve"> 50 </w:t>
            </w:r>
            <w:proofErr w:type="spellStart"/>
            <w:r w:rsidRPr="00B82B78">
              <w:rPr>
                <w:rFonts w:ascii="Arial" w:hAnsi="Arial" w:cs="Arial"/>
                <w:color w:val="000000" w:themeColor="text1"/>
              </w:rPr>
              <w:t>хувьтай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тэнцэх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мөнгөн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шагналыг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тэнцүү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хувааж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олгоно</w:t>
            </w:r>
            <w:proofErr w:type="spellEnd"/>
            <w:r w:rsidRPr="00B82B78">
              <w:rPr>
                <w:rFonts w:ascii="Arial" w:hAnsi="Arial" w:cs="Arial"/>
                <w:color w:val="000000" w:themeColor="text1"/>
                <w:lang w:val="ca-ES"/>
              </w:rPr>
              <w:t>.</w:t>
            </w:r>
          </w:p>
          <w:p w14:paraId="69219A80" w14:textId="77777777" w:rsidR="00B75E1B" w:rsidRPr="00B82B78" w:rsidRDefault="00B75E1B" w:rsidP="004F725A">
            <w:pPr>
              <w:jc w:val="both"/>
              <w:rPr>
                <w:rFonts w:ascii="Arial" w:hAnsi="Arial" w:cs="Arial"/>
                <w:color w:val="000000" w:themeColor="text1"/>
              </w:rPr>
            </w:pPr>
            <w:proofErr w:type="spellStart"/>
            <w:r w:rsidRPr="00B82B78">
              <w:rPr>
                <w:rFonts w:ascii="Arial" w:hAnsi="Arial" w:cs="Arial"/>
                <w:color w:val="000000" w:themeColor="text1"/>
              </w:rPr>
              <w:t>Дээрх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гарцаагүй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21.7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харшлахгүй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tc>
      </w:tr>
    </w:tbl>
    <w:p w14:paraId="3EA4066E" w14:textId="0A16B2EA" w:rsidR="00F93DE0" w:rsidRPr="00B82B78" w:rsidRDefault="00B75E1B"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23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зүйлийн</w:t>
      </w:r>
      <w:proofErr w:type="spellEnd"/>
      <w:r w:rsidRPr="00B82B78">
        <w:rPr>
          <w:rFonts w:ascii="Arial" w:hAnsi="Arial" w:cs="Arial"/>
          <w:color w:val="000000" w:themeColor="text1"/>
          <w:lang w:val="ca-ES"/>
        </w:rPr>
        <w:t xml:space="preserve"> 23.5 </w:t>
      </w:r>
      <w:proofErr w:type="spellStart"/>
      <w:r w:rsidRPr="00B82B78">
        <w:rPr>
          <w:rFonts w:ascii="Arial" w:hAnsi="Arial" w:cs="Arial"/>
          <w:color w:val="000000" w:themeColor="text1"/>
          <w:lang w:val="ca-ES"/>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дүгнэвэл</w:t>
      </w:r>
      <w:proofErr w:type="spellEnd"/>
      <w:r w:rsidRPr="00B82B78">
        <w:rPr>
          <w:rFonts w:ascii="Arial" w:hAnsi="Arial" w:cs="Arial"/>
          <w:color w:val="000000" w:themeColor="text1"/>
          <w:lang w:val="ca-ES"/>
        </w:rPr>
        <w:t>:</w:t>
      </w:r>
    </w:p>
    <w:tbl>
      <w:tblPr>
        <w:tblStyle w:val="TableGrid"/>
        <w:tblW w:w="9351" w:type="dxa"/>
        <w:tblLook w:val="04A0" w:firstRow="1" w:lastRow="0" w:firstColumn="1" w:lastColumn="0" w:noHBand="0" w:noVBand="1"/>
      </w:tblPr>
      <w:tblGrid>
        <w:gridCol w:w="3403"/>
        <w:gridCol w:w="5948"/>
      </w:tblGrid>
      <w:tr w:rsidR="004F725A" w:rsidRPr="00B82B78" w14:paraId="1A4EA245" w14:textId="77777777" w:rsidTr="00B82B78">
        <w:tc>
          <w:tcPr>
            <w:tcW w:w="3403" w:type="dxa"/>
            <w:shd w:val="clear" w:color="auto" w:fill="A6A6A6" w:themeFill="background1" w:themeFillShade="A6"/>
          </w:tcPr>
          <w:p w14:paraId="7FF7B631"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Зохицуулалт</w:t>
            </w:r>
            <w:proofErr w:type="spellEnd"/>
          </w:p>
        </w:tc>
        <w:tc>
          <w:tcPr>
            <w:tcW w:w="5948" w:type="dxa"/>
            <w:shd w:val="clear" w:color="auto" w:fill="A6A6A6" w:themeFill="background1" w:themeFillShade="A6"/>
          </w:tcPr>
          <w:p w14:paraId="5D156EF5"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Тайлбар</w:t>
            </w:r>
            <w:proofErr w:type="spellEnd"/>
          </w:p>
        </w:tc>
      </w:tr>
      <w:tr w:rsidR="004F725A" w:rsidRPr="006E6D17" w14:paraId="20CFBB76" w14:textId="77777777" w:rsidTr="00F93DE0">
        <w:tc>
          <w:tcPr>
            <w:tcW w:w="3403" w:type="dxa"/>
          </w:tcPr>
          <w:p w14:paraId="55B3EECE"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23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зүйл.Хандив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тусламж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бэлэглэл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залгамжлалын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p>
          <w:p w14:paraId="2E314808" w14:textId="77777777" w:rsidR="00B75E1B" w:rsidRPr="00B82B78" w:rsidRDefault="00B75E1B" w:rsidP="00CD2E46">
            <w:pPr>
              <w:contextualSpacing/>
              <w:jc w:val="both"/>
              <w:rPr>
                <w:rFonts w:ascii="Arial" w:hAnsi="Arial" w:cs="Arial"/>
                <w:color w:val="000000" w:themeColor="text1"/>
                <w:lang w:val="ca-ES"/>
              </w:rPr>
            </w:pPr>
            <w:r w:rsidRPr="00B82B78">
              <w:rPr>
                <w:rFonts w:ascii="Arial" w:hAnsi="Arial" w:cs="Arial"/>
                <w:noProof/>
                <w:color w:val="000000" w:themeColor="text1"/>
                <w:lang w:val="ca-ES" w:bidi="ar-DZ"/>
              </w:rPr>
              <w:t>23.5.</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нөхцөлийн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23.1-</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хориглоно</w:t>
            </w:r>
            <w:proofErr w:type="spellEnd"/>
            <w:r w:rsidRPr="00B82B78">
              <w:rPr>
                <w:rFonts w:ascii="Arial" w:hAnsi="Arial" w:cs="Arial"/>
                <w:color w:val="000000" w:themeColor="text1"/>
                <w:lang w:val="ca-ES"/>
              </w:rPr>
              <w:t>:</w:t>
            </w:r>
          </w:p>
          <w:p w14:paraId="3140E9B6" w14:textId="2252AF61" w:rsidR="00CD2E46" w:rsidRPr="00CD2E46" w:rsidRDefault="00B75E1B" w:rsidP="00CD2E46">
            <w:pPr>
              <w:contextualSpacing/>
              <w:jc w:val="both"/>
              <w:rPr>
                <w:rFonts w:ascii="Arial" w:hAnsi="Arial" w:cs="Arial"/>
                <w:color w:val="000000" w:themeColor="text1"/>
                <w:lang w:val="mn-MN"/>
              </w:rPr>
            </w:pPr>
            <w:r w:rsidRPr="00B82B78">
              <w:rPr>
                <w:rFonts w:ascii="Arial" w:hAnsi="Arial" w:cs="Arial"/>
                <w:noProof/>
                <w:color w:val="000000" w:themeColor="text1"/>
                <w:lang w:val="ca-ES" w:bidi="ar-DZ"/>
              </w:rPr>
              <w:t>23.5.1.</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шаардлагагүй</w:t>
            </w:r>
            <w:proofErr w:type="spellEnd"/>
            <w:r w:rsidR="00CD2E46" w:rsidRPr="00CD2E46">
              <w:rPr>
                <w:rFonts w:ascii="Arial" w:hAnsi="Arial" w:cs="Arial"/>
                <w:color w:val="000000" w:themeColor="text1"/>
                <w:lang w:val="ca-ES"/>
              </w:rPr>
              <w:t>;</w:t>
            </w:r>
          </w:p>
          <w:p w14:paraId="0D7D3FA8" w14:textId="5B323C52" w:rsidR="00B75E1B" w:rsidRPr="00B82B78" w:rsidRDefault="00B75E1B" w:rsidP="00CD2E46">
            <w:pPr>
              <w:contextualSpacing/>
              <w:jc w:val="both"/>
              <w:rPr>
                <w:rFonts w:ascii="Arial" w:hAnsi="Arial" w:cs="Arial"/>
                <w:color w:val="000000" w:themeColor="text1"/>
                <w:lang w:val="ca-ES"/>
              </w:rPr>
            </w:pPr>
            <w:r w:rsidRPr="00B82B78">
              <w:rPr>
                <w:rFonts w:ascii="Arial" w:hAnsi="Arial" w:cs="Arial"/>
                <w:color w:val="000000" w:themeColor="text1"/>
                <w:lang w:val="ca-ES"/>
              </w:rPr>
              <w:t>23.5.2.</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нэмэлт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гарах</w:t>
            </w:r>
            <w:proofErr w:type="spellEnd"/>
            <w:r w:rsidRPr="00B82B78">
              <w:rPr>
                <w:rFonts w:ascii="Arial" w:hAnsi="Arial" w:cs="Arial"/>
                <w:color w:val="000000" w:themeColor="text1"/>
                <w:lang w:val="ca-ES"/>
              </w:rPr>
              <w:t>;</w:t>
            </w:r>
          </w:p>
          <w:p w14:paraId="18FFBF63" w14:textId="77777777" w:rsidR="00B75E1B" w:rsidRPr="00B82B78" w:rsidRDefault="00B75E1B" w:rsidP="00CD2E46">
            <w:pPr>
              <w:contextualSpacing/>
              <w:jc w:val="both"/>
              <w:rPr>
                <w:rFonts w:ascii="Arial" w:hAnsi="Arial" w:cs="Arial"/>
                <w:noProof/>
                <w:color w:val="000000" w:themeColor="text1"/>
                <w:lang w:bidi="ar-DZ"/>
              </w:rPr>
            </w:pPr>
            <w:r w:rsidRPr="00B82B78">
              <w:rPr>
                <w:rFonts w:ascii="Arial" w:hAnsi="Arial" w:cs="Arial"/>
                <w:color w:val="000000" w:themeColor="text1"/>
              </w:rPr>
              <w:t>23.5.</w:t>
            </w:r>
            <w:proofErr w:type="gramStart"/>
            <w:r w:rsidRPr="00B82B78">
              <w:rPr>
                <w:rFonts w:ascii="Arial" w:hAnsi="Arial" w:cs="Arial"/>
                <w:color w:val="000000" w:themeColor="text1"/>
              </w:rPr>
              <w:t>3.үүрэг</w:t>
            </w:r>
            <w:proofErr w:type="gramEnd"/>
            <w:r w:rsidRPr="00B82B78">
              <w:rPr>
                <w:rFonts w:ascii="Arial" w:hAnsi="Arial" w:cs="Arial"/>
                <w:color w:val="000000" w:themeColor="text1"/>
              </w:rPr>
              <w:t xml:space="preserve"> </w:t>
            </w:r>
            <w:r w:rsidRPr="00B82B78">
              <w:rPr>
                <w:rFonts w:ascii="Arial" w:hAnsi="Arial" w:cs="Arial"/>
                <w:noProof/>
                <w:color w:val="000000" w:themeColor="text1"/>
                <w:lang w:val="ca-ES" w:bidi="ar-DZ"/>
              </w:rPr>
              <w:t>хүлээлгэх</w:t>
            </w:r>
            <w:r w:rsidRPr="00B82B78">
              <w:rPr>
                <w:rFonts w:ascii="Arial" w:hAnsi="Arial" w:cs="Arial"/>
                <w:color w:val="000000" w:themeColor="text1"/>
              </w:rPr>
              <w:t xml:space="preserve"> </w:t>
            </w:r>
            <w:proofErr w:type="spellStart"/>
            <w:r w:rsidRPr="00B82B78">
              <w:rPr>
                <w:rFonts w:ascii="Arial" w:hAnsi="Arial" w:cs="Arial"/>
                <w:color w:val="000000" w:themeColor="text1"/>
              </w:rPr>
              <w:t>нөхцөлтэй</w:t>
            </w:r>
            <w:proofErr w:type="spellEnd"/>
            <w:r w:rsidRPr="00B82B78">
              <w:rPr>
                <w:rFonts w:ascii="Arial" w:hAnsi="Arial" w:cs="Arial"/>
                <w:color w:val="000000" w:themeColor="text1"/>
              </w:rPr>
              <w:t>.</w:t>
            </w:r>
          </w:p>
          <w:p w14:paraId="265E0B03" w14:textId="77777777" w:rsidR="00B75E1B" w:rsidRPr="00B82B78" w:rsidRDefault="00B75E1B" w:rsidP="004F725A">
            <w:pPr>
              <w:jc w:val="both"/>
              <w:rPr>
                <w:rFonts w:ascii="Arial" w:hAnsi="Arial" w:cs="Arial"/>
                <w:color w:val="000000" w:themeColor="text1"/>
                <w:lang w:val="ca-ES"/>
              </w:rPr>
            </w:pPr>
          </w:p>
          <w:p w14:paraId="00D947F6" w14:textId="77777777" w:rsidR="00B75E1B" w:rsidRPr="00B82B78" w:rsidRDefault="00B75E1B" w:rsidP="004F725A">
            <w:pPr>
              <w:jc w:val="both"/>
              <w:rPr>
                <w:rFonts w:ascii="Arial" w:hAnsi="Arial" w:cs="Arial"/>
                <w:color w:val="000000" w:themeColor="text1"/>
                <w:lang w:val="ca-ES"/>
              </w:rPr>
            </w:pPr>
          </w:p>
        </w:tc>
        <w:tc>
          <w:tcPr>
            <w:tcW w:w="5948" w:type="dxa"/>
          </w:tcPr>
          <w:p w14:paraId="2AAA61FD"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w:t>
            </w:r>
          </w:p>
          <w:p w14:paraId="657DF489"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515.6.</w:t>
            </w:r>
            <w:proofErr w:type="spellStart"/>
            <w:r w:rsidRPr="00B82B78">
              <w:rPr>
                <w:rFonts w:ascii="Arial" w:hAnsi="Arial" w:cs="Arial"/>
                <w:color w:val="000000" w:themeColor="text1"/>
              </w:rPr>
              <w:t>Өвлүүлэгчийн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гэрээслэгдсэн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ёсны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шилжүүлнэ</w:t>
            </w:r>
            <w:proofErr w:type="spellEnd"/>
            <w:r w:rsidRPr="00B82B78">
              <w:rPr>
                <w:rFonts w:ascii="Arial" w:hAnsi="Arial" w:cs="Arial"/>
                <w:color w:val="000000" w:themeColor="text1"/>
                <w:lang w:val="ca-ES"/>
              </w:rPr>
              <w:t>.</w:t>
            </w:r>
          </w:p>
          <w:p w14:paraId="2C1B1801"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531.5.</w:t>
            </w:r>
            <w:proofErr w:type="spellStart"/>
            <w:r w:rsidRPr="00B82B78">
              <w:rPr>
                <w:rFonts w:ascii="Arial" w:hAnsi="Arial" w:cs="Arial"/>
                <w:color w:val="000000" w:themeColor="text1"/>
              </w:rPr>
              <w:t>Эзэнгүй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гэрчилгээг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нээгдсэнээс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хойш</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жилийн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олгоно</w:t>
            </w:r>
            <w:proofErr w:type="spellEnd"/>
            <w:r w:rsidRPr="00B82B78">
              <w:rPr>
                <w:rFonts w:ascii="Arial" w:hAnsi="Arial" w:cs="Arial"/>
                <w:color w:val="000000" w:themeColor="text1"/>
                <w:lang w:val="ca-ES"/>
              </w:rPr>
              <w:t>.</w:t>
            </w:r>
          </w:p>
          <w:p w14:paraId="2674B3A2"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533.4.</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533.1-533.3-</w:t>
            </w:r>
            <w:r w:rsidRPr="00B82B78">
              <w:rPr>
                <w:rFonts w:ascii="Arial" w:hAnsi="Arial" w:cs="Arial"/>
                <w:color w:val="000000" w:themeColor="text1"/>
              </w:rPr>
              <w:t>т</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өвлөгдөх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оногдох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шилжүүлнэ</w:t>
            </w:r>
            <w:proofErr w:type="spellEnd"/>
            <w:r w:rsidRPr="00B82B78">
              <w:rPr>
                <w:rFonts w:ascii="Arial" w:hAnsi="Arial" w:cs="Arial"/>
                <w:color w:val="000000" w:themeColor="text1"/>
                <w:lang w:val="ca-ES"/>
              </w:rPr>
              <w:t>.</w:t>
            </w:r>
          </w:p>
          <w:p w14:paraId="661C1C73"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535.1.</w:t>
            </w:r>
            <w:proofErr w:type="spellStart"/>
            <w:r w:rsidRPr="00B82B78">
              <w:rPr>
                <w:rFonts w:ascii="Arial" w:hAnsi="Arial" w:cs="Arial"/>
                <w:color w:val="000000" w:themeColor="text1"/>
              </w:rPr>
              <w:t>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өвлүүлэгчийн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гүйцэтгэвэл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хүлээнэ</w:t>
            </w:r>
            <w:proofErr w:type="spellEnd"/>
            <w:r w:rsidRPr="00B82B78">
              <w:rPr>
                <w:rFonts w:ascii="Arial" w:hAnsi="Arial" w:cs="Arial"/>
                <w:color w:val="000000" w:themeColor="text1"/>
                <w:lang w:val="ca-ES"/>
              </w:rPr>
              <w:t>.</w:t>
            </w:r>
          </w:p>
          <w:p w14:paraId="5F7C565F"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537.1.</w:t>
            </w:r>
            <w:proofErr w:type="spellStart"/>
            <w:r w:rsidRPr="00B82B78">
              <w:rPr>
                <w:rFonts w:ascii="Arial" w:hAnsi="Arial" w:cs="Arial"/>
                <w:color w:val="000000" w:themeColor="text1"/>
              </w:rPr>
              <w:t>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нотариат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нотариатгүй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сумын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өвлүүлэгчийн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гүйцэтгүүлэгч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түүнчлэн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сонирхлын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үүднээс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өвлөгдөх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хамгаалах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авна</w:t>
            </w:r>
            <w:proofErr w:type="spellEnd"/>
            <w:r w:rsidRPr="00B82B78">
              <w:rPr>
                <w:rFonts w:ascii="Arial" w:hAnsi="Arial" w:cs="Arial"/>
                <w:color w:val="000000" w:themeColor="text1"/>
                <w:lang w:val="ca-ES"/>
              </w:rPr>
              <w:t>.</w:t>
            </w:r>
          </w:p>
          <w:p w14:paraId="67E84BA4" w14:textId="5C7C6C1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537.2.</w:t>
            </w:r>
            <w:proofErr w:type="spellStart"/>
            <w:r w:rsidRPr="00B82B78">
              <w:rPr>
                <w:rFonts w:ascii="Arial" w:hAnsi="Arial" w:cs="Arial"/>
                <w:color w:val="000000" w:themeColor="text1"/>
              </w:rPr>
              <w:t>Өвлөгдөх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хүртэл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хамгаална</w:t>
            </w:r>
            <w:proofErr w:type="spellEnd"/>
            <w:r w:rsidRPr="00B82B78">
              <w:rPr>
                <w:rFonts w:ascii="Arial" w:hAnsi="Arial" w:cs="Arial"/>
                <w:color w:val="000000" w:themeColor="text1"/>
                <w:lang w:val="ca-ES"/>
              </w:rPr>
              <w:t>.</w:t>
            </w:r>
          </w:p>
          <w:p w14:paraId="11F57BE8" w14:textId="2C4B838D"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Дээрх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шийдвэрлэж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өвлөгч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нартай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тулгарна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Ямартай</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ч</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шударга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байлгахад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харшилсан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агуулга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татгалзах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зохистой</w:t>
            </w:r>
            <w:proofErr w:type="spellEnd"/>
            <w:r w:rsidRPr="00B82B78">
              <w:rPr>
                <w:rFonts w:ascii="Arial" w:hAnsi="Arial" w:cs="Arial"/>
                <w:color w:val="000000" w:themeColor="text1"/>
                <w:lang w:val="ca-ES"/>
              </w:rPr>
              <w:t xml:space="preserve">. </w:t>
            </w:r>
          </w:p>
          <w:p w14:paraId="119F215E"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lang w:val="ca-ES"/>
              </w:rPr>
              <w:t xml:space="preserve"> 23.5-</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шалгуурыг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нэмэх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
        </w:tc>
      </w:tr>
    </w:tbl>
    <w:p w14:paraId="17DE6E84" w14:textId="06AC8D0D" w:rsidR="00B75E1B" w:rsidRPr="00B82B78" w:rsidRDefault="00B75E1B" w:rsidP="00B82B78">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үнэлгээ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хийлээ</w:t>
      </w:r>
      <w:proofErr w:type="spellEnd"/>
      <w:r w:rsidRPr="00B82B78">
        <w:rPr>
          <w:rFonts w:ascii="Arial" w:hAnsi="Arial" w:cs="Arial"/>
          <w:color w:val="000000" w:themeColor="text1"/>
          <w:lang w:val="ca-ES"/>
        </w:rPr>
        <w:t xml:space="preserve">. </w:t>
      </w:r>
    </w:p>
    <w:tbl>
      <w:tblPr>
        <w:tblStyle w:val="TableGrid"/>
        <w:tblW w:w="9351" w:type="dxa"/>
        <w:tblLook w:val="04A0" w:firstRow="1" w:lastRow="0" w:firstColumn="1" w:lastColumn="0" w:noHBand="0" w:noVBand="1"/>
      </w:tblPr>
      <w:tblGrid>
        <w:gridCol w:w="3397"/>
        <w:gridCol w:w="5954"/>
      </w:tblGrid>
      <w:tr w:rsidR="004F725A" w:rsidRPr="00B82B78" w14:paraId="3F8B96DB" w14:textId="77777777" w:rsidTr="00B82B78">
        <w:tc>
          <w:tcPr>
            <w:tcW w:w="3397" w:type="dxa"/>
            <w:shd w:val="clear" w:color="auto" w:fill="A6A6A6" w:themeFill="background1" w:themeFillShade="A6"/>
          </w:tcPr>
          <w:p w14:paraId="4B427D58"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Хуулийн</w:t>
            </w:r>
            <w:proofErr w:type="spellEnd"/>
            <w:r w:rsidRPr="00B82B78">
              <w:rPr>
                <w:rFonts w:ascii="Arial" w:hAnsi="Arial" w:cs="Arial"/>
                <w:b/>
                <w:bCs/>
                <w:color w:val="000000" w:themeColor="text1"/>
                <w:lang w:val="ca-ES"/>
              </w:rPr>
              <w:t xml:space="preserve"> </w:t>
            </w:r>
            <w:proofErr w:type="spellStart"/>
            <w:r w:rsidRPr="00B82B78">
              <w:rPr>
                <w:rFonts w:ascii="Arial" w:hAnsi="Arial" w:cs="Arial"/>
                <w:b/>
                <w:bCs/>
                <w:color w:val="000000" w:themeColor="text1"/>
                <w:lang w:val="ca-ES"/>
              </w:rPr>
              <w:t>төслийн</w:t>
            </w:r>
            <w:proofErr w:type="spellEnd"/>
            <w:r w:rsidRPr="00B82B78">
              <w:rPr>
                <w:rFonts w:ascii="Arial" w:hAnsi="Arial" w:cs="Arial"/>
                <w:b/>
                <w:bCs/>
                <w:color w:val="000000" w:themeColor="text1"/>
                <w:lang w:val="ca-ES"/>
              </w:rPr>
              <w:t xml:space="preserve"> </w:t>
            </w:r>
            <w:proofErr w:type="spellStart"/>
            <w:r w:rsidRPr="00B82B78">
              <w:rPr>
                <w:rFonts w:ascii="Arial" w:hAnsi="Arial" w:cs="Arial"/>
                <w:b/>
                <w:bCs/>
                <w:color w:val="000000" w:themeColor="text1"/>
                <w:lang w:val="ca-ES"/>
              </w:rPr>
              <w:t>зохицуулалт</w:t>
            </w:r>
            <w:proofErr w:type="spellEnd"/>
          </w:p>
        </w:tc>
        <w:tc>
          <w:tcPr>
            <w:tcW w:w="5954" w:type="dxa"/>
            <w:shd w:val="clear" w:color="auto" w:fill="A6A6A6" w:themeFill="background1" w:themeFillShade="A6"/>
          </w:tcPr>
          <w:p w14:paraId="50CF6612"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Тайлбар</w:t>
            </w:r>
            <w:proofErr w:type="spellEnd"/>
          </w:p>
        </w:tc>
      </w:tr>
      <w:tr w:rsidR="004F725A" w:rsidRPr="006E6D17" w14:paraId="2AC7047C" w14:textId="77777777" w:rsidTr="00F93DE0">
        <w:tc>
          <w:tcPr>
            <w:tcW w:w="3397" w:type="dxa"/>
          </w:tcPr>
          <w:p w14:paraId="692732FC"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25.1.Төрийн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өгөөжийг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нэмэгдүүлэх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хөнгөлөлттэй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нөхцөлөөр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w:t>
            </w:r>
          </w:p>
        </w:tc>
        <w:tc>
          <w:tcPr>
            <w:tcW w:w="5954" w:type="dxa"/>
          </w:tcPr>
          <w:p w14:paraId="1FDBEF2D"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Энэхүү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логик</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хоорондын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харилцан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болжээ</w:t>
            </w:r>
            <w:proofErr w:type="spellEnd"/>
            <w:r w:rsidRPr="00B82B78">
              <w:rPr>
                <w:rFonts w:ascii="Arial" w:hAnsi="Arial" w:cs="Arial"/>
                <w:color w:val="000000" w:themeColor="text1"/>
                <w:lang w:val="ca-ES"/>
              </w:rPr>
              <w:t xml:space="preserve">. </w:t>
            </w:r>
          </w:p>
          <w:p w14:paraId="7B20D433" w14:textId="7D3BFD2D"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хоёр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хэлбэрийг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зөвшөөрсөн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вэ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нээлттэй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орхисон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хэрэглэгдэхээр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 xml:space="preserve">. </w:t>
            </w:r>
          </w:p>
          <w:p w14:paraId="16A70721" w14:textId="1B917440"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25.1 </w:t>
            </w:r>
            <w:proofErr w:type="spellStart"/>
            <w:r w:rsidRPr="00B82B78">
              <w:rPr>
                <w:rFonts w:ascii="Arial" w:hAnsi="Arial" w:cs="Arial"/>
                <w:color w:val="000000" w:themeColor="text1"/>
                <w:lang w:val="ca-ES"/>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найруулах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w:t>
            </w:r>
          </w:p>
          <w:p w14:paraId="640F9779" w14:textId="1BB9D755" w:rsidR="00B75E1B" w:rsidRPr="00CD2E46" w:rsidRDefault="00B75E1B" w:rsidP="004F725A">
            <w:pPr>
              <w:jc w:val="both"/>
              <w:rPr>
                <w:rFonts w:ascii="Arial" w:hAnsi="Arial" w:cs="Arial"/>
                <w:i/>
                <w:iCs/>
                <w:color w:val="000000" w:themeColor="text1"/>
                <w:u w:val="single"/>
                <w:lang w:val="ca-ES"/>
              </w:rPr>
            </w:pPr>
            <w:r w:rsidRPr="00CD2E46">
              <w:rPr>
                <w:rFonts w:ascii="Arial" w:hAnsi="Arial" w:cs="Arial"/>
                <w:i/>
                <w:iCs/>
                <w:color w:val="000000" w:themeColor="text1"/>
                <w:u w:val="single"/>
                <w:lang w:val="ca-ES"/>
              </w:rPr>
              <w:t xml:space="preserve">25.1.Төрийн </w:t>
            </w:r>
            <w:proofErr w:type="spellStart"/>
            <w:r w:rsidRPr="00CD2E46">
              <w:rPr>
                <w:rFonts w:ascii="Arial" w:hAnsi="Arial" w:cs="Arial"/>
                <w:i/>
                <w:iCs/>
                <w:color w:val="000000" w:themeColor="text1"/>
                <w:u w:val="single"/>
                <w:lang w:val="ca-ES"/>
              </w:rPr>
              <w:t>болон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орон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нутгийн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өмчийн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үр</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өгөөжийг</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нэмэгдүүлэх</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нийтийн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эрх</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ашгийг</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хангах</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зорилго</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зориулалтын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дагуу</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бусад</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этгээдэд</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эд</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юмсын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хязгаарлагдмал</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эрхээр</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болон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lastRenderedPageBreak/>
              <w:t>бусад</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гэрээний</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үндсэн</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дээр</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төлбөртэй</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хөнгөлөлттэй</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нөхцөлөөр</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эсхүл</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хариу</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төлбөргүй</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ашиглуулж</w:t>
            </w:r>
            <w:proofErr w:type="spellEnd"/>
            <w:r w:rsidRPr="00CD2E46">
              <w:rPr>
                <w:rFonts w:ascii="Arial" w:hAnsi="Arial" w:cs="Arial"/>
                <w:i/>
                <w:iCs/>
                <w:color w:val="000000" w:themeColor="text1"/>
                <w:u w:val="single"/>
                <w:lang w:val="ca-ES"/>
              </w:rPr>
              <w:t xml:space="preserve"> </w:t>
            </w:r>
            <w:proofErr w:type="spellStart"/>
            <w:r w:rsidRPr="00CD2E46">
              <w:rPr>
                <w:rFonts w:ascii="Arial" w:hAnsi="Arial" w:cs="Arial"/>
                <w:i/>
                <w:iCs/>
                <w:color w:val="000000" w:themeColor="text1"/>
                <w:u w:val="single"/>
                <w:lang w:val="ca-ES"/>
              </w:rPr>
              <w:t>болно</w:t>
            </w:r>
            <w:proofErr w:type="spellEnd"/>
            <w:r w:rsidRPr="00CD2E46">
              <w:rPr>
                <w:rFonts w:ascii="Arial" w:hAnsi="Arial" w:cs="Arial"/>
                <w:i/>
                <w:iCs/>
                <w:color w:val="000000" w:themeColor="text1"/>
                <w:u w:val="single"/>
                <w:lang w:val="ca-ES"/>
              </w:rPr>
              <w:t>.</w:t>
            </w:r>
          </w:p>
          <w:p w14:paraId="4F7D4732" w14:textId="42DEC6DA"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суурь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хөндөн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дотроо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боловч</w:t>
            </w:r>
            <w:proofErr w:type="spellEnd"/>
            <w:r w:rsidRPr="00B82B78">
              <w:rPr>
                <w:rFonts w:ascii="Arial" w:hAnsi="Arial" w:cs="Arial"/>
                <w:color w:val="000000" w:themeColor="text1"/>
                <w:lang w:val="ca-ES"/>
              </w:rPr>
              <w:t xml:space="preserve"> 25.1-д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007B2DE4">
              <w:rPr>
                <w:rFonts w:ascii="Arial" w:hAnsi="Arial" w:cs="Arial"/>
                <w:color w:val="000000" w:themeColor="text1"/>
                <w:lang w:val="ca-ES"/>
              </w:rPr>
              <w:t>томьёо</w:t>
            </w:r>
            <w:r w:rsidRPr="00B82B78">
              <w:rPr>
                <w:rFonts w:ascii="Arial" w:hAnsi="Arial" w:cs="Arial"/>
                <w:color w:val="000000" w:themeColor="text1"/>
                <w:lang w:val="ca-ES"/>
              </w:rPr>
              <w:t>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чөлөөтэй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уншигдаж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5828B970" w14:textId="57BC76A5"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харьцуулан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дүйцэхүйц</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зарчим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ёсоор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хориглодог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Япон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w:t>
            </w:r>
            <w:proofErr w:type="spellEnd"/>
            <w:r w:rsidRPr="00B82B78">
              <w:rPr>
                <w:rFonts w:ascii="Arial" w:hAnsi="Arial" w:cs="Arial"/>
                <w:color w:val="000000" w:themeColor="text1"/>
                <w:lang w:val="ca-ES"/>
              </w:rPr>
              <w:t xml:space="preserve">. </w:t>
            </w:r>
          </w:p>
          <w:p w14:paraId="2D5ED967"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зөвшөөрсөн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Тиймээс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баримтлал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сүүлийн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үед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чухалд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тооцогдож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commons</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urban</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commons-ийн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орхигдуулахгүй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хөгжил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ирээдүй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хойч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үеийн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бодолцсон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зарчмыг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баримталсан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tc>
      </w:tr>
      <w:tr w:rsidR="004F725A" w:rsidRPr="006E6D17" w14:paraId="1E4740AF" w14:textId="77777777" w:rsidTr="00F93DE0">
        <w:tc>
          <w:tcPr>
            <w:tcW w:w="3397" w:type="dxa"/>
          </w:tcPr>
          <w:p w14:paraId="3003C823"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25.5.Энэ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25.3.3-т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нөхцөлөөр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авна</w:t>
            </w:r>
            <w:proofErr w:type="spellEnd"/>
            <w:r w:rsidRPr="00B82B78">
              <w:rPr>
                <w:rFonts w:ascii="Arial" w:hAnsi="Arial" w:cs="Arial"/>
                <w:color w:val="000000" w:themeColor="text1"/>
                <w:lang w:val="ca-ES"/>
              </w:rPr>
              <w:t>.</w:t>
            </w:r>
          </w:p>
        </w:tc>
        <w:tc>
          <w:tcPr>
            <w:tcW w:w="5954" w:type="dxa"/>
          </w:tcPr>
          <w:p w14:paraId="1C21BE4F"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зорилттой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нийцсэн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эргэлзээтэй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5B2F29A5" w14:textId="42587CE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Учир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нөхцлөөс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яагаад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зөвхөн</w:t>
            </w:r>
            <w:proofErr w:type="spellEnd"/>
            <w:r w:rsidRPr="00B82B78">
              <w:rPr>
                <w:rFonts w:ascii="Arial" w:hAnsi="Arial" w:cs="Arial"/>
                <w:color w:val="000000" w:themeColor="text1"/>
                <w:lang w:val="ca-ES"/>
              </w:rPr>
              <w:t xml:space="preserve"> 25.3.3-т </w:t>
            </w:r>
            <w:proofErr w:type="spellStart"/>
            <w:r w:rsidRPr="00B82B78">
              <w:rPr>
                <w:rFonts w:ascii="Arial" w:hAnsi="Arial" w:cs="Arial"/>
                <w:color w:val="000000" w:themeColor="text1"/>
                <w:lang w:val="ca-ES"/>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3B5D884B"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25.3.1.төрийн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эзэмшигчид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хугацаагаар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w:t>
            </w:r>
          </w:p>
          <w:p w14:paraId="0E426790"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25.3.2.төрийн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нөөцлөх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хадгалах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w:t>
            </w:r>
          </w:p>
          <w:p w14:paraId="1CE9B17B" w14:textId="68FCB92A"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25.3.3.илүү </w:t>
            </w:r>
            <w:proofErr w:type="spellStart"/>
            <w:r w:rsidRPr="00B82B78">
              <w:rPr>
                <w:rFonts w:ascii="Arial" w:hAnsi="Arial" w:cs="Arial"/>
                <w:color w:val="000000" w:themeColor="text1"/>
                <w:lang w:val="ca-ES"/>
              </w:rPr>
              <w:t>талбай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гарсан</w:t>
            </w:r>
            <w:proofErr w:type="spellEnd"/>
            <w:r w:rsidRPr="00B82B78">
              <w:rPr>
                <w:rFonts w:ascii="Arial" w:hAnsi="Arial" w:cs="Arial"/>
                <w:color w:val="000000" w:themeColor="text1"/>
                <w:lang w:val="ca-ES"/>
              </w:rPr>
              <w:t>.</w:t>
            </w:r>
          </w:p>
          <w:p w14:paraId="6237BFCB" w14:textId="0C1DA983"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явуулахаар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
          <w:p w14:paraId="2E8DA0E5" w14:textId="018CA835"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Энэхүү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яагаад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зөвхөн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хязгаарласан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69.1 </w:t>
            </w:r>
            <w:proofErr w:type="spellStart"/>
            <w:r w:rsidRPr="00B82B78">
              <w:rPr>
                <w:rFonts w:ascii="Arial" w:hAnsi="Arial" w:cs="Arial"/>
                <w:color w:val="000000" w:themeColor="text1"/>
                <w:lang w:val="ca-ES"/>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зөрчилдөөнтэй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зэргээр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бүгдийнх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зохистой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уу</w:t>
            </w:r>
            <w:proofErr w:type="spellEnd"/>
            <w:r w:rsidRPr="00B82B78">
              <w:rPr>
                <w:rFonts w:ascii="Arial" w:hAnsi="Arial" w:cs="Arial"/>
                <w:color w:val="000000" w:themeColor="text1"/>
                <w:lang w:val="ca-ES"/>
              </w:rPr>
              <w:t xml:space="preserve">. </w:t>
            </w:r>
          </w:p>
          <w:p w14:paraId="77CB64BD" w14:textId="098A7F8F"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25.5 </w:t>
            </w:r>
            <w:proofErr w:type="spellStart"/>
            <w:r w:rsidRPr="00B82B78">
              <w:rPr>
                <w:rFonts w:ascii="Arial" w:hAnsi="Arial" w:cs="Arial"/>
                <w:color w:val="000000" w:themeColor="text1"/>
                <w:lang w:val="ca-ES"/>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56.1.8 </w:t>
            </w:r>
            <w:proofErr w:type="spellStart"/>
            <w:r w:rsidRPr="00B82B78">
              <w:rPr>
                <w:rFonts w:ascii="Arial" w:hAnsi="Arial" w:cs="Arial"/>
                <w:color w:val="000000" w:themeColor="text1"/>
                <w:lang w:val="ca-ES"/>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56.1.8.хуулиар </w:t>
            </w:r>
            <w:proofErr w:type="spellStart"/>
            <w:r w:rsidRPr="00B82B78">
              <w:rPr>
                <w:rFonts w:ascii="Arial" w:hAnsi="Arial" w:cs="Arial"/>
                <w:color w:val="000000" w:themeColor="text1"/>
                <w:lang w:val="ca-ES"/>
              </w:rPr>
              <w:t>тогтоосон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хэлбэрийг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зөрчсөн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зөвшөөрөлгүй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хэлцэл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хоршиж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хэрэглэгдэх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101C35E9" w14:textId="0503E59F"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явуулснаар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харгалзан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дагавар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хэвээр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13D5DA62" w14:textId="2CE5DE36" w:rsidR="00B75E1B" w:rsidRPr="00B82B78" w:rsidRDefault="00B75E1B" w:rsidP="004F725A">
            <w:pPr>
              <w:jc w:val="both"/>
              <w:rPr>
                <w:rFonts w:ascii="Arial" w:hAnsi="Arial" w:cs="Arial"/>
                <w:noProof/>
                <w:color w:val="000000" w:themeColor="text1"/>
                <w:lang w:val="ca-ES"/>
              </w:rPr>
            </w:pPr>
            <w:proofErr w:type="spellStart"/>
            <w:r w:rsidRPr="00B82B78">
              <w:rPr>
                <w:rFonts w:ascii="Arial" w:hAnsi="Arial" w:cs="Arial"/>
                <w:color w:val="000000" w:themeColor="text1"/>
                <w:lang w:val="ca-ES"/>
              </w:rPr>
              <w:t>Харин</w:t>
            </w:r>
            <w:proofErr w:type="spellEnd"/>
            <w:r w:rsidRPr="00B82B78">
              <w:rPr>
                <w:rFonts w:ascii="Arial" w:hAnsi="Arial" w:cs="Arial"/>
                <w:color w:val="000000" w:themeColor="text1"/>
                <w:lang w:val="ca-ES"/>
              </w:rPr>
              <w:t xml:space="preserve"> </w:t>
            </w:r>
            <w:r w:rsidRPr="00B82B78">
              <w:rPr>
                <w:rFonts w:ascii="Arial" w:hAnsi="Arial" w:cs="Arial"/>
                <w:noProof/>
                <w:color w:val="000000" w:themeColor="text1"/>
              </w:rPr>
              <w:t>төрийн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болон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орон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нутгийн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өмчийн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өмчлөгч</w:t>
            </w:r>
            <w:r w:rsidRPr="00B82B78">
              <w:rPr>
                <w:rFonts w:ascii="Arial" w:hAnsi="Arial" w:cs="Arial"/>
                <w:noProof/>
                <w:color w:val="000000" w:themeColor="text1"/>
                <w:lang w:val="ca-ES"/>
              </w:rPr>
              <w:t xml:space="preserve">, </w:t>
            </w:r>
            <w:r w:rsidRPr="00B82B78">
              <w:rPr>
                <w:rFonts w:ascii="Arial" w:hAnsi="Arial" w:cs="Arial"/>
                <w:noProof/>
                <w:color w:val="000000" w:themeColor="text1"/>
              </w:rPr>
              <w:t>өмчийн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удирдлагыг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хэрэгжүүлэгч</w:t>
            </w:r>
            <w:r w:rsidRPr="00B82B78">
              <w:rPr>
                <w:rFonts w:ascii="Arial" w:hAnsi="Arial" w:cs="Arial"/>
                <w:noProof/>
                <w:color w:val="000000" w:themeColor="text1"/>
                <w:lang w:val="ca-ES"/>
              </w:rPr>
              <w:t xml:space="preserve">, </w:t>
            </w:r>
            <w:r w:rsidRPr="00B82B78">
              <w:rPr>
                <w:rFonts w:ascii="Arial" w:hAnsi="Arial" w:cs="Arial"/>
                <w:noProof/>
                <w:color w:val="000000" w:themeColor="text1"/>
              </w:rPr>
              <w:t>өмчийн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эзэмшигч</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нь</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бусдад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ашиглуулах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шийдвэрийг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гаргаад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улмаар</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ашиглах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этгээд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нь</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төрийн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төрийн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нийтийн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үйлчилгээний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орон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нутгийн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орон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нутгийн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нийтийн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үйлчилгээний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нийтийн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эрх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зүйн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хуулийн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этгээд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олон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улсын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зэрэг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байсан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тохиолдолд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ерөнхий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хууль</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дахь</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гэрээ</w:t>
            </w:r>
            <w:r w:rsidRPr="00B82B78">
              <w:rPr>
                <w:rFonts w:ascii="Arial" w:hAnsi="Arial" w:cs="Arial"/>
                <w:noProof/>
                <w:color w:val="000000" w:themeColor="text1"/>
                <w:lang w:val="ca-ES"/>
              </w:rPr>
              <w:t>”-</w:t>
            </w:r>
            <w:r w:rsidRPr="00B82B78">
              <w:rPr>
                <w:rFonts w:ascii="Arial" w:hAnsi="Arial" w:cs="Arial"/>
                <w:noProof/>
                <w:color w:val="000000" w:themeColor="text1"/>
              </w:rPr>
              <w:t>ний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зохицуулалтыг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хэрэглэх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боломжтой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бөгөөд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энэ</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тохиолдолд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магадлах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ажиллагааны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талаар</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ерөнхий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хуулийн</w:t>
            </w:r>
            <w:r w:rsidRPr="00B82B78">
              <w:rPr>
                <w:rFonts w:ascii="Arial" w:hAnsi="Arial" w:cs="Arial"/>
                <w:noProof/>
                <w:color w:val="000000" w:themeColor="text1"/>
                <w:lang w:val="ca-ES"/>
              </w:rPr>
              <w:t xml:space="preserve"> 54.1 </w:t>
            </w:r>
            <w:r w:rsidRPr="00B82B78">
              <w:rPr>
                <w:rFonts w:ascii="Arial" w:hAnsi="Arial" w:cs="Arial"/>
                <w:noProof/>
                <w:color w:val="000000" w:themeColor="text1"/>
              </w:rPr>
              <w:t>дэх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хэсэгт</w:t>
            </w:r>
            <w:r w:rsidRPr="00B82B78">
              <w:rPr>
                <w:rFonts w:ascii="Arial" w:hAnsi="Arial" w:cs="Arial"/>
                <w:noProof/>
                <w:color w:val="000000" w:themeColor="text1"/>
                <w:lang w:val="ca-ES"/>
              </w:rPr>
              <w:t xml:space="preserve"> “54.1.</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гэрээ</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байгуулахад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бусад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байгууллагын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зөвшөөрөл</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баталгааг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авах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эсхүл</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тухайн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байгууллагыг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оролцуулах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талаар</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хуульд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заасан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бол</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энэ</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шаардлагыг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биелүүлсний</w:t>
            </w:r>
            <w:r w:rsidRPr="00B82B78">
              <w:rPr>
                <w:rFonts w:ascii="Arial" w:hAnsi="Arial" w:cs="Arial"/>
                <w:noProof/>
                <w:color w:val="000000" w:themeColor="text1"/>
                <w:lang w:val="ca-ES"/>
              </w:rPr>
              <w:t xml:space="preserve"> </w:t>
            </w:r>
            <w:r w:rsidRPr="00B82B78">
              <w:rPr>
                <w:rFonts w:ascii="Arial" w:hAnsi="Arial" w:cs="Arial"/>
                <w:noProof/>
                <w:color w:val="000000" w:themeColor="text1"/>
              </w:rPr>
              <w:t>үндсэн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дээр</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гэрээг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байгуулна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гэж</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заасны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дагуу</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магадлах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ажиллагааг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явуулсны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дараа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л</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гэрээг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эрх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үүсэхээр</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байна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Гэхдээ</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захиргааны</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байгууллагыг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оролцууллаа</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гээд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гэрээ</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байгуулах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эсэхэд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ямар</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нөлөө</w:t>
            </w:r>
            <w:r w:rsidRPr="00B82B78">
              <w:rPr>
                <w:rFonts w:ascii="Arial" w:hAnsi="Arial" w:cs="Arial"/>
                <w:noProof/>
                <w:color w:val="000000" w:themeColor="text1"/>
                <w:lang w:val="ca-ES"/>
              </w:rPr>
              <w:t xml:space="preserve"> </w:t>
            </w:r>
            <w:r w:rsidRPr="00B82B78">
              <w:rPr>
                <w:rFonts w:ascii="Arial" w:hAnsi="Arial" w:cs="Arial"/>
                <w:noProof/>
                <w:color w:val="000000" w:themeColor="text1"/>
              </w:rPr>
              <w:t>үзүүлэх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вэ</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гэдгийг</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нарийвчлан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хуулийн</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төсөлд</w:t>
            </w:r>
            <w:r w:rsidRPr="00B82B78">
              <w:rPr>
                <w:rFonts w:ascii="Arial" w:hAnsi="Arial" w:cs="Arial"/>
                <w:noProof/>
                <w:color w:val="000000" w:themeColor="text1"/>
                <w:lang w:val="ca-ES"/>
              </w:rPr>
              <w:t xml:space="preserve"> </w:t>
            </w:r>
            <w:r w:rsidRPr="00B82B78">
              <w:rPr>
                <w:rFonts w:ascii="Arial" w:hAnsi="Arial" w:cs="Arial"/>
                <w:noProof/>
                <w:color w:val="000000" w:themeColor="text1"/>
              </w:rPr>
              <w:t>тусгах</w:t>
            </w:r>
            <w:r w:rsidRPr="00B82B78">
              <w:rPr>
                <w:rFonts w:ascii="Arial" w:hAnsi="Arial" w:cs="Arial"/>
                <w:noProof/>
                <w:color w:val="000000" w:themeColor="text1"/>
                <w:lang w:val="ca-ES"/>
              </w:rPr>
              <w:t xml:space="preserve"> </w:t>
            </w:r>
            <w:r w:rsidRPr="00B82B78">
              <w:rPr>
                <w:rFonts w:ascii="Arial" w:hAnsi="Arial" w:cs="Arial"/>
                <w:noProof/>
                <w:color w:val="000000" w:themeColor="text1"/>
              </w:rPr>
              <w:t>зохистой</w:t>
            </w:r>
            <w:r w:rsidRPr="00B82B78">
              <w:rPr>
                <w:rFonts w:ascii="Arial" w:hAnsi="Arial" w:cs="Arial"/>
                <w:noProof/>
                <w:color w:val="000000" w:themeColor="text1"/>
                <w:lang w:val="ca-ES"/>
              </w:rPr>
              <w:t xml:space="preserve">. </w:t>
            </w:r>
          </w:p>
          <w:p w14:paraId="0E278C8A"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ерөнхийдөө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ашиглуулахтай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ялгамжтай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хоорондын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ялгааг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харгалзан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сайжруулахыг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зөвлөмөөр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
        </w:tc>
      </w:tr>
      <w:tr w:rsidR="004F725A" w:rsidRPr="006E6D17" w14:paraId="48D29598" w14:textId="77777777" w:rsidTr="00F93DE0">
        <w:tc>
          <w:tcPr>
            <w:tcW w:w="3397" w:type="dxa"/>
          </w:tcPr>
          <w:p w14:paraId="2E89360B"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27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p>
          <w:p w14:paraId="60EB0DE0" w14:textId="77777777" w:rsidR="00B75E1B" w:rsidRPr="00B82B78" w:rsidRDefault="00B75E1B" w:rsidP="004F725A">
            <w:pPr>
              <w:jc w:val="both"/>
              <w:rPr>
                <w:rFonts w:ascii="Arial" w:hAnsi="Arial" w:cs="Arial"/>
                <w:color w:val="000000" w:themeColor="text1"/>
                <w:lang w:val="ca-ES"/>
              </w:rPr>
            </w:pPr>
          </w:p>
          <w:p w14:paraId="348027F6"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27.1.Төрийн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Дөрөвдүгээр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ашиглуулна</w:t>
            </w:r>
            <w:proofErr w:type="spellEnd"/>
            <w:r w:rsidRPr="00B82B78">
              <w:rPr>
                <w:rFonts w:ascii="Arial" w:hAnsi="Arial" w:cs="Arial"/>
                <w:color w:val="000000" w:themeColor="text1"/>
                <w:lang w:val="ca-ES"/>
              </w:rPr>
              <w:t>.</w:t>
            </w:r>
          </w:p>
          <w:p w14:paraId="3389DD30" w14:textId="77777777" w:rsidR="00B75E1B" w:rsidRPr="00B82B78" w:rsidRDefault="00B75E1B" w:rsidP="004F725A">
            <w:pPr>
              <w:jc w:val="both"/>
              <w:rPr>
                <w:rFonts w:ascii="Arial" w:hAnsi="Arial" w:cs="Arial"/>
                <w:color w:val="000000" w:themeColor="text1"/>
                <w:lang w:val="ca-ES"/>
              </w:rPr>
            </w:pPr>
          </w:p>
          <w:p w14:paraId="4AF74597"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48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p>
          <w:p w14:paraId="0B3592D1" w14:textId="77777777" w:rsidR="00B75E1B" w:rsidRPr="00B82B78" w:rsidRDefault="00B75E1B" w:rsidP="004F725A">
            <w:pPr>
              <w:jc w:val="both"/>
              <w:rPr>
                <w:rFonts w:ascii="Arial" w:hAnsi="Arial" w:cs="Arial"/>
                <w:color w:val="000000" w:themeColor="text1"/>
                <w:lang w:val="ca-ES"/>
              </w:rPr>
            </w:pPr>
          </w:p>
          <w:p w14:paraId="214E110D"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48.1.Төрийн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хэрэглэнэ</w:t>
            </w:r>
            <w:proofErr w:type="spellEnd"/>
            <w:r w:rsidRPr="00B82B78">
              <w:rPr>
                <w:rFonts w:ascii="Arial" w:hAnsi="Arial" w:cs="Arial"/>
                <w:color w:val="000000" w:themeColor="text1"/>
                <w:lang w:val="ca-ES"/>
              </w:rPr>
              <w:t>:</w:t>
            </w:r>
          </w:p>
          <w:p w14:paraId="4AF0F13F" w14:textId="77777777" w:rsidR="00B75E1B" w:rsidRPr="00B82B78" w:rsidRDefault="00B75E1B" w:rsidP="004F725A">
            <w:pPr>
              <w:jc w:val="both"/>
              <w:rPr>
                <w:rFonts w:ascii="Arial" w:hAnsi="Arial" w:cs="Arial"/>
                <w:color w:val="000000" w:themeColor="text1"/>
                <w:lang w:val="ca-ES"/>
              </w:rPr>
            </w:pPr>
          </w:p>
          <w:p w14:paraId="1863C958"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48.1.1.дуудлага </w:t>
            </w:r>
            <w:proofErr w:type="spellStart"/>
            <w:r w:rsidRPr="00B82B78">
              <w:rPr>
                <w:rFonts w:ascii="Arial" w:hAnsi="Arial" w:cs="Arial"/>
                <w:color w:val="000000" w:themeColor="text1"/>
                <w:lang w:val="ca-ES"/>
              </w:rPr>
              <w:t>худалдаа</w:t>
            </w:r>
            <w:proofErr w:type="spellEnd"/>
            <w:r w:rsidRPr="00B82B78">
              <w:rPr>
                <w:rFonts w:ascii="Arial" w:hAnsi="Arial" w:cs="Arial"/>
                <w:color w:val="000000" w:themeColor="text1"/>
                <w:lang w:val="ca-ES"/>
              </w:rPr>
              <w:t>;</w:t>
            </w:r>
          </w:p>
          <w:p w14:paraId="472FE513"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48.1.2.уралдаант </w:t>
            </w:r>
            <w:proofErr w:type="spellStart"/>
            <w:r w:rsidRPr="00B82B78">
              <w:rPr>
                <w:rFonts w:ascii="Arial" w:hAnsi="Arial" w:cs="Arial"/>
                <w:color w:val="000000" w:themeColor="text1"/>
                <w:lang w:val="ca-ES"/>
              </w:rPr>
              <w:t>шалгаруулалт</w:t>
            </w:r>
            <w:proofErr w:type="spellEnd"/>
            <w:r w:rsidRPr="00B82B78">
              <w:rPr>
                <w:rFonts w:ascii="Arial" w:hAnsi="Arial" w:cs="Arial"/>
                <w:color w:val="000000" w:themeColor="text1"/>
                <w:lang w:val="ca-ES"/>
              </w:rPr>
              <w:t>;</w:t>
            </w:r>
          </w:p>
          <w:p w14:paraId="1373D4E9"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48.1.3.гэрээ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w:t>
            </w:r>
          </w:p>
          <w:p w14:paraId="5DBB9B4D" w14:textId="77777777" w:rsidR="00B75E1B" w:rsidRPr="00B82B78" w:rsidRDefault="00B75E1B" w:rsidP="004F725A">
            <w:pPr>
              <w:jc w:val="both"/>
              <w:rPr>
                <w:rFonts w:ascii="Arial" w:hAnsi="Arial" w:cs="Arial"/>
                <w:color w:val="000000" w:themeColor="text1"/>
                <w:lang w:val="ca-ES"/>
              </w:rPr>
            </w:pPr>
          </w:p>
          <w:p w14:paraId="0141BCB5"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48.2.Энэ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48.1.1-д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зөвхөн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нээлттэй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дуудлага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хэлбэрээр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явуулна</w:t>
            </w:r>
            <w:proofErr w:type="spellEnd"/>
            <w:r w:rsidRPr="00B82B78">
              <w:rPr>
                <w:rFonts w:ascii="Arial" w:hAnsi="Arial" w:cs="Arial"/>
                <w:color w:val="000000" w:themeColor="text1"/>
                <w:lang w:val="ca-ES"/>
              </w:rPr>
              <w:t>.</w:t>
            </w:r>
          </w:p>
        </w:tc>
        <w:tc>
          <w:tcPr>
            <w:tcW w:w="5954" w:type="dxa"/>
          </w:tcPr>
          <w:p w14:paraId="28EC1BC2" w14:textId="23DA7B86"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27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зохицуулахдаа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Дөрөвдүгээр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48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заажээ</w:t>
            </w:r>
            <w:proofErr w:type="spellEnd"/>
            <w:r w:rsidRPr="00B82B78">
              <w:rPr>
                <w:rFonts w:ascii="Arial" w:hAnsi="Arial" w:cs="Arial"/>
                <w:color w:val="000000" w:themeColor="text1"/>
                <w:lang w:val="ca-ES"/>
              </w:rPr>
              <w:t xml:space="preserve">. </w:t>
            </w:r>
          </w:p>
          <w:p w14:paraId="448FD36E" w14:textId="662FE41A"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дуусаагүйтэй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w:t>
            </w:r>
            <w:proofErr w:type="spellEnd"/>
            <w:r w:rsidRPr="00B82B78">
              <w:rPr>
                <w:rFonts w:ascii="Arial" w:hAnsi="Arial" w:cs="Arial"/>
                <w:color w:val="000000" w:themeColor="text1"/>
                <w:lang w:val="ca-ES"/>
              </w:rPr>
              <w:t xml:space="preserve">. </w:t>
            </w:r>
          </w:p>
          <w:p w14:paraId="41E581F8" w14:textId="564EA4AB"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цаашид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системийн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зөрчилдөөнтэй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арилгах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
          <w:p w14:paraId="5690333C" w14:textId="22100B31"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дуудлага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уралдаант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шалгаруулалт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зохистой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бодож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уу</w:t>
            </w:r>
            <w:proofErr w:type="spellEnd"/>
            <w:r w:rsidRPr="00B82B78">
              <w:rPr>
                <w:rFonts w:ascii="Arial" w:hAnsi="Arial" w:cs="Arial"/>
                <w:color w:val="000000" w:themeColor="text1"/>
                <w:lang w:val="ca-ES"/>
              </w:rPr>
              <w:t xml:space="preserve">. </w:t>
            </w:r>
          </w:p>
          <w:p w14:paraId="2BA95032" w14:textId="5C8A0CD3"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Төсөлд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Эстоний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17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ихээхэн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төсөөтэй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19766083"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тогтоомжид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нэрлэн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ажиглагдаж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Казакстан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 xml:space="preserve">. </w:t>
            </w:r>
          </w:p>
          <w:p w14:paraId="6D614CF7" w14:textId="6FB1EED6"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хуульчлахдаа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хугацаа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татгалзах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цуцлах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арилжааны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итгэмжлэх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бэлэглэлийн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нэр</w:t>
            </w:r>
            <w:proofErr w:type="spellEnd"/>
            <w:r w:rsidRPr="00B82B78">
              <w:rPr>
                <w:rFonts w:ascii="Arial" w:hAnsi="Arial" w:cs="Arial"/>
                <w:color w:val="000000" w:themeColor="text1"/>
                <w:lang w:val="ca-ES"/>
              </w:rPr>
              <w:t xml:space="preserve"> </w:t>
            </w:r>
            <w:proofErr w:type="spellStart"/>
            <w:r w:rsidR="007B2DE4">
              <w:rPr>
                <w:rFonts w:ascii="Arial" w:hAnsi="Arial" w:cs="Arial"/>
                <w:color w:val="000000" w:themeColor="text1"/>
                <w:lang w:val="ca-ES"/>
              </w:rPr>
              <w:t>томьёо</w:t>
            </w:r>
            <w:r w:rsidRPr="00B82B78">
              <w:rPr>
                <w:rFonts w:ascii="Arial" w:hAnsi="Arial" w:cs="Arial"/>
                <w:color w:val="000000" w:themeColor="text1"/>
                <w:lang w:val="ca-ES"/>
              </w:rPr>
              <w:t>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өөрчилсөн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ийм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Япон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БНСУ-</w:t>
            </w:r>
            <w:proofErr w:type="spellStart"/>
            <w:r w:rsidRPr="00B82B78">
              <w:rPr>
                <w:rFonts w:ascii="Arial" w:hAnsi="Arial" w:cs="Arial"/>
                <w:color w:val="000000" w:themeColor="text1"/>
                <w:lang w:val="ca-ES"/>
              </w:rPr>
              <w:t>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 xml:space="preserve">. </w:t>
            </w:r>
          </w:p>
        </w:tc>
      </w:tr>
      <w:tr w:rsidR="004F725A" w:rsidRPr="006E6D17" w14:paraId="0AB9184F" w14:textId="77777777" w:rsidTr="00F93DE0">
        <w:tc>
          <w:tcPr>
            <w:tcW w:w="3397" w:type="dxa"/>
          </w:tcPr>
          <w:p w14:paraId="51C1B76B"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27.3.Энэ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26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хөнгөлөлттэй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нөхцөлөөр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төлбөргүйгээр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байгуулна</w:t>
            </w:r>
            <w:proofErr w:type="spellEnd"/>
            <w:r w:rsidRPr="00B82B78">
              <w:rPr>
                <w:rFonts w:ascii="Arial" w:hAnsi="Arial" w:cs="Arial"/>
                <w:color w:val="000000" w:themeColor="text1"/>
                <w:lang w:val="ca-ES"/>
              </w:rPr>
              <w:t>.</w:t>
            </w:r>
          </w:p>
        </w:tc>
        <w:tc>
          <w:tcPr>
            <w:tcW w:w="5954" w:type="dxa"/>
          </w:tcPr>
          <w:p w14:paraId="7C5D412C" w14:textId="371AD312"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25.3-т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эхний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хоёр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тавигдахгүй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Зөвхөн</w:t>
            </w:r>
            <w:proofErr w:type="spellEnd"/>
            <w:r w:rsidRPr="00B82B78">
              <w:rPr>
                <w:rFonts w:ascii="Arial" w:hAnsi="Arial" w:cs="Arial"/>
                <w:color w:val="000000" w:themeColor="text1"/>
                <w:lang w:val="ca-ES"/>
              </w:rPr>
              <w:t xml:space="preserve"> 25.3.3-т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тавигдана</w:t>
            </w:r>
            <w:proofErr w:type="spellEnd"/>
            <w:r w:rsidRPr="00B82B78">
              <w:rPr>
                <w:rFonts w:ascii="Arial" w:hAnsi="Arial" w:cs="Arial"/>
                <w:color w:val="000000" w:themeColor="text1"/>
                <w:lang w:val="ca-ES"/>
              </w:rPr>
              <w:t xml:space="preserve">. </w:t>
            </w:r>
          </w:p>
          <w:p w14:paraId="209A411A"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Гэтэл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27.3 </w:t>
            </w:r>
            <w:proofErr w:type="spellStart"/>
            <w:r w:rsidRPr="00B82B78">
              <w:rPr>
                <w:rFonts w:ascii="Arial" w:hAnsi="Arial" w:cs="Arial"/>
                <w:color w:val="000000" w:themeColor="text1"/>
                <w:lang w:val="ca-ES"/>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хөнгөлөлттэй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нөхцлөөр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төлбөргүйгээр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заажээ</w:t>
            </w:r>
            <w:proofErr w:type="spellEnd"/>
            <w:r w:rsidRPr="00B82B78">
              <w:rPr>
                <w:rFonts w:ascii="Arial" w:hAnsi="Arial" w:cs="Arial"/>
                <w:color w:val="000000" w:themeColor="text1"/>
                <w:lang w:val="ca-ES"/>
              </w:rPr>
              <w:t xml:space="preserve">. </w:t>
            </w:r>
          </w:p>
          <w:p w14:paraId="64BE43EB" w14:textId="1B2019E8"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Тэгвэл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ажиллагаанаас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дагавар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харгалзан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хүсэлт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үүсэхээр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2C1E6EF6" w14:textId="398E8DE2"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69 </w:t>
            </w:r>
            <w:proofErr w:type="spellStart"/>
            <w:r w:rsidRPr="00B82B78">
              <w:rPr>
                <w:rFonts w:ascii="Arial" w:hAnsi="Arial" w:cs="Arial"/>
                <w:color w:val="000000" w:themeColor="text1"/>
                <w:lang w:val="ca-ES"/>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зүйлийн</w:t>
            </w:r>
            <w:proofErr w:type="spellEnd"/>
            <w:r w:rsidRPr="00B82B78">
              <w:rPr>
                <w:rFonts w:ascii="Arial" w:hAnsi="Arial" w:cs="Arial"/>
                <w:color w:val="000000" w:themeColor="text1"/>
                <w:lang w:val="ca-ES"/>
              </w:rPr>
              <w:t xml:space="preserve"> 69.2-т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зөвхөн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бас</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тайлбарлан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төвөгтэй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системчлэлийн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2693AF4E" w14:textId="491C07B8"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69.7-д </w:t>
            </w:r>
            <w:proofErr w:type="spellStart"/>
            <w:r w:rsidRPr="00B82B78">
              <w:rPr>
                <w:rFonts w:ascii="Arial" w:hAnsi="Arial" w:cs="Arial"/>
                <w:color w:val="000000" w:themeColor="text1"/>
                <w:lang w:val="ca-ES"/>
              </w:rPr>
              <w:t>заасны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батлахаар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заагаагүй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журмаар</w:t>
            </w:r>
            <w:proofErr w:type="spellEnd"/>
            <w:r w:rsidRPr="00B82B78">
              <w:rPr>
                <w:rFonts w:ascii="Arial" w:hAnsi="Arial" w:cs="Arial"/>
                <w:color w:val="000000" w:themeColor="text1"/>
                <w:lang w:val="ca-ES"/>
              </w:rPr>
              <w:t xml:space="preserve"> </w:t>
            </w:r>
            <w:proofErr w:type="spellStart"/>
            <w:r w:rsidR="007B2DE4">
              <w:rPr>
                <w:rFonts w:ascii="Arial" w:hAnsi="Arial" w:cs="Arial"/>
                <w:color w:val="000000" w:themeColor="text1"/>
                <w:lang w:val="ca-ES"/>
              </w:rPr>
              <w:t>томьёо</w:t>
            </w:r>
            <w:r w:rsidRPr="00B82B78">
              <w:rPr>
                <w:rFonts w:ascii="Arial" w:hAnsi="Arial" w:cs="Arial"/>
                <w:color w:val="000000" w:themeColor="text1"/>
                <w:lang w:val="ca-ES"/>
              </w:rPr>
              <w:t>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зүйтэй</w:t>
            </w:r>
            <w:proofErr w:type="spellEnd"/>
            <w:r w:rsidRPr="00B82B78">
              <w:rPr>
                <w:rFonts w:ascii="Arial" w:hAnsi="Arial" w:cs="Arial"/>
                <w:color w:val="000000" w:themeColor="text1"/>
                <w:lang w:val="ca-ES"/>
              </w:rPr>
              <w:t xml:space="preserve">.  </w:t>
            </w:r>
          </w:p>
        </w:tc>
      </w:tr>
    </w:tbl>
    <w:p w14:paraId="7C4C984C" w14:textId="02060A3F" w:rsidR="00B75E1B" w:rsidRPr="00B82B78" w:rsidRDefault="00B75E1B"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үнэлгээг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гүйцэтгэв</w:t>
      </w:r>
      <w:proofErr w:type="spellEnd"/>
      <w:r w:rsidRPr="00B82B78">
        <w:rPr>
          <w:rFonts w:ascii="Arial" w:hAnsi="Arial" w:cs="Arial"/>
          <w:color w:val="000000" w:themeColor="text1"/>
          <w:lang w:val="ca-ES"/>
        </w:rPr>
        <w:t xml:space="preserve">. </w:t>
      </w:r>
    </w:p>
    <w:tbl>
      <w:tblPr>
        <w:tblStyle w:val="TableGrid"/>
        <w:tblW w:w="9351" w:type="dxa"/>
        <w:tblLook w:val="04A0" w:firstRow="1" w:lastRow="0" w:firstColumn="1" w:lastColumn="0" w:noHBand="0" w:noVBand="1"/>
      </w:tblPr>
      <w:tblGrid>
        <w:gridCol w:w="3539"/>
        <w:gridCol w:w="5812"/>
      </w:tblGrid>
      <w:tr w:rsidR="004F725A" w:rsidRPr="00B82B78" w14:paraId="63BD6757" w14:textId="77777777" w:rsidTr="00B82B78">
        <w:tc>
          <w:tcPr>
            <w:tcW w:w="3539" w:type="dxa"/>
            <w:shd w:val="clear" w:color="auto" w:fill="A6A6A6" w:themeFill="background1" w:themeFillShade="A6"/>
          </w:tcPr>
          <w:p w14:paraId="217B8C74"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Төслийн</w:t>
            </w:r>
            <w:proofErr w:type="spellEnd"/>
            <w:r w:rsidRPr="00B82B78">
              <w:rPr>
                <w:rFonts w:ascii="Arial" w:hAnsi="Arial" w:cs="Arial"/>
                <w:b/>
                <w:bCs/>
                <w:color w:val="000000" w:themeColor="text1"/>
                <w:lang w:val="ca-ES"/>
              </w:rPr>
              <w:t xml:space="preserve"> </w:t>
            </w:r>
            <w:proofErr w:type="spellStart"/>
            <w:r w:rsidRPr="00B82B78">
              <w:rPr>
                <w:rFonts w:ascii="Arial" w:hAnsi="Arial" w:cs="Arial"/>
                <w:b/>
                <w:bCs/>
                <w:color w:val="000000" w:themeColor="text1"/>
                <w:lang w:val="ca-ES"/>
              </w:rPr>
              <w:t>зохицуулалт</w:t>
            </w:r>
            <w:proofErr w:type="spellEnd"/>
          </w:p>
        </w:tc>
        <w:tc>
          <w:tcPr>
            <w:tcW w:w="5812" w:type="dxa"/>
            <w:shd w:val="clear" w:color="auto" w:fill="A6A6A6" w:themeFill="background1" w:themeFillShade="A6"/>
          </w:tcPr>
          <w:p w14:paraId="1BC806E6" w14:textId="77777777" w:rsidR="00B75E1B" w:rsidRPr="00B82B78" w:rsidRDefault="00B75E1B" w:rsidP="004F725A">
            <w:pPr>
              <w:jc w:val="both"/>
              <w:rPr>
                <w:rFonts w:ascii="Arial" w:hAnsi="Arial" w:cs="Arial"/>
                <w:b/>
                <w:bCs/>
                <w:color w:val="000000" w:themeColor="text1"/>
                <w:lang w:val="ca-ES"/>
              </w:rPr>
            </w:pPr>
            <w:proofErr w:type="spellStart"/>
            <w:r w:rsidRPr="00B82B78">
              <w:rPr>
                <w:rFonts w:ascii="Arial" w:hAnsi="Arial" w:cs="Arial"/>
                <w:b/>
                <w:bCs/>
                <w:color w:val="000000" w:themeColor="text1"/>
                <w:lang w:val="ca-ES"/>
              </w:rPr>
              <w:t>Тайлбар</w:t>
            </w:r>
            <w:proofErr w:type="spellEnd"/>
          </w:p>
        </w:tc>
      </w:tr>
      <w:tr w:rsidR="004F725A" w:rsidRPr="006E6D17" w14:paraId="07743EFE" w14:textId="77777777" w:rsidTr="00C334A5">
        <w:tc>
          <w:tcPr>
            <w:tcW w:w="3539" w:type="dxa"/>
          </w:tcPr>
          <w:p w14:paraId="4BBB5D45" w14:textId="12858F1A"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35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p>
          <w:p w14:paraId="50C52CB1" w14:textId="02C88802"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35.1.Төрийн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өгөөжийг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нэмэгдүүлэх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хөнгөлөлттэй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нөхцөлөөр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w:t>
            </w:r>
          </w:p>
          <w:p w14:paraId="2030CB29" w14:textId="621674A3"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36.1.Дараах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болно</w:t>
            </w:r>
            <w:proofErr w:type="spellEnd"/>
            <w:r w:rsidRPr="00B82B78">
              <w:rPr>
                <w:rFonts w:ascii="Arial" w:hAnsi="Arial" w:cs="Arial"/>
                <w:color w:val="000000" w:themeColor="text1"/>
                <w:lang w:val="ca-ES"/>
              </w:rPr>
              <w:t>:</w:t>
            </w:r>
          </w:p>
          <w:p w14:paraId="0AEE9640"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36.1.1.өмчийн </w:t>
            </w:r>
            <w:proofErr w:type="spellStart"/>
            <w:r w:rsidRPr="00B82B78">
              <w:rPr>
                <w:rFonts w:ascii="Arial" w:hAnsi="Arial" w:cs="Arial"/>
                <w:color w:val="000000" w:themeColor="text1"/>
                <w:lang w:val="ca-ES"/>
              </w:rPr>
              <w:t>эзэмшигчид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w:t>
            </w:r>
          </w:p>
          <w:p w14:paraId="7E06CB1F"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36.1.2.энэ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37.1-д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w:t>
            </w:r>
          </w:p>
          <w:p w14:paraId="65AB551A"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36.1.3.компанид </w:t>
            </w:r>
            <w:proofErr w:type="spellStart"/>
            <w:r w:rsidRPr="00B82B78">
              <w:rPr>
                <w:rFonts w:ascii="Arial" w:hAnsi="Arial" w:cs="Arial"/>
                <w:color w:val="000000" w:themeColor="text1"/>
                <w:lang w:val="ca-ES"/>
              </w:rPr>
              <w:t>мөнгөн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хэлбэрээр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нийлүүлэх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w:t>
            </w:r>
          </w:p>
          <w:p w14:paraId="5388C44A" w14:textId="42EFC0E9"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36.1.4.хуульд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w:t>
            </w:r>
          </w:p>
          <w:p w14:paraId="4A9C49DF" w14:textId="28CF828F"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36.2.Энэ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36.1.1-д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тээврийн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хэрэгсэл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үйлдвэрлэлийн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тоног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төхөөрөмж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хөдөлмөрийн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хөлсний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хэмжээг</w:t>
            </w:r>
            <w:proofErr w:type="spellEnd"/>
            <w:r w:rsidRPr="00B82B78">
              <w:rPr>
                <w:rFonts w:ascii="Arial" w:hAnsi="Arial" w:cs="Arial"/>
                <w:color w:val="000000" w:themeColor="text1"/>
                <w:lang w:val="ca-ES"/>
              </w:rPr>
              <w:t xml:space="preserve"> 100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нэмэгдүүлснээс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балансын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дүгнэлт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p>
          <w:p w14:paraId="7680365E" w14:textId="1B3AADBE"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36.3.Энэ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36.1.1-д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69 </w:t>
            </w:r>
            <w:proofErr w:type="spellStart"/>
            <w:r w:rsidRPr="00B82B78">
              <w:rPr>
                <w:rFonts w:ascii="Arial" w:hAnsi="Arial" w:cs="Arial"/>
                <w:color w:val="000000" w:themeColor="text1"/>
                <w:lang w:val="ca-ES"/>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явуулна</w:t>
            </w:r>
            <w:proofErr w:type="spellEnd"/>
            <w:r w:rsidRPr="00B82B78">
              <w:rPr>
                <w:rFonts w:ascii="Arial" w:hAnsi="Arial" w:cs="Arial"/>
                <w:color w:val="000000" w:themeColor="text1"/>
                <w:lang w:val="ca-ES"/>
              </w:rPr>
              <w:t>.</w:t>
            </w:r>
          </w:p>
        </w:tc>
        <w:tc>
          <w:tcPr>
            <w:tcW w:w="5812" w:type="dxa"/>
          </w:tcPr>
          <w:p w14:paraId="71AD2141" w14:textId="3A4AFFAA"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харьцуулан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дүйцэхүйц</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зарчим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ёсоор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хориглодог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Япон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w:t>
            </w:r>
            <w:proofErr w:type="spellEnd"/>
            <w:r w:rsidRPr="00B82B78">
              <w:rPr>
                <w:rFonts w:ascii="Arial" w:hAnsi="Arial" w:cs="Arial"/>
                <w:color w:val="000000" w:themeColor="text1"/>
                <w:lang w:val="ca-ES"/>
              </w:rPr>
              <w:t xml:space="preserve">. </w:t>
            </w:r>
          </w:p>
          <w:p w14:paraId="041C11DA" w14:textId="6A3EE07E"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зөвшөөрсөн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Тиймээс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баримтлал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сүүлийн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үед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чухалд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тооцогдож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commons</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urban</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commons-ийн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орхигдуулахгүй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хөгжил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ирээдүй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хойч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үеийн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бодолцсон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зарчмыг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баримталсан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p>
          <w:p w14:paraId="57713F90" w14:textId="09372369"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Нөгөөтэйгүүр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35.1-д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өгөөжийг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нэмэгдүүлэх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w:t>
            </w:r>
            <w:proofErr w:type="spellEnd"/>
            <w:r w:rsidRPr="00B82B78">
              <w:rPr>
                <w:rFonts w:ascii="Arial" w:hAnsi="Arial" w:cs="Arial"/>
                <w:color w:val="000000" w:themeColor="text1"/>
                <w:lang w:val="ca-ES"/>
              </w:rPr>
              <w:t xml:space="preserve">”-д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харшилж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дагавар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ихээхэн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сонирхолтой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хэлбэл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зүгээр</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тунхаг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төдий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дагавар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572AF8C7" w14:textId="23561A42"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зарчмыг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боловч</w:t>
            </w:r>
            <w:proofErr w:type="spellEnd"/>
            <w:r w:rsidRPr="00B82B78">
              <w:rPr>
                <w:rFonts w:ascii="Arial" w:hAnsi="Arial" w:cs="Arial"/>
                <w:color w:val="000000" w:themeColor="text1"/>
                <w:lang w:val="ca-ES"/>
              </w:rPr>
              <w:t xml:space="preserve"> 35.1-д </w:t>
            </w:r>
            <w:proofErr w:type="spellStart"/>
            <w:r w:rsidRPr="00B82B78">
              <w:rPr>
                <w:rFonts w:ascii="Arial" w:hAnsi="Arial" w:cs="Arial"/>
                <w:color w:val="000000" w:themeColor="text1"/>
                <w:lang w:val="ca-ES"/>
              </w:rPr>
              <w:t>дурдсан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зарчмын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илэрхийлж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чадаж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w:t>
            </w:r>
            <w:proofErr w:type="spellEnd"/>
            <w:r w:rsidRPr="00B82B78">
              <w:rPr>
                <w:rFonts w:ascii="Arial" w:hAnsi="Arial" w:cs="Arial"/>
                <w:color w:val="000000" w:themeColor="text1"/>
                <w:lang w:val="ca-ES"/>
              </w:rPr>
              <w:t xml:space="preserve">, 36.1 </w:t>
            </w:r>
            <w:proofErr w:type="spellStart"/>
            <w:r w:rsidRPr="00B82B78">
              <w:rPr>
                <w:rFonts w:ascii="Arial" w:hAnsi="Arial" w:cs="Arial"/>
                <w:color w:val="000000" w:themeColor="text1"/>
                <w:lang w:val="ca-ES"/>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агуулга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нийцэж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найруулах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
          <w:p w14:paraId="04619653" w14:textId="393A28C6"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Япон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шалгалтын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зорилгоор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алдсан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ердийн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руу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шийдвэрлэдэг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14E3CE84" w14:textId="56692844"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магадлах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дагавар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ялгааг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хуульчлах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Тиймээс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69 </w:t>
            </w:r>
            <w:proofErr w:type="spellStart"/>
            <w:r w:rsidRPr="00B82B78">
              <w:rPr>
                <w:rFonts w:ascii="Arial" w:hAnsi="Arial" w:cs="Arial"/>
                <w:color w:val="000000" w:themeColor="text1"/>
                <w:lang w:val="ca-ES"/>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ялгаатай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харгалзан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үзээгүй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болжээ</w:t>
            </w:r>
            <w:proofErr w:type="spellEnd"/>
            <w:r w:rsidRPr="00B82B78">
              <w:rPr>
                <w:rFonts w:ascii="Arial" w:hAnsi="Arial" w:cs="Arial"/>
                <w:color w:val="000000" w:themeColor="text1"/>
                <w:lang w:val="ca-ES"/>
              </w:rPr>
              <w:t xml:space="preserve">. </w:t>
            </w:r>
          </w:p>
          <w:p w14:paraId="027662BE"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36.1.1 </w:t>
            </w:r>
            <w:proofErr w:type="spellStart"/>
            <w:r w:rsidRPr="00B82B78">
              <w:rPr>
                <w:rFonts w:ascii="Arial" w:hAnsi="Arial" w:cs="Arial"/>
                <w:color w:val="000000" w:themeColor="text1"/>
                <w:lang w:val="ca-ES"/>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70.1-тэй </w:t>
            </w:r>
            <w:proofErr w:type="spellStart"/>
            <w:r w:rsidRPr="00B82B78">
              <w:rPr>
                <w:rFonts w:ascii="Arial" w:hAnsi="Arial" w:cs="Arial"/>
                <w:color w:val="000000" w:themeColor="text1"/>
                <w:lang w:val="ca-ES"/>
              </w:rPr>
              <w:t>харьцуулж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балансыг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бодолцож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үзэх</w:t>
            </w:r>
            <w:proofErr w:type="spellEnd"/>
            <w:r w:rsidRPr="00B82B78">
              <w:rPr>
                <w:rFonts w:ascii="Arial" w:hAnsi="Arial" w:cs="Arial"/>
                <w:color w:val="000000" w:themeColor="text1"/>
                <w:lang w:val="ca-ES"/>
              </w:rPr>
              <w:t xml:space="preserve">. </w:t>
            </w:r>
          </w:p>
          <w:p w14:paraId="12B6BCC3"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36.2-т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дүгнэлтийг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дэлгэрэрүүлэн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Нөгөөтэйгүүр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дүгнэлтийн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тооллого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тайлангийн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журамтай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уялдуулан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хэрэгцээтэй</w:t>
            </w:r>
            <w:proofErr w:type="spellEnd"/>
            <w:r w:rsidRPr="00B82B78">
              <w:rPr>
                <w:rFonts w:ascii="Arial" w:hAnsi="Arial" w:cs="Arial"/>
                <w:color w:val="000000" w:themeColor="text1"/>
                <w:lang w:val="ca-ES"/>
              </w:rPr>
              <w:t xml:space="preserve">. </w:t>
            </w:r>
          </w:p>
        </w:tc>
      </w:tr>
      <w:tr w:rsidR="004F725A" w:rsidRPr="006E6D17" w14:paraId="29DD2C2F" w14:textId="77777777" w:rsidTr="00C334A5">
        <w:tc>
          <w:tcPr>
            <w:tcW w:w="3539" w:type="dxa"/>
          </w:tcPr>
          <w:p w14:paraId="11A13898" w14:textId="77777777"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38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p>
          <w:p w14:paraId="622D7BA9" w14:textId="5F8F6152"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38.1.Энэ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48.1-д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шилжүүлнэ</w:t>
            </w:r>
            <w:proofErr w:type="spellEnd"/>
            <w:r w:rsidRPr="00B82B78">
              <w:rPr>
                <w:rFonts w:ascii="Arial" w:hAnsi="Arial" w:cs="Arial"/>
                <w:color w:val="000000" w:themeColor="text1"/>
                <w:lang w:val="ca-ES"/>
              </w:rPr>
              <w:t>.</w:t>
            </w:r>
          </w:p>
          <w:p w14:paraId="13CD1CF3" w14:textId="456BA3D6"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27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p>
          <w:p w14:paraId="27AF58A0" w14:textId="4D79158B" w:rsidR="00B75E1B" w:rsidRPr="00B82B78" w:rsidRDefault="00B75E1B"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27.1.Төрийн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Дөрөвдүгээр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ашиглуулна</w:t>
            </w:r>
            <w:proofErr w:type="spellEnd"/>
            <w:r w:rsidRPr="00B82B78">
              <w:rPr>
                <w:rFonts w:ascii="Arial" w:hAnsi="Arial" w:cs="Arial"/>
                <w:color w:val="000000" w:themeColor="text1"/>
                <w:lang w:val="ca-ES"/>
              </w:rPr>
              <w:t>.</w:t>
            </w:r>
          </w:p>
        </w:tc>
        <w:tc>
          <w:tcPr>
            <w:tcW w:w="5812" w:type="dxa"/>
          </w:tcPr>
          <w:p w14:paraId="335A9679" w14:textId="35282139"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lastRenderedPageBreak/>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хоёр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зөрчилдөөнтэй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арилгах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Төдийлөн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бэрхшээлтэй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биш</w:t>
            </w:r>
            <w:proofErr w:type="spellEnd"/>
            <w:r w:rsidRPr="00B82B78">
              <w:rPr>
                <w:rFonts w:ascii="Arial" w:hAnsi="Arial" w:cs="Arial"/>
                <w:color w:val="000000" w:themeColor="text1"/>
                <w:lang w:val="ca-ES"/>
              </w:rPr>
              <w:t xml:space="preserve">. </w:t>
            </w:r>
          </w:p>
          <w:p w14:paraId="354B6E8F"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дурдсанчлан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харилцан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ялгаатай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зүйтэй</w:t>
            </w:r>
            <w:proofErr w:type="spellEnd"/>
            <w:r w:rsidRPr="00B82B78">
              <w:rPr>
                <w:rFonts w:ascii="Arial" w:hAnsi="Arial" w:cs="Arial"/>
                <w:color w:val="000000" w:themeColor="text1"/>
                <w:lang w:val="ca-ES"/>
              </w:rPr>
              <w:t xml:space="preserve">. </w:t>
            </w:r>
          </w:p>
        </w:tc>
      </w:tr>
      <w:tr w:rsidR="004F725A" w:rsidRPr="006E6D17" w14:paraId="0A53F357" w14:textId="77777777" w:rsidTr="00C334A5">
        <w:trPr>
          <w:trHeight w:val="1723"/>
        </w:trPr>
        <w:tc>
          <w:tcPr>
            <w:tcW w:w="3539" w:type="dxa"/>
          </w:tcPr>
          <w:p w14:paraId="24F4BE73" w14:textId="77777777" w:rsidR="00B75E1B" w:rsidRPr="00B82B78" w:rsidRDefault="00B75E1B" w:rsidP="004F725A">
            <w:pPr>
              <w:contextualSpacing/>
              <w:jc w:val="both"/>
              <w:rPr>
                <w:rFonts w:ascii="Arial" w:hAnsi="Arial" w:cs="Arial"/>
                <w:color w:val="000000" w:themeColor="text1"/>
                <w:lang w:val="ca-ES"/>
              </w:rPr>
            </w:pPr>
            <w:r w:rsidRPr="00B82B78">
              <w:rPr>
                <w:rFonts w:ascii="Arial" w:hAnsi="Arial" w:cs="Arial"/>
                <w:noProof/>
                <w:color w:val="000000" w:themeColor="text1"/>
                <w:lang w:val="ca-ES"/>
              </w:rPr>
              <w:t>38.6.</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загварыг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батална</w:t>
            </w:r>
            <w:proofErr w:type="spellEnd"/>
            <w:r w:rsidRPr="00B82B78">
              <w:rPr>
                <w:rFonts w:ascii="Arial" w:hAnsi="Arial" w:cs="Arial"/>
                <w:color w:val="000000" w:themeColor="text1"/>
                <w:lang w:val="ca-ES"/>
              </w:rPr>
              <w:t>.</w:t>
            </w:r>
          </w:p>
        </w:tc>
        <w:tc>
          <w:tcPr>
            <w:tcW w:w="5812" w:type="dxa"/>
          </w:tcPr>
          <w:p w14:paraId="5E35A0E5" w14:textId="364EB7BE"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хэрэгжилтийг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бодоод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хуралдаанаараа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эцэслэн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шийдвэрлэнэ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хэлтэс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дангаараа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хариуцан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Тиймээс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загварыг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мэргэшсэн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этгээдүүдээс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зөвлөлийг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дэргэд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томилон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Мэдээж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зөвлөлийн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гишүүдийн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бие</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хараат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00AC4006">
              <w:rPr>
                <w:rFonts w:ascii="Arial" w:hAnsi="Arial" w:cs="Arial"/>
                <w:color w:val="000000" w:themeColor="text1"/>
                <w:lang w:val="ca-ES"/>
              </w:rPr>
              <w:t>нөхцөлийг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зохистой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w:t>
            </w:r>
            <w:proofErr w:type="spellEnd"/>
            <w:r w:rsidRPr="00B82B78">
              <w:rPr>
                <w:rFonts w:ascii="Arial" w:hAnsi="Arial" w:cs="Arial"/>
                <w:color w:val="000000" w:themeColor="text1"/>
                <w:lang w:val="ca-ES"/>
              </w:rPr>
              <w:t xml:space="preserve">. </w:t>
            </w:r>
          </w:p>
          <w:p w14:paraId="4A6A52E6" w14:textId="77777777" w:rsidR="00B75E1B" w:rsidRPr="00B82B78" w:rsidRDefault="00B75E1B" w:rsidP="004F725A">
            <w:pPr>
              <w:jc w:val="both"/>
              <w:rPr>
                <w:rFonts w:ascii="Arial" w:hAnsi="Arial" w:cs="Arial"/>
                <w:color w:val="000000" w:themeColor="text1"/>
                <w:lang w:val="ca-ES"/>
              </w:rPr>
            </w:pPr>
            <w:proofErr w:type="spellStart"/>
            <w:r w:rsidRPr="00B82B78">
              <w:rPr>
                <w:rFonts w:ascii="Arial" w:hAnsi="Arial" w:cs="Arial"/>
                <w:color w:val="000000" w:themeColor="text1"/>
                <w:lang w:val="ca-ES"/>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түүнчлэн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гүйцэтгээгүй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тохиолдолд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гүйцэтгэлийг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холбогдуулан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нарийвчлан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зүйтэй</w:t>
            </w:r>
            <w:proofErr w:type="spellEnd"/>
            <w:r w:rsidRPr="00B82B78">
              <w:rPr>
                <w:rFonts w:ascii="Arial" w:hAnsi="Arial" w:cs="Arial"/>
                <w:color w:val="000000" w:themeColor="text1"/>
                <w:lang w:val="ca-ES"/>
              </w:rPr>
              <w:t xml:space="preserve">. </w:t>
            </w:r>
          </w:p>
          <w:p w14:paraId="1A87CCAD" w14:textId="634B7FB7" w:rsidR="00B75E1B" w:rsidRPr="00B82B78" w:rsidRDefault="00B75E1B" w:rsidP="004F725A">
            <w:pPr>
              <w:contextualSpacing/>
              <w:jc w:val="both"/>
              <w:rPr>
                <w:rFonts w:ascii="Arial" w:hAnsi="Arial" w:cs="Arial"/>
                <w:bCs/>
                <w:color w:val="000000" w:themeColor="text1"/>
                <w:lang w:val="ca-ES"/>
              </w:rPr>
            </w:pP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уралдаант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шалгаруулалтын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ялагчтай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зохицуулсан</w:t>
            </w:r>
            <w:proofErr w:type="spellEnd"/>
            <w:r w:rsidRPr="00B82B78">
              <w:rPr>
                <w:rFonts w:ascii="Arial" w:hAnsi="Arial" w:cs="Arial"/>
                <w:color w:val="000000" w:themeColor="text1"/>
                <w:lang w:val="ca-ES"/>
              </w:rPr>
              <w:t xml:space="preserve"> 58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зүйлд</w:t>
            </w:r>
            <w:proofErr w:type="spellEnd"/>
            <w:r w:rsidRPr="00B82B78">
              <w:rPr>
                <w:rFonts w:ascii="Arial" w:hAnsi="Arial" w:cs="Arial"/>
                <w:color w:val="000000" w:themeColor="text1"/>
                <w:lang w:val="ca-ES"/>
              </w:rPr>
              <w:t xml:space="preserve"> “</w:t>
            </w:r>
            <w:r w:rsidRPr="00B82B78">
              <w:rPr>
                <w:rFonts w:ascii="Arial" w:hAnsi="Arial" w:cs="Arial"/>
                <w:bCs/>
                <w:color w:val="000000" w:themeColor="text1"/>
                <w:lang w:val="ca-ES"/>
              </w:rPr>
              <w:t>58.2.5.</w:t>
            </w:r>
            <w:proofErr w:type="spellStart"/>
            <w:r w:rsidRPr="00B82B78">
              <w:rPr>
                <w:rFonts w:ascii="Arial" w:hAnsi="Arial" w:cs="Arial"/>
                <w:bCs/>
                <w:color w:val="000000" w:themeColor="text1"/>
              </w:rPr>
              <w:t>гэрээнд</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заасан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үүргээ</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биелүүлээгүй</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нөхцөлд</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хүлээлгэх</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хариуцлага</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учруулсан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хохирлыг</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нөхөн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төлөх</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хэлбэр</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хэмжээ</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барьцаалах</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хөрөнгө</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гэх</w:t>
            </w:r>
            <w:proofErr w:type="spellEnd"/>
            <w:r w:rsidRPr="00B82B78">
              <w:rPr>
                <w:rFonts w:ascii="Arial" w:hAnsi="Arial" w:cs="Arial"/>
                <w:bCs/>
                <w:color w:val="000000" w:themeColor="text1"/>
                <w:lang w:val="ca-ES"/>
              </w:rPr>
              <w:t xml:space="preserve"> </w:t>
            </w:r>
            <w:proofErr w:type="spellStart"/>
            <w:r w:rsidR="00AC4006">
              <w:rPr>
                <w:rFonts w:ascii="Arial" w:hAnsi="Arial" w:cs="Arial"/>
                <w:bCs/>
                <w:color w:val="000000" w:themeColor="text1"/>
              </w:rPr>
              <w:t>нөхцөлийг</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гэрээнд</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тусгахаар</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зааснаас</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бусдаар</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дэлгэрэнгүй</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зохицуулалтыг</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тусгаагүй</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байна</w:t>
            </w:r>
            <w:proofErr w:type="spellEnd"/>
            <w:r w:rsidRPr="00B82B78">
              <w:rPr>
                <w:rFonts w:ascii="Arial" w:hAnsi="Arial" w:cs="Arial"/>
                <w:bCs/>
                <w:color w:val="000000" w:themeColor="text1"/>
                <w:lang w:val="ca-ES"/>
              </w:rPr>
              <w:t xml:space="preserve">. </w:t>
            </w:r>
          </w:p>
          <w:p w14:paraId="0249DDB8" w14:textId="77777777" w:rsidR="00B75E1B" w:rsidRPr="00B82B78" w:rsidRDefault="00B75E1B" w:rsidP="004F725A">
            <w:pPr>
              <w:contextualSpacing/>
              <w:jc w:val="both"/>
              <w:rPr>
                <w:rFonts w:ascii="Arial" w:hAnsi="Arial" w:cs="Arial"/>
                <w:bCs/>
                <w:color w:val="000000" w:themeColor="text1"/>
                <w:lang w:val="ca-ES"/>
              </w:rPr>
            </w:pPr>
            <w:proofErr w:type="spellStart"/>
            <w:r w:rsidRPr="00B82B78">
              <w:rPr>
                <w:rFonts w:ascii="Arial" w:hAnsi="Arial" w:cs="Arial"/>
                <w:bCs/>
                <w:color w:val="000000" w:themeColor="text1"/>
              </w:rPr>
              <w:t>Жишээ</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Иргэний</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хуульд</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дурдагдсан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үүргийн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гүйцэтгэлийг</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хангах</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аргаас</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ипотек</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зарим</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тохиолдолд</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анз</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баталгаа</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болон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батлан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даалтыг</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хэрэглэх</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байдлаар</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дэлгэрүүлэн</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хуульчилж</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болох</w:t>
            </w:r>
            <w:proofErr w:type="spellEnd"/>
            <w:r w:rsidRPr="00B82B78">
              <w:rPr>
                <w:rFonts w:ascii="Arial" w:hAnsi="Arial" w:cs="Arial"/>
                <w:bCs/>
                <w:color w:val="000000" w:themeColor="text1"/>
                <w:lang w:val="ca-ES"/>
              </w:rPr>
              <w:t xml:space="preserve"> </w:t>
            </w:r>
            <w:proofErr w:type="spellStart"/>
            <w:r w:rsidRPr="00B82B78">
              <w:rPr>
                <w:rFonts w:ascii="Arial" w:hAnsi="Arial" w:cs="Arial"/>
                <w:bCs/>
                <w:color w:val="000000" w:themeColor="text1"/>
              </w:rPr>
              <w:t>юм</w:t>
            </w:r>
            <w:proofErr w:type="spellEnd"/>
            <w:r w:rsidRPr="00B82B78">
              <w:rPr>
                <w:rFonts w:ascii="Arial" w:hAnsi="Arial" w:cs="Arial"/>
                <w:bCs/>
                <w:color w:val="000000" w:themeColor="text1"/>
                <w:lang w:val="ca-ES"/>
              </w:rPr>
              <w:t xml:space="preserve">. </w:t>
            </w:r>
          </w:p>
          <w:p w14:paraId="647F7FBA" w14:textId="455C6B06" w:rsidR="00B75E1B" w:rsidRPr="00B82B78" w:rsidRDefault="00B75E1B" w:rsidP="004F725A">
            <w:pPr>
              <w:contextualSpacing/>
              <w:jc w:val="both"/>
              <w:rPr>
                <w:rFonts w:ascii="Arial" w:hAnsi="Arial" w:cs="Arial"/>
                <w:bCs/>
                <w:color w:val="000000" w:themeColor="text1"/>
                <w:lang w:val="mn-MN"/>
              </w:rPr>
            </w:pPr>
            <w:r w:rsidRPr="00B82B78">
              <w:rPr>
                <w:rFonts w:ascii="Arial" w:hAnsi="Arial" w:cs="Arial"/>
                <w:bCs/>
                <w:color w:val="000000" w:themeColor="text1"/>
                <w:lang w:val="mn-MN"/>
              </w:rPr>
              <w:t xml:space="preserve">Мөн төслийн 47 дугаар зүйлийн зохицуулалттай холбоотойгоор төрийн болон орон нутгийн өмчийг шилжүүлсэн тохиолдолд дараа нь гэрээг цуцлах, гэрээнээс татгалзах нөхцөл байдал илрэх боломжтой тул зарим тохиолдолд гуравдагч этгээд шударгаар өмчлөх эрхийг олж авах Иргэний хуулийн зохицуулалтыг хязгаарлах нь зохистой байхыг үгүйсгэхгүй. </w:t>
            </w:r>
          </w:p>
        </w:tc>
      </w:tr>
    </w:tbl>
    <w:p w14:paraId="3BCB3802" w14:textId="6045C755" w:rsidR="00A12915" w:rsidRPr="00B82B78" w:rsidRDefault="00C334A5" w:rsidP="004F725A">
      <w:pPr>
        <w:pStyle w:val="Heading3"/>
        <w:ind w:firstLine="720"/>
        <w:jc w:val="both"/>
        <w:rPr>
          <w:rFonts w:ascii="Arial" w:hAnsi="Arial" w:cs="Arial"/>
          <w:b/>
          <w:bCs/>
          <w:i/>
          <w:iCs/>
          <w:color w:val="000000" w:themeColor="text1"/>
          <w:sz w:val="24"/>
          <w:szCs w:val="24"/>
          <w:lang w:val="mn-MN"/>
        </w:rPr>
      </w:pPr>
      <w:bookmarkStart w:id="21" w:name="_Toc194348573"/>
      <w:r w:rsidRPr="00B82B78">
        <w:rPr>
          <w:rFonts w:ascii="Arial" w:hAnsi="Arial" w:cs="Arial"/>
          <w:b/>
          <w:bCs/>
          <w:i/>
          <w:iCs/>
          <w:color w:val="000000" w:themeColor="text1"/>
          <w:sz w:val="24"/>
          <w:szCs w:val="24"/>
          <w:lang w:val="mn-MN"/>
        </w:rPr>
        <w:lastRenderedPageBreak/>
        <w:t xml:space="preserve">В. </w:t>
      </w:r>
      <w:r w:rsidR="0080547D" w:rsidRPr="00B82B78">
        <w:rPr>
          <w:rFonts w:ascii="Arial" w:hAnsi="Arial" w:cs="Arial"/>
          <w:b/>
          <w:bCs/>
          <w:i/>
          <w:iCs/>
          <w:color w:val="000000" w:themeColor="text1"/>
          <w:sz w:val="24"/>
          <w:szCs w:val="24"/>
          <w:lang w:val="mn-MN"/>
        </w:rPr>
        <w:t>Төрийн болон орон нутгийн өмчийг ашиглуулах</w:t>
      </w:r>
      <w:r w:rsidR="00200FE5" w:rsidRPr="00B82B78">
        <w:rPr>
          <w:rFonts w:ascii="Arial" w:hAnsi="Arial" w:cs="Arial"/>
          <w:b/>
          <w:bCs/>
          <w:i/>
          <w:iCs/>
          <w:color w:val="000000" w:themeColor="text1"/>
          <w:sz w:val="24"/>
          <w:szCs w:val="24"/>
          <w:lang w:val="mn-MN"/>
        </w:rPr>
        <w:t xml:space="preserve"> арга (Дуудлага худалдаа)</w:t>
      </w:r>
      <w:bookmarkEnd w:id="21"/>
    </w:p>
    <w:p w14:paraId="70B5F6A6" w14:textId="3AA223C0" w:rsidR="00DF1D26" w:rsidRPr="00D63BFA" w:rsidRDefault="009019C4" w:rsidP="004F725A">
      <w:pPr>
        <w:spacing w:before="240" w:after="240"/>
        <w:ind w:firstLine="720"/>
        <w:jc w:val="both"/>
        <w:rPr>
          <w:rFonts w:ascii="Arial" w:hAnsi="Arial" w:cs="Arial"/>
          <w:color w:val="000000" w:themeColor="text1"/>
          <w:lang w:val="mn-MN"/>
        </w:rPr>
      </w:pPr>
      <w:r>
        <w:rPr>
          <w:rFonts w:ascii="Arial" w:hAnsi="Arial" w:cs="Arial"/>
          <w:color w:val="000000" w:themeColor="text1"/>
          <w:lang w:val="mn-MN"/>
        </w:rPr>
        <w:t>НӨХ</w:t>
      </w:r>
      <w:r w:rsidR="00A12915" w:rsidRPr="00D63BFA">
        <w:rPr>
          <w:rFonts w:ascii="Arial" w:hAnsi="Arial" w:cs="Arial"/>
          <w:color w:val="000000" w:themeColor="text1"/>
          <w:lang w:val="mn-MN"/>
        </w:rPr>
        <w:t xml:space="preserve">-ийн төслийн </w:t>
      </w:r>
      <w:r w:rsidR="003A1947" w:rsidRPr="00D63BFA">
        <w:rPr>
          <w:rFonts w:ascii="Arial" w:hAnsi="Arial" w:cs="Arial"/>
          <w:color w:val="000000" w:themeColor="text1"/>
          <w:lang w:val="mn-MN"/>
        </w:rPr>
        <w:t xml:space="preserve">27 дугаар зүйлийн 27.2 “Хуульд өөрөөр заагаагүй бол </w:t>
      </w:r>
      <w:r w:rsidR="000938AF" w:rsidRPr="00D63BFA">
        <w:rPr>
          <w:rFonts w:ascii="Arial" w:hAnsi="Arial" w:cs="Arial"/>
          <w:color w:val="000000" w:themeColor="text1"/>
          <w:lang w:val="mn-MN"/>
        </w:rPr>
        <w:t xml:space="preserve">төрийн болон орон нутгийн өмчийг ашиглуулахдаа тэргүүн ээлжид дуудлага худалдааны аргыг хэрэглэх </w:t>
      </w:r>
      <w:r w:rsidR="00E35890" w:rsidRPr="00D63BFA">
        <w:rPr>
          <w:rFonts w:ascii="Arial" w:hAnsi="Arial" w:cs="Arial"/>
          <w:color w:val="000000" w:themeColor="text1"/>
          <w:lang w:val="mn-MN"/>
        </w:rPr>
        <w:t>бөгөөд тусгай нөхцөл заах тохиолдолд уралдаант шалгаруулалтын аргыг хэрэглэнэ</w:t>
      </w:r>
      <w:r w:rsidR="003A1947" w:rsidRPr="00D63BFA">
        <w:rPr>
          <w:rFonts w:ascii="Arial" w:hAnsi="Arial" w:cs="Arial"/>
          <w:color w:val="000000" w:themeColor="text1"/>
          <w:lang w:val="mn-MN"/>
        </w:rPr>
        <w:t>”</w:t>
      </w:r>
      <w:r w:rsidR="002D63EB" w:rsidRPr="00D63BFA">
        <w:rPr>
          <w:rFonts w:ascii="Arial" w:hAnsi="Arial" w:cs="Arial"/>
          <w:color w:val="000000" w:themeColor="text1"/>
          <w:lang w:val="mn-MN"/>
        </w:rPr>
        <w:t xml:space="preserve"> мөн 38 дугаар зүйлийн </w:t>
      </w:r>
      <w:r w:rsidR="008E3FCA" w:rsidRPr="00D63BFA">
        <w:rPr>
          <w:rFonts w:ascii="Arial" w:hAnsi="Arial" w:cs="Arial"/>
          <w:color w:val="000000" w:themeColor="text1"/>
          <w:lang w:val="mn-MN"/>
        </w:rPr>
        <w:t xml:space="preserve">38.2-т төрийн болон орон нутгийн өмчийг шилжүүлэх аргыг дээрх агуулгатай адилаар </w:t>
      </w:r>
      <w:r w:rsidR="00AD198E" w:rsidRPr="00D63BFA">
        <w:rPr>
          <w:rFonts w:ascii="Arial" w:hAnsi="Arial" w:cs="Arial"/>
          <w:color w:val="000000" w:themeColor="text1"/>
          <w:lang w:val="mn-MN"/>
        </w:rPr>
        <w:t>тусгасан байна.</w:t>
      </w:r>
    </w:p>
    <w:p w14:paraId="5D8DF39F" w14:textId="2956ECBE" w:rsidR="00331C18" w:rsidRPr="00B82B78" w:rsidRDefault="00AD198E" w:rsidP="004F725A">
      <w:pPr>
        <w:spacing w:before="240" w:after="240"/>
        <w:ind w:firstLine="720"/>
        <w:contextualSpacing/>
        <w:jc w:val="both"/>
        <w:rPr>
          <w:rFonts w:ascii="Arial" w:hAnsi="Arial" w:cs="Arial"/>
          <w:noProof/>
          <w:color w:val="000000" w:themeColor="text1"/>
          <w:lang w:val="ca-ES"/>
        </w:rPr>
      </w:pPr>
      <w:r w:rsidRPr="00D63BFA">
        <w:rPr>
          <w:rFonts w:ascii="Arial" w:hAnsi="Arial" w:cs="Arial"/>
          <w:color w:val="000000" w:themeColor="text1"/>
          <w:lang w:val="mn-MN"/>
        </w:rPr>
        <w:t xml:space="preserve">Хуулийн төслийн үзэл баримтлалд </w:t>
      </w:r>
      <w:r w:rsidR="00331C18" w:rsidRPr="00D63BFA">
        <w:rPr>
          <w:rFonts w:ascii="Arial" w:hAnsi="Arial" w:cs="Arial"/>
          <w:color w:val="000000" w:themeColor="text1"/>
          <w:lang w:val="mn-MN"/>
        </w:rPr>
        <w:t>“</w:t>
      </w:r>
      <w:r w:rsidR="00331C18" w:rsidRPr="00B82B78">
        <w:rPr>
          <w:rFonts w:ascii="Arial" w:hAnsi="Arial" w:cs="Arial"/>
          <w:noProof/>
          <w:color w:val="000000" w:themeColor="text1"/>
          <w:lang w:val="ca-ES"/>
        </w:rPr>
        <w:t>Улсын Их Хурал, Засгийн газар, Төрийн өмчийн бодлого, зохицуулалтын газрын өмчийг удирдах бүрэн эрх ойлгомжгүй, уялдаа холбоо сул, төрийн өмчийг эзэмшиж байгаа төрийн байгууллага, албан газар, үйлдвэрийн газар, компанийн эд хөрөнгийн эрх тодорхойгүй, төрийн өмчид хөрөнгө олж авах хязгаарлалт байхгүй, төрийн өмчийг захиран зарцуулах харилцааг шинж чанараар нь бус гэрээний төрлөөр шууд тулган зааж, өмчийг захиран зарцуулах уян хатан байдлыг хязгаарласан, төрийн өмчийг бусдад шилжүүлэх, ашиглуулах арга хэлбэр явцуу, төрийн өмчийн бүртгэл, тооллого, тайлагнал, хяналт, мэдээллийн тогтолцоо нь зөвхөн төрийн өөрийн өмч, хяналтаар хязгаарлагдсан зэрэг асуудлыг дурдаж болохоор байна”</w:t>
      </w:r>
      <w:r w:rsidR="00DF1D26" w:rsidRPr="00B82B78">
        <w:rPr>
          <w:rFonts w:ascii="Arial" w:hAnsi="Arial" w:cs="Arial"/>
          <w:noProof/>
          <w:color w:val="000000" w:themeColor="text1"/>
          <w:lang w:val="ca-ES"/>
        </w:rPr>
        <w:t xml:space="preserve"> гээд үзэл баримтлалын 5-д “Төрийн болон орон нутгийн өмчид хөрөнгө олж авах, төрийн болон орон нутгийн өмчийн хөрөнгийг бусдад ашиглуулах, шилжүүлэх асуудлыг үр ашигтай, шударга байдлаар хэрэгжүүлэх журам, аргыг нарийвчлан хуульчилна. Энэ хүрээнд төрийн өмчийг нийтийн эрх ашгийн төлөө түр ашиглуулах зориулалт, гэрээний нөхцөл, төрийн болон орон нутгийн өмчийг бусдын өмчлөлд шилжүүлэх ажиллагаанд тавих хяналтыг хэрэгжүүлэх журмыг шинээр тогтооно”</w:t>
      </w:r>
      <w:r w:rsidR="00DF1D26" w:rsidRPr="00B82B78">
        <w:rPr>
          <w:rStyle w:val="FootnoteReference"/>
          <w:rFonts w:ascii="Arial" w:hAnsi="Arial" w:cs="Arial"/>
          <w:noProof/>
          <w:color w:val="000000" w:themeColor="text1"/>
          <w:lang w:val="ca-ES"/>
        </w:rPr>
        <w:footnoteReference w:id="51"/>
      </w:r>
      <w:r w:rsidR="00DF1D26" w:rsidRPr="00B82B78">
        <w:rPr>
          <w:rFonts w:ascii="Arial" w:hAnsi="Arial" w:cs="Arial"/>
          <w:noProof/>
          <w:color w:val="000000" w:themeColor="text1"/>
          <w:lang w:val="ca-ES"/>
        </w:rPr>
        <w:t xml:space="preserve"> хэмээн заасан. </w:t>
      </w:r>
    </w:p>
    <w:p w14:paraId="69B6C613" w14:textId="77777777" w:rsidR="00DF1D26" w:rsidRPr="00B82B78" w:rsidRDefault="00DF1D26" w:rsidP="004F725A">
      <w:pPr>
        <w:spacing w:before="240" w:after="240"/>
        <w:ind w:firstLine="720"/>
        <w:contextualSpacing/>
        <w:jc w:val="both"/>
        <w:rPr>
          <w:rFonts w:ascii="Arial" w:hAnsi="Arial" w:cs="Arial"/>
          <w:noProof/>
          <w:color w:val="000000" w:themeColor="text1"/>
          <w:lang w:val="ca-ES"/>
        </w:rPr>
      </w:pPr>
    </w:p>
    <w:p w14:paraId="481FF485" w14:textId="7F5FE347" w:rsidR="00A57535" w:rsidRPr="00B82B78" w:rsidRDefault="00554E6E"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t>Ийнхүү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w:t>
      </w:r>
      <w:r w:rsidR="00EC4561" w:rsidRPr="00B82B78">
        <w:rPr>
          <w:rFonts w:ascii="Arial" w:hAnsi="Arial" w:cs="Arial"/>
          <w:color w:val="000000" w:themeColor="text1"/>
          <w:lang w:val="ca-ES"/>
        </w:rPr>
        <w:t>руулахдаа</w:t>
      </w:r>
      <w:proofErr w:type="spellEnd"/>
      <w:r w:rsidR="00EC456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Дөрөвдүгээр</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бүл</w:t>
      </w:r>
      <w:r w:rsidR="006D7BD6" w:rsidRPr="00B82B78">
        <w:rPr>
          <w:rFonts w:ascii="Arial" w:hAnsi="Arial" w:cs="Arial"/>
          <w:color w:val="000000" w:themeColor="text1"/>
          <w:lang w:val="ca-ES"/>
        </w:rPr>
        <w:t>гийг</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Төрийн</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болон</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орон</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нутгийн</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өмчид</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хөрөнгө</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олж</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авах</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ашиглуулах</w:t>
      </w:r>
      <w:proofErr w:type="spellEnd"/>
      <w:r w:rsidR="002C02C1" w:rsidRPr="00B82B78">
        <w:rPr>
          <w:rFonts w:ascii="Arial" w:hAnsi="Arial" w:cs="Arial"/>
          <w:color w:val="000000" w:themeColor="text1"/>
          <w:lang w:val="ca-ES"/>
        </w:rPr>
        <w:t xml:space="preserve">, </w:t>
      </w:r>
      <w:proofErr w:type="spellStart"/>
      <w:r w:rsidR="002C02C1" w:rsidRPr="00B82B78">
        <w:rPr>
          <w:rFonts w:ascii="Arial" w:hAnsi="Arial" w:cs="Arial"/>
          <w:color w:val="000000" w:themeColor="text1"/>
          <w:lang w:val="ca-ES"/>
        </w:rPr>
        <w:t>шилжүүлэх</w:t>
      </w:r>
      <w:proofErr w:type="spellEnd"/>
      <w:r w:rsidR="002C02C1"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гэж</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нэрлээд</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дотроо</w:t>
      </w:r>
      <w:proofErr w:type="spellEnd"/>
      <w:r w:rsidR="006D7BD6" w:rsidRPr="00B82B78">
        <w:rPr>
          <w:rFonts w:ascii="Arial" w:hAnsi="Arial" w:cs="Arial"/>
          <w:color w:val="000000" w:themeColor="text1"/>
          <w:lang w:val="ca-ES"/>
        </w:rPr>
        <w:t xml:space="preserve"> 3 </w:t>
      </w:r>
      <w:proofErr w:type="spellStart"/>
      <w:r w:rsidR="006D7BD6" w:rsidRPr="00B82B78">
        <w:rPr>
          <w:rFonts w:ascii="Arial" w:hAnsi="Arial" w:cs="Arial"/>
          <w:color w:val="000000" w:themeColor="text1"/>
          <w:lang w:val="ca-ES"/>
        </w:rPr>
        <w:t>дэд</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бүлэгт</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хуваан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төрийн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болон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орон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нутгийн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өмчид</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хөрөнгө</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олж</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авах</w:t>
      </w:r>
      <w:proofErr w:type="spellEnd"/>
      <w:r w:rsidR="006D7BD6" w:rsidRPr="00B82B78">
        <w:rPr>
          <w:rFonts w:ascii="Arial" w:hAnsi="Arial" w:cs="Arial"/>
          <w:color w:val="000000" w:themeColor="text1"/>
          <w:lang w:val="ca-ES"/>
        </w:rPr>
        <w:t>”, “</w:t>
      </w:r>
      <w:proofErr w:type="spellStart"/>
      <w:r w:rsidR="006D7BD6" w:rsidRPr="00B82B78">
        <w:rPr>
          <w:rFonts w:ascii="Arial" w:hAnsi="Arial" w:cs="Arial"/>
          <w:color w:val="000000" w:themeColor="text1"/>
          <w:lang w:val="ca-ES"/>
        </w:rPr>
        <w:t>ашиглуулах</w:t>
      </w:r>
      <w:proofErr w:type="spellEnd"/>
      <w:r w:rsidR="006D7BD6" w:rsidRPr="00B82B78">
        <w:rPr>
          <w:rFonts w:ascii="Arial" w:hAnsi="Arial" w:cs="Arial"/>
          <w:color w:val="000000" w:themeColor="text1"/>
          <w:lang w:val="ca-ES"/>
        </w:rPr>
        <w:t>”, “</w:t>
      </w:r>
      <w:proofErr w:type="spellStart"/>
      <w:r w:rsidR="006D7BD6" w:rsidRPr="00B82B78">
        <w:rPr>
          <w:rFonts w:ascii="Arial" w:hAnsi="Arial" w:cs="Arial"/>
          <w:color w:val="000000" w:themeColor="text1"/>
          <w:lang w:val="ca-ES"/>
        </w:rPr>
        <w:t>шилжүүлэх</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гэж</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ангилжээ</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Энэ</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нь</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одоогийн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хүчин</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төгөлдөр</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үйлчилж</w:t>
      </w:r>
      <w:proofErr w:type="spellEnd"/>
      <w:r w:rsidR="006D7BD6" w:rsidRPr="00B82B78">
        <w:rPr>
          <w:rFonts w:ascii="Arial" w:hAnsi="Arial" w:cs="Arial"/>
          <w:color w:val="000000" w:themeColor="text1"/>
          <w:lang w:val="ca-ES"/>
        </w:rPr>
        <w:t xml:space="preserve"> </w:t>
      </w:r>
      <w:proofErr w:type="spellStart"/>
      <w:r w:rsidR="006D7BD6" w:rsidRPr="00B82B78">
        <w:rPr>
          <w:rFonts w:ascii="Arial" w:hAnsi="Arial" w:cs="Arial"/>
          <w:color w:val="000000" w:themeColor="text1"/>
          <w:lang w:val="ca-ES"/>
        </w:rPr>
        <w:t>буй</w:t>
      </w:r>
      <w:proofErr w:type="spellEnd"/>
      <w:r w:rsidR="006D7BD6" w:rsidRPr="00B82B78">
        <w:rPr>
          <w:rFonts w:ascii="Arial" w:hAnsi="Arial" w:cs="Arial"/>
          <w:color w:val="000000" w:themeColor="text1"/>
          <w:lang w:val="ca-ES"/>
        </w:rPr>
        <w:t xml:space="preserve"> ТБО</w:t>
      </w:r>
      <w:r w:rsidR="009019C4">
        <w:rPr>
          <w:rFonts w:ascii="Arial" w:hAnsi="Arial" w:cs="Arial"/>
          <w:color w:val="000000" w:themeColor="text1"/>
          <w:lang w:val="ca-ES"/>
        </w:rPr>
        <w:t>НӨХ</w:t>
      </w:r>
      <w:r w:rsidR="00D16501" w:rsidRPr="00B82B78">
        <w:rPr>
          <w:rFonts w:ascii="Arial" w:hAnsi="Arial" w:cs="Arial"/>
          <w:color w:val="000000" w:themeColor="text1"/>
          <w:lang w:val="ca-ES"/>
        </w:rPr>
        <w:t>-</w:t>
      </w:r>
      <w:proofErr w:type="spellStart"/>
      <w:r w:rsidR="00D16501" w:rsidRPr="00B82B78">
        <w:rPr>
          <w:rFonts w:ascii="Arial" w:hAnsi="Arial" w:cs="Arial"/>
          <w:color w:val="000000" w:themeColor="text1"/>
          <w:lang w:val="ca-ES"/>
        </w:rPr>
        <w:t>иар</w:t>
      </w:r>
      <w:proofErr w:type="spellEnd"/>
      <w:r w:rsidR="00D16501" w:rsidRPr="00B82B78">
        <w:rPr>
          <w:rFonts w:ascii="Arial" w:hAnsi="Arial" w:cs="Arial"/>
          <w:color w:val="000000" w:themeColor="text1"/>
          <w:lang w:val="ca-ES"/>
        </w:rPr>
        <w:t xml:space="preserve"> </w:t>
      </w:r>
      <w:proofErr w:type="spellStart"/>
      <w:r w:rsidR="00D16501" w:rsidRPr="00B82B78">
        <w:rPr>
          <w:rFonts w:ascii="Arial" w:hAnsi="Arial" w:cs="Arial"/>
          <w:color w:val="000000" w:themeColor="text1"/>
          <w:lang w:val="ca-ES"/>
        </w:rPr>
        <w:t>тухайлсан</w:t>
      </w:r>
      <w:proofErr w:type="spellEnd"/>
      <w:r w:rsidR="00D16501" w:rsidRPr="00B82B78">
        <w:rPr>
          <w:rFonts w:ascii="Arial" w:hAnsi="Arial" w:cs="Arial"/>
          <w:color w:val="000000" w:themeColor="text1"/>
          <w:lang w:val="ca-ES"/>
        </w:rPr>
        <w:t xml:space="preserve"> </w:t>
      </w:r>
      <w:proofErr w:type="spellStart"/>
      <w:r w:rsidR="00D16501" w:rsidRPr="00B82B78">
        <w:rPr>
          <w:rFonts w:ascii="Arial" w:hAnsi="Arial" w:cs="Arial"/>
          <w:color w:val="000000" w:themeColor="text1"/>
          <w:lang w:val="ca-ES"/>
        </w:rPr>
        <w:t>харилцаануудыг</w:t>
      </w:r>
      <w:proofErr w:type="spellEnd"/>
      <w:r w:rsidR="00D16501" w:rsidRPr="00B82B78">
        <w:rPr>
          <w:rFonts w:ascii="Arial" w:hAnsi="Arial" w:cs="Arial"/>
          <w:color w:val="000000" w:themeColor="text1"/>
          <w:lang w:val="ca-ES"/>
        </w:rPr>
        <w:t xml:space="preserve"> </w:t>
      </w:r>
      <w:proofErr w:type="spellStart"/>
      <w:r w:rsidR="00D16501" w:rsidRPr="00B82B78">
        <w:rPr>
          <w:rFonts w:ascii="Arial" w:hAnsi="Arial" w:cs="Arial"/>
          <w:color w:val="000000" w:themeColor="text1"/>
          <w:lang w:val="ca-ES"/>
        </w:rPr>
        <w:t>ерөнхийлсөн</w:t>
      </w:r>
      <w:proofErr w:type="spellEnd"/>
      <w:r w:rsidR="00D16501" w:rsidRPr="00B82B78">
        <w:rPr>
          <w:rFonts w:ascii="Arial" w:hAnsi="Arial" w:cs="Arial"/>
          <w:color w:val="000000" w:themeColor="text1"/>
          <w:lang w:val="ca-ES"/>
        </w:rPr>
        <w:t xml:space="preserve"> </w:t>
      </w:r>
      <w:proofErr w:type="spellStart"/>
      <w:r w:rsidR="00D16501" w:rsidRPr="00B82B78">
        <w:rPr>
          <w:rFonts w:ascii="Arial" w:hAnsi="Arial" w:cs="Arial"/>
          <w:color w:val="000000" w:themeColor="text1"/>
          <w:lang w:val="ca-ES"/>
        </w:rPr>
        <w:t>шинжтэй</w:t>
      </w:r>
      <w:proofErr w:type="spellEnd"/>
      <w:r w:rsidR="00D16501" w:rsidRPr="00B82B78">
        <w:rPr>
          <w:rFonts w:ascii="Arial" w:hAnsi="Arial" w:cs="Arial"/>
          <w:color w:val="000000" w:themeColor="text1"/>
          <w:lang w:val="ca-ES"/>
        </w:rPr>
        <w:t xml:space="preserve"> </w:t>
      </w:r>
      <w:proofErr w:type="spellStart"/>
      <w:r w:rsidR="00D16501" w:rsidRPr="00B82B78">
        <w:rPr>
          <w:rFonts w:ascii="Arial" w:hAnsi="Arial" w:cs="Arial"/>
          <w:color w:val="000000" w:themeColor="text1"/>
          <w:lang w:val="ca-ES"/>
        </w:rPr>
        <w:t>зохицуулж</w:t>
      </w:r>
      <w:proofErr w:type="spellEnd"/>
      <w:r w:rsidR="00D16501"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нарийвчилсан</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хэсгүүдийг</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холбогдох</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журмаар</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зохицуулахаар</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заасан</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байсныг</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хуулиар</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нарийвчлан</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зохицуулах</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ач</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холбогдолтой</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хэсэг</w:t>
      </w:r>
      <w:proofErr w:type="spellEnd"/>
      <w:r w:rsidR="00A57535" w:rsidRPr="00B82B78">
        <w:rPr>
          <w:rFonts w:ascii="Arial" w:hAnsi="Arial" w:cs="Arial"/>
          <w:color w:val="000000" w:themeColor="text1"/>
          <w:lang w:val="ca-ES"/>
        </w:rPr>
        <w:t xml:space="preserve"> </w:t>
      </w:r>
      <w:proofErr w:type="spellStart"/>
      <w:r w:rsidR="00A57535" w:rsidRPr="00B82B78">
        <w:rPr>
          <w:rFonts w:ascii="Arial" w:hAnsi="Arial" w:cs="Arial"/>
          <w:color w:val="000000" w:themeColor="text1"/>
          <w:lang w:val="ca-ES"/>
        </w:rPr>
        <w:t>болжээ</w:t>
      </w:r>
      <w:proofErr w:type="spellEnd"/>
      <w:r w:rsidR="00A57535" w:rsidRPr="00B82B78">
        <w:rPr>
          <w:rFonts w:ascii="Arial" w:hAnsi="Arial" w:cs="Arial"/>
          <w:color w:val="000000" w:themeColor="text1"/>
          <w:lang w:val="ca-ES"/>
        </w:rPr>
        <w:t>.</w:t>
      </w:r>
    </w:p>
    <w:p w14:paraId="15E6633A" w14:textId="47CEBFFB" w:rsidR="00A57535" w:rsidRPr="00B82B78" w:rsidRDefault="00A57535"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t>Гэвч</w:t>
      </w:r>
      <w:proofErr w:type="spellEnd"/>
      <w:r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хуулийн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төслийн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нэр</w:t>
      </w:r>
      <w:proofErr w:type="spellEnd"/>
      <w:r w:rsidR="002368B1" w:rsidRPr="00B82B78">
        <w:rPr>
          <w:rFonts w:ascii="Arial" w:hAnsi="Arial" w:cs="Arial"/>
          <w:color w:val="000000" w:themeColor="text1"/>
          <w:lang w:val="ca-ES"/>
        </w:rPr>
        <w:t xml:space="preserve"> </w:t>
      </w:r>
      <w:proofErr w:type="spellStart"/>
      <w:r w:rsidR="007B2DE4">
        <w:rPr>
          <w:rFonts w:ascii="Arial" w:hAnsi="Arial" w:cs="Arial"/>
          <w:color w:val="000000" w:themeColor="text1"/>
          <w:lang w:val="ca-ES"/>
        </w:rPr>
        <w:t>томьёо</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болон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бүтцээс</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үзвэл</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төрийн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болон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орон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нутгийн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өмчийн</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эд</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хөрөнгийг</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ашиглуулах</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гэдгийг</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Иргэний</w:t>
      </w:r>
      <w:proofErr w:type="spellEnd"/>
      <w:r w:rsidR="002368B1" w:rsidRPr="00B82B78">
        <w:rPr>
          <w:rFonts w:ascii="Arial" w:hAnsi="Arial" w:cs="Arial"/>
          <w:color w:val="000000" w:themeColor="text1"/>
          <w:lang w:val="ca-ES"/>
        </w:rPr>
        <w:t xml:space="preserve"> </w:t>
      </w:r>
      <w:proofErr w:type="spellStart"/>
      <w:r w:rsidR="002368B1" w:rsidRPr="00B82B78">
        <w:rPr>
          <w:rFonts w:ascii="Arial" w:hAnsi="Arial" w:cs="Arial"/>
          <w:color w:val="000000" w:themeColor="text1"/>
          <w:lang w:val="ca-ES"/>
        </w:rPr>
        <w:t>хуулийн</w:t>
      </w:r>
      <w:proofErr w:type="spellEnd"/>
      <w:r w:rsidR="002368B1"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ойлголтоор</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авч</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үзвэл</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бусдын</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эзэмшил</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ашиглалтад</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хөрөнгө</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шилжүүлэхтэй</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холбоотой</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гэрээний</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харилцаа</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гэдгээр</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авч</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үзсэн</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байна</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Тодруулбал</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бусдын</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эзэмшил</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ашиглалтад</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хөрөнгө</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шилжүүлэх</w:t>
      </w:r>
      <w:proofErr w:type="spellEnd"/>
      <w:r w:rsidR="000B74D0" w:rsidRPr="00B82B78">
        <w:rPr>
          <w:rFonts w:ascii="Arial" w:hAnsi="Arial" w:cs="Arial"/>
          <w:color w:val="000000" w:themeColor="text1"/>
          <w:lang w:val="ca-ES"/>
        </w:rPr>
        <w:t xml:space="preserve"> </w:t>
      </w:r>
      <w:proofErr w:type="spellStart"/>
      <w:r w:rsidR="000B74D0" w:rsidRPr="00B82B78">
        <w:rPr>
          <w:rFonts w:ascii="Arial" w:hAnsi="Arial" w:cs="Arial"/>
          <w:color w:val="000000" w:themeColor="text1"/>
          <w:lang w:val="ca-ES"/>
        </w:rPr>
        <w:t>нь</w:t>
      </w:r>
      <w:proofErr w:type="spellEnd"/>
      <w:r w:rsidR="000B74D0"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тухайн</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өмчлөгчийн</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эд</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хөрөнгийг</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өмчлөх</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эрх</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шилжихгүй</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бөгөөд</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зөвхөн</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тодорхой</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хугацаанд</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гуравдагч</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этгээдэд</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ашиглуулж</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эзэмшүүлэхийг</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ойлгоно</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Эдгээр</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нь</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хариу</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төлбөртэй</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болон</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хариу</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төлбөргүй</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түрээс</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эд</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хөрөнгө</w:t>
      </w:r>
      <w:proofErr w:type="spellEnd"/>
      <w:r w:rsidR="00331649" w:rsidRPr="00B82B78">
        <w:rPr>
          <w:rFonts w:ascii="Arial" w:hAnsi="Arial" w:cs="Arial"/>
          <w:color w:val="000000" w:themeColor="text1"/>
          <w:lang w:val="ca-ES"/>
        </w:rPr>
        <w:t xml:space="preserve"> </w:t>
      </w:r>
      <w:proofErr w:type="spellStart"/>
      <w:r w:rsidR="00331649" w:rsidRPr="00B82B78">
        <w:rPr>
          <w:rFonts w:ascii="Arial" w:hAnsi="Arial" w:cs="Arial"/>
          <w:color w:val="000000" w:themeColor="text1"/>
          <w:lang w:val="ca-ES"/>
        </w:rPr>
        <w:t>хөлслөх</w:t>
      </w:r>
      <w:proofErr w:type="spellEnd"/>
      <w:r w:rsidR="00FB6FDA" w:rsidRPr="00B82B78">
        <w:rPr>
          <w:rFonts w:ascii="Arial" w:hAnsi="Arial" w:cs="Arial"/>
          <w:color w:val="000000" w:themeColor="text1"/>
          <w:lang w:val="ca-ES"/>
        </w:rPr>
        <w:t xml:space="preserve"> </w:t>
      </w:r>
      <w:proofErr w:type="spellStart"/>
      <w:r w:rsidR="00FB6FDA" w:rsidRPr="00B82B78">
        <w:rPr>
          <w:rFonts w:ascii="Arial" w:hAnsi="Arial" w:cs="Arial"/>
          <w:color w:val="000000" w:themeColor="text1"/>
          <w:lang w:val="ca-ES"/>
        </w:rPr>
        <w:t>зэрэг</w:t>
      </w:r>
      <w:proofErr w:type="spellEnd"/>
      <w:r w:rsidR="00FB6FDA" w:rsidRPr="00B82B78">
        <w:rPr>
          <w:rFonts w:ascii="Arial" w:hAnsi="Arial" w:cs="Arial"/>
          <w:color w:val="000000" w:themeColor="text1"/>
          <w:lang w:val="ca-ES"/>
        </w:rPr>
        <w:t xml:space="preserve"> </w:t>
      </w:r>
      <w:proofErr w:type="spellStart"/>
      <w:r w:rsidR="00FB6FDA" w:rsidRPr="00B82B78">
        <w:rPr>
          <w:rFonts w:ascii="Arial" w:hAnsi="Arial" w:cs="Arial"/>
          <w:color w:val="000000" w:themeColor="text1"/>
          <w:lang w:val="ca-ES"/>
        </w:rPr>
        <w:t>гэрээний</w:t>
      </w:r>
      <w:proofErr w:type="spellEnd"/>
      <w:r w:rsidR="00FB6FDA" w:rsidRPr="00B82B78">
        <w:rPr>
          <w:rFonts w:ascii="Arial" w:hAnsi="Arial" w:cs="Arial"/>
          <w:color w:val="000000" w:themeColor="text1"/>
          <w:lang w:val="ca-ES"/>
        </w:rPr>
        <w:t xml:space="preserve"> </w:t>
      </w:r>
      <w:proofErr w:type="spellStart"/>
      <w:r w:rsidR="00FB6FDA" w:rsidRPr="00B82B78">
        <w:rPr>
          <w:rFonts w:ascii="Arial" w:hAnsi="Arial" w:cs="Arial"/>
          <w:color w:val="000000" w:themeColor="text1"/>
          <w:lang w:val="ca-ES"/>
        </w:rPr>
        <w:t>үндсэн</w:t>
      </w:r>
      <w:proofErr w:type="spellEnd"/>
      <w:r w:rsidR="00FB6FDA" w:rsidRPr="00B82B78">
        <w:rPr>
          <w:rFonts w:ascii="Arial" w:hAnsi="Arial" w:cs="Arial"/>
          <w:color w:val="000000" w:themeColor="text1"/>
          <w:lang w:val="ca-ES"/>
        </w:rPr>
        <w:t xml:space="preserve"> </w:t>
      </w:r>
      <w:proofErr w:type="spellStart"/>
      <w:r w:rsidR="00FB6FDA" w:rsidRPr="00B82B78">
        <w:rPr>
          <w:rFonts w:ascii="Arial" w:hAnsi="Arial" w:cs="Arial"/>
          <w:color w:val="000000" w:themeColor="text1"/>
          <w:lang w:val="ca-ES"/>
        </w:rPr>
        <w:t>дээр</w:t>
      </w:r>
      <w:proofErr w:type="spellEnd"/>
      <w:r w:rsidR="00FB6FDA" w:rsidRPr="00B82B78">
        <w:rPr>
          <w:rFonts w:ascii="Arial" w:hAnsi="Arial" w:cs="Arial"/>
          <w:color w:val="000000" w:themeColor="text1"/>
          <w:lang w:val="ca-ES"/>
        </w:rPr>
        <w:t xml:space="preserve"> </w:t>
      </w:r>
      <w:proofErr w:type="spellStart"/>
      <w:r w:rsidR="00FB6FDA" w:rsidRPr="00B82B78">
        <w:rPr>
          <w:rFonts w:ascii="Arial" w:hAnsi="Arial" w:cs="Arial"/>
          <w:color w:val="000000" w:themeColor="text1"/>
          <w:lang w:val="ca-ES"/>
        </w:rPr>
        <w:t>хэрэгжинэ</w:t>
      </w:r>
      <w:proofErr w:type="spellEnd"/>
      <w:r w:rsidR="00FB6FDA" w:rsidRPr="00B82B78">
        <w:rPr>
          <w:rFonts w:ascii="Arial" w:hAnsi="Arial" w:cs="Arial"/>
          <w:color w:val="000000" w:themeColor="text1"/>
          <w:lang w:val="ca-ES"/>
        </w:rPr>
        <w:t>.</w:t>
      </w:r>
    </w:p>
    <w:p w14:paraId="6425ED18" w14:textId="289554BA" w:rsidR="00FB6FDA" w:rsidRPr="00B82B78" w:rsidRDefault="00FB6FDA"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гэдгийг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тодорхойлсноос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гуравдагч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харилцааг</w:t>
      </w:r>
      <w:proofErr w:type="spellEnd"/>
      <w:r w:rsidRPr="00B82B78">
        <w:rPr>
          <w:rFonts w:ascii="Arial" w:hAnsi="Arial" w:cs="Arial"/>
          <w:color w:val="000000" w:themeColor="text1"/>
          <w:lang w:val="ca-ES"/>
        </w:rPr>
        <w:t xml:space="preserve"> </w:t>
      </w:r>
      <w:proofErr w:type="spellStart"/>
      <w:r w:rsidR="008D39E0" w:rsidRPr="00B82B78">
        <w:rPr>
          <w:rFonts w:ascii="Arial" w:hAnsi="Arial" w:cs="Arial"/>
          <w:color w:val="000000" w:themeColor="text1"/>
          <w:lang w:val="ca-ES"/>
        </w:rPr>
        <w:t>нарийвчлан</w:t>
      </w:r>
      <w:proofErr w:type="spellEnd"/>
      <w:r w:rsidR="008D39E0" w:rsidRPr="00B82B78">
        <w:rPr>
          <w:rFonts w:ascii="Arial" w:hAnsi="Arial" w:cs="Arial"/>
          <w:color w:val="000000" w:themeColor="text1"/>
          <w:lang w:val="ca-ES"/>
        </w:rPr>
        <w:t xml:space="preserve"> </w:t>
      </w:r>
      <w:proofErr w:type="spellStart"/>
      <w:r w:rsidR="008D39E0" w:rsidRPr="00B82B78">
        <w:rPr>
          <w:rFonts w:ascii="Arial" w:hAnsi="Arial" w:cs="Arial"/>
          <w:color w:val="000000" w:themeColor="text1"/>
          <w:lang w:val="ca-ES"/>
        </w:rPr>
        <w:t>заасан</w:t>
      </w:r>
      <w:proofErr w:type="spellEnd"/>
      <w:r w:rsidR="008D39E0" w:rsidRPr="00B82B78">
        <w:rPr>
          <w:rFonts w:ascii="Arial" w:hAnsi="Arial" w:cs="Arial"/>
          <w:color w:val="000000" w:themeColor="text1"/>
          <w:lang w:val="ca-ES"/>
        </w:rPr>
        <w:t xml:space="preserve"> </w:t>
      </w:r>
      <w:proofErr w:type="spellStart"/>
      <w:r w:rsidR="008D39E0" w:rsidRPr="00B82B78">
        <w:rPr>
          <w:rFonts w:ascii="Arial" w:hAnsi="Arial" w:cs="Arial"/>
          <w:color w:val="000000" w:themeColor="text1"/>
          <w:lang w:val="ca-ES"/>
        </w:rPr>
        <w:t>гэж</w:t>
      </w:r>
      <w:proofErr w:type="spellEnd"/>
      <w:r w:rsidR="008D39E0" w:rsidRPr="00B82B78">
        <w:rPr>
          <w:rFonts w:ascii="Arial" w:hAnsi="Arial" w:cs="Arial"/>
          <w:color w:val="000000" w:themeColor="text1"/>
          <w:lang w:val="ca-ES"/>
        </w:rPr>
        <w:t xml:space="preserve"> </w:t>
      </w:r>
      <w:proofErr w:type="spellStart"/>
      <w:r w:rsidR="008D39E0" w:rsidRPr="00B82B78">
        <w:rPr>
          <w:rFonts w:ascii="Arial" w:hAnsi="Arial" w:cs="Arial"/>
          <w:color w:val="000000" w:themeColor="text1"/>
          <w:lang w:val="ca-ES"/>
        </w:rPr>
        <w:t>ойлгож</w:t>
      </w:r>
      <w:proofErr w:type="spellEnd"/>
      <w:r w:rsidR="008D39E0" w:rsidRPr="00B82B78">
        <w:rPr>
          <w:rFonts w:ascii="Arial" w:hAnsi="Arial" w:cs="Arial"/>
          <w:color w:val="000000" w:themeColor="text1"/>
          <w:lang w:val="ca-ES"/>
        </w:rPr>
        <w:t xml:space="preserve"> </w:t>
      </w:r>
      <w:proofErr w:type="spellStart"/>
      <w:r w:rsidR="008D39E0" w:rsidRPr="00B82B78">
        <w:rPr>
          <w:rFonts w:ascii="Arial" w:hAnsi="Arial" w:cs="Arial"/>
          <w:color w:val="000000" w:themeColor="text1"/>
          <w:lang w:val="ca-ES"/>
        </w:rPr>
        <w:t>болно</w:t>
      </w:r>
      <w:proofErr w:type="spellEnd"/>
      <w:r w:rsidR="008D39E0" w:rsidRPr="00B82B78">
        <w:rPr>
          <w:rFonts w:ascii="Arial" w:hAnsi="Arial" w:cs="Arial"/>
          <w:color w:val="000000" w:themeColor="text1"/>
          <w:lang w:val="ca-ES"/>
        </w:rPr>
        <w:t xml:space="preserve">. </w:t>
      </w:r>
    </w:p>
    <w:p w14:paraId="4B8FA31A" w14:textId="1C5D5719" w:rsidR="008D39E0" w:rsidRPr="00B82B78" w:rsidRDefault="008D39E0" w:rsidP="004F725A">
      <w:pPr>
        <w:spacing w:before="240" w:after="240"/>
        <w:ind w:firstLine="720"/>
        <w:jc w:val="both"/>
        <w:rPr>
          <w:rFonts w:ascii="Arial" w:hAnsi="Arial" w:cs="Arial"/>
          <w:color w:val="000000" w:themeColor="text1"/>
          <w:lang w:val="mn-MN"/>
        </w:rPr>
      </w:pPr>
      <w:proofErr w:type="spellStart"/>
      <w:r w:rsidRPr="00B82B78">
        <w:rPr>
          <w:rFonts w:ascii="Arial" w:hAnsi="Arial" w:cs="Arial"/>
          <w:color w:val="000000" w:themeColor="text1"/>
          <w:lang w:val="ca-ES"/>
        </w:rPr>
        <w:t>Тэгвэл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заагдсан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ялгаатай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ойлгомжтой</w:t>
      </w:r>
      <w:proofErr w:type="spellEnd"/>
      <w:r w:rsidRPr="00B82B78">
        <w:rPr>
          <w:rFonts w:ascii="Arial" w:hAnsi="Arial" w:cs="Arial"/>
          <w:color w:val="000000" w:themeColor="text1"/>
          <w:lang w:val="ca-ES"/>
        </w:rPr>
        <w:t xml:space="preserve">. </w:t>
      </w:r>
      <w:proofErr w:type="spellStart"/>
      <w:r w:rsidR="00244DFB" w:rsidRPr="00B82B78">
        <w:rPr>
          <w:rFonts w:ascii="Arial" w:hAnsi="Arial" w:cs="Arial"/>
          <w:color w:val="000000" w:themeColor="text1"/>
          <w:lang w:val="ca-ES"/>
        </w:rPr>
        <w:t>Өөрөөр</w:t>
      </w:r>
      <w:proofErr w:type="spellEnd"/>
      <w:r w:rsidR="00244DFB" w:rsidRPr="00B82B78">
        <w:rPr>
          <w:rFonts w:ascii="Arial" w:hAnsi="Arial" w:cs="Arial"/>
          <w:color w:val="000000" w:themeColor="text1"/>
          <w:lang w:val="ca-ES"/>
        </w:rPr>
        <w:t xml:space="preserve"> </w:t>
      </w:r>
      <w:proofErr w:type="spellStart"/>
      <w:r w:rsidR="00244DFB" w:rsidRPr="00B82B78">
        <w:rPr>
          <w:rFonts w:ascii="Arial" w:hAnsi="Arial" w:cs="Arial"/>
          <w:color w:val="000000" w:themeColor="text1"/>
          <w:lang w:val="ca-ES"/>
        </w:rPr>
        <w:t>хэлбэл</w:t>
      </w:r>
      <w:proofErr w:type="spellEnd"/>
      <w:r w:rsidR="00244DFB" w:rsidRPr="00B82B78">
        <w:rPr>
          <w:rFonts w:ascii="Arial" w:hAnsi="Arial" w:cs="Arial"/>
          <w:color w:val="000000" w:themeColor="text1"/>
          <w:lang w:val="ca-ES"/>
        </w:rPr>
        <w:t xml:space="preserve">, </w:t>
      </w:r>
      <w:r w:rsidR="009019C4">
        <w:rPr>
          <w:rFonts w:ascii="Arial" w:hAnsi="Arial" w:cs="Arial"/>
          <w:color w:val="000000" w:themeColor="text1"/>
          <w:lang w:val="ca-ES"/>
        </w:rPr>
        <w:t>НӨХ</w:t>
      </w:r>
      <w:r w:rsidR="00244DFB" w:rsidRPr="00B82B78">
        <w:rPr>
          <w:rFonts w:ascii="Arial" w:hAnsi="Arial" w:cs="Arial"/>
          <w:color w:val="000000" w:themeColor="text1"/>
          <w:lang w:val="ca-ES"/>
        </w:rPr>
        <w:t>-</w:t>
      </w:r>
      <w:proofErr w:type="spellStart"/>
      <w:r w:rsidR="00244DFB" w:rsidRPr="00B82B78">
        <w:rPr>
          <w:rFonts w:ascii="Arial" w:hAnsi="Arial" w:cs="Arial"/>
          <w:color w:val="000000" w:themeColor="text1"/>
          <w:lang w:val="ca-ES"/>
        </w:rPr>
        <w:t>ийн</w:t>
      </w:r>
      <w:proofErr w:type="spellEnd"/>
      <w:r w:rsidR="00244DFB" w:rsidRPr="00B82B78">
        <w:rPr>
          <w:rFonts w:ascii="Arial" w:hAnsi="Arial" w:cs="Arial"/>
          <w:color w:val="000000" w:themeColor="text1"/>
          <w:lang w:val="ca-ES"/>
        </w:rPr>
        <w:t xml:space="preserve"> </w:t>
      </w:r>
      <w:proofErr w:type="spellStart"/>
      <w:r w:rsidR="00244DFB" w:rsidRPr="00B82B78">
        <w:rPr>
          <w:rFonts w:ascii="Arial" w:hAnsi="Arial" w:cs="Arial"/>
          <w:color w:val="000000" w:themeColor="text1"/>
          <w:lang w:val="ca-ES"/>
        </w:rPr>
        <w:t>төслийн</w:t>
      </w:r>
      <w:proofErr w:type="spellEnd"/>
      <w:r w:rsidR="00244DFB" w:rsidRPr="00B82B78">
        <w:rPr>
          <w:rFonts w:ascii="Arial" w:hAnsi="Arial" w:cs="Arial"/>
          <w:color w:val="000000" w:themeColor="text1"/>
          <w:lang w:val="ca-ES"/>
        </w:rPr>
        <w:t xml:space="preserve"> 27.2, 38.2 </w:t>
      </w:r>
      <w:proofErr w:type="spellStart"/>
      <w:r w:rsidR="00244DFB" w:rsidRPr="00B82B78">
        <w:rPr>
          <w:rFonts w:ascii="Arial" w:hAnsi="Arial" w:cs="Arial"/>
          <w:color w:val="000000" w:themeColor="text1"/>
          <w:lang w:val="ca-ES"/>
        </w:rPr>
        <w:t>болон</w:t>
      </w:r>
      <w:proofErr w:type="spellEnd"/>
      <w:r w:rsidR="00244DFB" w:rsidRPr="00B82B78">
        <w:rPr>
          <w:rFonts w:ascii="Arial" w:hAnsi="Arial" w:cs="Arial"/>
          <w:color w:val="000000" w:themeColor="text1"/>
          <w:lang w:val="ca-ES"/>
        </w:rPr>
        <w:t xml:space="preserve"> </w:t>
      </w:r>
      <w:r w:rsidR="00C908C2" w:rsidRPr="00B82B78">
        <w:rPr>
          <w:rFonts w:ascii="Arial" w:hAnsi="Arial" w:cs="Arial"/>
          <w:color w:val="000000" w:themeColor="text1"/>
          <w:lang w:val="ca-ES"/>
        </w:rPr>
        <w:t xml:space="preserve">48, 49 </w:t>
      </w:r>
      <w:proofErr w:type="spellStart"/>
      <w:r w:rsidR="00C908C2" w:rsidRPr="00B82B78">
        <w:rPr>
          <w:rFonts w:ascii="Arial" w:hAnsi="Arial" w:cs="Arial"/>
          <w:color w:val="000000" w:themeColor="text1"/>
          <w:lang w:val="ca-ES"/>
        </w:rPr>
        <w:t>дүгээр</w:t>
      </w:r>
      <w:proofErr w:type="spellEnd"/>
      <w:r w:rsidR="00C908C2" w:rsidRPr="00B82B78">
        <w:rPr>
          <w:rFonts w:ascii="Arial" w:hAnsi="Arial" w:cs="Arial"/>
          <w:color w:val="000000" w:themeColor="text1"/>
          <w:lang w:val="ca-ES"/>
        </w:rPr>
        <w:t xml:space="preserve"> </w:t>
      </w:r>
      <w:proofErr w:type="spellStart"/>
      <w:r w:rsidR="00C908C2" w:rsidRPr="00B82B78">
        <w:rPr>
          <w:rFonts w:ascii="Arial" w:hAnsi="Arial" w:cs="Arial"/>
          <w:color w:val="000000" w:themeColor="text1"/>
          <w:lang w:val="ca-ES"/>
        </w:rPr>
        <w:t>зүйл</w:t>
      </w:r>
      <w:proofErr w:type="spellEnd"/>
      <w:r w:rsidR="00C908C2" w:rsidRPr="00B82B78">
        <w:rPr>
          <w:rFonts w:ascii="Arial" w:hAnsi="Arial" w:cs="Arial"/>
          <w:color w:val="000000" w:themeColor="text1"/>
          <w:lang w:val="ca-ES"/>
        </w:rPr>
        <w:t xml:space="preserve"> </w:t>
      </w:r>
      <w:proofErr w:type="spellStart"/>
      <w:r w:rsidR="00C908C2" w:rsidRPr="00B82B78">
        <w:rPr>
          <w:rFonts w:ascii="Arial" w:hAnsi="Arial" w:cs="Arial"/>
          <w:color w:val="000000" w:themeColor="text1"/>
          <w:lang w:val="ca-ES"/>
        </w:rPr>
        <w:t>болох</w:t>
      </w:r>
      <w:proofErr w:type="spellEnd"/>
      <w:r w:rsidR="00C908C2" w:rsidRPr="00B82B78">
        <w:rPr>
          <w:rFonts w:ascii="Arial" w:hAnsi="Arial" w:cs="Arial"/>
          <w:color w:val="000000" w:themeColor="text1"/>
          <w:lang w:val="ca-ES"/>
        </w:rPr>
        <w:t xml:space="preserve"> “</w:t>
      </w:r>
      <w:proofErr w:type="spellStart"/>
      <w:r w:rsidR="00C908C2" w:rsidRPr="00B82B78">
        <w:rPr>
          <w:rFonts w:ascii="Arial" w:hAnsi="Arial" w:cs="Arial"/>
          <w:color w:val="000000" w:themeColor="text1"/>
          <w:lang w:val="ca-ES"/>
        </w:rPr>
        <w:t>Дуудлага</w:t>
      </w:r>
      <w:proofErr w:type="spellEnd"/>
      <w:r w:rsidR="00C908C2" w:rsidRPr="00B82B78">
        <w:rPr>
          <w:rFonts w:ascii="Arial" w:hAnsi="Arial" w:cs="Arial"/>
          <w:color w:val="000000" w:themeColor="text1"/>
          <w:lang w:val="ca-ES"/>
        </w:rPr>
        <w:t xml:space="preserve"> </w:t>
      </w:r>
      <w:proofErr w:type="spellStart"/>
      <w:r w:rsidR="00C908C2" w:rsidRPr="00B82B78">
        <w:rPr>
          <w:rFonts w:ascii="Arial" w:hAnsi="Arial" w:cs="Arial"/>
          <w:color w:val="000000" w:themeColor="text1"/>
          <w:lang w:val="ca-ES"/>
        </w:rPr>
        <w:t>худалдаа</w:t>
      </w:r>
      <w:proofErr w:type="spellEnd"/>
      <w:r w:rsidR="00C908C2" w:rsidRPr="00B82B78">
        <w:rPr>
          <w:rFonts w:ascii="Arial" w:hAnsi="Arial" w:cs="Arial"/>
          <w:color w:val="000000" w:themeColor="text1"/>
          <w:lang w:val="ca-ES"/>
        </w:rPr>
        <w:t>”-</w:t>
      </w:r>
      <w:proofErr w:type="spellStart"/>
      <w:r w:rsidR="00C908C2" w:rsidRPr="00B82B78">
        <w:rPr>
          <w:rFonts w:ascii="Arial" w:hAnsi="Arial" w:cs="Arial"/>
          <w:color w:val="000000" w:themeColor="text1"/>
          <w:lang w:val="ca-ES"/>
        </w:rPr>
        <w:t>тай</w:t>
      </w:r>
      <w:proofErr w:type="spellEnd"/>
      <w:r w:rsidR="00C908C2" w:rsidRPr="00B82B78">
        <w:rPr>
          <w:rFonts w:ascii="Arial" w:hAnsi="Arial" w:cs="Arial"/>
          <w:color w:val="000000" w:themeColor="text1"/>
          <w:lang w:val="ca-ES"/>
        </w:rPr>
        <w:t xml:space="preserve"> </w:t>
      </w:r>
      <w:proofErr w:type="spellStart"/>
      <w:r w:rsidR="00C908C2" w:rsidRPr="00B82B78">
        <w:rPr>
          <w:rFonts w:ascii="Arial" w:hAnsi="Arial" w:cs="Arial"/>
          <w:color w:val="000000" w:themeColor="text1"/>
          <w:lang w:val="ca-ES"/>
        </w:rPr>
        <w:t>холбоотой</w:t>
      </w:r>
      <w:proofErr w:type="spellEnd"/>
      <w:r w:rsidR="00C908C2" w:rsidRPr="00B82B78">
        <w:rPr>
          <w:rFonts w:ascii="Arial" w:hAnsi="Arial" w:cs="Arial"/>
          <w:color w:val="000000" w:themeColor="text1"/>
          <w:lang w:val="ca-ES"/>
        </w:rPr>
        <w:t xml:space="preserve"> </w:t>
      </w:r>
      <w:proofErr w:type="spellStart"/>
      <w:r w:rsidR="00C908C2" w:rsidRPr="00B82B78">
        <w:rPr>
          <w:rFonts w:ascii="Arial" w:hAnsi="Arial" w:cs="Arial"/>
          <w:color w:val="000000" w:themeColor="text1"/>
          <w:lang w:val="ca-ES"/>
        </w:rPr>
        <w:t>хэсгүүдэ</w:t>
      </w:r>
      <w:r w:rsidR="00037468" w:rsidRPr="00B82B78">
        <w:rPr>
          <w:rFonts w:ascii="Arial" w:hAnsi="Arial" w:cs="Arial"/>
          <w:color w:val="000000" w:themeColor="text1"/>
          <w:lang w:val="ca-ES"/>
        </w:rPr>
        <w:t>эс</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үзвэл</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дээр</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дурдсан</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төрийн</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болон</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орон</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нутгийн</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өмчийг</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ашиглуулах</w:t>
      </w:r>
      <w:proofErr w:type="spellEnd"/>
      <w:r w:rsidR="00037468" w:rsidRPr="00B82B78">
        <w:rPr>
          <w:rFonts w:ascii="Arial" w:hAnsi="Arial" w:cs="Arial"/>
          <w:color w:val="000000" w:themeColor="text1"/>
          <w:lang w:val="ca-ES"/>
        </w:rPr>
        <w:t>”, “</w:t>
      </w:r>
      <w:proofErr w:type="spellStart"/>
      <w:r w:rsidR="00037468" w:rsidRPr="00B82B78">
        <w:rPr>
          <w:rFonts w:ascii="Arial" w:hAnsi="Arial" w:cs="Arial"/>
          <w:color w:val="000000" w:themeColor="text1"/>
          <w:lang w:val="ca-ES"/>
        </w:rPr>
        <w:t>шилжүүлэх</w:t>
      </w:r>
      <w:proofErr w:type="spellEnd"/>
      <w:r w:rsidR="00037468" w:rsidRPr="00B82B78">
        <w:rPr>
          <w:rFonts w:ascii="Arial" w:hAnsi="Arial" w:cs="Arial"/>
          <w:color w:val="000000" w:themeColor="text1"/>
          <w:lang w:val="ca-ES"/>
        </w:rPr>
        <w:t>”-</w:t>
      </w:r>
      <w:proofErr w:type="spellStart"/>
      <w:r w:rsidR="00037468" w:rsidRPr="00B82B78">
        <w:rPr>
          <w:rFonts w:ascii="Arial" w:hAnsi="Arial" w:cs="Arial"/>
          <w:color w:val="000000" w:themeColor="text1"/>
          <w:lang w:val="ca-ES"/>
        </w:rPr>
        <w:t>дээ</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тэргүүн</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ээлжид</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дуудлага</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худалдаа</w:t>
      </w:r>
      <w:proofErr w:type="spellEnd"/>
      <w:r w:rsidR="00037468" w:rsidRPr="00B82B78">
        <w:rPr>
          <w:rFonts w:ascii="Arial" w:hAnsi="Arial" w:cs="Arial"/>
          <w:color w:val="000000" w:themeColor="text1"/>
          <w:lang w:val="ca-ES"/>
        </w:rPr>
        <w:t xml:space="preserve"> </w:t>
      </w:r>
      <w:proofErr w:type="spellStart"/>
      <w:r w:rsidR="00037468" w:rsidRPr="00B82B78">
        <w:rPr>
          <w:rFonts w:ascii="Arial" w:hAnsi="Arial" w:cs="Arial"/>
          <w:color w:val="000000" w:themeColor="text1"/>
          <w:lang w:val="ca-ES"/>
        </w:rPr>
        <w:t>явуулах</w:t>
      </w:r>
      <w:proofErr w:type="spellEnd"/>
      <w:r w:rsidR="00037468" w:rsidRPr="00B82B78">
        <w:rPr>
          <w:rFonts w:ascii="Arial" w:hAnsi="Arial" w:cs="Arial"/>
          <w:color w:val="000000" w:themeColor="text1"/>
          <w:lang w:val="ca-ES"/>
        </w:rPr>
        <w:t xml:space="preserve"> </w:t>
      </w:r>
      <w:proofErr w:type="spellStart"/>
      <w:r w:rsidR="00EC26A2" w:rsidRPr="00B82B78">
        <w:rPr>
          <w:rFonts w:ascii="Arial" w:hAnsi="Arial" w:cs="Arial"/>
          <w:color w:val="000000" w:themeColor="text1"/>
          <w:lang w:val="ca-ES"/>
        </w:rPr>
        <w:t>аргыг</w:t>
      </w:r>
      <w:proofErr w:type="spellEnd"/>
      <w:r w:rsidR="00EC26A2" w:rsidRPr="00B82B78">
        <w:rPr>
          <w:rFonts w:ascii="Arial" w:hAnsi="Arial" w:cs="Arial"/>
          <w:color w:val="000000" w:themeColor="text1"/>
          <w:lang w:val="ca-ES"/>
        </w:rPr>
        <w:t xml:space="preserve"> </w:t>
      </w:r>
      <w:proofErr w:type="spellStart"/>
      <w:r w:rsidR="00EC26A2" w:rsidRPr="00B82B78">
        <w:rPr>
          <w:rFonts w:ascii="Arial" w:hAnsi="Arial" w:cs="Arial"/>
          <w:color w:val="000000" w:themeColor="text1"/>
          <w:lang w:val="ca-ES"/>
        </w:rPr>
        <w:t>ашиглахаар</w:t>
      </w:r>
      <w:proofErr w:type="spellEnd"/>
      <w:r w:rsidR="00EC26A2" w:rsidRPr="00B82B78">
        <w:rPr>
          <w:rFonts w:ascii="Arial" w:hAnsi="Arial" w:cs="Arial"/>
          <w:color w:val="000000" w:themeColor="text1"/>
          <w:lang w:val="ca-ES"/>
        </w:rPr>
        <w:t xml:space="preserve"> </w:t>
      </w:r>
      <w:proofErr w:type="spellStart"/>
      <w:r w:rsidR="00217F14" w:rsidRPr="00B82B78">
        <w:rPr>
          <w:rFonts w:ascii="Arial" w:hAnsi="Arial" w:cs="Arial"/>
          <w:color w:val="000000" w:themeColor="text1"/>
          <w:lang w:val="ca-ES"/>
        </w:rPr>
        <w:t>зохицуулжээ</w:t>
      </w:r>
      <w:proofErr w:type="spellEnd"/>
      <w:r w:rsidR="00217F14" w:rsidRPr="00B82B78">
        <w:rPr>
          <w:rFonts w:ascii="Arial" w:hAnsi="Arial" w:cs="Arial"/>
          <w:color w:val="000000" w:themeColor="text1"/>
          <w:lang w:val="ca-ES"/>
        </w:rPr>
        <w:t xml:space="preserve">. </w:t>
      </w:r>
    </w:p>
    <w:p w14:paraId="6577E05C" w14:textId="0AC0095F" w:rsidR="00133A22" w:rsidRPr="00B82B78" w:rsidRDefault="00911E4A"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“Дуудлага худалдаа” явуулахтай холбоотой харилцааг Иргэний хууль болон одоогийн хүчин төгөлдөр мөрдөгдөж буй ТБО</w:t>
      </w:r>
      <w:r w:rsidR="009019C4">
        <w:rPr>
          <w:rFonts w:ascii="Arial" w:hAnsi="Arial" w:cs="Arial"/>
          <w:color w:val="000000" w:themeColor="text1"/>
          <w:lang w:val="mn-MN"/>
        </w:rPr>
        <w:t>НӨХ</w:t>
      </w:r>
      <w:r w:rsidRPr="00B82B78">
        <w:rPr>
          <w:rFonts w:ascii="Arial" w:hAnsi="Arial" w:cs="Arial"/>
          <w:color w:val="000000" w:themeColor="text1"/>
          <w:lang w:val="mn-MN"/>
        </w:rPr>
        <w:t>-иар зохицуул</w:t>
      </w:r>
      <w:r w:rsidR="008E7BC5" w:rsidRPr="00B82B78">
        <w:rPr>
          <w:rFonts w:ascii="Arial" w:hAnsi="Arial" w:cs="Arial"/>
          <w:color w:val="000000" w:themeColor="text1"/>
          <w:lang w:val="mn-MN"/>
        </w:rPr>
        <w:t xml:space="preserve">даг. </w:t>
      </w:r>
      <w:r w:rsidR="00992981" w:rsidRPr="00B82B78">
        <w:rPr>
          <w:rFonts w:ascii="Arial" w:hAnsi="Arial" w:cs="Arial"/>
          <w:color w:val="000000" w:themeColor="text1"/>
          <w:lang w:val="mn-MN"/>
        </w:rPr>
        <w:t>Иргэний хуулийн 1</w:t>
      </w:r>
      <w:r w:rsidR="002D76AE" w:rsidRPr="00B82B78">
        <w:rPr>
          <w:rFonts w:ascii="Arial" w:hAnsi="Arial" w:cs="Arial"/>
          <w:color w:val="000000" w:themeColor="text1"/>
          <w:lang w:val="mn-MN"/>
        </w:rPr>
        <w:t xml:space="preserve">75-180 дугаар зүйл буюу Ипотекийн зүйлийг дуудлага худалдаагаар худалдан борлуулахтай холбоотой харилцаа, </w:t>
      </w:r>
      <w:r w:rsidR="00CA14DB" w:rsidRPr="00B82B78">
        <w:rPr>
          <w:rFonts w:ascii="Arial" w:hAnsi="Arial" w:cs="Arial"/>
          <w:color w:val="000000" w:themeColor="text1"/>
          <w:lang w:val="mn-MN"/>
        </w:rPr>
        <w:t>197 дугаар зүйл “Үнэ хаялцуулах ажиллагаа”</w:t>
      </w:r>
      <w:r w:rsidR="0000337D" w:rsidRPr="00B82B78">
        <w:rPr>
          <w:rFonts w:ascii="Arial" w:hAnsi="Arial" w:cs="Arial"/>
          <w:color w:val="000000" w:themeColor="text1"/>
          <w:lang w:val="mn-MN"/>
        </w:rPr>
        <w:t>, ТБО</w:t>
      </w:r>
      <w:r w:rsidR="009019C4">
        <w:rPr>
          <w:rFonts w:ascii="Arial" w:hAnsi="Arial" w:cs="Arial"/>
          <w:color w:val="000000" w:themeColor="text1"/>
          <w:lang w:val="mn-MN"/>
        </w:rPr>
        <w:t>НӨХ</w:t>
      </w:r>
      <w:r w:rsidR="0000337D" w:rsidRPr="00B82B78">
        <w:rPr>
          <w:rFonts w:ascii="Arial" w:hAnsi="Arial" w:cs="Arial"/>
          <w:color w:val="000000" w:themeColor="text1"/>
          <w:lang w:val="mn-MN"/>
        </w:rPr>
        <w:t xml:space="preserve">-ийн </w:t>
      </w:r>
      <w:r w:rsidR="0022477A" w:rsidRPr="00B82B78">
        <w:rPr>
          <w:rFonts w:ascii="Arial" w:hAnsi="Arial" w:cs="Arial"/>
          <w:color w:val="000000" w:themeColor="text1"/>
          <w:lang w:val="mn-MN"/>
        </w:rPr>
        <w:t>38-45 дугаар зүйл буюу Төрийн өмчийн эд хөрөнгийг хувьчлахдаа явуулах дуудлага х</w:t>
      </w:r>
      <w:r w:rsidR="00FC2636" w:rsidRPr="00B82B78">
        <w:rPr>
          <w:rFonts w:ascii="Arial" w:hAnsi="Arial" w:cs="Arial"/>
          <w:color w:val="000000" w:themeColor="text1"/>
          <w:lang w:val="mn-MN"/>
        </w:rPr>
        <w:t xml:space="preserve">удалдааны аргыг заасан. </w:t>
      </w:r>
    </w:p>
    <w:p w14:paraId="0DC21967" w14:textId="48027CF5" w:rsidR="00090B5B" w:rsidRPr="00B82B78" w:rsidRDefault="00FC2636"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Эдгээр хуулийн зохицуулалтаас үзвэл “дуудлага худалдаа”-ны арга нь аливаа эд хөрөнгийг өмчлөх эрхийг бусдын өмчлөлд шилжүүлэхтэй холбоотой харилцаанд </w:t>
      </w:r>
      <w:r w:rsidR="00B56DB6" w:rsidRPr="00B82B78">
        <w:rPr>
          <w:rFonts w:ascii="Arial" w:hAnsi="Arial" w:cs="Arial"/>
          <w:color w:val="000000" w:themeColor="text1"/>
          <w:lang w:val="mn-MN"/>
        </w:rPr>
        <w:t xml:space="preserve">тухайлан хэрэглэгдэнэ. Өөрөөр хэлбэл, хуулийн төсөлд </w:t>
      </w:r>
      <w:r w:rsidR="00E55123" w:rsidRPr="00B82B78">
        <w:rPr>
          <w:rFonts w:ascii="Arial" w:hAnsi="Arial" w:cs="Arial"/>
          <w:color w:val="000000" w:themeColor="text1"/>
          <w:lang w:val="mn-MN"/>
        </w:rPr>
        <w:t xml:space="preserve">заасан төрийн болон орон нутгийн өмчийг “бусдад шилжүүлэх” харилцаанд тохиромжтой. Гэвч Иргэний хуулийн </w:t>
      </w:r>
      <w:r w:rsidR="001653F1" w:rsidRPr="00B82B78">
        <w:rPr>
          <w:rFonts w:ascii="Arial" w:hAnsi="Arial" w:cs="Arial"/>
          <w:color w:val="000000" w:themeColor="text1"/>
          <w:lang w:val="mn-MN"/>
        </w:rPr>
        <w:t>197 дугаар зүйлийн 197.</w:t>
      </w:r>
      <w:r w:rsidR="00BB4634" w:rsidRPr="00B82B78">
        <w:rPr>
          <w:rFonts w:ascii="Arial" w:hAnsi="Arial" w:cs="Arial"/>
          <w:color w:val="000000" w:themeColor="text1"/>
          <w:lang w:val="mn-MN"/>
        </w:rPr>
        <w:t>13-т “</w:t>
      </w:r>
      <w:r w:rsidR="00B35BBF" w:rsidRPr="00B82B78">
        <w:rPr>
          <w:rFonts w:ascii="Arial" w:hAnsi="Arial" w:cs="Arial"/>
          <w:color w:val="000000" w:themeColor="text1"/>
          <w:lang w:val="mn-MN"/>
        </w:rPr>
        <w:t>Гэрээний зүйл нь гэрээ байгуулах эрх бол гэрээ байгуулах хугацааг заана</w:t>
      </w:r>
      <w:r w:rsidR="00BB4634" w:rsidRPr="00B82B78">
        <w:rPr>
          <w:rFonts w:ascii="Arial" w:hAnsi="Arial" w:cs="Arial"/>
          <w:color w:val="000000" w:themeColor="text1"/>
          <w:lang w:val="mn-MN"/>
        </w:rPr>
        <w:t>”</w:t>
      </w:r>
      <w:r w:rsidR="00B35BBF" w:rsidRPr="00B82B78">
        <w:rPr>
          <w:rFonts w:ascii="Arial" w:hAnsi="Arial" w:cs="Arial"/>
          <w:color w:val="000000" w:themeColor="text1"/>
          <w:lang w:val="mn-MN"/>
        </w:rPr>
        <w:t xml:space="preserve"> гэсэн нь аливаа дуудлага худалдаанд оролцогч этгээд нь зөвхөн дуудлага худалдаагаар эдийн болон эдийн бус хөрөнгийг өмчлөх эрхийг олж авах</w:t>
      </w:r>
      <w:r w:rsidR="00C970D1" w:rsidRPr="00B82B78">
        <w:rPr>
          <w:rFonts w:ascii="Arial" w:hAnsi="Arial" w:cs="Arial"/>
          <w:color w:val="000000" w:themeColor="text1"/>
          <w:lang w:val="mn-MN"/>
        </w:rPr>
        <w:t xml:space="preserve"> бус гэрээ байгуулах эрх олж авах боломжтой юм. Иймд төрийн болон орон нутгийн өмчийн </w:t>
      </w:r>
      <w:r w:rsidR="008D6496" w:rsidRPr="00B82B78">
        <w:rPr>
          <w:rFonts w:ascii="Arial" w:hAnsi="Arial" w:cs="Arial"/>
          <w:color w:val="000000" w:themeColor="text1"/>
          <w:lang w:val="mn-MN"/>
        </w:rPr>
        <w:t>хөрөнгийг “бусдад ашиглуулах” харилцаа нь дуудлага худалдааны зүйл биш бөгөөд харин “бусдад ашиглуулах эрх” гэ</w:t>
      </w:r>
      <w:r w:rsidR="004D11C1" w:rsidRPr="00B82B78">
        <w:rPr>
          <w:rFonts w:ascii="Arial" w:hAnsi="Arial" w:cs="Arial"/>
          <w:color w:val="000000" w:themeColor="text1"/>
          <w:lang w:val="mn-MN"/>
        </w:rPr>
        <w:t xml:space="preserve">сэн агуулгаар хуулийн төслийн агуулгыг өөрчлөх нь энэхүү хуулийн төслийн зүйл зорилгодоо хүрэх боломжтойгоос гадна Иргэний хуулийн </w:t>
      </w:r>
      <w:r w:rsidR="00090B5B" w:rsidRPr="00B82B78">
        <w:rPr>
          <w:rFonts w:ascii="Arial" w:hAnsi="Arial" w:cs="Arial"/>
          <w:color w:val="000000" w:themeColor="text1"/>
          <w:lang w:val="mn-MN"/>
        </w:rPr>
        <w:t>агуулгатай нийцтэй болно.</w:t>
      </w:r>
    </w:p>
    <w:p w14:paraId="217BB418" w14:textId="5D47EBE9" w:rsidR="009D06CB" w:rsidRPr="00B82B78" w:rsidRDefault="00090B5B"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Гэхдээ анхаарах зүйл нь “бусдад ашиглуулах” харилцаа нь </w:t>
      </w:r>
      <w:r w:rsidR="00696956" w:rsidRPr="00B82B78">
        <w:rPr>
          <w:rFonts w:ascii="Arial" w:hAnsi="Arial" w:cs="Arial"/>
          <w:color w:val="000000" w:themeColor="text1"/>
          <w:lang w:val="mn-MN"/>
        </w:rPr>
        <w:t>эд хөрөнгий</w:t>
      </w:r>
      <w:r w:rsidR="00AB1B62" w:rsidRPr="00B82B78">
        <w:rPr>
          <w:rFonts w:ascii="Arial" w:hAnsi="Arial" w:cs="Arial"/>
          <w:color w:val="000000" w:themeColor="text1"/>
          <w:lang w:val="mn-MN"/>
        </w:rPr>
        <w:t>н</w:t>
      </w:r>
      <w:r w:rsidR="00696956" w:rsidRPr="00B82B78">
        <w:rPr>
          <w:rFonts w:ascii="Arial" w:hAnsi="Arial" w:cs="Arial"/>
          <w:color w:val="000000" w:themeColor="text1"/>
          <w:lang w:val="mn-MN"/>
        </w:rPr>
        <w:t xml:space="preserve"> өмч</w:t>
      </w:r>
      <w:r w:rsidR="00227805">
        <w:rPr>
          <w:rFonts w:ascii="Arial" w:hAnsi="Arial" w:cs="Arial"/>
          <w:color w:val="000000" w:themeColor="text1"/>
          <w:lang w:val="mn-MN"/>
        </w:rPr>
        <w:t>л</w:t>
      </w:r>
      <w:r w:rsidR="00696956" w:rsidRPr="00B82B78">
        <w:rPr>
          <w:rFonts w:ascii="Arial" w:hAnsi="Arial" w:cs="Arial"/>
          <w:color w:val="000000" w:themeColor="text1"/>
          <w:lang w:val="mn-MN"/>
        </w:rPr>
        <w:t>өх эрхийг шилжүүлэхээс ялгаатай</w:t>
      </w:r>
      <w:r w:rsidR="00AB1B62" w:rsidRPr="00B82B78">
        <w:rPr>
          <w:rFonts w:ascii="Arial" w:hAnsi="Arial" w:cs="Arial"/>
          <w:color w:val="000000" w:themeColor="text1"/>
          <w:lang w:val="mn-MN"/>
        </w:rPr>
        <w:t xml:space="preserve"> буюу</w:t>
      </w:r>
      <w:r w:rsidR="00696956" w:rsidRPr="00B82B78">
        <w:rPr>
          <w:rFonts w:ascii="Arial" w:hAnsi="Arial" w:cs="Arial"/>
          <w:color w:val="000000" w:themeColor="text1"/>
          <w:lang w:val="mn-MN"/>
        </w:rPr>
        <w:t xml:space="preserve"> өмчлөх эрх шилжихгүй, зөвхөн талуудын хооронд үүргийн эрх үүсгэх харьцангуй шинжтэй учир </w:t>
      </w:r>
      <w:r w:rsidR="00FC2636" w:rsidRPr="00B82B78">
        <w:rPr>
          <w:rFonts w:ascii="Arial" w:hAnsi="Arial" w:cs="Arial"/>
          <w:color w:val="000000" w:themeColor="text1"/>
          <w:lang w:val="mn-MN"/>
        </w:rPr>
        <w:t xml:space="preserve"> </w:t>
      </w:r>
      <w:r w:rsidR="00AB1B62" w:rsidRPr="00B82B78">
        <w:rPr>
          <w:rFonts w:ascii="Arial" w:hAnsi="Arial" w:cs="Arial"/>
          <w:color w:val="000000" w:themeColor="text1"/>
          <w:lang w:val="mn-MN"/>
        </w:rPr>
        <w:t xml:space="preserve">төрийн болон орон нутгийн өмчийг түрээс, </w:t>
      </w:r>
      <w:r w:rsidR="00B55F4F" w:rsidRPr="00B82B78">
        <w:rPr>
          <w:rFonts w:ascii="Arial" w:hAnsi="Arial" w:cs="Arial"/>
          <w:color w:val="000000" w:themeColor="text1"/>
          <w:lang w:val="mn-MN"/>
        </w:rPr>
        <w:t xml:space="preserve">хариу төлбөртэй болон төлбөргүй гэрээний үндсэн дээр ашиглуулах тохиолдолд </w:t>
      </w:r>
      <w:r w:rsidR="009D06CB" w:rsidRPr="00B82B78">
        <w:rPr>
          <w:rFonts w:ascii="Arial" w:hAnsi="Arial" w:cs="Arial"/>
          <w:color w:val="000000" w:themeColor="text1"/>
          <w:lang w:val="mn-MN"/>
        </w:rPr>
        <w:t>зайлшгүй дуудлага худалдаа явуулах зарчмыг шаардах нь хуулийн төслийн үзэл баримтлалд дурдсан “төрийн болон орон нутгийн өмчийн үр ашгийг дээшлүүлж, хэлцлийн зардал (transaction cost)-г бууруулах” зорилгод нийцэхгүй байх талтай болохыг анхаарах шаардлагатай.</w:t>
      </w:r>
    </w:p>
    <w:p w14:paraId="460324E0" w14:textId="267648FE" w:rsidR="000709A0" w:rsidRPr="00B82B78" w:rsidRDefault="009D06CB"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Тиймээс </w:t>
      </w:r>
      <w:r w:rsidR="00767EE9" w:rsidRPr="00B82B78">
        <w:rPr>
          <w:rFonts w:ascii="Arial" w:hAnsi="Arial" w:cs="Arial"/>
          <w:color w:val="000000" w:themeColor="text1"/>
          <w:lang w:val="mn-MN"/>
        </w:rPr>
        <w:t xml:space="preserve">хуулийн </w:t>
      </w:r>
      <w:r w:rsidR="000709A0" w:rsidRPr="00B82B78">
        <w:rPr>
          <w:rFonts w:ascii="Arial" w:hAnsi="Arial" w:cs="Arial"/>
          <w:color w:val="000000" w:themeColor="text1"/>
          <w:lang w:val="mn-MN"/>
        </w:rPr>
        <w:t>төслийн зүйл заалтыг дараах байдлаар өөрчлөх нь Иргэний хуультай нийцтэйгээс гадна онолын хувьд зөв болно.</w:t>
      </w:r>
    </w:p>
    <w:tbl>
      <w:tblPr>
        <w:tblStyle w:val="TableGrid"/>
        <w:tblW w:w="0" w:type="auto"/>
        <w:tblLook w:val="04A0" w:firstRow="1" w:lastRow="0" w:firstColumn="1" w:lastColumn="0" w:noHBand="0" w:noVBand="1"/>
      </w:tblPr>
      <w:tblGrid>
        <w:gridCol w:w="9350"/>
      </w:tblGrid>
      <w:tr w:rsidR="004F725A" w:rsidRPr="00B82B78" w14:paraId="6DCA06CB" w14:textId="77777777" w:rsidTr="000231EE">
        <w:tc>
          <w:tcPr>
            <w:tcW w:w="9350" w:type="dxa"/>
            <w:shd w:val="clear" w:color="auto" w:fill="A6A6A6" w:themeFill="background1" w:themeFillShade="A6"/>
          </w:tcPr>
          <w:p w14:paraId="1E7AF307" w14:textId="7C31460C" w:rsidR="003809FF" w:rsidRPr="00B82B78" w:rsidRDefault="003809FF"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Хуулийн төслийн заалт</w:t>
            </w:r>
          </w:p>
        </w:tc>
      </w:tr>
      <w:tr w:rsidR="004F725A" w:rsidRPr="006E6D17" w14:paraId="3B8A8334" w14:textId="77777777" w:rsidTr="003809FF">
        <w:tc>
          <w:tcPr>
            <w:tcW w:w="9350" w:type="dxa"/>
          </w:tcPr>
          <w:p w14:paraId="10510D8C" w14:textId="77777777" w:rsidR="00B55338" w:rsidRPr="00B82B78" w:rsidRDefault="00B55338" w:rsidP="004F725A">
            <w:pPr>
              <w:ind w:firstLine="709"/>
              <w:contextualSpacing/>
              <w:jc w:val="both"/>
              <w:rPr>
                <w:rFonts w:ascii="Arial" w:hAnsi="Arial" w:cs="Arial"/>
                <w:noProof/>
                <w:color w:val="000000" w:themeColor="text1"/>
                <w:lang w:val="ca-ES"/>
              </w:rPr>
            </w:pPr>
            <w:r w:rsidRPr="00B82B78">
              <w:rPr>
                <w:rFonts w:ascii="Arial" w:hAnsi="Arial" w:cs="Arial"/>
                <w:b/>
                <w:bCs/>
                <w:noProof/>
                <w:color w:val="000000" w:themeColor="text1"/>
                <w:lang w:val="ca-ES"/>
              </w:rPr>
              <w:t>27 дугаар зүйл.Төрийн болон орон нутгийн өмчийг ашиглуулах арга</w:t>
            </w:r>
          </w:p>
          <w:p w14:paraId="108170C8" w14:textId="77777777" w:rsidR="00B55338" w:rsidRPr="00B82B78" w:rsidRDefault="00B55338" w:rsidP="004F725A">
            <w:pPr>
              <w:contextualSpacing/>
              <w:jc w:val="both"/>
              <w:rPr>
                <w:rFonts w:ascii="Arial" w:hAnsi="Arial" w:cs="Arial"/>
                <w:noProof/>
                <w:color w:val="000000" w:themeColor="text1"/>
                <w:lang w:val="ca-ES"/>
              </w:rPr>
            </w:pPr>
          </w:p>
          <w:p w14:paraId="628B4B9E" w14:textId="52489FAF" w:rsidR="00B55338" w:rsidRPr="00B82B78" w:rsidRDefault="00B55338" w:rsidP="004F725A">
            <w:pPr>
              <w:ind w:firstLine="709"/>
              <w:contextualSpacing/>
              <w:jc w:val="both"/>
              <w:rPr>
                <w:rFonts w:ascii="Arial" w:hAnsi="Arial" w:cs="Arial"/>
                <w:bCs/>
                <w:noProof/>
                <w:color w:val="000000" w:themeColor="text1"/>
                <w:lang w:val="ca-ES"/>
              </w:rPr>
            </w:pPr>
            <w:r w:rsidRPr="00B82B78">
              <w:rPr>
                <w:rFonts w:ascii="Arial" w:hAnsi="Arial" w:cs="Arial"/>
                <w:bCs/>
                <w:noProof/>
                <w:color w:val="000000" w:themeColor="text1"/>
                <w:lang w:val="ca-ES"/>
              </w:rPr>
              <w:lastRenderedPageBreak/>
              <w:t>27.1.Төрийн болон орон нутгийн өмчийн хөрөнгийг энэ хуулийн Дөрөвдүгээр бүлэгт заасан аргаар ашиглуулна.</w:t>
            </w:r>
          </w:p>
          <w:p w14:paraId="7A737CDF" w14:textId="71951048" w:rsidR="003809FF" w:rsidRPr="00B82B78" w:rsidRDefault="00B55338" w:rsidP="004F725A">
            <w:pPr>
              <w:ind w:firstLine="709"/>
              <w:contextualSpacing/>
              <w:jc w:val="both"/>
              <w:rPr>
                <w:rFonts w:ascii="Arial" w:hAnsi="Arial" w:cs="Arial"/>
                <w:bCs/>
                <w:noProof/>
                <w:color w:val="000000" w:themeColor="text1"/>
                <w:lang w:val="ca-ES"/>
              </w:rPr>
            </w:pPr>
            <w:r w:rsidRPr="00B82B78">
              <w:rPr>
                <w:rFonts w:ascii="Arial" w:hAnsi="Arial" w:cs="Arial"/>
                <w:bCs/>
                <w:noProof/>
                <w:color w:val="000000" w:themeColor="text1"/>
                <w:lang w:val="mn-MN"/>
              </w:rPr>
              <w:t>27.2.</w:t>
            </w:r>
            <w:r w:rsidRPr="00B82B78">
              <w:rPr>
                <w:rFonts w:ascii="Arial" w:hAnsi="Arial" w:cs="Arial"/>
                <w:bCs/>
                <w:noProof/>
                <w:color w:val="000000" w:themeColor="text1"/>
                <w:lang w:val="ca-ES"/>
              </w:rPr>
              <w:t xml:space="preserve">Хуульд өөрөөр заагаагүй бол төрийн болон орон нутгийн өмчийг </w:t>
            </w:r>
            <w:r w:rsidRPr="00B82B78">
              <w:rPr>
                <w:rFonts w:ascii="Arial" w:hAnsi="Arial" w:cs="Arial"/>
                <w:bCs/>
                <w:noProof/>
                <w:color w:val="000000" w:themeColor="text1"/>
                <w:lang w:val="mn-MN"/>
              </w:rPr>
              <w:t>ашиглуулахдаа</w:t>
            </w:r>
            <w:r w:rsidRPr="00B82B78">
              <w:rPr>
                <w:rFonts w:ascii="Arial" w:hAnsi="Arial" w:cs="Arial"/>
                <w:bCs/>
                <w:noProof/>
                <w:color w:val="000000" w:themeColor="text1"/>
                <w:lang w:val="ca-ES"/>
              </w:rPr>
              <w:t xml:space="preserve"> тэргүүн ээлжид дуудлага худалдааны аргыг хэрэглэх бөгөөд тусгай нөхцөл заах шаардлагатай бол уралдаант шалгаруулалтын аргыг хэрэглэнэ.</w:t>
            </w:r>
          </w:p>
        </w:tc>
      </w:tr>
      <w:tr w:rsidR="004F725A" w:rsidRPr="00B82B78" w14:paraId="409DD06F" w14:textId="77777777" w:rsidTr="000231EE">
        <w:tc>
          <w:tcPr>
            <w:tcW w:w="9350" w:type="dxa"/>
            <w:shd w:val="clear" w:color="auto" w:fill="A6A6A6" w:themeFill="background1" w:themeFillShade="A6"/>
          </w:tcPr>
          <w:p w14:paraId="4BD83609" w14:textId="6F273FC6" w:rsidR="003809FF" w:rsidRPr="00B82B78" w:rsidRDefault="003809FF" w:rsidP="004F725A">
            <w:pPr>
              <w:jc w:val="both"/>
              <w:rPr>
                <w:rFonts w:ascii="Arial" w:hAnsi="Arial" w:cs="Arial"/>
                <w:b/>
                <w:bCs/>
                <w:color w:val="000000" w:themeColor="text1"/>
                <w:lang w:val="mn-MN"/>
              </w:rPr>
            </w:pPr>
            <w:r w:rsidRPr="00B82B78">
              <w:rPr>
                <w:rFonts w:ascii="Arial" w:hAnsi="Arial" w:cs="Arial"/>
                <w:b/>
                <w:bCs/>
                <w:color w:val="000000" w:themeColor="text1"/>
                <w:lang w:val="mn-MN"/>
              </w:rPr>
              <w:lastRenderedPageBreak/>
              <w:t>Судлаачийн санал</w:t>
            </w:r>
          </w:p>
        </w:tc>
      </w:tr>
      <w:tr w:rsidR="004F725A" w:rsidRPr="006E6D17" w14:paraId="4489AED8" w14:textId="77777777" w:rsidTr="003809FF">
        <w:tc>
          <w:tcPr>
            <w:tcW w:w="9350" w:type="dxa"/>
          </w:tcPr>
          <w:p w14:paraId="5D66BC0C" w14:textId="775EF03A" w:rsidR="00B55338" w:rsidRPr="00B82B78" w:rsidRDefault="00B55338" w:rsidP="004F725A">
            <w:pPr>
              <w:ind w:firstLine="709"/>
              <w:contextualSpacing/>
              <w:jc w:val="both"/>
              <w:rPr>
                <w:rFonts w:ascii="Arial" w:hAnsi="Arial" w:cs="Arial"/>
                <w:noProof/>
                <w:color w:val="000000" w:themeColor="text1"/>
                <w:lang w:val="ca-ES"/>
              </w:rPr>
            </w:pPr>
            <w:r w:rsidRPr="00B82B78">
              <w:rPr>
                <w:rFonts w:ascii="Arial" w:hAnsi="Arial" w:cs="Arial"/>
                <w:b/>
                <w:bCs/>
                <w:noProof/>
                <w:color w:val="000000" w:themeColor="text1"/>
                <w:lang w:val="ca-ES"/>
              </w:rPr>
              <w:t>27 дугаар зүйл.Төрийн болон орон нутгийн өмчийг ашиглуулах арга</w:t>
            </w:r>
          </w:p>
          <w:p w14:paraId="621BFC3E" w14:textId="77777777" w:rsidR="000231EE" w:rsidRPr="00B82B78" w:rsidRDefault="00B55338" w:rsidP="004F725A">
            <w:pPr>
              <w:ind w:firstLine="709"/>
              <w:contextualSpacing/>
              <w:jc w:val="both"/>
              <w:rPr>
                <w:rFonts w:ascii="Arial" w:hAnsi="Arial" w:cs="Arial"/>
                <w:bCs/>
                <w:noProof/>
                <w:color w:val="000000" w:themeColor="text1"/>
                <w:lang w:val="ca-ES"/>
              </w:rPr>
            </w:pPr>
            <w:r w:rsidRPr="00B82B78">
              <w:rPr>
                <w:rFonts w:ascii="Arial" w:hAnsi="Arial" w:cs="Arial"/>
                <w:bCs/>
                <w:noProof/>
                <w:color w:val="000000" w:themeColor="text1"/>
                <w:lang w:val="ca-ES"/>
              </w:rPr>
              <w:t xml:space="preserve">27.1.Төрийн болон орон нутгийн өмчийн хөрөнгийг энэ хуулийн Дөрөвдүгээр бүлэгт заасан аргаар </w:t>
            </w:r>
            <w:r w:rsidRPr="00B82B78">
              <w:rPr>
                <w:rFonts w:ascii="Arial" w:hAnsi="Arial" w:cs="Arial"/>
                <w:bCs/>
                <w:strike/>
                <w:noProof/>
                <w:color w:val="000000" w:themeColor="text1"/>
                <w:lang w:val="ca-ES"/>
              </w:rPr>
              <w:t>ашиглуулна</w:t>
            </w:r>
            <w:r w:rsidRPr="00B82B78">
              <w:rPr>
                <w:rFonts w:ascii="Arial" w:hAnsi="Arial" w:cs="Arial"/>
                <w:bCs/>
                <w:noProof/>
                <w:color w:val="000000" w:themeColor="text1"/>
                <w:lang w:val="ca-ES"/>
              </w:rPr>
              <w:t xml:space="preserve"> </w:t>
            </w:r>
            <w:r w:rsidRPr="00B82B78">
              <w:rPr>
                <w:rFonts w:ascii="Arial" w:hAnsi="Arial" w:cs="Arial"/>
                <w:bCs/>
                <w:i/>
                <w:iCs/>
                <w:noProof/>
                <w:color w:val="000000" w:themeColor="text1"/>
                <w:u w:val="single"/>
                <w:lang w:val="ca-ES"/>
              </w:rPr>
              <w:t>ашиглах эрх олгоно</w:t>
            </w:r>
            <w:r w:rsidRPr="00B82B78">
              <w:rPr>
                <w:rFonts w:ascii="Arial" w:hAnsi="Arial" w:cs="Arial"/>
                <w:bCs/>
                <w:noProof/>
                <w:color w:val="000000" w:themeColor="text1"/>
                <w:lang w:val="ca-ES"/>
              </w:rPr>
              <w:t>.</w:t>
            </w:r>
          </w:p>
          <w:p w14:paraId="01521203" w14:textId="7DBD4C10" w:rsidR="003809FF" w:rsidRPr="00B82B78" w:rsidRDefault="00B55338" w:rsidP="004F725A">
            <w:pPr>
              <w:ind w:firstLine="709"/>
              <w:contextualSpacing/>
              <w:jc w:val="both"/>
              <w:rPr>
                <w:rFonts w:ascii="Arial" w:hAnsi="Arial" w:cs="Arial"/>
                <w:bCs/>
                <w:noProof/>
                <w:color w:val="000000" w:themeColor="text1"/>
                <w:lang w:val="ca-ES"/>
              </w:rPr>
            </w:pPr>
            <w:r w:rsidRPr="00B82B78">
              <w:rPr>
                <w:rFonts w:ascii="Arial" w:hAnsi="Arial" w:cs="Arial"/>
                <w:bCs/>
                <w:noProof/>
                <w:color w:val="000000" w:themeColor="text1"/>
                <w:lang w:val="mn-MN"/>
              </w:rPr>
              <w:t>27.2.</w:t>
            </w:r>
            <w:r w:rsidRPr="00B82B78">
              <w:rPr>
                <w:rFonts w:ascii="Arial" w:hAnsi="Arial" w:cs="Arial"/>
                <w:bCs/>
                <w:noProof/>
                <w:color w:val="000000" w:themeColor="text1"/>
                <w:lang w:val="ca-ES"/>
              </w:rPr>
              <w:t xml:space="preserve">Хуульд өөрөөр заагаагүй бол төрийн болон орон нутгийн өмчийг </w:t>
            </w:r>
            <w:r w:rsidR="00E6152F" w:rsidRPr="00B82B78">
              <w:rPr>
                <w:rFonts w:ascii="Arial" w:hAnsi="Arial" w:cs="Arial"/>
                <w:bCs/>
                <w:i/>
                <w:iCs/>
                <w:noProof/>
                <w:color w:val="000000" w:themeColor="text1"/>
                <w:u w:val="single"/>
                <w:lang w:val="ca-ES"/>
              </w:rPr>
              <w:t>ашиглах эрхийг олгохдоо</w:t>
            </w:r>
            <w:r w:rsidR="00E6152F" w:rsidRPr="00B82B78">
              <w:rPr>
                <w:rFonts w:ascii="Arial" w:hAnsi="Arial" w:cs="Arial"/>
                <w:bCs/>
                <w:i/>
                <w:iCs/>
                <w:noProof/>
                <w:color w:val="000000" w:themeColor="text1"/>
                <w:lang w:val="ca-ES"/>
              </w:rPr>
              <w:t xml:space="preserve"> </w:t>
            </w:r>
            <w:r w:rsidRPr="00B82B78">
              <w:rPr>
                <w:rFonts w:ascii="Arial" w:hAnsi="Arial" w:cs="Arial"/>
                <w:bCs/>
                <w:strike/>
                <w:noProof/>
                <w:color w:val="000000" w:themeColor="text1"/>
                <w:lang w:val="mn-MN"/>
              </w:rPr>
              <w:t>ашиглуулахдаа</w:t>
            </w:r>
            <w:r w:rsidRPr="00B82B78">
              <w:rPr>
                <w:rFonts w:ascii="Arial" w:hAnsi="Arial" w:cs="Arial"/>
                <w:bCs/>
                <w:noProof/>
                <w:color w:val="000000" w:themeColor="text1"/>
                <w:lang w:val="ca-ES"/>
              </w:rPr>
              <w:t xml:space="preserve"> тэргүүн ээлжид дуудлага худалдааны аргыг хэрэглэх бөгөөд тусгай нөхцөл заах шаардлагатай бол уралдаант шалгаруулалтын аргыг хэрэглэнэ.</w:t>
            </w:r>
          </w:p>
        </w:tc>
      </w:tr>
    </w:tbl>
    <w:p w14:paraId="10CB14F0" w14:textId="50B653FF" w:rsidR="001930C5" w:rsidRPr="00B82B78" w:rsidRDefault="00C334A5" w:rsidP="004F725A">
      <w:pPr>
        <w:pStyle w:val="Heading3"/>
        <w:ind w:firstLine="720"/>
        <w:jc w:val="both"/>
        <w:rPr>
          <w:rFonts w:ascii="Arial" w:hAnsi="Arial" w:cs="Arial"/>
          <w:b/>
          <w:bCs/>
          <w:i/>
          <w:iCs/>
          <w:color w:val="000000" w:themeColor="text1"/>
          <w:sz w:val="24"/>
          <w:szCs w:val="24"/>
          <w:lang w:val="ca-ES"/>
        </w:rPr>
      </w:pPr>
      <w:bookmarkStart w:id="22" w:name="_1y810tw" w:colFirst="0" w:colLast="0"/>
      <w:bookmarkStart w:id="23" w:name="_Toc194348574"/>
      <w:bookmarkEnd w:id="22"/>
      <w:r w:rsidRPr="00B82B78">
        <w:rPr>
          <w:rFonts w:ascii="Arial" w:hAnsi="Arial" w:cs="Arial"/>
          <w:b/>
          <w:bCs/>
          <w:i/>
          <w:iCs/>
          <w:color w:val="000000" w:themeColor="text1"/>
          <w:sz w:val="24"/>
          <w:szCs w:val="24"/>
          <w:lang w:val="ca-ES"/>
        </w:rPr>
        <w:t xml:space="preserve">Г. </w:t>
      </w:r>
      <w:proofErr w:type="spellStart"/>
      <w:r w:rsidR="000C45C9" w:rsidRPr="00B82B78">
        <w:rPr>
          <w:rFonts w:ascii="Arial" w:hAnsi="Arial" w:cs="Arial"/>
          <w:b/>
          <w:bCs/>
          <w:i/>
          <w:iCs/>
          <w:color w:val="000000" w:themeColor="text1"/>
          <w:sz w:val="24"/>
          <w:szCs w:val="24"/>
          <w:lang w:val="ca-ES"/>
        </w:rPr>
        <w:t>Уралдаант</w:t>
      </w:r>
      <w:proofErr w:type="spellEnd"/>
      <w:r w:rsidR="000C45C9" w:rsidRPr="00B82B78">
        <w:rPr>
          <w:rFonts w:ascii="Arial" w:hAnsi="Arial" w:cs="Arial"/>
          <w:b/>
          <w:bCs/>
          <w:i/>
          <w:iCs/>
          <w:color w:val="000000" w:themeColor="text1"/>
          <w:sz w:val="24"/>
          <w:szCs w:val="24"/>
          <w:lang w:val="ca-ES"/>
        </w:rPr>
        <w:t xml:space="preserve"> </w:t>
      </w:r>
      <w:proofErr w:type="spellStart"/>
      <w:r w:rsidR="000C45C9" w:rsidRPr="00B82B78">
        <w:rPr>
          <w:rFonts w:ascii="Arial" w:hAnsi="Arial" w:cs="Arial"/>
          <w:b/>
          <w:bCs/>
          <w:i/>
          <w:iCs/>
          <w:color w:val="000000" w:themeColor="text1"/>
          <w:sz w:val="24"/>
          <w:szCs w:val="24"/>
          <w:lang w:val="ca-ES"/>
        </w:rPr>
        <w:t>шалгаруулалтын</w:t>
      </w:r>
      <w:proofErr w:type="spellEnd"/>
      <w:r w:rsidR="000C45C9" w:rsidRPr="00B82B78">
        <w:rPr>
          <w:rFonts w:ascii="Arial" w:hAnsi="Arial" w:cs="Arial"/>
          <w:b/>
          <w:bCs/>
          <w:i/>
          <w:iCs/>
          <w:color w:val="000000" w:themeColor="text1"/>
          <w:sz w:val="24"/>
          <w:szCs w:val="24"/>
          <w:lang w:val="ca-ES"/>
        </w:rPr>
        <w:t xml:space="preserve"> </w:t>
      </w:r>
      <w:proofErr w:type="spellStart"/>
      <w:r w:rsidR="000C45C9" w:rsidRPr="00B82B78">
        <w:rPr>
          <w:rFonts w:ascii="Arial" w:hAnsi="Arial" w:cs="Arial"/>
          <w:b/>
          <w:bCs/>
          <w:i/>
          <w:iCs/>
          <w:color w:val="000000" w:themeColor="text1"/>
          <w:sz w:val="24"/>
          <w:szCs w:val="24"/>
          <w:lang w:val="ca-ES"/>
        </w:rPr>
        <w:t>арга</w:t>
      </w:r>
      <w:bookmarkEnd w:id="23"/>
      <w:proofErr w:type="spellEnd"/>
    </w:p>
    <w:p w14:paraId="55D15B00" w14:textId="62DBB454" w:rsidR="00DD58B2" w:rsidRPr="00B82B78" w:rsidRDefault="00B96085"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Долдугаар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Уралдаант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шалгаруулалт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нийтлэг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журам</w:t>
      </w:r>
      <w:proofErr w:type="spellEnd"/>
      <w:r w:rsidRPr="00B82B78">
        <w:rPr>
          <w:rFonts w:ascii="Arial" w:hAnsi="Arial" w:cs="Arial"/>
          <w:color w:val="000000" w:themeColor="text1"/>
          <w:lang w:val="ca-ES"/>
        </w:rPr>
        <w:t>”</w:t>
      </w:r>
      <w:r w:rsidR="00BF5190" w:rsidRPr="00B82B78">
        <w:rPr>
          <w:rFonts w:ascii="Arial" w:hAnsi="Arial" w:cs="Arial"/>
          <w:color w:val="000000" w:themeColor="text1"/>
          <w:lang w:val="ca-ES"/>
        </w:rPr>
        <w:t xml:space="preserve">-н </w:t>
      </w:r>
      <w:proofErr w:type="spellStart"/>
      <w:r w:rsidR="00BF5190" w:rsidRPr="00B82B78">
        <w:rPr>
          <w:rFonts w:ascii="Arial" w:hAnsi="Arial" w:cs="Arial"/>
          <w:color w:val="000000" w:themeColor="text1"/>
          <w:lang w:val="ca-ES"/>
        </w:rPr>
        <w:t>талаар</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зохицуулсан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байна</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Төслийн</w:t>
      </w:r>
      <w:proofErr w:type="spellEnd"/>
      <w:r w:rsidR="00BF5190" w:rsidRPr="00B82B78">
        <w:rPr>
          <w:rFonts w:ascii="Arial" w:hAnsi="Arial" w:cs="Arial"/>
          <w:color w:val="000000" w:themeColor="text1"/>
          <w:lang w:val="ca-ES"/>
        </w:rPr>
        <w:t xml:space="preserve"> 56 </w:t>
      </w:r>
      <w:proofErr w:type="spellStart"/>
      <w:r w:rsidR="00BF5190" w:rsidRPr="00B82B78">
        <w:rPr>
          <w:rFonts w:ascii="Arial" w:hAnsi="Arial" w:cs="Arial"/>
          <w:color w:val="000000" w:themeColor="text1"/>
          <w:lang w:val="ca-ES"/>
        </w:rPr>
        <w:t>дугаар</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зүйлийн</w:t>
      </w:r>
      <w:proofErr w:type="spellEnd"/>
      <w:r w:rsidR="00BF5190" w:rsidRPr="00B82B78">
        <w:rPr>
          <w:rFonts w:ascii="Arial" w:hAnsi="Arial" w:cs="Arial"/>
          <w:color w:val="000000" w:themeColor="text1"/>
          <w:lang w:val="ca-ES"/>
        </w:rPr>
        <w:t xml:space="preserve"> 56.1-д “</w:t>
      </w:r>
      <w:proofErr w:type="spellStart"/>
      <w:r w:rsidR="00BF5190" w:rsidRPr="00B82B78">
        <w:rPr>
          <w:rFonts w:ascii="Arial" w:hAnsi="Arial" w:cs="Arial"/>
          <w:color w:val="000000" w:themeColor="text1"/>
          <w:lang w:val="ca-ES"/>
        </w:rPr>
        <w:t>Төрийн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болон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орон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нутгийн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өмчийн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хөрөнгийг</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ашиглуулах</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шилжүүлэхэд</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тусгай</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болзол</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шаардлагыг</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тогтоох</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бол</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уралдаант</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шалгаруулалтын</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аргыг</w:t>
      </w:r>
      <w:proofErr w:type="spellEnd"/>
      <w:r w:rsidR="00BF5190" w:rsidRPr="00B82B78">
        <w:rPr>
          <w:rFonts w:ascii="Arial" w:hAnsi="Arial" w:cs="Arial"/>
          <w:color w:val="000000" w:themeColor="text1"/>
          <w:lang w:val="ca-ES"/>
        </w:rPr>
        <w:t xml:space="preserve"> </w:t>
      </w:r>
      <w:proofErr w:type="spellStart"/>
      <w:r w:rsidR="00BF5190" w:rsidRPr="00B82B78">
        <w:rPr>
          <w:rFonts w:ascii="Arial" w:hAnsi="Arial" w:cs="Arial"/>
          <w:color w:val="000000" w:themeColor="text1"/>
          <w:lang w:val="ca-ES"/>
        </w:rPr>
        <w:t>хэрэглэнэ</w:t>
      </w:r>
      <w:proofErr w:type="spellEnd"/>
      <w:r w:rsidR="00BF5190"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гэсэн</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Өөрөөр</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хэлбэл</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уралдаант</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шалгаруулалт</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нь</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тухайн</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хөрөнгийг</w:t>
      </w:r>
      <w:proofErr w:type="spellEnd"/>
      <w:r w:rsidR="00464D1B" w:rsidRPr="00B82B78">
        <w:rPr>
          <w:rFonts w:ascii="Arial" w:hAnsi="Arial" w:cs="Arial"/>
          <w:color w:val="000000" w:themeColor="text1"/>
          <w:lang w:val="ca-ES"/>
        </w:rPr>
        <w:t xml:space="preserve"> </w:t>
      </w:r>
      <w:proofErr w:type="spellStart"/>
      <w:r w:rsidR="00464D1B" w:rsidRPr="00B82B78">
        <w:rPr>
          <w:rFonts w:ascii="Arial" w:hAnsi="Arial" w:cs="Arial"/>
          <w:color w:val="000000" w:themeColor="text1"/>
          <w:lang w:val="ca-ES"/>
        </w:rPr>
        <w:t>бусдад</w:t>
      </w:r>
      <w:proofErr w:type="spellEnd"/>
      <w:r w:rsidR="00464D1B"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ашиглуулах</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шилжүүлэхдээ</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өмчлөгчийн</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зүгээс</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тодорхой</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нөхцөл</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шаардлагыг</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тавих</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гэдгээрээ</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дуудлага</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худалдаанаас</w:t>
      </w:r>
      <w:proofErr w:type="spellEnd"/>
      <w:r w:rsidR="009D6289" w:rsidRPr="00B82B78">
        <w:rPr>
          <w:rFonts w:ascii="Arial" w:hAnsi="Arial" w:cs="Arial"/>
          <w:color w:val="000000" w:themeColor="text1"/>
          <w:lang w:val="ca-ES"/>
        </w:rPr>
        <w:t xml:space="preserve"> </w:t>
      </w:r>
      <w:proofErr w:type="spellStart"/>
      <w:r w:rsidR="009D6289" w:rsidRPr="00B82B78">
        <w:rPr>
          <w:rFonts w:ascii="Arial" w:hAnsi="Arial" w:cs="Arial"/>
          <w:color w:val="000000" w:themeColor="text1"/>
          <w:lang w:val="ca-ES"/>
        </w:rPr>
        <w:t>ялгагдана</w:t>
      </w:r>
      <w:proofErr w:type="spellEnd"/>
      <w:r w:rsidR="009D6289" w:rsidRPr="00B82B78">
        <w:rPr>
          <w:rFonts w:ascii="Arial" w:hAnsi="Arial" w:cs="Arial"/>
          <w:color w:val="000000" w:themeColor="text1"/>
          <w:lang w:val="ca-ES"/>
        </w:rPr>
        <w:t xml:space="preserve">. </w:t>
      </w:r>
      <w:proofErr w:type="spellStart"/>
      <w:r w:rsidR="00DC2A57" w:rsidRPr="00B82B78">
        <w:rPr>
          <w:rFonts w:ascii="Arial" w:hAnsi="Arial" w:cs="Arial"/>
          <w:color w:val="000000" w:themeColor="text1"/>
          <w:lang w:val="ca-ES"/>
        </w:rPr>
        <w:t>Энэхүү</w:t>
      </w:r>
      <w:proofErr w:type="spellEnd"/>
      <w:r w:rsidR="00DC2A57" w:rsidRPr="00B82B78">
        <w:rPr>
          <w:rFonts w:ascii="Arial" w:hAnsi="Arial" w:cs="Arial"/>
          <w:color w:val="000000" w:themeColor="text1"/>
          <w:lang w:val="ca-ES"/>
        </w:rPr>
        <w:t xml:space="preserve"> </w:t>
      </w:r>
      <w:proofErr w:type="spellStart"/>
      <w:r w:rsidR="00DC2A57" w:rsidRPr="00B82B78">
        <w:rPr>
          <w:rFonts w:ascii="Arial" w:hAnsi="Arial" w:cs="Arial"/>
          <w:color w:val="000000" w:themeColor="text1"/>
          <w:lang w:val="ca-ES"/>
        </w:rPr>
        <w:t>арга</w:t>
      </w:r>
      <w:proofErr w:type="spellEnd"/>
      <w:r w:rsidR="00DC2A57" w:rsidRPr="00B82B78">
        <w:rPr>
          <w:rFonts w:ascii="Arial" w:hAnsi="Arial" w:cs="Arial"/>
          <w:color w:val="000000" w:themeColor="text1"/>
          <w:lang w:val="ca-ES"/>
        </w:rPr>
        <w:t xml:space="preserve"> </w:t>
      </w:r>
      <w:proofErr w:type="spellStart"/>
      <w:r w:rsidR="00DC2A57" w:rsidRPr="00B82B78">
        <w:rPr>
          <w:rFonts w:ascii="Arial" w:hAnsi="Arial" w:cs="Arial"/>
          <w:color w:val="000000" w:themeColor="text1"/>
          <w:lang w:val="ca-ES"/>
        </w:rPr>
        <w:t>нь</w:t>
      </w:r>
      <w:proofErr w:type="spellEnd"/>
      <w:r w:rsidR="00DC2A57" w:rsidRPr="00B82B78">
        <w:rPr>
          <w:rFonts w:ascii="Arial" w:hAnsi="Arial" w:cs="Arial"/>
          <w:color w:val="000000" w:themeColor="text1"/>
          <w:lang w:val="ca-ES"/>
        </w:rPr>
        <w:t xml:space="preserve"> </w:t>
      </w:r>
      <w:proofErr w:type="spellStart"/>
      <w:r w:rsidR="00DC2A57" w:rsidRPr="00B82B78">
        <w:rPr>
          <w:rFonts w:ascii="Arial" w:hAnsi="Arial" w:cs="Arial"/>
          <w:color w:val="000000" w:themeColor="text1"/>
          <w:lang w:val="ca-ES"/>
        </w:rPr>
        <w:t>одоогийн</w:t>
      </w:r>
      <w:proofErr w:type="spellEnd"/>
      <w:r w:rsidR="00DC2A57" w:rsidRPr="00B82B78">
        <w:rPr>
          <w:rFonts w:ascii="Arial" w:hAnsi="Arial" w:cs="Arial"/>
          <w:color w:val="000000" w:themeColor="text1"/>
          <w:lang w:val="ca-ES"/>
        </w:rPr>
        <w:t xml:space="preserve"> ТБО</w:t>
      </w:r>
      <w:r w:rsidR="009019C4">
        <w:rPr>
          <w:rFonts w:ascii="Arial" w:hAnsi="Arial" w:cs="Arial"/>
          <w:color w:val="000000" w:themeColor="text1"/>
          <w:lang w:val="ca-ES"/>
        </w:rPr>
        <w:t>НӨХ</w:t>
      </w:r>
      <w:r w:rsidR="00DC2A57" w:rsidRPr="00B82B78">
        <w:rPr>
          <w:rFonts w:ascii="Arial" w:hAnsi="Arial" w:cs="Arial"/>
          <w:color w:val="000000" w:themeColor="text1"/>
          <w:lang w:val="ca-ES"/>
        </w:rPr>
        <w:t>-</w:t>
      </w:r>
      <w:proofErr w:type="spellStart"/>
      <w:r w:rsidR="00DC2A57" w:rsidRPr="00B82B78">
        <w:rPr>
          <w:rFonts w:ascii="Arial" w:hAnsi="Arial" w:cs="Arial"/>
          <w:color w:val="000000" w:themeColor="text1"/>
          <w:lang w:val="ca-ES"/>
        </w:rPr>
        <w:t>ийн</w:t>
      </w:r>
      <w:proofErr w:type="spellEnd"/>
      <w:r w:rsidR="00DC2A57" w:rsidRPr="00B82B78">
        <w:rPr>
          <w:rFonts w:ascii="Arial" w:hAnsi="Arial" w:cs="Arial"/>
          <w:color w:val="000000" w:themeColor="text1"/>
          <w:lang w:val="ca-ES"/>
        </w:rPr>
        <w:t xml:space="preserve"> </w:t>
      </w:r>
      <w:r w:rsidR="00124292" w:rsidRPr="00B82B78">
        <w:rPr>
          <w:rFonts w:ascii="Arial" w:hAnsi="Arial" w:cs="Arial"/>
          <w:color w:val="000000" w:themeColor="text1"/>
          <w:lang w:val="ca-ES"/>
        </w:rPr>
        <w:t xml:space="preserve">46-54 </w:t>
      </w:r>
      <w:proofErr w:type="spellStart"/>
      <w:r w:rsidR="00124292" w:rsidRPr="00B82B78">
        <w:rPr>
          <w:rFonts w:ascii="Arial" w:hAnsi="Arial" w:cs="Arial"/>
          <w:color w:val="000000" w:themeColor="text1"/>
          <w:lang w:val="ca-ES"/>
        </w:rPr>
        <w:t>дүгээр</w:t>
      </w:r>
      <w:proofErr w:type="spellEnd"/>
      <w:r w:rsidR="00124292" w:rsidRPr="00B82B78">
        <w:rPr>
          <w:rFonts w:ascii="Arial" w:hAnsi="Arial" w:cs="Arial"/>
          <w:color w:val="000000" w:themeColor="text1"/>
          <w:lang w:val="ca-ES"/>
        </w:rPr>
        <w:t xml:space="preserve"> </w:t>
      </w:r>
      <w:proofErr w:type="spellStart"/>
      <w:r w:rsidR="00124292" w:rsidRPr="00B82B78">
        <w:rPr>
          <w:rFonts w:ascii="Arial" w:hAnsi="Arial" w:cs="Arial"/>
          <w:color w:val="000000" w:themeColor="text1"/>
          <w:lang w:val="ca-ES"/>
        </w:rPr>
        <w:t>зүйлд</w:t>
      </w:r>
      <w:proofErr w:type="spellEnd"/>
      <w:r w:rsidR="00124292" w:rsidRPr="00B82B78">
        <w:rPr>
          <w:rFonts w:ascii="Arial" w:hAnsi="Arial" w:cs="Arial"/>
          <w:color w:val="000000" w:themeColor="text1"/>
          <w:lang w:val="ca-ES"/>
        </w:rPr>
        <w:t xml:space="preserve"> </w:t>
      </w:r>
      <w:proofErr w:type="spellStart"/>
      <w:r w:rsidR="00124292" w:rsidRPr="00B82B78">
        <w:rPr>
          <w:rFonts w:ascii="Arial" w:hAnsi="Arial" w:cs="Arial"/>
          <w:color w:val="000000" w:themeColor="text1"/>
          <w:lang w:val="ca-ES"/>
        </w:rPr>
        <w:t>зохицуулсан</w:t>
      </w:r>
      <w:proofErr w:type="spellEnd"/>
      <w:r w:rsidR="00124292" w:rsidRPr="00B82B78">
        <w:rPr>
          <w:rFonts w:ascii="Arial" w:hAnsi="Arial" w:cs="Arial"/>
          <w:color w:val="000000" w:themeColor="text1"/>
          <w:lang w:val="ca-ES"/>
        </w:rPr>
        <w:t xml:space="preserve">. </w:t>
      </w:r>
    </w:p>
    <w:p w14:paraId="302CB44B" w14:textId="591EE1EC" w:rsidR="00DD58B2" w:rsidRPr="00B82B78" w:rsidRDefault="00DD58B2" w:rsidP="004F725A">
      <w:pPr>
        <w:spacing w:before="240" w:after="240"/>
        <w:ind w:firstLine="720"/>
        <w:jc w:val="both"/>
        <w:rPr>
          <w:rFonts w:ascii="Arial" w:hAnsi="Arial" w:cs="Arial"/>
          <w:noProof/>
          <w:color w:val="000000" w:themeColor="text1"/>
          <w:lang w:val="ca-ES"/>
        </w:rPr>
      </w:pP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одоогийн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ТБО</w:t>
      </w:r>
      <w:r w:rsidR="009019C4">
        <w:rPr>
          <w:rFonts w:ascii="Arial" w:hAnsi="Arial" w:cs="Arial"/>
          <w:color w:val="000000" w:themeColor="text1"/>
          <w:lang w:val="ca-ES"/>
        </w:rPr>
        <w:t>НӨ</w:t>
      </w:r>
      <w:r w:rsidR="00CD2E46">
        <w:rPr>
          <w:rFonts w:ascii="Arial" w:hAnsi="Arial" w:cs="Arial"/>
          <w:color w:val="000000" w:themeColor="text1"/>
          <w:lang w:val="ca-ES"/>
        </w:rPr>
        <w:t>т</w:t>
      </w:r>
      <w:r w:rsidR="009019C4">
        <w:rPr>
          <w:rFonts w:ascii="Arial" w:hAnsi="Arial" w:cs="Arial"/>
          <w:color w:val="000000" w:themeColor="text1"/>
          <w:lang w:val="ca-ES"/>
        </w:rPr>
        <w:t>Х</w:t>
      </w:r>
      <w:proofErr w:type="spellEnd"/>
      <w:r w:rsidRPr="00B82B78">
        <w:rPr>
          <w:rFonts w:ascii="Arial" w:hAnsi="Arial" w:cs="Arial"/>
          <w:color w:val="000000" w:themeColor="text1"/>
          <w:lang w:val="ca-ES"/>
        </w:rPr>
        <w:t xml:space="preserve">-д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уралдаант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шалгаруулал</w:t>
      </w:r>
      <w:r w:rsidR="00731ADB" w:rsidRPr="00B82B78">
        <w:rPr>
          <w:rFonts w:ascii="Arial" w:hAnsi="Arial" w:cs="Arial"/>
          <w:color w:val="000000" w:themeColor="text1"/>
          <w:lang w:val="ca-ES"/>
        </w:rPr>
        <w:t>тын</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аргын</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зохицуулалтыг</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нарийвчлах</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бус</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харин</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илүү</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ерөнхийлсөн</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шинжтэй</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байгаа</w:t>
      </w:r>
      <w:proofErr w:type="spellEnd"/>
      <w:r w:rsidR="00731ADB" w:rsidRPr="00B82B78">
        <w:rPr>
          <w:rFonts w:ascii="Arial" w:hAnsi="Arial" w:cs="Arial"/>
          <w:color w:val="000000" w:themeColor="text1"/>
          <w:lang w:val="ca-ES"/>
        </w:rPr>
        <w:t xml:space="preserve"> </w:t>
      </w:r>
      <w:proofErr w:type="spellStart"/>
      <w:r w:rsidR="00731ADB" w:rsidRPr="00B82B78">
        <w:rPr>
          <w:rFonts w:ascii="Arial" w:hAnsi="Arial" w:cs="Arial"/>
          <w:color w:val="000000" w:themeColor="text1"/>
          <w:lang w:val="ca-ES"/>
        </w:rPr>
        <w:t>нь</w:t>
      </w:r>
      <w:proofErr w:type="spellEnd"/>
      <w:r w:rsidR="00731ADB" w:rsidRPr="00B82B78">
        <w:rPr>
          <w:rFonts w:ascii="Arial" w:hAnsi="Arial" w:cs="Arial"/>
          <w:color w:val="000000" w:themeColor="text1"/>
          <w:lang w:val="ca-ES"/>
        </w:rPr>
        <w:t xml:space="preserve"> </w:t>
      </w:r>
      <w:proofErr w:type="spellStart"/>
      <w:r w:rsidR="00FD49DB" w:rsidRPr="00B82B78">
        <w:rPr>
          <w:rFonts w:ascii="Arial" w:hAnsi="Arial" w:cs="Arial"/>
          <w:color w:val="000000" w:themeColor="text1"/>
          <w:lang w:val="ca-ES"/>
        </w:rPr>
        <w:t>хуулийн</w:t>
      </w:r>
      <w:proofErr w:type="spellEnd"/>
      <w:r w:rsidR="00FD49DB" w:rsidRPr="00B82B78">
        <w:rPr>
          <w:rFonts w:ascii="Arial" w:hAnsi="Arial" w:cs="Arial"/>
          <w:color w:val="000000" w:themeColor="text1"/>
          <w:lang w:val="ca-ES"/>
        </w:rPr>
        <w:t xml:space="preserve"> </w:t>
      </w:r>
      <w:proofErr w:type="spellStart"/>
      <w:r w:rsidR="00FD49DB" w:rsidRPr="00B82B78">
        <w:rPr>
          <w:rFonts w:ascii="Arial" w:hAnsi="Arial" w:cs="Arial"/>
          <w:color w:val="000000" w:themeColor="text1"/>
          <w:lang w:val="ca-ES"/>
        </w:rPr>
        <w:t>төслийн</w:t>
      </w:r>
      <w:proofErr w:type="spellEnd"/>
      <w:r w:rsidR="00FD49DB" w:rsidRPr="00B82B78">
        <w:rPr>
          <w:rFonts w:ascii="Arial" w:hAnsi="Arial" w:cs="Arial"/>
          <w:color w:val="000000" w:themeColor="text1"/>
          <w:lang w:val="ca-ES"/>
        </w:rPr>
        <w:t xml:space="preserve"> </w:t>
      </w:r>
      <w:proofErr w:type="spellStart"/>
      <w:r w:rsidR="00FD49DB" w:rsidRPr="00B82B78">
        <w:rPr>
          <w:rFonts w:ascii="Arial" w:hAnsi="Arial" w:cs="Arial"/>
          <w:color w:val="000000" w:themeColor="text1"/>
          <w:lang w:val="ca-ES"/>
        </w:rPr>
        <w:t>үзэл</w:t>
      </w:r>
      <w:proofErr w:type="spellEnd"/>
      <w:r w:rsidR="00FD49DB" w:rsidRPr="00B82B78">
        <w:rPr>
          <w:rFonts w:ascii="Arial" w:hAnsi="Arial" w:cs="Arial"/>
          <w:color w:val="000000" w:themeColor="text1"/>
          <w:lang w:val="ca-ES"/>
        </w:rPr>
        <w:t xml:space="preserve"> </w:t>
      </w:r>
      <w:proofErr w:type="spellStart"/>
      <w:r w:rsidR="00FD49DB" w:rsidRPr="00B82B78">
        <w:rPr>
          <w:rFonts w:ascii="Arial" w:hAnsi="Arial" w:cs="Arial"/>
          <w:color w:val="000000" w:themeColor="text1"/>
          <w:lang w:val="ca-ES"/>
        </w:rPr>
        <w:t>баримтлал</w:t>
      </w:r>
      <w:r w:rsidR="00DE79E1" w:rsidRPr="00B82B78">
        <w:rPr>
          <w:rFonts w:ascii="Arial" w:hAnsi="Arial" w:cs="Arial"/>
          <w:color w:val="000000" w:themeColor="text1"/>
          <w:lang w:val="ca-ES"/>
        </w:rPr>
        <w:t>ын</w:t>
      </w:r>
      <w:proofErr w:type="spellEnd"/>
      <w:r w:rsidR="00DE79E1" w:rsidRPr="00B82B78">
        <w:rPr>
          <w:rFonts w:ascii="Arial" w:hAnsi="Arial" w:cs="Arial"/>
          <w:color w:val="000000" w:themeColor="text1"/>
          <w:lang w:val="ca-ES"/>
        </w:rPr>
        <w:t xml:space="preserve"> </w:t>
      </w:r>
      <w:r w:rsidR="00DE79E1" w:rsidRPr="00B82B78">
        <w:rPr>
          <w:rFonts w:ascii="Arial" w:hAnsi="Arial" w:cs="Arial"/>
          <w:noProof/>
          <w:color w:val="000000" w:themeColor="text1"/>
          <w:lang w:val="ca-ES"/>
        </w:rPr>
        <w:t>5-д “Төрийн болон орон нутгийн өмчид хөрөнгө олж авах, төрийн болон орон нутгийн өмчийн хөрөнгийг бусдад ашиглуулах, шилжүүлэх асуудлыг үр ашигтай, шударга байдлаар хэрэгжүүлэх журам, аргыг нарийвчлан хуульчилна. Энэ хүрээнд төрийн өмчийг нийтийн эрх ашгийн төлөө түр ашиглуулах зориулалт, гэрээний нөхцөл, төрийн болон орон нутгийн өмчийг бусдын өмчлөлд шилжүүлэх ажиллагаанд тавих хяналтыг хэрэгжүүлэх журмыг шинээр тогтооно”</w:t>
      </w:r>
      <w:r w:rsidR="00DE79E1" w:rsidRPr="00B82B78">
        <w:rPr>
          <w:rStyle w:val="FootnoteReference"/>
          <w:rFonts w:ascii="Arial" w:hAnsi="Arial" w:cs="Arial"/>
          <w:noProof/>
          <w:color w:val="000000" w:themeColor="text1"/>
          <w:lang w:val="ca-ES"/>
        </w:rPr>
        <w:footnoteReference w:id="52"/>
      </w:r>
      <w:r w:rsidR="00DE79E1" w:rsidRPr="00B82B78">
        <w:rPr>
          <w:rFonts w:ascii="Arial" w:hAnsi="Arial" w:cs="Arial"/>
          <w:noProof/>
          <w:color w:val="000000" w:themeColor="text1"/>
          <w:lang w:val="ca-ES"/>
        </w:rPr>
        <w:t xml:space="preserve"> гэсэнтэй нийцэж байгаа эсэхтэй эргэлзээ төрөхүйц байна.</w:t>
      </w:r>
    </w:p>
    <w:p w14:paraId="5D52BBFC" w14:textId="0A485961" w:rsidR="00DE79E1" w:rsidRPr="00B82B78" w:rsidRDefault="00DE79E1" w:rsidP="004F725A">
      <w:pPr>
        <w:spacing w:before="240" w:after="240"/>
        <w:ind w:firstLine="720"/>
        <w:jc w:val="both"/>
        <w:rPr>
          <w:rFonts w:ascii="Arial" w:hAnsi="Arial" w:cs="Arial"/>
          <w:noProof/>
          <w:color w:val="000000" w:themeColor="text1"/>
          <w:lang w:val="ca-ES"/>
        </w:rPr>
      </w:pPr>
      <w:r w:rsidRPr="00B82B78">
        <w:rPr>
          <w:rFonts w:ascii="Arial" w:hAnsi="Arial" w:cs="Arial"/>
          <w:noProof/>
          <w:color w:val="000000" w:themeColor="text1"/>
          <w:lang w:val="ca-ES"/>
        </w:rPr>
        <w:t xml:space="preserve">Учир нь “уралдаант шалгаруулалтын арга” нь </w:t>
      </w:r>
      <w:r w:rsidR="00AC4ABB" w:rsidRPr="00B82B78">
        <w:rPr>
          <w:rFonts w:ascii="Arial" w:hAnsi="Arial" w:cs="Arial"/>
          <w:noProof/>
          <w:color w:val="000000" w:themeColor="text1"/>
          <w:lang w:val="ca-ES"/>
        </w:rPr>
        <w:t xml:space="preserve">төрийн болон орон нутгийн өмчийн өмчлөгч, удирдлага хэрэгжүүлэгч, эзэмшигч өөрийн эрх хэмжээний хүрээнд өмчийн хөрөнгийг бусдад ашиглуулах, шилжүүлэхдээ нэмэлт болзол шаардлага тогтоож, түүнийгээ хамгийн өндөр үнэ хэлсэн бус </w:t>
      </w:r>
      <w:r w:rsidR="005F1F2C" w:rsidRPr="00B82B78">
        <w:rPr>
          <w:rFonts w:ascii="Arial" w:hAnsi="Arial" w:cs="Arial"/>
          <w:noProof/>
          <w:color w:val="000000" w:themeColor="text1"/>
          <w:lang w:val="ca-ES"/>
        </w:rPr>
        <w:t>тухайн болзол шаардлагыг хамгийн сайн хангсан төсөл, хөтөлбөрийг сонгон шалгаруулж, гэрээ байгуулах эрх олгох ёстой. Одоогийн ТБО</w:t>
      </w:r>
      <w:r w:rsidR="009019C4">
        <w:rPr>
          <w:rFonts w:ascii="Arial" w:hAnsi="Arial" w:cs="Arial"/>
          <w:noProof/>
          <w:color w:val="000000" w:themeColor="text1"/>
          <w:lang w:val="ca-ES"/>
        </w:rPr>
        <w:t>НӨХ</w:t>
      </w:r>
      <w:r w:rsidR="005F1F2C" w:rsidRPr="00B82B78">
        <w:rPr>
          <w:rFonts w:ascii="Arial" w:hAnsi="Arial" w:cs="Arial"/>
          <w:noProof/>
          <w:color w:val="000000" w:themeColor="text1"/>
          <w:lang w:val="ca-ES"/>
        </w:rPr>
        <w:t xml:space="preserve">-ийн </w:t>
      </w:r>
      <w:r w:rsidR="006F6FED" w:rsidRPr="00B82B78">
        <w:rPr>
          <w:rFonts w:ascii="Arial" w:hAnsi="Arial" w:cs="Arial"/>
          <w:noProof/>
          <w:color w:val="000000" w:themeColor="text1"/>
          <w:lang w:val="ca-ES"/>
        </w:rPr>
        <w:t>50</w:t>
      </w:r>
      <w:r w:rsidR="00E111F0" w:rsidRPr="00B82B78">
        <w:rPr>
          <w:rFonts w:ascii="Arial" w:hAnsi="Arial" w:cs="Arial"/>
          <w:noProof/>
          <w:color w:val="000000" w:themeColor="text1"/>
          <w:lang w:val="ca-ES"/>
        </w:rPr>
        <w:t>-54</w:t>
      </w:r>
      <w:r w:rsidR="006F6FED" w:rsidRPr="00B82B78">
        <w:rPr>
          <w:rFonts w:ascii="Arial" w:hAnsi="Arial" w:cs="Arial"/>
          <w:noProof/>
          <w:color w:val="000000" w:themeColor="text1"/>
          <w:lang w:val="ca-ES"/>
        </w:rPr>
        <w:t xml:space="preserve"> д</w:t>
      </w:r>
      <w:r w:rsidR="00E111F0" w:rsidRPr="00B82B78">
        <w:rPr>
          <w:rFonts w:ascii="Arial" w:hAnsi="Arial" w:cs="Arial"/>
          <w:noProof/>
          <w:color w:val="000000" w:themeColor="text1"/>
          <w:lang w:val="ca-ES"/>
        </w:rPr>
        <w:t>үгээ</w:t>
      </w:r>
      <w:r w:rsidR="006F6FED" w:rsidRPr="00B82B78">
        <w:rPr>
          <w:rFonts w:ascii="Arial" w:hAnsi="Arial" w:cs="Arial"/>
          <w:noProof/>
          <w:color w:val="000000" w:themeColor="text1"/>
          <w:lang w:val="ca-ES"/>
        </w:rPr>
        <w:t>р зүйл</w:t>
      </w:r>
      <w:r w:rsidR="000741CD" w:rsidRPr="00B82B78">
        <w:rPr>
          <w:rFonts w:ascii="Arial" w:hAnsi="Arial" w:cs="Arial"/>
          <w:noProof/>
          <w:color w:val="000000" w:themeColor="text1"/>
          <w:lang w:val="ca-ES"/>
        </w:rPr>
        <w:t xml:space="preserve">д төслийг сонгон шалгаруулахдаа төслийг үнэлэх </w:t>
      </w:r>
      <w:r w:rsidR="00D068F8" w:rsidRPr="00B82B78">
        <w:rPr>
          <w:rFonts w:ascii="Arial" w:hAnsi="Arial" w:cs="Arial"/>
          <w:noProof/>
          <w:color w:val="000000" w:themeColor="text1"/>
          <w:lang w:val="ca-ES"/>
        </w:rPr>
        <w:t xml:space="preserve">мэрэгжлийн шинжээчийг томилох, </w:t>
      </w:r>
      <w:r w:rsidR="00E111F0" w:rsidRPr="00B82B78">
        <w:rPr>
          <w:rFonts w:ascii="Arial" w:hAnsi="Arial" w:cs="Arial"/>
          <w:noProof/>
          <w:color w:val="000000" w:themeColor="text1"/>
          <w:lang w:val="ca-ES"/>
        </w:rPr>
        <w:t xml:space="preserve">шинжээчээр </w:t>
      </w:r>
      <w:r w:rsidR="00E111F0" w:rsidRPr="00B82B78">
        <w:rPr>
          <w:rFonts w:ascii="Arial" w:hAnsi="Arial" w:cs="Arial"/>
          <w:noProof/>
          <w:color w:val="000000" w:themeColor="text1"/>
          <w:lang w:val="ca-ES"/>
        </w:rPr>
        <w:lastRenderedPageBreak/>
        <w:t xml:space="preserve">дүгнэлт гаргуулах, шинжээчид тавигдах шаардлага зэрэг </w:t>
      </w:r>
      <w:r w:rsidR="00B077D6" w:rsidRPr="00B82B78">
        <w:rPr>
          <w:rFonts w:ascii="Arial" w:hAnsi="Arial" w:cs="Arial"/>
          <w:noProof/>
          <w:color w:val="000000" w:themeColor="text1"/>
          <w:lang w:val="ca-ES"/>
        </w:rPr>
        <w:t>уралдаант шалгаруулалтыг оновчтой зохион байгуулах зохицуулалтыг тус</w:t>
      </w:r>
      <w:r w:rsidR="00227805">
        <w:rPr>
          <w:rFonts w:ascii="Arial" w:hAnsi="Arial" w:cs="Arial"/>
          <w:noProof/>
          <w:color w:val="000000" w:themeColor="text1"/>
          <w:lang w:val="ca-ES"/>
        </w:rPr>
        <w:t>га</w:t>
      </w:r>
      <w:r w:rsidR="00B077D6" w:rsidRPr="00B82B78">
        <w:rPr>
          <w:rFonts w:ascii="Arial" w:hAnsi="Arial" w:cs="Arial"/>
          <w:noProof/>
          <w:color w:val="000000" w:themeColor="text1"/>
          <w:lang w:val="ca-ES"/>
        </w:rPr>
        <w:t xml:space="preserve">сан. </w:t>
      </w:r>
    </w:p>
    <w:p w14:paraId="62DBBA6A" w14:textId="54665D78" w:rsidR="000231EE" w:rsidRPr="00B82B78" w:rsidRDefault="00B077D6"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noProof/>
          <w:color w:val="000000" w:themeColor="text1"/>
          <w:lang w:val="ca-ES"/>
        </w:rPr>
        <w:t>Гэвч хуулийн төс</w:t>
      </w:r>
      <w:r w:rsidR="004A4EA0" w:rsidRPr="00B82B78">
        <w:rPr>
          <w:rFonts w:ascii="Arial" w:hAnsi="Arial" w:cs="Arial"/>
          <w:noProof/>
          <w:color w:val="000000" w:themeColor="text1"/>
          <w:lang w:val="ca-ES"/>
        </w:rPr>
        <w:t>лийн 56.7-д</w:t>
      </w:r>
      <w:r w:rsidRPr="00B82B78">
        <w:rPr>
          <w:rFonts w:ascii="Arial" w:hAnsi="Arial" w:cs="Arial"/>
          <w:noProof/>
          <w:color w:val="000000" w:themeColor="text1"/>
          <w:lang w:val="ca-ES"/>
        </w:rPr>
        <w:t xml:space="preserve"> </w:t>
      </w:r>
      <w:r w:rsidR="004A4EA0" w:rsidRPr="00B82B78">
        <w:rPr>
          <w:rFonts w:ascii="Arial" w:hAnsi="Arial" w:cs="Arial"/>
          <w:noProof/>
          <w:color w:val="000000" w:themeColor="text1"/>
          <w:lang w:val="ca-ES"/>
        </w:rPr>
        <w:t>“У</w:t>
      </w:r>
      <w:r w:rsidRPr="00B82B78">
        <w:rPr>
          <w:rFonts w:ascii="Arial" w:hAnsi="Arial" w:cs="Arial"/>
          <w:noProof/>
          <w:color w:val="000000" w:themeColor="text1"/>
          <w:lang w:val="ca-ES"/>
        </w:rPr>
        <w:t>ралдаант шалгаруулалты</w:t>
      </w:r>
      <w:r w:rsidR="004A4EA0" w:rsidRPr="00B82B78">
        <w:rPr>
          <w:rFonts w:ascii="Arial" w:hAnsi="Arial" w:cs="Arial"/>
          <w:noProof/>
          <w:color w:val="000000" w:themeColor="text1"/>
          <w:lang w:val="ca-ES"/>
        </w:rPr>
        <w:t xml:space="preserve">н журмыг Төрийн өмчийн хороо батална” гээд </w:t>
      </w:r>
      <w:r w:rsidR="00DE30FF" w:rsidRPr="00B82B78">
        <w:rPr>
          <w:rFonts w:ascii="Arial" w:hAnsi="Arial" w:cs="Arial"/>
          <w:noProof/>
          <w:color w:val="000000" w:themeColor="text1"/>
          <w:lang w:val="ca-ES"/>
        </w:rPr>
        <w:t xml:space="preserve">хэт ерөнхийлсөн байгаа нь уралдаант шалгаруулалтаар төрийн болон орон нутгийн өмчийг үр ашигтай </w:t>
      </w:r>
      <w:r w:rsidR="00D06234" w:rsidRPr="00B82B78">
        <w:rPr>
          <w:rFonts w:ascii="Arial" w:hAnsi="Arial" w:cs="Arial"/>
          <w:noProof/>
          <w:color w:val="000000" w:themeColor="text1"/>
          <w:lang w:val="ca-ES"/>
        </w:rPr>
        <w:t>ашиглах, шилжүүлэх зорилгод хүрнэ гэж дүгнэх боломжгүй байна. Ялангуяа, Хуулийн төслийн үзэл баримтлалд “</w:t>
      </w:r>
      <w:r w:rsidR="00A8388D" w:rsidRPr="00B82B78">
        <w:rPr>
          <w:rFonts w:ascii="Arial" w:hAnsi="Arial" w:cs="Arial"/>
          <w:noProof/>
          <w:color w:val="000000" w:themeColor="text1"/>
          <w:lang w:val="ca-ES"/>
        </w:rPr>
        <w:t>...төрийн өмчийг удирдахтай холбоотой Засгийн газар болон Төрийн өмчийн бодлого, зохицуулалтын газраас баталсан журмууд үйлчилж, хуулийн зохицуулалт дутагдаж байна. Иймд төрийн болон орон нутгийн өмчийг бусдад шилжүүлэх, ашиглуулахтай холбоотой суурь зохицуулалтыг журмаар бус хуульд нарийвчлан тусгаж, хууль тогтоомжийн тодорхой, нэгдмэл байдлыг хангах шаардлага үүсэж байна</w:t>
      </w:r>
      <w:r w:rsidR="00D06234" w:rsidRPr="00B82B78">
        <w:rPr>
          <w:rFonts w:ascii="Arial" w:hAnsi="Arial" w:cs="Arial"/>
          <w:noProof/>
          <w:color w:val="000000" w:themeColor="text1"/>
          <w:lang w:val="ca-ES"/>
        </w:rPr>
        <w:t>”</w:t>
      </w:r>
      <w:r w:rsidR="00A8388D" w:rsidRPr="00B82B78">
        <w:rPr>
          <w:rFonts w:ascii="Arial" w:hAnsi="Arial" w:cs="Arial"/>
          <w:noProof/>
          <w:color w:val="000000" w:themeColor="text1"/>
          <w:lang w:val="ca-ES"/>
        </w:rPr>
        <w:t xml:space="preserve"> гэсэн нь </w:t>
      </w:r>
      <w:r w:rsidR="009019C4">
        <w:rPr>
          <w:rFonts w:ascii="Arial" w:hAnsi="Arial" w:cs="Arial"/>
          <w:noProof/>
          <w:color w:val="000000" w:themeColor="text1"/>
          <w:lang w:val="ca-ES"/>
        </w:rPr>
        <w:t>НӨХ</w:t>
      </w:r>
      <w:r w:rsidR="00A8388D" w:rsidRPr="00B82B78">
        <w:rPr>
          <w:rFonts w:ascii="Arial" w:hAnsi="Arial" w:cs="Arial"/>
          <w:noProof/>
          <w:color w:val="000000" w:themeColor="text1"/>
          <w:lang w:val="ca-ES"/>
        </w:rPr>
        <w:t xml:space="preserve">-ийн төслөөр одоогийн хууль тогтоомжид байгаа дутагдалтай талыг засах, </w:t>
      </w:r>
      <w:r w:rsidR="009A43D0" w:rsidRPr="00B82B78">
        <w:rPr>
          <w:rFonts w:ascii="Arial" w:hAnsi="Arial" w:cs="Arial"/>
          <w:noProof/>
          <w:color w:val="000000" w:themeColor="text1"/>
          <w:lang w:val="ca-ES"/>
        </w:rPr>
        <w:t xml:space="preserve">зохицуулагдаагүй харилцааг шинээр зохицуулах г.м зорилготой гэж ойлгож болно. </w:t>
      </w:r>
    </w:p>
    <w:p w14:paraId="5976CDE5" w14:textId="77777777" w:rsidR="000231EE" w:rsidRPr="00B82B78" w:rsidRDefault="000231EE" w:rsidP="004F725A">
      <w:pPr>
        <w:spacing w:before="240" w:after="240"/>
        <w:ind w:firstLine="720"/>
        <w:contextualSpacing/>
        <w:jc w:val="both"/>
        <w:rPr>
          <w:rFonts w:ascii="Arial" w:hAnsi="Arial" w:cs="Arial"/>
          <w:noProof/>
          <w:color w:val="000000" w:themeColor="text1"/>
          <w:lang w:val="ca-ES"/>
        </w:rPr>
      </w:pPr>
    </w:p>
    <w:p w14:paraId="7877351E" w14:textId="7F220FCF" w:rsidR="00C334A5" w:rsidRPr="00B82B78" w:rsidRDefault="009A43D0"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noProof/>
          <w:color w:val="000000" w:themeColor="text1"/>
          <w:lang w:val="ca-ES"/>
        </w:rPr>
        <w:t>Тиймээс хуулийн төслийн “Уралдаан шалгаруулалт зохион байгуулах журам”-</w:t>
      </w:r>
      <w:r w:rsidR="00227805">
        <w:rPr>
          <w:rFonts w:ascii="Arial" w:hAnsi="Arial" w:cs="Arial"/>
          <w:noProof/>
          <w:color w:val="000000" w:themeColor="text1"/>
          <w:lang w:val="ca-ES"/>
        </w:rPr>
        <w:t>ы</w:t>
      </w:r>
      <w:r w:rsidRPr="00B82B78">
        <w:rPr>
          <w:rFonts w:ascii="Arial" w:hAnsi="Arial" w:cs="Arial"/>
          <w:noProof/>
          <w:color w:val="000000" w:themeColor="text1"/>
          <w:lang w:val="ca-ES"/>
        </w:rPr>
        <w:t>н хэсгийг одоогийн хуульд байгаа шинжээч томилж</w:t>
      </w:r>
      <w:r w:rsidR="00CC10B2" w:rsidRPr="00B82B78">
        <w:rPr>
          <w:rFonts w:ascii="Arial" w:hAnsi="Arial" w:cs="Arial"/>
          <w:noProof/>
          <w:color w:val="000000" w:themeColor="text1"/>
          <w:lang w:val="ca-ES"/>
        </w:rPr>
        <w:t xml:space="preserve"> үнэлүүлэх, болзол шаардлагад нийцсэн төс</w:t>
      </w:r>
      <w:r w:rsidR="004739DD">
        <w:rPr>
          <w:rFonts w:ascii="Arial" w:hAnsi="Arial" w:cs="Arial"/>
          <w:noProof/>
          <w:color w:val="000000" w:themeColor="text1"/>
          <w:lang w:val="ca-ES"/>
        </w:rPr>
        <w:t>л</w:t>
      </w:r>
      <w:r w:rsidR="00CC10B2" w:rsidRPr="00B82B78">
        <w:rPr>
          <w:rFonts w:ascii="Arial" w:hAnsi="Arial" w:cs="Arial"/>
          <w:noProof/>
          <w:color w:val="000000" w:themeColor="text1"/>
          <w:lang w:val="ca-ES"/>
        </w:rPr>
        <w:t xml:space="preserve">ийг сонгон шалгаруулах зэргийг </w:t>
      </w:r>
      <w:r w:rsidR="00262E61" w:rsidRPr="00B82B78">
        <w:rPr>
          <w:rFonts w:ascii="Arial" w:hAnsi="Arial" w:cs="Arial"/>
          <w:noProof/>
          <w:color w:val="000000" w:themeColor="text1"/>
          <w:lang w:val="ca-ES"/>
        </w:rPr>
        <w:t>нэмж зохицуулах нь хуулийн төслийн Үзэл баримтлалд заасан зорилгод хүрэх боломжтой болно гэж үзэж байна.</w:t>
      </w:r>
    </w:p>
    <w:p w14:paraId="2C8F30BA" w14:textId="659B1C8F" w:rsidR="00C334A5" w:rsidRPr="00B82B78" w:rsidRDefault="00C334A5" w:rsidP="004F725A">
      <w:pPr>
        <w:pStyle w:val="Heading3"/>
        <w:ind w:firstLine="720"/>
        <w:jc w:val="both"/>
        <w:rPr>
          <w:rFonts w:ascii="Arial" w:hAnsi="Arial" w:cs="Arial"/>
          <w:b/>
          <w:bCs/>
          <w:i/>
          <w:iCs/>
          <w:noProof/>
          <w:color w:val="000000" w:themeColor="text1"/>
          <w:sz w:val="24"/>
          <w:szCs w:val="24"/>
          <w:lang w:val="ca-ES"/>
        </w:rPr>
      </w:pPr>
      <w:bookmarkStart w:id="24" w:name="_Toc194348575"/>
      <w:r w:rsidRPr="00B82B78">
        <w:rPr>
          <w:rFonts w:ascii="Arial" w:hAnsi="Arial" w:cs="Arial"/>
          <w:b/>
          <w:bCs/>
          <w:i/>
          <w:iCs/>
          <w:noProof/>
          <w:color w:val="000000" w:themeColor="text1"/>
          <w:sz w:val="24"/>
          <w:szCs w:val="24"/>
          <w:lang w:val="ca-ES"/>
        </w:rPr>
        <w:t>Д. Төрийн болон орон нутгийн өмчийн хяналтын талаар</w:t>
      </w:r>
      <w:bookmarkEnd w:id="24"/>
    </w:p>
    <w:p w14:paraId="7CBF47A5" w14:textId="13F32E1B" w:rsidR="00FB1CA7"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хийсэн</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ч</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албан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хаагчдад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байцаагчийн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олгогдоогүйгээс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илэрсэн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зөрчил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дутагдлыг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арилгуулах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олгогдоогүй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зүгээс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дурджээ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султай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төдий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шинж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чанартай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албан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хаагчид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байцаагчийн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статус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сайжруулах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практик</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хэлбэл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бодитойгоор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этгээдүүдийн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тогтолцоог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бэхжүүлэх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w:t>
      </w:r>
    </w:p>
    <w:p w14:paraId="76B8A7DB" w14:textId="10CDF1BB" w:rsidR="00C334A5"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Одоо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хүчин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төгөлдөр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мөрдөгдөж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lang w:val="ca-ES"/>
        </w:rPr>
        <w:t xml:space="preserve"> </w:t>
      </w:r>
      <w:r w:rsidR="00C334A5" w:rsidRPr="00B82B78">
        <w:rPr>
          <w:rFonts w:ascii="Arial" w:hAnsi="Arial" w:cs="Arial"/>
          <w:color w:val="000000" w:themeColor="text1"/>
        </w:rPr>
        <w:t>ТБО</w:t>
      </w:r>
      <w:r w:rsidR="009019C4">
        <w:rPr>
          <w:rFonts w:ascii="Arial" w:hAnsi="Arial" w:cs="Arial"/>
          <w:color w:val="000000" w:themeColor="text1"/>
        </w:rPr>
        <w:t>НӨХ</w:t>
      </w:r>
      <w:r w:rsidR="00C334A5" w:rsidRPr="00B82B78">
        <w:rPr>
          <w:rFonts w:ascii="Arial" w:hAnsi="Arial" w:cs="Arial"/>
          <w:color w:val="000000" w:themeColor="text1"/>
          <w:lang w:val="ca-ES"/>
        </w:rPr>
        <w:t>-</w:t>
      </w:r>
      <w:proofErr w:type="spellStart"/>
      <w:r w:rsidR="00C334A5" w:rsidRPr="00B82B78">
        <w:rPr>
          <w:rFonts w:ascii="Arial" w:hAnsi="Arial" w:cs="Arial"/>
          <w:color w:val="000000" w:themeColor="text1"/>
        </w:rPr>
        <w:t>ийн</w:t>
      </w:r>
      <w:proofErr w:type="spellEnd"/>
      <w:r w:rsidRPr="00B82B78">
        <w:rPr>
          <w:rFonts w:ascii="Arial" w:hAnsi="Arial" w:cs="Arial"/>
          <w:color w:val="000000" w:themeColor="text1"/>
          <w:lang w:val="ca-ES"/>
        </w:rPr>
        <w:t xml:space="preserve"> 66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66.1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r w:rsidRPr="00B82B78">
        <w:rPr>
          <w:rFonts w:ascii="Arial" w:hAnsi="Arial" w:cs="Arial"/>
          <w:i/>
          <w:iCs/>
          <w:color w:val="000000" w:themeColor="text1"/>
          <w:lang w:val="ca-ES"/>
        </w:rPr>
        <w:t>“</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өмчийн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эд</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хөрөнгийн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хадгалалт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хамгаалалт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эзэмшилт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ашиглалт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захиран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зарцуулалтад</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тавих</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шалгалт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нь</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Улсын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Их</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Хурал</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Засгийн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газраас</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тавих</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ерөнхий</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шалгах</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хороо</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Сангийн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яам</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болон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өмчийн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бодлого</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зохицуулалтын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асуудал</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эрхэлсэн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захиргааны</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байгууллагаас</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хэрэгжүүлэх</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мэргэжлийн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шалгалт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lastRenderedPageBreak/>
        <w:t>хуулийн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этгээдийн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дотоодын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шалгалтаас</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бүрдэнэ</w:t>
      </w:r>
      <w:proofErr w:type="spellEnd"/>
      <w:r w:rsidRPr="00B82B78">
        <w:rPr>
          <w:rFonts w:ascii="Arial" w:hAnsi="Arial" w:cs="Arial"/>
          <w:i/>
          <w:iCs/>
          <w:color w:val="000000" w:themeColor="text1"/>
          <w:lang w:val="ca-ES"/>
        </w:rPr>
        <w:t>”</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00C334A5" w:rsidRPr="00B82B78">
        <w:rPr>
          <w:rFonts w:ascii="Arial" w:hAnsi="Arial" w:cs="Arial"/>
          <w:color w:val="000000" w:themeColor="text1"/>
        </w:rPr>
        <w:t>ТБО</w:t>
      </w:r>
      <w:r w:rsidR="009019C4">
        <w:rPr>
          <w:rFonts w:ascii="Arial" w:hAnsi="Arial" w:cs="Arial"/>
          <w:color w:val="000000" w:themeColor="text1"/>
        </w:rPr>
        <w:t>НӨ</w:t>
      </w:r>
      <w:r w:rsidR="00CD2E46">
        <w:rPr>
          <w:rFonts w:ascii="Arial" w:hAnsi="Arial" w:cs="Arial"/>
          <w:color w:val="000000" w:themeColor="text1"/>
        </w:rPr>
        <w:t>т</w:t>
      </w:r>
      <w:r w:rsidR="009019C4">
        <w:rPr>
          <w:rFonts w:ascii="Arial" w:hAnsi="Arial" w:cs="Arial"/>
          <w:color w:val="000000" w:themeColor="text1"/>
        </w:rPr>
        <w:t>Х</w:t>
      </w:r>
      <w:proofErr w:type="spellEnd"/>
      <w:r w:rsidR="00C334A5" w:rsidRPr="00B82B78">
        <w:rPr>
          <w:rFonts w:ascii="Arial" w:hAnsi="Arial" w:cs="Arial"/>
          <w:color w:val="000000" w:themeColor="text1"/>
          <w:lang w:val="ca-ES"/>
        </w:rPr>
        <w:t>-</w:t>
      </w:r>
      <w:proofErr w:type="spellStart"/>
      <w:r w:rsidRPr="00B82B78">
        <w:rPr>
          <w:rFonts w:ascii="Arial" w:hAnsi="Arial" w:cs="Arial"/>
          <w:color w:val="000000" w:themeColor="text1"/>
        </w:rPr>
        <w:t>ийн</w:t>
      </w:r>
      <w:proofErr w:type="spellEnd"/>
      <w:r w:rsidRPr="00B82B78">
        <w:rPr>
          <w:rFonts w:ascii="Arial" w:hAnsi="Arial" w:cs="Arial"/>
          <w:color w:val="000000" w:themeColor="text1"/>
          <w:lang w:val="ca-ES"/>
        </w:rPr>
        <w:t xml:space="preserve"> 8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нарийвчилсан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үүдэн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бодитойгоор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хэрэгжихэд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хүндрэл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Тодруулбал</w:t>
      </w:r>
      <w:proofErr w:type="spellEnd"/>
      <w:r w:rsidR="00C334A5" w:rsidRPr="00B82B78">
        <w:rPr>
          <w:rFonts w:ascii="Arial" w:hAnsi="Arial" w:cs="Arial"/>
          <w:color w:val="000000" w:themeColor="text1"/>
          <w:lang w:val="ca-ES"/>
        </w:rPr>
        <w:t>,</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66.1-</w:t>
      </w:r>
      <w:r w:rsidRPr="00B82B78">
        <w:rPr>
          <w:rFonts w:ascii="Arial" w:hAnsi="Arial" w:cs="Arial"/>
          <w:color w:val="000000" w:themeColor="text1"/>
        </w:rPr>
        <w:t>т</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гэдэг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байдалтай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
    <w:p w14:paraId="512C84D8" w14:textId="6E63A7DE" w:rsidR="00FB1CA7"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Учир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томьёо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хэрэглэгдээгүй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гэдгийг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аудитын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4.1.3-</w:t>
      </w:r>
      <w:r w:rsidRPr="00B82B78">
        <w:rPr>
          <w:rFonts w:ascii="Arial" w:hAnsi="Arial" w:cs="Arial"/>
          <w:color w:val="000000" w:themeColor="text1"/>
        </w:rPr>
        <w:t>т</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аудитын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эсхүл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заагдсан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ойлгох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байдалтай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нарийвчлан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ангилан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томьёолоогүйгээс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оролцоот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компани</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ААТҮГ</w:t>
      </w:r>
      <w:r w:rsidRPr="00B82B78">
        <w:rPr>
          <w:rFonts w:ascii="Arial" w:hAnsi="Arial" w:cs="Arial"/>
          <w:color w:val="000000" w:themeColor="text1"/>
          <w:lang w:val="ca-ES"/>
        </w:rPr>
        <w:t xml:space="preserve">, </w:t>
      </w:r>
      <w:r w:rsidRPr="00B82B78">
        <w:rPr>
          <w:rFonts w:ascii="Arial" w:hAnsi="Arial" w:cs="Arial"/>
          <w:color w:val="000000" w:themeColor="text1"/>
        </w:rPr>
        <w:t>УТҮГ</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ах</w:t>
      </w:r>
      <w:r w:rsidR="00227805">
        <w:rPr>
          <w:rFonts w:ascii="Arial" w:hAnsi="Arial" w:cs="Arial"/>
          <w:color w:val="000000" w:themeColor="text1"/>
        </w:rPr>
        <w:t>у</w:t>
      </w:r>
      <w:r w:rsidRPr="00B82B78">
        <w:rPr>
          <w:rFonts w:ascii="Arial" w:hAnsi="Arial" w:cs="Arial"/>
          <w:color w:val="000000" w:themeColor="text1"/>
        </w:rPr>
        <w:t>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явуулдаг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ч</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тэдгээрийн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хариуцлагыг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заагаагүйгээс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хангалтгүй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болжээ</w:t>
      </w:r>
      <w:proofErr w:type="spellEnd"/>
      <w:r w:rsidRPr="00B82B78">
        <w:rPr>
          <w:rFonts w:ascii="Arial" w:hAnsi="Arial" w:cs="Arial"/>
          <w:color w:val="000000" w:themeColor="text1"/>
          <w:lang w:val="ca-ES"/>
        </w:rPr>
        <w:t>.</w:t>
      </w:r>
    </w:p>
    <w:p w14:paraId="33F12EB5" w14:textId="77777777" w:rsidR="00FB1CA7"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Эндээс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дүгнэж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этгээдүүд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lang w:val="ca-ES"/>
        </w:rPr>
        <w:t xml:space="preserve"> 5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66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w:t>
      </w:r>
    </w:p>
    <w:p w14:paraId="4699A03C" w14:textId="77777777" w:rsidR="00FB1CA7"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Харин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есдүгээр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тэдгээрийг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Тодруулбал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proofErr w:type="gram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73.1</w:t>
      </w:r>
      <w:proofErr w:type="gramEnd"/>
      <w:r w:rsidRPr="00B82B78">
        <w:rPr>
          <w:rFonts w:ascii="Arial" w:hAnsi="Arial" w:cs="Arial"/>
          <w:color w:val="000000" w:themeColor="text1"/>
          <w:lang w:val="ca-ES"/>
        </w:rPr>
        <w:t>-</w:t>
      </w:r>
      <w:r w:rsidRPr="00B82B78">
        <w:rPr>
          <w:rFonts w:ascii="Arial" w:hAnsi="Arial" w:cs="Arial"/>
          <w:color w:val="000000" w:themeColor="text1"/>
        </w:rPr>
        <w:t>т</w:t>
      </w:r>
      <w:r w:rsidRPr="00B82B78">
        <w:rPr>
          <w:rFonts w:ascii="Arial" w:hAnsi="Arial" w:cs="Arial"/>
          <w:color w:val="000000" w:themeColor="text1"/>
          <w:lang w:val="ca-ES"/>
        </w:rPr>
        <w:t xml:space="preserve"> </w:t>
      </w:r>
      <w:r w:rsidRPr="00B82B78">
        <w:rPr>
          <w:rFonts w:ascii="Arial" w:hAnsi="Arial" w:cs="Arial"/>
          <w:i/>
          <w:iCs/>
          <w:color w:val="000000" w:themeColor="text1"/>
          <w:lang w:val="ca-ES"/>
        </w:rPr>
        <w:t>“</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болон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орон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нутгийн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өмчийн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удирдлага</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хадгалалт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хамгаалалтад</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тавих</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нь</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өмчлөгчийн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төрийн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болон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өмчийн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эзэмшигчийн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дотоодын</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хяналтаас</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тус</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тус</w:t>
      </w:r>
      <w:proofErr w:type="spellEnd"/>
      <w:r w:rsidRPr="00B82B78">
        <w:rPr>
          <w:rFonts w:ascii="Arial" w:hAnsi="Arial" w:cs="Arial"/>
          <w:i/>
          <w:iCs/>
          <w:color w:val="000000" w:themeColor="text1"/>
          <w:lang w:val="ca-ES"/>
        </w:rPr>
        <w:t xml:space="preserve"> </w:t>
      </w:r>
      <w:proofErr w:type="spellStart"/>
      <w:r w:rsidRPr="00B82B78">
        <w:rPr>
          <w:rFonts w:ascii="Arial" w:hAnsi="Arial" w:cs="Arial"/>
          <w:i/>
          <w:iCs/>
          <w:color w:val="000000" w:themeColor="text1"/>
        </w:rPr>
        <w:t>бүрдэнэ</w:t>
      </w:r>
      <w:proofErr w:type="spellEnd"/>
      <w:r w:rsidRPr="00B82B78">
        <w:rPr>
          <w:rFonts w:ascii="Arial" w:hAnsi="Arial" w:cs="Arial"/>
          <w:i/>
          <w:iCs/>
          <w:color w:val="000000" w:themeColor="text1"/>
          <w:lang w:val="ca-ES"/>
        </w:rPr>
        <w:t>”</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УИХ</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ИТХ</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нарийвчлан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өгсөн</w:t>
      </w:r>
      <w:proofErr w:type="spellEnd"/>
      <w:r w:rsidRPr="00B82B78">
        <w:rPr>
          <w:rFonts w:ascii="Arial" w:hAnsi="Arial" w:cs="Arial"/>
          <w:color w:val="000000" w:themeColor="text1"/>
          <w:lang w:val="ca-ES"/>
        </w:rPr>
        <w:t>. </w:t>
      </w:r>
    </w:p>
    <w:p w14:paraId="0EA4E668" w14:textId="77777777" w:rsidR="00FB1CA7"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бодитой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байцаагч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13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13.6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байцаагч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баталсан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актын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биелэлтэд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тавьж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75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75.7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нарийвчлан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Ийнхүү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этгээдүүдэд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байцаагчийн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олгосноор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цаашлаад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тогтоогдсон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зөрчлийг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арилгуулах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тогтолцоог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бодитойгоор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болжээ</w:t>
      </w:r>
      <w:proofErr w:type="spellEnd"/>
      <w:r w:rsidRPr="00B82B78">
        <w:rPr>
          <w:rFonts w:ascii="Arial" w:hAnsi="Arial" w:cs="Arial"/>
          <w:color w:val="000000" w:themeColor="text1"/>
          <w:lang w:val="ca-ES"/>
        </w:rPr>
        <w:t>.</w:t>
      </w:r>
    </w:p>
    <w:p w14:paraId="6727D7A1" w14:textId="77777777" w:rsidR="00FB1CA7" w:rsidRPr="00B82B78" w:rsidRDefault="00FB1CA7"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Иймд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73-76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бодитойгоор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дүгнэлээ</w:t>
      </w:r>
      <w:proofErr w:type="spellEnd"/>
      <w:r w:rsidRPr="00B82B78">
        <w:rPr>
          <w:rFonts w:ascii="Arial" w:hAnsi="Arial" w:cs="Arial"/>
          <w:color w:val="000000" w:themeColor="text1"/>
          <w:lang w:val="ca-ES"/>
        </w:rPr>
        <w:t>.</w:t>
      </w:r>
    </w:p>
    <w:p w14:paraId="30041B65" w14:textId="3EDD5865" w:rsidR="0050412C" w:rsidRPr="00B82B78" w:rsidRDefault="00C334A5" w:rsidP="004F725A">
      <w:pPr>
        <w:pStyle w:val="Heading3"/>
        <w:ind w:firstLine="720"/>
        <w:jc w:val="both"/>
        <w:rPr>
          <w:rFonts w:ascii="Arial" w:hAnsi="Arial" w:cs="Arial"/>
          <w:b/>
          <w:bCs/>
          <w:i/>
          <w:iCs/>
          <w:color w:val="000000" w:themeColor="text1"/>
          <w:sz w:val="24"/>
          <w:szCs w:val="24"/>
          <w:lang w:val="ca-ES"/>
        </w:rPr>
      </w:pPr>
      <w:bookmarkStart w:id="25" w:name="_Toc194348576"/>
      <w:r w:rsidRPr="00B82B78">
        <w:rPr>
          <w:rFonts w:ascii="Arial" w:hAnsi="Arial" w:cs="Arial"/>
          <w:b/>
          <w:bCs/>
          <w:i/>
          <w:iCs/>
          <w:color w:val="000000" w:themeColor="text1"/>
          <w:sz w:val="24"/>
          <w:szCs w:val="24"/>
          <w:lang w:val="ca-ES"/>
        </w:rPr>
        <w:t xml:space="preserve">Ж. </w:t>
      </w:r>
      <w:proofErr w:type="spellStart"/>
      <w:r w:rsidRPr="00B82B78">
        <w:rPr>
          <w:rFonts w:ascii="Arial" w:hAnsi="Arial" w:cs="Arial"/>
          <w:b/>
          <w:bCs/>
          <w:i/>
          <w:iCs/>
          <w:color w:val="000000" w:themeColor="text1"/>
          <w:sz w:val="24"/>
          <w:szCs w:val="24"/>
        </w:rPr>
        <w:t>Төрийн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болон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орон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нутгийн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өмчийн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цахим</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систем</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болон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мэдээллийн</w:t>
      </w:r>
      <w:proofErr w:type="spellEnd"/>
      <w:r w:rsidR="0050412C"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сангийн</w:t>
      </w:r>
      <w:proofErr w:type="spellEnd"/>
      <w:r w:rsidRPr="00B82B78">
        <w:rPr>
          <w:rFonts w:ascii="Arial" w:hAnsi="Arial" w:cs="Arial"/>
          <w:b/>
          <w:bCs/>
          <w:i/>
          <w:iCs/>
          <w:color w:val="000000" w:themeColor="text1"/>
          <w:sz w:val="24"/>
          <w:szCs w:val="24"/>
          <w:lang w:val="ca-ES"/>
        </w:rPr>
        <w:t xml:space="preserve"> </w:t>
      </w:r>
      <w:proofErr w:type="spellStart"/>
      <w:r w:rsidRPr="00B82B78">
        <w:rPr>
          <w:rFonts w:ascii="Arial" w:hAnsi="Arial" w:cs="Arial"/>
          <w:b/>
          <w:bCs/>
          <w:i/>
          <w:iCs/>
          <w:color w:val="000000" w:themeColor="text1"/>
          <w:sz w:val="24"/>
          <w:szCs w:val="24"/>
        </w:rPr>
        <w:t>талаар</w:t>
      </w:r>
      <w:bookmarkEnd w:id="25"/>
      <w:proofErr w:type="spellEnd"/>
    </w:p>
    <w:p w14:paraId="448A5688" w14:textId="77777777" w:rsidR="0050412C"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r w:rsidRPr="00B82B78">
        <w:rPr>
          <w:rFonts w:ascii="Arial" w:hAnsi="Arial" w:cs="Arial"/>
          <w:color w:val="000000" w:themeColor="text1"/>
          <w:lang w:val="ca-ES"/>
        </w:rPr>
        <w:t xml:space="preserve">2020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08 </w:t>
      </w:r>
      <w:proofErr w:type="spellStart"/>
      <w:r w:rsidRPr="00B82B78">
        <w:rPr>
          <w:rFonts w:ascii="Arial" w:hAnsi="Arial" w:cs="Arial"/>
          <w:color w:val="000000" w:themeColor="text1"/>
        </w:rPr>
        <w:t>сарын</w:t>
      </w:r>
      <w:proofErr w:type="spellEnd"/>
      <w:r w:rsidRPr="00B82B78">
        <w:rPr>
          <w:rFonts w:ascii="Arial" w:hAnsi="Arial" w:cs="Arial"/>
          <w:color w:val="000000" w:themeColor="text1"/>
          <w:lang w:val="ca-ES"/>
        </w:rPr>
        <w:t xml:space="preserve"> 28-</w:t>
      </w:r>
      <w:proofErr w:type="spellStart"/>
      <w:r w:rsidRPr="00B82B78">
        <w:rPr>
          <w:rFonts w:ascii="Arial" w:hAnsi="Arial" w:cs="Arial"/>
          <w:color w:val="000000" w:themeColor="text1"/>
        </w:rPr>
        <w:t>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өдрийн</w:t>
      </w:r>
      <w:proofErr w:type="spellEnd"/>
      <w:r w:rsidRPr="00B82B78">
        <w:rPr>
          <w:rFonts w:ascii="Arial" w:hAnsi="Arial" w:cs="Arial"/>
          <w:color w:val="000000" w:themeColor="text1"/>
          <w:lang w:val="ca-ES"/>
        </w:rPr>
        <w:t xml:space="preserve"> 24 </w:t>
      </w:r>
      <w:proofErr w:type="spellStart"/>
      <w:r w:rsidRPr="00B82B78">
        <w:rPr>
          <w:rFonts w:ascii="Arial" w:hAnsi="Arial" w:cs="Arial"/>
          <w:color w:val="000000" w:themeColor="text1"/>
        </w:rPr>
        <w:t>дугаартай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тогтоолын</w:t>
      </w:r>
      <w:proofErr w:type="spellEnd"/>
      <w:r w:rsidRPr="00B82B78">
        <w:rPr>
          <w:rFonts w:ascii="Arial" w:hAnsi="Arial" w:cs="Arial"/>
          <w:color w:val="000000" w:themeColor="text1"/>
          <w:lang w:val="ca-ES"/>
        </w:rPr>
        <w:t xml:space="preserve"> 1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батлагдсан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2020-2024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хөтөлбөр</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Дөрөв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Засаглалын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шуурхай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тавьсан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2020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203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тогтоолын</w:t>
      </w:r>
      <w:proofErr w:type="spellEnd"/>
      <w:r w:rsidRPr="00B82B78">
        <w:rPr>
          <w:rFonts w:ascii="Arial" w:hAnsi="Arial" w:cs="Arial"/>
          <w:color w:val="000000" w:themeColor="text1"/>
          <w:lang w:val="ca-ES"/>
        </w:rPr>
        <w:t xml:space="preserve"> 1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батлагдсан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2020-2024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хөтөлбөрийн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төлөвлөгөө</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ний</w:t>
      </w:r>
      <w:proofErr w:type="spellEnd"/>
      <w:r w:rsidRPr="00B82B78">
        <w:rPr>
          <w:rFonts w:ascii="Arial" w:hAnsi="Arial" w:cs="Arial"/>
          <w:color w:val="000000" w:themeColor="text1"/>
          <w:lang w:val="ca-ES"/>
        </w:rPr>
        <w:t xml:space="preserve"> 4.1.4-</w:t>
      </w:r>
      <w:proofErr w:type="spellStart"/>
      <w:r w:rsidRPr="00B82B78">
        <w:rPr>
          <w:rFonts w:ascii="Arial" w:hAnsi="Arial" w:cs="Arial"/>
          <w:color w:val="000000" w:themeColor="text1"/>
        </w:rPr>
        <w:t>ийн</w:t>
      </w:r>
      <w:proofErr w:type="spellEnd"/>
      <w:r w:rsidRPr="00B82B78">
        <w:rPr>
          <w:rFonts w:ascii="Arial" w:hAnsi="Arial" w:cs="Arial"/>
          <w:color w:val="000000" w:themeColor="text1"/>
          <w:lang w:val="ca-ES"/>
        </w:rPr>
        <w:t xml:space="preserve"> 5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заалтад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программ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техник</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lang w:val="ca-ES"/>
        </w:rPr>
        <w:t xml:space="preserve">, 2 </w:t>
      </w:r>
      <w:proofErr w:type="spellStart"/>
      <w:r w:rsidRPr="00B82B78">
        <w:rPr>
          <w:rFonts w:ascii="Arial" w:hAnsi="Arial" w:cs="Arial"/>
          <w:color w:val="000000" w:themeColor="text1"/>
        </w:rPr>
        <w:t>ширхэг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сервер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нийслэл</w:t>
      </w:r>
      <w:proofErr w:type="spellEnd"/>
      <w:r w:rsidRPr="00B82B78">
        <w:rPr>
          <w:rFonts w:ascii="Arial" w:hAnsi="Arial" w:cs="Arial"/>
          <w:color w:val="000000" w:themeColor="text1"/>
          <w:lang w:val="ca-ES"/>
        </w:rPr>
        <w:t xml:space="preserve">, 21 </w:t>
      </w:r>
      <w:proofErr w:type="spellStart"/>
      <w:r w:rsidRPr="00B82B78">
        <w:rPr>
          <w:rFonts w:ascii="Arial" w:hAnsi="Arial" w:cs="Arial"/>
          <w:color w:val="000000" w:themeColor="text1"/>
        </w:rPr>
        <w:t>аймгийн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w:t>
      </w:r>
    </w:p>
    <w:p w14:paraId="0A26779A" w14:textId="77777777" w:rsidR="0050412C"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бүрдүүлэхтэй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аравдугаар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бүлэгт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харилцааг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нээлттэй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түргэн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шуурхай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холбогдол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аюулгүй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засвар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шинэчлэлт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найдвартай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байршуулах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санхүүгийн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тайлбарласан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зэрэгтэй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тодорхойлсон</w:t>
      </w:r>
      <w:proofErr w:type="spellEnd"/>
      <w:r w:rsidRPr="00B82B78">
        <w:rPr>
          <w:rFonts w:ascii="Arial" w:hAnsi="Arial" w:cs="Arial"/>
          <w:color w:val="000000" w:themeColor="text1"/>
          <w:lang w:val="ca-ES"/>
        </w:rPr>
        <w:t>.</w:t>
      </w:r>
    </w:p>
    <w:p w14:paraId="00C6FA68" w14:textId="77777777" w:rsidR="0050412C"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77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77.1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өгөгдөл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цуглуулах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хайлт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илгээх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аюулгүй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программ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техник</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бүрэлдэхүүн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тэдгээрийн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78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78.1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хөдөлгөөн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дуудлага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уралдаант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шалгаруулалтад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төвлөрүүлнэ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зааснаас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харилцааг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цогцоор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дамжуулан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боломжийг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w:t>
      </w:r>
    </w:p>
    <w:p w14:paraId="6C8128BE" w14:textId="5E040B48" w:rsidR="0050412C"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Тухайлбал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өөрсдийн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явцыг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дарааллын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оруулснаар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явц</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мэргэжилтэн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мэдэгдэл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notification</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очно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Ингээд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мэргэжилтэн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явагдаж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үе</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танилцсан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товчийг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w:t>
      </w:r>
    </w:p>
    <w:p w14:paraId="3204ED5F" w14:textId="77777777" w:rsidR="0050412C"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79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79.1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хариуцсан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77.4-</w:t>
      </w:r>
      <w:r w:rsidRPr="00B82B78">
        <w:rPr>
          <w:rFonts w:ascii="Arial" w:hAnsi="Arial" w:cs="Arial"/>
          <w:color w:val="000000" w:themeColor="text1"/>
        </w:rPr>
        <w:t>т</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байршуулна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lang w:val="ca-ES"/>
        </w:rPr>
        <w:t xml:space="preserve"> 79.2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хугацаанд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үүрэгжүүлсэн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тусгаснаар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(Real </w:t>
      </w:r>
      <w:proofErr w:type="spellStart"/>
      <w:r w:rsidRPr="00B82B78">
        <w:rPr>
          <w:rFonts w:ascii="Arial" w:hAnsi="Arial" w:cs="Arial"/>
          <w:color w:val="000000" w:themeColor="text1"/>
          <w:lang w:val="ca-ES"/>
        </w:rPr>
        <w:t>time</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хийгдэх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нөхцөл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lang w:val="ca-ES"/>
        </w:rPr>
        <w:t>.</w:t>
      </w:r>
    </w:p>
    <w:p w14:paraId="02132D8E" w14:textId="77777777" w:rsidR="0050412C"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Одоогоор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бүтээгдэж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шилжилтийн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үеийн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бэлтгэл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хангахаар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этгээдүүд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Тодруулбал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2025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01 </w:t>
      </w:r>
      <w:proofErr w:type="spellStart"/>
      <w:r w:rsidRPr="00B82B78">
        <w:rPr>
          <w:rFonts w:ascii="Arial" w:hAnsi="Arial" w:cs="Arial"/>
          <w:color w:val="000000" w:themeColor="text1"/>
        </w:rPr>
        <w:t>сарын</w:t>
      </w:r>
      <w:proofErr w:type="spellEnd"/>
      <w:r w:rsidRPr="00B82B78">
        <w:rPr>
          <w:rFonts w:ascii="Arial" w:hAnsi="Arial" w:cs="Arial"/>
          <w:color w:val="000000" w:themeColor="text1"/>
          <w:lang w:val="ca-ES"/>
        </w:rPr>
        <w:t xml:space="preserve"> 22-</w:t>
      </w:r>
      <w:proofErr w:type="spellStart"/>
      <w:r w:rsidRPr="00B82B78">
        <w:rPr>
          <w:rFonts w:ascii="Arial" w:hAnsi="Arial" w:cs="Arial"/>
          <w:color w:val="000000" w:themeColor="text1"/>
        </w:rPr>
        <w:t>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өдрийн</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А</w:t>
      </w:r>
      <w:r w:rsidRPr="00B82B78">
        <w:rPr>
          <w:rFonts w:ascii="Arial" w:hAnsi="Arial" w:cs="Arial"/>
          <w:color w:val="000000" w:themeColor="text1"/>
          <w:lang w:val="ca-ES"/>
        </w:rPr>
        <w:t xml:space="preserve">/07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тушаал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батлагдсан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тушаалын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нэвтрүүлэх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төлөвлөгөө</w:t>
      </w:r>
      <w:proofErr w:type="spellEnd"/>
      <w:r w:rsidRPr="00B82B78">
        <w:rPr>
          <w:rFonts w:ascii="Arial" w:hAnsi="Arial" w:cs="Arial"/>
          <w:color w:val="000000" w:themeColor="text1"/>
          <w:lang w:val="ca-ES"/>
        </w:rPr>
        <w:t>”-</w:t>
      </w:r>
      <w:r w:rsidRPr="00B82B78">
        <w:rPr>
          <w:rFonts w:ascii="Arial" w:hAnsi="Arial" w:cs="Arial"/>
          <w:color w:val="000000" w:themeColor="text1"/>
        </w:rPr>
        <w:t>г</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хөгжүүлэлтийн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тасралтгүй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хийгдсээр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w:t>
      </w:r>
      <w:proofErr w:type="spellEnd"/>
      <w:r w:rsidRPr="00B82B78">
        <w:rPr>
          <w:rFonts w:ascii="Arial" w:hAnsi="Arial" w:cs="Arial"/>
          <w:color w:val="000000" w:themeColor="text1"/>
          <w:lang w:val="ca-ES"/>
        </w:rPr>
        <w:t xml:space="preserve"> 2025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IV </w:t>
      </w:r>
      <w:proofErr w:type="spellStart"/>
      <w:r w:rsidRPr="00B82B78">
        <w:rPr>
          <w:rFonts w:ascii="Arial" w:hAnsi="Arial" w:cs="Arial"/>
          <w:color w:val="000000" w:themeColor="text1"/>
        </w:rPr>
        <w:t>улирлаас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2025 </w:t>
      </w:r>
      <w:proofErr w:type="spellStart"/>
      <w:r w:rsidRPr="00B82B78">
        <w:rPr>
          <w:rFonts w:ascii="Arial" w:hAnsi="Arial" w:cs="Arial"/>
          <w:color w:val="000000" w:themeColor="text1"/>
        </w:rPr>
        <w:t>оны</w:t>
      </w:r>
      <w:proofErr w:type="spellEnd"/>
      <w:r w:rsidRPr="00B82B78">
        <w:rPr>
          <w:rFonts w:ascii="Arial" w:hAnsi="Arial" w:cs="Arial"/>
          <w:color w:val="000000" w:themeColor="text1"/>
          <w:lang w:val="ca-ES"/>
        </w:rPr>
        <w:t xml:space="preserve"> 09 </w:t>
      </w:r>
      <w:proofErr w:type="spellStart"/>
      <w:r w:rsidRPr="00B82B78">
        <w:rPr>
          <w:rFonts w:ascii="Arial" w:hAnsi="Arial" w:cs="Arial"/>
          <w:color w:val="000000" w:themeColor="text1"/>
        </w:rPr>
        <w:t>сарын</w:t>
      </w:r>
      <w:proofErr w:type="spellEnd"/>
      <w:r w:rsidRPr="00B82B78">
        <w:rPr>
          <w:rFonts w:ascii="Arial" w:hAnsi="Arial" w:cs="Arial"/>
          <w:color w:val="000000" w:themeColor="text1"/>
          <w:lang w:val="ca-ES"/>
        </w:rPr>
        <w:t xml:space="preserve"> 31-</w:t>
      </w:r>
      <w:proofErr w:type="spellStart"/>
      <w:r w:rsidRPr="00B82B78">
        <w:rPr>
          <w:rFonts w:ascii="Arial" w:hAnsi="Arial" w:cs="Arial"/>
          <w:color w:val="000000" w:themeColor="text1"/>
        </w:rPr>
        <w:t>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өдрөөс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w:t>
      </w:r>
    </w:p>
    <w:p w14:paraId="3D095951" w14:textId="3BDC1A7D" w:rsidR="004A4EA0" w:rsidRPr="00B82B78" w:rsidRDefault="0050412C" w:rsidP="004F725A">
      <w:pPr>
        <w:pStyle w:val="NormalWeb"/>
        <w:spacing w:before="240" w:beforeAutospacing="0" w:after="240" w:afterAutospacing="0"/>
        <w:ind w:firstLine="720"/>
        <w:jc w:val="both"/>
        <w:rPr>
          <w:rFonts w:ascii="Arial" w:hAnsi="Arial" w:cs="Arial"/>
          <w:color w:val="000000" w:themeColor="text1"/>
          <w:lang w:val="ca-ES"/>
        </w:rPr>
      </w:pPr>
      <w:proofErr w:type="spellStart"/>
      <w:r w:rsidRPr="00B82B78">
        <w:rPr>
          <w:rFonts w:ascii="Arial" w:hAnsi="Arial" w:cs="Arial"/>
          <w:color w:val="000000" w:themeColor="text1"/>
        </w:rPr>
        <w:t>Эндээс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дүгнэхэд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нийцсэн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зорилгодоо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дүгнэлээ</w:t>
      </w:r>
      <w:proofErr w:type="spellEnd"/>
      <w:r w:rsidRPr="00B82B78">
        <w:rPr>
          <w:rFonts w:ascii="Arial" w:hAnsi="Arial" w:cs="Arial"/>
          <w:color w:val="000000" w:themeColor="text1"/>
          <w:lang w:val="ca-ES"/>
        </w:rPr>
        <w:t>.</w:t>
      </w:r>
    </w:p>
    <w:p w14:paraId="03944A74" w14:textId="07F110CB" w:rsidR="007257A6" w:rsidRPr="00B82B78" w:rsidRDefault="001660E5" w:rsidP="004F725A">
      <w:pPr>
        <w:pStyle w:val="Heading2"/>
        <w:jc w:val="both"/>
        <w:rPr>
          <w:rFonts w:ascii="Arial" w:hAnsi="Arial" w:cs="Arial"/>
          <w:b/>
          <w:bCs/>
          <w:color w:val="000000" w:themeColor="text1"/>
          <w:sz w:val="24"/>
          <w:szCs w:val="24"/>
          <w:lang w:val="ca-ES"/>
        </w:rPr>
      </w:pPr>
      <w:bookmarkStart w:id="26" w:name="_Toc194348577"/>
      <w:r w:rsidRPr="00B82B78">
        <w:rPr>
          <w:rFonts w:ascii="Arial" w:hAnsi="Arial" w:cs="Arial"/>
          <w:b/>
          <w:bCs/>
          <w:color w:val="000000" w:themeColor="text1"/>
          <w:sz w:val="24"/>
          <w:szCs w:val="24"/>
          <w:lang w:val="ca-ES"/>
        </w:rPr>
        <w:lastRenderedPageBreak/>
        <w:t>3.2. “</w:t>
      </w:r>
      <w:r w:rsidRPr="00B82B78">
        <w:rPr>
          <w:rFonts w:ascii="Arial" w:hAnsi="Arial" w:cs="Arial"/>
          <w:b/>
          <w:bCs/>
          <w:color w:val="000000" w:themeColor="text1"/>
          <w:sz w:val="24"/>
          <w:szCs w:val="24"/>
          <w:lang w:val="mn-MN"/>
        </w:rPr>
        <w:t>Ойлгомжтой</w:t>
      </w:r>
      <w:r w:rsidRPr="00B82B78">
        <w:rPr>
          <w:rFonts w:ascii="Arial" w:hAnsi="Arial" w:cs="Arial"/>
          <w:b/>
          <w:bCs/>
          <w:color w:val="000000" w:themeColor="text1"/>
          <w:sz w:val="24"/>
          <w:szCs w:val="24"/>
          <w:lang w:val="ca-ES"/>
        </w:rPr>
        <w:t xml:space="preserve"> </w:t>
      </w:r>
      <w:r w:rsidRPr="00B82B78">
        <w:rPr>
          <w:rFonts w:ascii="Arial" w:hAnsi="Arial" w:cs="Arial"/>
          <w:b/>
          <w:bCs/>
          <w:color w:val="000000" w:themeColor="text1"/>
          <w:sz w:val="24"/>
          <w:szCs w:val="24"/>
          <w:lang w:val="mn-MN"/>
        </w:rPr>
        <w:t>байдал</w:t>
      </w:r>
      <w:r w:rsidRPr="00B82B78">
        <w:rPr>
          <w:rFonts w:ascii="Arial" w:hAnsi="Arial" w:cs="Arial"/>
          <w:b/>
          <w:bCs/>
          <w:color w:val="000000" w:themeColor="text1"/>
          <w:sz w:val="24"/>
          <w:szCs w:val="24"/>
          <w:lang w:val="ca-ES"/>
        </w:rPr>
        <w:t xml:space="preserve">” </w:t>
      </w:r>
      <w:r w:rsidRPr="00B82B78">
        <w:rPr>
          <w:rFonts w:ascii="Arial" w:hAnsi="Arial" w:cs="Arial"/>
          <w:b/>
          <w:bCs/>
          <w:color w:val="000000" w:themeColor="text1"/>
          <w:sz w:val="24"/>
          <w:szCs w:val="24"/>
          <w:lang w:val="mn-MN"/>
        </w:rPr>
        <w:t>шалгуур</w:t>
      </w:r>
      <w:r w:rsidRPr="00B82B78">
        <w:rPr>
          <w:rFonts w:ascii="Arial" w:hAnsi="Arial" w:cs="Arial"/>
          <w:b/>
          <w:bCs/>
          <w:color w:val="000000" w:themeColor="text1"/>
          <w:sz w:val="24"/>
          <w:szCs w:val="24"/>
          <w:lang w:val="ca-ES"/>
        </w:rPr>
        <w:t xml:space="preserve"> </w:t>
      </w:r>
      <w:r w:rsidRPr="00B82B78">
        <w:rPr>
          <w:rFonts w:ascii="Arial" w:hAnsi="Arial" w:cs="Arial"/>
          <w:b/>
          <w:bCs/>
          <w:color w:val="000000" w:themeColor="text1"/>
          <w:sz w:val="24"/>
          <w:szCs w:val="24"/>
          <w:lang w:val="mn-MN"/>
        </w:rPr>
        <w:t>үзүүлэлтийн</w:t>
      </w:r>
      <w:r w:rsidRPr="00B82B78">
        <w:rPr>
          <w:rFonts w:ascii="Arial" w:hAnsi="Arial" w:cs="Arial"/>
          <w:b/>
          <w:bCs/>
          <w:color w:val="000000" w:themeColor="text1"/>
          <w:sz w:val="24"/>
          <w:szCs w:val="24"/>
          <w:lang w:val="ca-ES"/>
        </w:rPr>
        <w:t xml:space="preserve"> </w:t>
      </w:r>
      <w:r w:rsidRPr="00B82B78">
        <w:rPr>
          <w:rFonts w:ascii="Arial" w:hAnsi="Arial" w:cs="Arial"/>
          <w:b/>
          <w:bCs/>
          <w:color w:val="000000" w:themeColor="text1"/>
          <w:sz w:val="24"/>
          <w:szCs w:val="24"/>
          <w:lang w:val="mn-MN"/>
        </w:rPr>
        <w:t>хүрээнд</w:t>
      </w:r>
      <w:r w:rsidRPr="00B82B78">
        <w:rPr>
          <w:rFonts w:ascii="Arial" w:hAnsi="Arial" w:cs="Arial"/>
          <w:b/>
          <w:bCs/>
          <w:color w:val="000000" w:themeColor="text1"/>
          <w:sz w:val="24"/>
          <w:szCs w:val="24"/>
          <w:lang w:val="ca-ES"/>
        </w:rPr>
        <w:t xml:space="preserve"> </w:t>
      </w:r>
      <w:r w:rsidRPr="00B82B78">
        <w:rPr>
          <w:rFonts w:ascii="Arial" w:hAnsi="Arial" w:cs="Arial"/>
          <w:b/>
          <w:bCs/>
          <w:color w:val="000000" w:themeColor="text1"/>
          <w:sz w:val="24"/>
          <w:szCs w:val="24"/>
          <w:lang w:val="mn-MN"/>
        </w:rPr>
        <w:t>хийсэн</w:t>
      </w:r>
      <w:r w:rsidRPr="00B82B78">
        <w:rPr>
          <w:rFonts w:ascii="Arial" w:hAnsi="Arial" w:cs="Arial"/>
          <w:b/>
          <w:bCs/>
          <w:color w:val="000000" w:themeColor="text1"/>
          <w:sz w:val="24"/>
          <w:szCs w:val="24"/>
          <w:lang w:val="ca-ES"/>
        </w:rPr>
        <w:t xml:space="preserve"> </w:t>
      </w:r>
      <w:r w:rsidRPr="00B82B78">
        <w:rPr>
          <w:rFonts w:ascii="Arial" w:hAnsi="Arial" w:cs="Arial"/>
          <w:b/>
          <w:bCs/>
          <w:color w:val="000000" w:themeColor="text1"/>
          <w:sz w:val="24"/>
          <w:szCs w:val="24"/>
          <w:lang w:val="mn-MN"/>
        </w:rPr>
        <w:t>үнэлгээ</w:t>
      </w:r>
      <w:bookmarkEnd w:id="26"/>
    </w:p>
    <w:p w14:paraId="661FFA61" w14:textId="30797CEA" w:rsidR="00F93DE0" w:rsidRPr="00B82B78" w:rsidRDefault="00C334A5" w:rsidP="004F725A">
      <w:pPr>
        <w:pStyle w:val="Heading3"/>
        <w:ind w:firstLine="720"/>
        <w:jc w:val="both"/>
        <w:rPr>
          <w:rFonts w:ascii="Arial" w:hAnsi="Arial" w:cs="Arial"/>
          <w:b/>
          <w:bCs/>
          <w:i/>
          <w:iCs/>
          <w:color w:val="000000" w:themeColor="text1"/>
          <w:sz w:val="24"/>
          <w:szCs w:val="24"/>
          <w:lang w:val="ca-ES"/>
        </w:rPr>
      </w:pPr>
      <w:bookmarkStart w:id="27" w:name="_Toc194348578"/>
      <w:r w:rsidRPr="00B82B78">
        <w:rPr>
          <w:rFonts w:ascii="Arial" w:hAnsi="Arial" w:cs="Arial"/>
          <w:b/>
          <w:bCs/>
          <w:i/>
          <w:iCs/>
          <w:noProof/>
          <w:color w:val="000000" w:themeColor="text1"/>
          <w:sz w:val="24"/>
          <w:szCs w:val="24"/>
          <w:lang w:val="ca-ES"/>
        </w:rPr>
        <w:t>А. Өмчийн удирдлагыг хэрэгжүүлэгч этгээдүүдийн эрх хэмжээний талаар</w:t>
      </w:r>
      <w:bookmarkEnd w:id="27"/>
    </w:p>
    <w:p w14:paraId="582811FE" w14:textId="79E0703F" w:rsidR="00F93DE0" w:rsidRPr="00B82B78" w:rsidRDefault="00F93DE0" w:rsidP="004F725A">
      <w:pPr>
        <w:spacing w:before="240" w:after="240"/>
        <w:ind w:firstLine="720"/>
        <w:jc w:val="both"/>
        <w:rPr>
          <w:rFonts w:ascii="Arial" w:hAnsi="Arial" w:cs="Arial"/>
          <w:color w:val="000000" w:themeColor="text1"/>
          <w:lang w:val="ca-ES"/>
        </w:rPr>
      </w:pP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ойлголтыг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одоогийн</w:t>
      </w:r>
      <w:proofErr w:type="spellEnd"/>
      <w:r w:rsidRPr="00B82B78">
        <w:rPr>
          <w:rFonts w:ascii="Arial" w:hAnsi="Arial" w:cs="Arial"/>
          <w:color w:val="000000" w:themeColor="text1"/>
          <w:lang w:val="ca-ES"/>
        </w:rPr>
        <w:t xml:space="preserve"> </w:t>
      </w:r>
      <w:proofErr w:type="spellStart"/>
      <w:r w:rsidR="006F52C3">
        <w:rPr>
          <w:rFonts w:ascii="Arial" w:hAnsi="Arial" w:cs="Arial"/>
          <w:color w:val="000000" w:themeColor="text1"/>
          <w:lang w:val="en-US"/>
        </w:rPr>
        <w:t>ТБОНӨтХ</w:t>
      </w:r>
      <w:proofErr w:type="spellEnd"/>
      <w:r w:rsidR="006F52C3" w:rsidRPr="006F52C3">
        <w:rPr>
          <w:rFonts w:ascii="Arial" w:hAnsi="Arial" w:cs="Arial"/>
          <w:color w:val="000000" w:themeColor="text1"/>
          <w:lang w:val="ca-ES"/>
        </w:rPr>
        <w:t>-</w:t>
      </w:r>
      <w:r w:rsidRPr="00B82B78">
        <w:rPr>
          <w:rFonts w:ascii="Arial" w:hAnsi="Arial" w:cs="Arial"/>
          <w:color w:val="000000" w:themeColor="text1"/>
          <w:lang w:val="en-US"/>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төдийлөн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тодорхойлоогүй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боловч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ерөнхий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бүтцийг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харвал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ойлгож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баримтлалд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тулгуурлан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бололтой</w:t>
      </w:r>
      <w:proofErr w:type="spellEnd"/>
      <w:r w:rsidRPr="00B82B78">
        <w:rPr>
          <w:rFonts w:ascii="Arial" w:hAnsi="Arial" w:cs="Arial"/>
          <w:color w:val="000000" w:themeColor="text1"/>
          <w:lang w:val="ca-ES"/>
        </w:rPr>
        <w:t xml:space="preserve">. </w:t>
      </w:r>
    </w:p>
    <w:p w14:paraId="08EF26F3" w14:textId="430A5B14"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lang w:val="ca-ES"/>
        </w:rPr>
        <w:tab/>
      </w:r>
      <w:proofErr w:type="spellStart"/>
      <w:r w:rsidRPr="00B82B78">
        <w:rPr>
          <w:rFonts w:ascii="Arial" w:hAnsi="Arial" w:cs="Arial"/>
          <w:color w:val="000000" w:themeColor="text1"/>
          <w:lang w:val="ca-ES"/>
        </w:rPr>
        <w:t>Манай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маш</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Гүрж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ч </w:t>
      </w:r>
      <w:proofErr w:type="spellStart"/>
      <w:r w:rsidRPr="00B82B78">
        <w:rPr>
          <w:rFonts w:ascii="Arial" w:hAnsi="Arial" w:cs="Arial"/>
          <w:color w:val="000000" w:themeColor="text1"/>
          <w:lang w:val="ca-ES"/>
        </w:rPr>
        <w:t>гэсэн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2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зүйлийн</w:t>
      </w:r>
      <w:proofErr w:type="spellEnd"/>
      <w:r w:rsidRPr="00B82B78">
        <w:rPr>
          <w:rFonts w:ascii="Arial" w:hAnsi="Arial" w:cs="Arial"/>
          <w:color w:val="000000" w:themeColor="text1"/>
          <w:lang w:val="ca-ES"/>
        </w:rPr>
        <w:t xml:space="preserve"> 2.b-д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удирдлага</w:t>
      </w:r>
      <w:proofErr w:type="spellEnd"/>
      <w:r w:rsidRPr="00B82B78">
        <w:rPr>
          <w:rFonts w:ascii="Arial" w:hAnsi="Arial" w:cs="Arial"/>
          <w:color w:val="000000" w:themeColor="text1"/>
          <w:lang w:val="ca-ES"/>
        </w:rPr>
        <w:t xml:space="preserve"> – </w:t>
      </w:r>
      <w:proofErr w:type="spellStart"/>
      <w:r w:rsidRPr="00B82B78">
        <w:rPr>
          <w:rFonts w:ascii="Arial" w:hAnsi="Arial" w:cs="Arial"/>
          <w:color w:val="000000" w:themeColor="text1"/>
          <w:lang w:val="ca-ES"/>
        </w:rPr>
        <w:t>Гүрж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нэгжид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хувьчлал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менежментийн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хөлслөх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хуваарилах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зарцуулах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lang w:val="ca-ES"/>
        </w:rPr>
        <w:footnoteReference w:id="53"/>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манай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социалист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тогтолцооноос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шилжилт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хийж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Казакстан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lang w:val="ca-ES"/>
        </w:rPr>
        <w:t>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 </w:t>
      </w:r>
      <w:proofErr w:type="spellStart"/>
      <w:r w:rsidRPr="00B82B78">
        <w:rPr>
          <w:rFonts w:ascii="Arial" w:hAnsi="Arial" w:cs="Arial"/>
          <w:color w:val="000000" w:themeColor="text1"/>
          <w:lang w:val="ca-ES"/>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зүйлийн</w:t>
      </w:r>
      <w:proofErr w:type="spellEnd"/>
      <w:r w:rsidRPr="00B82B78">
        <w:rPr>
          <w:rFonts w:ascii="Arial" w:hAnsi="Arial" w:cs="Arial"/>
          <w:color w:val="000000" w:themeColor="text1"/>
          <w:lang w:val="ca-ES"/>
        </w:rPr>
        <w:t xml:space="preserve"> 1.18-д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удирдлага</w:t>
      </w:r>
      <w:proofErr w:type="spellEnd"/>
      <w:r w:rsidRPr="00B82B78">
        <w:rPr>
          <w:rFonts w:ascii="Arial" w:hAnsi="Arial" w:cs="Arial"/>
          <w:color w:val="000000" w:themeColor="text1"/>
          <w:lang w:val="ca-ES"/>
        </w:rPr>
        <w:t xml:space="preserve"> –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Казакстан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нэгж</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lang w:val="ca-ES"/>
        </w:rPr>
        <w:t>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зүгээс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lang w:val="ca-ES"/>
        </w:rPr>
        <w:footnoteReference w:id="54"/>
      </w:r>
      <w:r w:rsidRPr="00B82B78">
        <w:rPr>
          <w:rFonts w:ascii="Arial" w:hAnsi="Arial" w:cs="Arial"/>
          <w:color w:val="000000" w:themeColor="text1"/>
          <w:lang w:val="ca-ES"/>
        </w:rPr>
        <w:t xml:space="preserve"> </w:t>
      </w:r>
      <w:r w:rsidRPr="00B82B78">
        <w:rPr>
          <w:rFonts w:ascii="Arial" w:hAnsi="Arial" w:cs="Arial"/>
          <w:color w:val="000000" w:themeColor="text1"/>
          <w:lang w:val="ca-ES"/>
        </w:rPr>
        <w:tab/>
      </w:r>
    </w:p>
    <w:p w14:paraId="3247A69D" w14:textId="7F54D9CA"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lang w:val="ca-ES"/>
        </w:rPr>
        <w:tab/>
      </w:r>
      <w:proofErr w:type="spellStart"/>
      <w:r w:rsidRPr="00B82B78">
        <w:rPr>
          <w:rFonts w:ascii="Arial" w:hAnsi="Arial" w:cs="Arial"/>
          <w:color w:val="000000" w:themeColor="text1"/>
          <w:lang w:val="en-U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дурдсантай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нийгмийн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шилжилтийн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түүх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орнууд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тухайлбал</w:t>
      </w:r>
      <w:proofErr w:type="spellEnd"/>
      <w:r w:rsidRPr="00B82B78">
        <w:rPr>
          <w:rFonts w:ascii="Arial" w:hAnsi="Arial" w:cs="Arial"/>
          <w:color w:val="000000" w:themeColor="text1"/>
          <w:lang w:val="ca-ES"/>
        </w:rPr>
        <w:t xml:space="preserve"> </w:t>
      </w:r>
      <w:r w:rsidRPr="00B82B78">
        <w:rPr>
          <w:rFonts w:ascii="Arial" w:hAnsi="Arial" w:cs="Arial"/>
          <w:color w:val="000000" w:themeColor="text1"/>
          <w:lang w:val="en-US"/>
        </w:rPr>
        <w:t>ОХУ</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Беларус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улс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дахь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судалсан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судалгааны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удирдлагад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оролцдог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субъектүүдийн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тогтолцоо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дүгнэвэл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ерөнхийдөө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гурван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түвшинд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хуваагддаг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Үүнд</w:t>
      </w:r>
      <w:proofErr w:type="spellEnd"/>
      <w:r w:rsidRPr="00B82B78">
        <w:rPr>
          <w:rFonts w:ascii="Arial" w:hAnsi="Arial" w:cs="Arial"/>
          <w:color w:val="000000" w:themeColor="text1"/>
          <w:lang w:val="ca-ES"/>
        </w:rPr>
        <w:t>:</w:t>
      </w:r>
    </w:p>
    <w:p w14:paraId="01CFB4B9" w14:textId="77777777" w:rsidR="00F93DE0" w:rsidRPr="00B82B78" w:rsidRDefault="00F93DE0" w:rsidP="004F725A">
      <w:pPr>
        <w:pStyle w:val="ListParagraph"/>
        <w:numPr>
          <w:ilvl w:val="0"/>
          <w:numId w:val="11"/>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eastAsia="ja-JP"/>
        </w:rPr>
        <w:t>Ерөнхий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бүрэн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эрх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бүхий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байгууллагууд</w:t>
      </w:r>
      <w:proofErr w:type="spellEnd"/>
      <w:r w:rsidRPr="00B82B78">
        <w:rPr>
          <w:rFonts w:ascii="Arial" w:eastAsia="Times New Roman" w:hAnsi="Arial" w:cs="Arial"/>
          <w:color w:val="000000" w:themeColor="text1"/>
          <w:lang w:val="ca-ES" w:eastAsia="ja-JP"/>
        </w:rPr>
        <w:t>: ОХУ-</w:t>
      </w:r>
      <w:proofErr w:type="spellStart"/>
      <w:r w:rsidRPr="00B82B78">
        <w:rPr>
          <w:rFonts w:ascii="Arial" w:eastAsia="Times New Roman" w:hAnsi="Arial" w:cs="Arial"/>
          <w:color w:val="000000" w:themeColor="text1"/>
          <w:lang w:val="ca-ES" w:eastAsia="ja-JP"/>
        </w:rPr>
        <w:t>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Засгийн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газар</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Эдийн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засгийн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хөгжлийн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яам</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Беларус</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улсын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Засгийн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газар</w:t>
      </w:r>
      <w:proofErr w:type="spellEnd"/>
    </w:p>
    <w:p w14:paraId="1854CEF6" w14:textId="77777777" w:rsidR="00F93DE0" w:rsidRPr="00B82B78" w:rsidRDefault="00F93DE0" w:rsidP="004F725A">
      <w:pPr>
        <w:pStyle w:val="ListParagraph"/>
        <w:numPr>
          <w:ilvl w:val="0"/>
          <w:numId w:val="11"/>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val="ca-ES" w:eastAsia="ja-JP"/>
        </w:rPr>
        <w:t>Тусгай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бүрэн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эрх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бүхий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байгууллагууд</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Беларус</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улсын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Холбооны</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удирдлагын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агентлаг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хороо</w:t>
      </w:r>
      <w:proofErr w:type="spellEnd"/>
      <w:r w:rsidRPr="00B82B78">
        <w:rPr>
          <w:rFonts w:ascii="Arial" w:eastAsia="Times New Roman" w:hAnsi="Arial" w:cs="Arial"/>
          <w:color w:val="000000" w:themeColor="text1"/>
          <w:lang w:val="ca-ES" w:eastAsia="ja-JP"/>
        </w:rPr>
        <w:t>, ОХУ-</w:t>
      </w:r>
      <w:proofErr w:type="spellStart"/>
      <w:r w:rsidRPr="00B82B78">
        <w:rPr>
          <w:rFonts w:ascii="Arial" w:eastAsia="Times New Roman" w:hAnsi="Arial" w:cs="Arial"/>
          <w:color w:val="000000" w:themeColor="text1"/>
          <w:lang w:val="ca-ES" w:eastAsia="ja-JP"/>
        </w:rPr>
        <w:t>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Холбооны</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удирдлагын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агентлаг</w:t>
      </w:r>
      <w:proofErr w:type="spellEnd"/>
    </w:p>
    <w:p w14:paraId="43BB2CCB" w14:textId="31A8F2CA" w:rsidR="00F93DE0" w:rsidRPr="00B82B78" w:rsidRDefault="00F93DE0" w:rsidP="004F725A">
      <w:pPr>
        <w:pStyle w:val="ListParagraph"/>
        <w:numPr>
          <w:ilvl w:val="0"/>
          <w:numId w:val="11"/>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үүргийн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буюу</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функциональ</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байгууллагууд</w:t>
      </w:r>
      <w:proofErr w:type="spellEnd"/>
      <w:r w:rsidRPr="00B82B78">
        <w:rPr>
          <w:rFonts w:ascii="Arial" w:eastAsia="Times New Roman" w:hAnsi="Arial" w:cs="Arial"/>
          <w:color w:val="000000" w:themeColor="text1"/>
          <w:lang w:val="ca-ES" w:eastAsia="ja-JP"/>
        </w:rPr>
        <w:t xml:space="preserve">: </w:t>
      </w:r>
      <w:r w:rsidRPr="00B82B78">
        <w:rPr>
          <w:rFonts w:ascii="Arial" w:eastAsia="Times New Roman" w:hAnsi="Arial" w:cs="Arial"/>
          <w:color w:val="000000" w:themeColor="text1"/>
          <w:lang w:eastAsia="ja-JP"/>
        </w:rPr>
        <w:t>ОХУ</w:t>
      </w:r>
      <w:r w:rsidRPr="00B82B78">
        <w:rPr>
          <w:rFonts w:ascii="Arial" w:eastAsia="Times New Roman" w:hAnsi="Arial" w:cs="Arial"/>
          <w:color w:val="000000" w:themeColor="text1"/>
          <w:lang w:val="ca-ES" w:eastAsia="ja-JP"/>
        </w:rPr>
        <w:t>-</w:t>
      </w:r>
      <w:proofErr w:type="spellStart"/>
      <w:r w:rsidRPr="00B82B78">
        <w:rPr>
          <w:rFonts w:ascii="Arial" w:eastAsia="Times New Roman" w:hAnsi="Arial" w:cs="Arial"/>
          <w:color w:val="000000" w:themeColor="text1"/>
          <w:lang w:eastAsia="ja-JP"/>
        </w:rPr>
        <w:t>ын</w:t>
      </w:r>
      <w:proofErr w:type="spellEnd"/>
      <w:r w:rsidRPr="00B82B78">
        <w:rPr>
          <w:rFonts w:ascii="Arial" w:eastAsia="Times New Roman" w:hAnsi="Arial" w:cs="Arial"/>
          <w:color w:val="000000" w:themeColor="text1"/>
          <w:lang w:val="ca-ES" w:eastAsia="ja-JP"/>
        </w:rPr>
        <w:t xml:space="preserve"> </w:t>
      </w:r>
      <w:r w:rsidRPr="00B82B78">
        <w:rPr>
          <w:rFonts w:ascii="Arial" w:eastAsia="Times New Roman" w:hAnsi="Arial" w:cs="Arial"/>
          <w:color w:val="000000" w:themeColor="text1"/>
          <w:lang w:eastAsia="ja-JP"/>
        </w:rPr>
        <w:t>ШУ</w:t>
      </w:r>
      <w:r w:rsidRPr="00B82B78">
        <w:rPr>
          <w:rFonts w:ascii="Arial" w:eastAsia="Times New Roman" w:hAnsi="Arial" w:cs="Arial"/>
          <w:color w:val="000000" w:themeColor="text1"/>
          <w:lang w:val="ca-ES" w:eastAsia="ja-JP"/>
        </w:rPr>
        <w:t>-</w:t>
      </w:r>
      <w:proofErr w:type="spellStart"/>
      <w:r w:rsidRPr="00B82B78">
        <w:rPr>
          <w:rFonts w:ascii="Arial" w:eastAsia="Times New Roman" w:hAnsi="Arial" w:cs="Arial"/>
          <w:color w:val="000000" w:themeColor="text1"/>
          <w:lang w:eastAsia="ja-JP"/>
        </w:rPr>
        <w:t>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Байгууллагуудын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агентлаг</w:t>
      </w:r>
      <w:proofErr w:type="spellEnd"/>
      <w:r w:rsidRPr="00B82B78">
        <w:rPr>
          <w:rFonts w:ascii="Arial" w:eastAsia="Times New Roman" w:hAnsi="Arial" w:cs="Arial"/>
          <w:color w:val="000000" w:themeColor="text1"/>
          <w:lang w:val="ca-ES" w:eastAsia="ja-JP"/>
        </w:rPr>
        <w:t xml:space="preserve">, </w:t>
      </w:r>
      <w:r w:rsidRPr="00B82B78">
        <w:rPr>
          <w:rFonts w:ascii="Arial" w:eastAsia="Times New Roman" w:hAnsi="Arial" w:cs="Arial"/>
          <w:color w:val="000000" w:themeColor="text1"/>
          <w:lang w:eastAsia="ja-JP"/>
        </w:rPr>
        <w:t>ОХУ</w:t>
      </w:r>
      <w:r w:rsidRPr="00B82B78">
        <w:rPr>
          <w:rFonts w:ascii="Arial" w:eastAsia="Times New Roman" w:hAnsi="Arial" w:cs="Arial"/>
          <w:color w:val="000000" w:themeColor="text1"/>
          <w:lang w:val="ca-ES" w:eastAsia="ja-JP"/>
        </w:rPr>
        <w:t>-</w:t>
      </w:r>
      <w:proofErr w:type="spellStart"/>
      <w:r w:rsidRPr="00B82B78">
        <w:rPr>
          <w:rFonts w:ascii="Arial" w:eastAsia="Times New Roman" w:hAnsi="Arial" w:cs="Arial"/>
          <w:color w:val="000000" w:themeColor="text1"/>
          <w:lang w:eastAsia="ja-JP"/>
        </w:rPr>
        <w:t>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Батлан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хамгаалахын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яам</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Беларус</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улсын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Үндэсний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Шинжлэх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ухааны</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академи</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гэх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мэт</w:t>
      </w:r>
      <w:proofErr w:type="spellEnd"/>
    </w:p>
    <w:p w14:paraId="18E6B985" w14:textId="338AE881"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lang w:val="ca-ES"/>
        </w:rPr>
        <w:tab/>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бүтцийг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тодорхойл</w:t>
      </w:r>
      <w:r w:rsidR="00227805">
        <w:rPr>
          <w:rFonts w:ascii="Arial" w:hAnsi="Arial" w:cs="Arial"/>
          <w:color w:val="000000" w:themeColor="text1"/>
          <w:lang w:val="en-US"/>
        </w:rPr>
        <w:t>б</w:t>
      </w:r>
      <w:r w:rsidRPr="00B82B78">
        <w:rPr>
          <w:rFonts w:ascii="Arial" w:hAnsi="Arial" w:cs="Arial"/>
          <w:color w:val="000000" w:themeColor="text1"/>
          <w:lang w:val="en-US"/>
        </w:rPr>
        <w:t>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үндсэн</w:t>
      </w:r>
      <w:r w:rsidRPr="00B82B78">
        <w:rPr>
          <w:rFonts w:ascii="Arial" w:hAnsi="Arial" w:cs="Arial"/>
          <w:color w:val="000000" w:themeColor="text1"/>
          <w:lang w:val="ca-ES"/>
        </w:rPr>
        <w:t>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дөрвөн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шатлалт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тайлбарлагддаг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Үүнд</w:t>
      </w:r>
      <w:proofErr w:type="spellEnd"/>
      <w:r w:rsidRPr="00B82B78">
        <w:rPr>
          <w:rFonts w:ascii="Arial" w:hAnsi="Arial" w:cs="Arial"/>
          <w:color w:val="000000" w:themeColor="text1"/>
          <w:lang w:val="ca-ES"/>
        </w:rPr>
        <w:t>:</w:t>
      </w:r>
    </w:p>
    <w:p w14:paraId="6667D67E"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eastAsia="ja-JP"/>
        </w:rPr>
        <w:t>Нэгдүгээр</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түвшин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Дээд</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бүрэн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эрхтэй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байгууллагууд</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Ерөнхийлөгч</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Засгийн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газар</w:t>
      </w:r>
      <w:proofErr w:type="spellEnd"/>
      <w:r w:rsidRPr="00B82B78">
        <w:rPr>
          <w:rFonts w:ascii="Arial" w:eastAsia="Times New Roman" w:hAnsi="Arial" w:cs="Arial"/>
          <w:color w:val="000000" w:themeColor="text1"/>
          <w:lang w:val="ca-ES" w:eastAsia="ja-JP"/>
        </w:rPr>
        <w:t>)</w:t>
      </w:r>
    </w:p>
    <w:p w14:paraId="389C7BF0" w14:textId="19E67949"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val="ca-ES" w:eastAsia="ja-JP"/>
        </w:rPr>
        <w:lastRenderedPageBreak/>
        <w:t>Хоёрдугаар</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түвшин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Өмчтэй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холбоотой</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бодлогыг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салбар</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хоорондын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координац</w:t>
      </w:r>
      <w:r w:rsidR="00227805">
        <w:rPr>
          <w:rFonts w:ascii="Arial" w:eastAsia="Times New Roman" w:hAnsi="Arial" w:cs="Arial"/>
          <w:color w:val="000000" w:themeColor="text1"/>
          <w:lang w:val="ca-ES" w:eastAsia="ja-JP"/>
        </w:rPr>
        <w:t>ы</w:t>
      </w:r>
      <w:r w:rsidRPr="00B82B78">
        <w:rPr>
          <w:rFonts w:ascii="Arial" w:eastAsia="Times New Roman" w:hAnsi="Arial" w:cs="Arial"/>
          <w:color w:val="000000" w:themeColor="text1"/>
          <w:lang w:val="ca-ES" w:eastAsia="ja-JP"/>
        </w:rPr>
        <w:t>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хэрэгжүүлдэг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байгууллага</w:t>
      </w:r>
      <w:proofErr w:type="spellEnd"/>
      <w:r w:rsidRPr="00B82B78">
        <w:rPr>
          <w:rFonts w:ascii="Arial" w:eastAsia="Times New Roman" w:hAnsi="Arial" w:cs="Arial"/>
          <w:color w:val="000000" w:themeColor="text1"/>
          <w:lang w:val="ca-ES" w:eastAsia="ja-JP"/>
        </w:rPr>
        <w:t xml:space="preserve"> (ОХУ-</w:t>
      </w:r>
      <w:proofErr w:type="spellStart"/>
      <w:r w:rsidRPr="00B82B78">
        <w:rPr>
          <w:rFonts w:ascii="Arial" w:eastAsia="Times New Roman" w:hAnsi="Arial" w:cs="Arial"/>
          <w:color w:val="000000" w:themeColor="text1"/>
          <w:lang w:val="ca-ES" w:eastAsia="ja-JP"/>
        </w:rPr>
        <w:t>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Эдийн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засгийн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хөгжлийн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яам</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Беларус</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улсын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Эдийн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засгийн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яам</w:t>
      </w:r>
      <w:proofErr w:type="spellEnd"/>
      <w:r w:rsidRPr="00B82B78">
        <w:rPr>
          <w:rFonts w:ascii="Arial" w:eastAsia="Times New Roman" w:hAnsi="Arial" w:cs="Arial"/>
          <w:color w:val="000000" w:themeColor="text1"/>
          <w:lang w:val="ca-ES" w:eastAsia="ja-JP"/>
        </w:rPr>
        <w:t>)</w:t>
      </w:r>
    </w:p>
    <w:p w14:paraId="664B69B2" w14:textId="77777777" w:rsidR="00F93DE0" w:rsidRPr="00B82B78" w:rsidRDefault="00F93DE0" w:rsidP="004F725A">
      <w:pPr>
        <w:pStyle w:val="ListParagraph"/>
        <w:numPr>
          <w:ilvl w:val="0"/>
          <w:numId w:val="11"/>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val="ca-ES" w:eastAsia="ja-JP"/>
        </w:rPr>
        <w:t>Гуравдугаар</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түвшин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асуудлыг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үүргийн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хувьд</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шууд</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хариуцан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ажилладаг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байгууллага</w:t>
      </w:r>
      <w:proofErr w:type="spellEnd"/>
      <w:r w:rsidRPr="00B82B78">
        <w:rPr>
          <w:rFonts w:ascii="Arial" w:eastAsia="Times New Roman" w:hAnsi="Arial" w:cs="Arial"/>
          <w:color w:val="000000" w:themeColor="text1"/>
          <w:lang w:val="ca-ES" w:eastAsia="ja-JP"/>
        </w:rPr>
        <w:t>: ОХУ-</w:t>
      </w:r>
      <w:proofErr w:type="spellStart"/>
      <w:r w:rsidRPr="00B82B78">
        <w:rPr>
          <w:rFonts w:ascii="Arial" w:eastAsia="Times New Roman" w:hAnsi="Arial" w:cs="Arial"/>
          <w:color w:val="000000" w:themeColor="text1"/>
          <w:lang w:val="ca-ES" w:eastAsia="ja-JP"/>
        </w:rPr>
        <w:t>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Холбооны</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удирдлагын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агентлаг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Беларус</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улсын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хороо</w:t>
      </w:r>
      <w:proofErr w:type="spellEnd"/>
    </w:p>
    <w:p w14:paraId="2EE2F9F4" w14:textId="7289239B"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val="ca-ES" w:eastAsia="ja-JP"/>
        </w:rPr>
      </w:pPr>
      <w:proofErr w:type="spellStart"/>
      <w:r w:rsidRPr="00B82B78">
        <w:rPr>
          <w:rFonts w:ascii="Arial" w:eastAsia="Times New Roman" w:hAnsi="Arial" w:cs="Arial"/>
          <w:color w:val="000000" w:themeColor="text1"/>
          <w:lang w:val="ca-ES" w:eastAsia="ja-JP"/>
        </w:rPr>
        <w:t>Дөрөвдүгээр</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түвшин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Өөрийн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үүрэгт</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хамаарах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өмчийн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холбогдох</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бүрэн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эрхийг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хэрэгжүүлдэг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байгууллага</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val="ca-ES" w:eastAsia="ja-JP"/>
        </w:rPr>
        <w:t>Яам</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агентлаг</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байгууллага</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болон</w:t>
      </w:r>
      <w:proofErr w:type="spellEnd"/>
      <w:r w:rsidRPr="00B82B78">
        <w:rPr>
          <w:rFonts w:ascii="Arial" w:eastAsia="Times New Roman" w:hAnsi="Arial" w:cs="Arial"/>
          <w:color w:val="000000" w:themeColor="text1"/>
          <w:lang w:val="ca-ES" w:eastAsia="ja-JP"/>
        </w:rPr>
        <w:t xml:space="preserve"> </w:t>
      </w:r>
      <w:proofErr w:type="spellStart"/>
      <w:r w:rsidRPr="00B82B78">
        <w:rPr>
          <w:rFonts w:ascii="Arial" w:eastAsia="Times New Roman" w:hAnsi="Arial" w:cs="Arial"/>
          <w:color w:val="000000" w:themeColor="text1"/>
          <w:lang w:eastAsia="ja-JP"/>
        </w:rPr>
        <w:t>бусад</w:t>
      </w:r>
      <w:proofErr w:type="spellEnd"/>
      <w:r w:rsidRPr="00B82B78">
        <w:rPr>
          <w:rFonts w:ascii="Arial" w:eastAsia="Times New Roman" w:hAnsi="Arial" w:cs="Arial"/>
          <w:color w:val="000000" w:themeColor="text1"/>
          <w:lang w:val="ca-ES" w:eastAsia="ja-JP"/>
        </w:rPr>
        <w:t>)</w:t>
      </w:r>
    </w:p>
    <w:p w14:paraId="79A2D152" w14:textId="205B1F8C"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lang w:val="ca-ES"/>
        </w:rPr>
        <w:tab/>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судлаачдын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буйгаар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болоод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тогтолцооны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шууд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харилцан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тулгуурласан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удирдлага</w:t>
      </w:r>
      <w:proofErr w:type="spellEnd"/>
      <w:r w:rsidRPr="00B82B78">
        <w:rPr>
          <w:rFonts w:ascii="Arial" w:hAnsi="Arial" w:cs="Arial"/>
          <w:color w:val="000000" w:themeColor="text1"/>
          <w:lang w:val="ca-ES"/>
        </w:rPr>
        <w:t xml:space="preserve">д </w:t>
      </w:r>
      <w:proofErr w:type="spellStart"/>
      <w:r w:rsidRPr="00B82B78">
        <w:rPr>
          <w:rFonts w:ascii="Arial" w:hAnsi="Arial" w:cs="Arial"/>
          <w:color w:val="000000" w:themeColor="text1"/>
          <w:lang w:val="ca-ES"/>
        </w:rPr>
        <w:t>оролцдог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субъектүүд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хамтран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илүү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дөхөмтэй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тайлбарладаг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lang w:val="ca-ES"/>
        </w:rPr>
        <w:footnoteReference w:id="55"/>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Гэхдээ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сайжруулахын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координац</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w:t>
      </w:r>
      <w:proofErr w:type="spellEnd"/>
      <w:r w:rsidR="00227805">
        <w:rPr>
          <w:rFonts w:ascii="Arial" w:hAnsi="Arial" w:cs="Arial"/>
          <w:color w:val="000000" w:themeColor="text1"/>
          <w:lang w:val="ca-ES"/>
        </w:rPr>
        <w:t xml:space="preserve"> </w:t>
      </w:r>
      <w:proofErr w:type="spellStart"/>
      <w:r w:rsidRPr="00B82B78">
        <w:rPr>
          <w:rFonts w:ascii="Arial" w:hAnsi="Arial" w:cs="Arial"/>
          <w:color w:val="000000" w:themeColor="text1"/>
          <w:lang w:val="ca-ES"/>
        </w:rPr>
        <w:t>руу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чиглүүлж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зөвлөгөө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мэдээллээр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зайлшгүй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lang w:val="ca-ES"/>
        </w:rPr>
        <w:footnoteReference w:id="56"/>
      </w:r>
      <w:r w:rsidRPr="00B82B78">
        <w:rPr>
          <w:rFonts w:ascii="Arial" w:hAnsi="Arial" w:cs="Arial"/>
          <w:color w:val="000000" w:themeColor="text1"/>
          <w:lang w:val="ca-ES"/>
        </w:rPr>
        <w:t xml:space="preserve"> </w:t>
      </w:r>
    </w:p>
    <w:p w14:paraId="55FFDB2D" w14:textId="2237F707"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lang w:val="ca-ES"/>
        </w:rPr>
        <w:tab/>
      </w:r>
      <w:proofErr w:type="spellStart"/>
      <w:r w:rsidRPr="00B82B78">
        <w:rPr>
          <w:rFonts w:ascii="Arial" w:hAnsi="Arial" w:cs="Arial"/>
          <w:color w:val="000000" w:themeColor="text1"/>
          <w:lang w:val="ca-ES"/>
        </w:rPr>
        <w:t>Түүнчлэн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зарим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судлаачид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ямар</w:t>
      </w:r>
      <w:proofErr w:type="spellEnd"/>
      <w:r w:rsidRPr="00B82B78">
        <w:rPr>
          <w:rFonts w:ascii="Arial" w:hAnsi="Arial" w:cs="Arial"/>
          <w:color w:val="000000" w:themeColor="text1"/>
          <w:lang w:val="ca-ES"/>
        </w:rPr>
        <w:t xml:space="preserve"> </w:t>
      </w:r>
      <w:r w:rsidRPr="00B82B78">
        <w:rPr>
          <w:rFonts w:ascii="Arial" w:hAnsi="Arial" w:cs="Arial"/>
          <w:color w:val="000000" w:themeColor="text1"/>
          <w:lang w:val="en-US"/>
        </w:rPr>
        <w:t>ч</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тогтолцооны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тогтолцоо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тогтолцооны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л </w:t>
      </w:r>
      <w:proofErr w:type="spellStart"/>
      <w:r w:rsidRPr="00B82B78">
        <w:rPr>
          <w:rFonts w:ascii="Arial" w:hAnsi="Arial" w:cs="Arial"/>
          <w:color w:val="000000" w:themeColor="text1"/>
          <w:lang w:val="ca-ES"/>
        </w:rPr>
        <w:t>нэгжийн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тогтолцооны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тогтвортой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хөгжлийг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зорилго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үндэсний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үүднээс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объектын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дүнтэй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хэрэглээ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хөгжил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хамгаалалтыг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явдалд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оршино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lang w:val="ca-ES"/>
        </w:rPr>
        <w:footnoteReference w:id="57"/>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ОХУ-</w:t>
      </w:r>
      <w:proofErr w:type="spellStart"/>
      <w:r w:rsidRPr="00B82B78">
        <w:rPr>
          <w:rFonts w:ascii="Arial" w:hAnsi="Arial" w:cs="Arial"/>
          <w:color w:val="000000" w:themeColor="text1"/>
          <w:lang w:val="ca-ES"/>
        </w:rPr>
        <w:t>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гүйцэтгэх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мэдлийн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голлох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байгууллагуудын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хооронд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хуваарилсан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байхгүй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учраас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бүхий</w:t>
      </w:r>
      <w:proofErr w:type="spellEnd"/>
      <w:r w:rsidRPr="00B82B78">
        <w:rPr>
          <w:rFonts w:ascii="Arial" w:hAnsi="Arial" w:cs="Arial"/>
          <w:color w:val="000000" w:themeColor="text1"/>
          <w:lang w:val="ca-ES"/>
        </w:rPr>
        <w:t xml:space="preserve"> </w:t>
      </w:r>
      <w:r w:rsidRPr="00B82B78">
        <w:rPr>
          <w:rFonts w:ascii="Arial" w:hAnsi="Arial" w:cs="Arial"/>
          <w:color w:val="000000" w:themeColor="text1"/>
          <w:lang w:val="en-US"/>
        </w:rPr>
        <w:t>л</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зүйлсийн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байдаг</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lang w:val="ca-ES"/>
        </w:rPr>
        <w:footnoteReference w:id="58"/>
      </w:r>
    </w:p>
    <w:p w14:paraId="2D873DBE" w14:textId="172D85E7"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lang w:val="ca-ES"/>
        </w:rPr>
        <w:tab/>
      </w:r>
      <w:proofErr w:type="spellStart"/>
      <w:r w:rsidRPr="00B82B78">
        <w:rPr>
          <w:rFonts w:ascii="Arial" w:hAnsi="Arial" w:cs="Arial"/>
          <w:color w:val="000000" w:themeColor="text1"/>
          <w:lang w:val="en-US"/>
        </w:rPr>
        <w:t>Энэхүү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судлаачдын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дүгнэлтийг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харьцуулан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үзвэл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манай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одоо</w:t>
      </w:r>
      <w:r w:rsidR="00227805">
        <w:rPr>
          <w:rFonts w:ascii="Arial" w:hAnsi="Arial" w:cs="Arial"/>
          <w:color w:val="000000" w:themeColor="text1"/>
          <w:lang w:val="en-US"/>
        </w:rPr>
        <w:t>г</w:t>
      </w:r>
      <w:r w:rsidRPr="00B82B78">
        <w:rPr>
          <w:rFonts w:ascii="Arial" w:hAnsi="Arial" w:cs="Arial"/>
          <w:color w:val="000000" w:themeColor="text1"/>
          <w:lang w:val="en-US"/>
        </w:rPr>
        <w:t>ийн</w:t>
      </w:r>
      <w:proofErr w:type="spellEnd"/>
      <w:r w:rsidRPr="00B82B78">
        <w:rPr>
          <w:rFonts w:ascii="Arial" w:hAnsi="Arial" w:cs="Arial"/>
          <w:color w:val="000000" w:themeColor="text1"/>
          <w:lang w:val="ca-ES"/>
        </w:rPr>
        <w:t xml:space="preserve"> </w:t>
      </w:r>
      <w:proofErr w:type="spellStart"/>
      <w:r w:rsidR="006F52C3">
        <w:rPr>
          <w:rFonts w:ascii="Arial" w:hAnsi="Arial" w:cs="Arial"/>
          <w:color w:val="000000" w:themeColor="text1"/>
          <w:lang w:val="en-US"/>
        </w:rPr>
        <w:t>ТБОНӨтХ</w:t>
      </w:r>
      <w:proofErr w:type="spellEnd"/>
      <w:r w:rsidR="006F52C3" w:rsidRPr="006F52C3">
        <w:rPr>
          <w:rFonts w:ascii="Arial" w:hAnsi="Arial" w:cs="Arial"/>
          <w:color w:val="000000" w:themeColor="text1"/>
          <w:lang w:val="ca-ES"/>
        </w:rPr>
        <w:t>-</w:t>
      </w:r>
      <w:proofErr w:type="spellStart"/>
      <w:r w:rsidRPr="00B82B78">
        <w:rPr>
          <w:rFonts w:ascii="Arial" w:hAnsi="Arial" w:cs="Arial"/>
          <w:color w:val="000000" w:themeColor="text1"/>
          <w:lang w:val="en-US"/>
        </w:rPr>
        <w:t>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тогтолцоо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байгууллагууд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хооронд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төдийлөн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хуваарилагдаагүй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харагдана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Жишээлбэл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зарцуулах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хэмжээг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w:t>
      </w:r>
      <w:proofErr w:type="spellEnd"/>
      <w:r w:rsidRPr="00B82B78">
        <w:rPr>
          <w:rFonts w:ascii="Arial" w:hAnsi="Arial" w:cs="Arial"/>
          <w:color w:val="000000" w:themeColor="text1"/>
          <w:lang w:val="ca-ES"/>
        </w:rPr>
        <w:t xml:space="preserve"> </w:t>
      </w:r>
      <w:r w:rsidRPr="00B82B78">
        <w:rPr>
          <w:rFonts w:ascii="Arial" w:hAnsi="Arial" w:cs="Arial"/>
          <w:color w:val="000000" w:themeColor="text1"/>
          <w:lang w:val="en-US"/>
        </w:rPr>
        <w:t>УИХ</w:t>
      </w:r>
      <w:r w:rsidRPr="00B82B78">
        <w:rPr>
          <w:rFonts w:ascii="Arial" w:hAnsi="Arial" w:cs="Arial"/>
          <w:color w:val="000000" w:themeColor="text1"/>
          <w:lang w:val="ca-ES"/>
        </w:rPr>
        <w:t>-</w:t>
      </w:r>
      <w:r w:rsidRPr="00B82B78">
        <w:rPr>
          <w:rFonts w:ascii="Arial" w:hAnsi="Arial" w:cs="Arial"/>
          <w:color w:val="000000" w:themeColor="text1"/>
          <w:lang w:val="en-US"/>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хадгалагдаж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байхад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өөрт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олгогдсон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зарцуулах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хязгаарыг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нийцүүлэн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тогтоох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жишээтэй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барьцаалах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эрхийг</w:t>
      </w:r>
      <w:proofErr w:type="spellEnd"/>
      <w:r w:rsidRPr="00B82B78">
        <w:rPr>
          <w:rFonts w:ascii="Arial" w:hAnsi="Arial" w:cs="Arial"/>
          <w:color w:val="000000" w:themeColor="text1"/>
          <w:lang w:val="ca-ES"/>
        </w:rPr>
        <w:t xml:space="preserve"> </w:t>
      </w:r>
      <w:r w:rsidRPr="00B82B78">
        <w:rPr>
          <w:rFonts w:ascii="Arial" w:hAnsi="Arial" w:cs="Arial"/>
          <w:color w:val="000000" w:themeColor="text1"/>
          <w:lang w:val="en-US"/>
        </w:rPr>
        <w:t>УИХ</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дангаараа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эзэмшиж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байхад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хувьчлалаас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гадуур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худалдах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жишээтэй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Улмаар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en-US"/>
        </w:rPr>
        <w:t>газраас</w:t>
      </w:r>
      <w:proofErr w:type="spellEnd"/>
      <w:r w:rsidRPr="00B82B78">
        <w:rPr>
          <w:rFonts w:ascii="Arial" w:hAnsi="Arial" w:cs="Arial"/>
          <w:color w:val="000000" w:themeColor="text1"/>
          <w:lang w:val="ca-ES"/>
        </w:rPr>
        <w:t xml:space="preserve"> 2001 </w:t>
      </w:r>
      <w:proofErr w:type="spellStart"/>
      <w:r w:rsidRPr="00B82B78">
        <w:rPr>
          <w:rFonts w:ascii="Arial" w:hAnsi="Arial" w:cs="Arial"/>
          <w:color w:val="000000" w:themeColor="text1"/>
          <w:lang w:val="ca-ES"/>
        </w:rPr>
        <w:t>онд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түрээслүүлэх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журам</w:t>
      </w:r>
      <w:proofErr w:type="spellEnd"/>
      <w:r w:rsidRPr="00B82B78">
        <w:rPr>
          <w:rFonts w:ascii="Arial" w:hAnsi="Arial" w:cs="Arial"/>
          <w:color w:val="000000" w:themeColor="text1"/>
          <w:lang w:val="ca-ES"/>
        </w:rPr>
        <w:t>”-</w:t>
      </w:r>
      <w:r w:rsidRPr="00B82B78">
        <w:rPr>
          <w:rFonts w:ascii="Arial" w:hAnsi="Arial" w:cs="Arial"/>
          <w:color w:val="000000" w:themeColor="text1"/>
        </w:rPr>
        <w:t>г</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суурь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зохицуулалгүй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орхигдуулж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дангаараа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сонирхлын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зөрчил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эрсд</w:t>
      </w:r>
      <w:r w:rsidR="00227805">
        <w:rPr>
          <w:rFonts w:ascii="Arial" w:hAnsi="Arial" w:cs="Arial"/>
          <w:color w:val="000000" w:themeColor="text1"/>
        </w:rPr>
        <w:t>э</w:t>
      </w:r>
      <w:r w:rsidRPr="00B82B78">
        <w:rPr>
          <w:rFonts w:ascii="Arial" w:hAnsi="Arial" w:cs="Arial"/>
          <w:color w:val="000000" w:themeColor="text1"/>
        </w:rPr>
        <w:t>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нэмэгдүүлж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судалгаа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хэвлэгдсэн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цухас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дурд</w:t>
      </w:r>
      <w:r w:rsidR="00227805">
        <w:rPr>
          <w:rFonts w:ascii="Arial" w:hAnsi="Arial" w:cs="Arial"/>
          <w:color w:val="000000" w:themeColor="text1"/>
        </w:rPr>
        <w:t>ъ</w:t>
      </w:r>
      <w:r w:rsidR="006F52C3">
        <w:rPr>
          <w:rFonts w:ascii="Arial" w:hAnsi="Arial" w:cs="Arial"/>
          <w:color w:val="000000" w:themeColor="text1"/>
        </w:rPr>
        <w:t>я</w:t>
      </w:r>
      <w:proofErr w:type="spellEnd"/>
      <w:r w:rsidRPr="00B82B78">
        <w:rPr>
          <w:rFonts w:ascii="Arial" w:hAnsi="Arial" w:cs="Arial"/>
          <w:color w:val="000000" w:themeColor="text1"/>
          <w:lang w:val="ca-ES"/>
        </w:rPr>
        <w:t xml:space="preserve">. </w:t>
      </w:r>
    </w:p>
    <w:p w14:paraId="3480AB60" w14:textId="745943A5" w:rsidR="00F93DE0" w:rsidRPr="00B82B78" w:rsidRDefault="00F93DE0" w:rsidP="004F725A">
      <w:pPr>
        <w:spacing w:before="240" w:after="240"/>
        <w:jc w:val="both"/>
        <w:rPr>
          <w:rFonts w:ascii="Arial" w:hAnsi="Arial" w:cs="Arial"/>
          <w:color w:val="000000" w:themeColor="text1"/>
        </w:rPr>
      </w:pPr>
      <w:r w:rsidRPr="00B82B78">
        <w:rPr>
          <w:rFonts w:ascii="Arial" w:hAnsi="Arial" w:cs="Arial"/>
          <w:color w:val="000000" w:themeColor="text1"/>
          <w:lang w:val="ca-ES"/>
        </w:rPr>
        <w:tab/>
      </w:r>
      <w:proofErr w:type="spellStart"/>
      <w:r w:rsidRPr="00B82B78">
        <w:rPr>
          <w:rFonts w:ascii="Arial" w:hAnsi="Arial" w:cs="Arial"/>
          <w:color w:val="000000" w:themeColor="text1"/>
        </w:rPr>
        <w:t>Гадны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судлаачдын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бүтээлд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дурдсанаар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тогтолцоо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элементийг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өөртөө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агуулсан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lang w:val="ca-ES"/>
        </w:rPr>
        <w:t>.</w:t>
      </w:r>
      <w:r w:rsidRPr="00B82B78">
        <w:rPr>
          <w:rStyle w:val="FootnoteReference"/>
          <w:rFonts w:ascii="Arial" w:hAnsi="Arial" w:cs="Arial"/>
          <w:color w:val="000000" w:themeColor="text1"/>
        </w:rPr>
        <w:footnoteReference w:id="59"/>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w:t>
      </w:r>
    </w:p>
    <w:p w14:paraId="473B40E4"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Удирдлагын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механизм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зорилго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арга</w:t>
      </w:r>
      <w:proofErr w:type="spellEnd"/>
      <w:r w:rsidRPr="00B82B78">
        <w:rPr>
          <w:rFonts w:ascii="Arial" w:eastAsia="Times New Roman" w:hAnsi="Arial" w:cs="Arial"/>
          <w:color w:val="000000" w:themeColor="text1"/>
          <w:lang w:eastAsia="ja-JP"/>
        </w:rPr>
        <w:t>)</w:t>
      </w:r>
    </w:p>
    <w:p w14:paraId="47353B73"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тогтолцоо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этгээдүүд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тэдгээрийн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үүрэг</w:t>
      </w:r>
      <w:proofErr w:type="spellEnd"/>
      <w:r w:rsidRPr="00B82B78">
        <w:rPr>
          <w:rFonts w:ascii="Arial" w:eastAsia="Times New Roman" w:hAnsi="Arial" w:cs="Arial"/>
          <w:color w:val="000000" w:themeColor="text1"/>
          <w:lang w:eastAsia="ja-JP"/>
        </w:rPr>
        <w:t>)</w:t>
      </w:r>
    </w:p>
    <w:p w14:paraId="603695B3"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eastAsia="ja-JP"/>
        </w:rPr>
        <w:t xml:space="preserve"> </w:t>
      </w:r>
      <w:proofErr w:type="spellStart"/>
      <w:proofErr w:type="gramStart"/>
      <w:r w:rsidRPr="00B82B78">
        <w:rPr>
          <w:rFonts w:ascii="Arial" w:eastAsia="Times New Roman" w:hAnsi="Arial" w:cs="Arial"/>
          <w:color w:val="000000" w:themeColor="text1"/>
          <w:lang w:eastAsia="ja-JP"/>
        </w:rPr>
        <w:t>журам</w:t>
      </w:r>
      <w:proofErr w:type="spellEnd"/>
      <w:r w:rsidRPr="00B82B78">
        <w:rPr>
          <w:rFonts w:ascii="Arial" w:eastAsia="Times New Roman" w:hAnsi="Arial" w:cs="Arial"/>
          <w:color w:val="000000" w:themeColor="text1"/>
          <w:lang w:eastAsia="ja-JP"/>
        </w:rPr>
        <w:t>(</w:t>
      </w:r>
      <w:proofErr w:type="spellStart"/>
      <w:proofErr w:type="gramEnd"/>
      <w:r w:rsidRPr="00B82B78">
        <w:rPr>
          <w:rFonts w:ascii="Arial" w:eastAsia="Times New Roman" w:hAnsi="Arial" w:cs="Arial"/>
          <w:color w:val="000000" w:themeColor="text1"/>
          <w:lang w:eastAsia="ja-JP"/>
        </w:rPr>
        <w:t>процессын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шинжтэй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w:t>
      </w:r>
      <w:proofErr w:type="spellEnd"/>
      <w:r w:rsidRPr="00B82B78">
        <w:rPr>
          <w:rFonts w:ascii="Arial" w:eastAsia="Times New Roman" w:hAnsi="Arial" w:cs="Arial"/>
          <w:color w:val="000000" w:themeColor="text1"/>
          <w:lang w:eastAsia="ja-JP"/>
        </w:rPr>
        <w:t>)</w:t>
      </w:r>
    </w:p>
    <w:p w14:paraId="5F23A200" w14:textId="3D0D5A4C"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Дэмжих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тогтолцоо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нягтлан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бодох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бүртгэл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үнэлгээ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үйл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ажиллагааны</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менежмент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зэрэг</w:t>
      </w:r>
      <w:proofErr w:type="spellEnd"/>
      <w:r w:rsidRPr="00B82B78">
        <w:rPr>
          <w:rFonts w:ascii="Arial" w:eastAsia="Times New Roman" w:hAnsi="Arial" w:cs="Arial"/>
          <w:color w:val="000000" w:themeColor="text1"/>
          <w:lang w:eastAsia="ja-JP"/>
        </w:rPr>
        <w:t>)</w:t>
      </w:r>
    </w:p>
    <w:p w14:paraId="3631F5D2" w14:textId="444DD7FF" w:rsidR="00F93DE0" w:rsidRPr="00B82B78" w:rsidRDefault="00F93DE0"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этгээдүүдийн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давхцал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арилгаж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хэрхэн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Хүснэгт</w:t>
      </w:r>
      <w:proofErr w:type="spellEnd"/>
      <w:r w:rsidRPr="00B82B78">
        <w:rPr>
          <w:rFonts w:ascii="Arial" w:hAnsi="Arial" w:cs="Arial"/>
          <w:color w:val="000000" w:themeColor="text1"/>
        </w:rPr>
        <w:t xml:space="preserve"> 1-д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497A5EC3" w14:textId="4479C3A3" w:rsidR="00F93DE0" w:rsidRPr="00B82B78" w:rsidRDefault="00F93DE0"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Хавсралт</w:t>
      </w:r>
      <w:proofErr w:type="spellEnd"/>
      <w:r w:rsidRPr="00B82B78">
        <w:rPr>
          <w:rFonts w:ascii="Arial" w:hAnsi="Arial" w:cs="Arial"/>
          <w:color w:val="000000" w:themeColor="text1"/>
        </w:rPr>
        <w:t xml:space="preserve"> 1-ээс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бүтцийг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харьцуулан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007B2DE4">
        <w:rPr>
          <w:rFonts w:ascii="Arial" w:hAnsi="Arial" w:cs="Arial"/>
          <w:color w:val="000000" w:themeColor="text1"/>
        </w:rPr>
        <w:t>томьёо</w:t>
      </w:r>
      <w:r w:rsidRPr="00B82B78">
        <w:rPr>
          <w:rFonts w:ascii="Arial" w:hAnsi="Arial" w:cs="Arial"/>
          <w:color w:val="000000" w:themeColor="text1"/>
        </w:rPr>
        <w:t>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p w14:paraId="633075E6" w14:textId="1282FD64" w:rsidR="00F93DE0" w:rsidRPr="00B82B78" w:rsidRDefault="00F93DE0" w:rsidP="004F725A">
      <w:pPr>
        <w:spacing w:before="240" w:after="240"/>
        <w:jc w:val="both"/>
        <w:rPr>
          <w:rFonts w:ascii="Arial" w:hAnsi="Arial" w:cs="Arial"/>
          <w:color w:val="000000" w:themeColor="text1"/>
          <w:lang w:val="ca-ES"/>
        </w:rPr>
      </w:pPr>
      <w:r w:rsidRPr="00B82B78">
        <w:rPr>
          <w:rFonts w:ascii="Arial" w:hAnsi="Arial" w:cs="Arial"/>
          <w:color w:val="000000" w:themeColor="text1"/>
        </w:rPr>
        <w:tab/>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r w:rsidRPr="00B82B78">
        <w:rPr>
          <w:rFonts w:ascii="Arial" w:hAnsi="Arial" w:cs="Arial"/>
          <w:noProof/>
          <w:color w:val="000000" w:themeColor="text1"/>
          <w:lang w:val="ca-ES" w:bidi="ar-DZ"/>
        </w:rPr>
        <w:t xml:space="preserve">Төрийн болон орон нутгийн өмчийн удирдлагын нэгдсэн бодлого”-ыг тодорхойлогч байх бөгөөд төрийн өмчид хөрөнгө олж авах, өмчлөгчийн хяналтыг хэрэгжүүлэх,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жагсаалтыг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батлах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тайланг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хэлэлцэж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олгох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өгөх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илүүтэйгээр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хяналтын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чухал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төвлөрч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жишээ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хэрэгжилтийг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боловсруулж</w:t>
      </w:r>
      <w:proofErr w:type="spellEnd"/>
      <w:r w:rsidRPr="00B82B78">
        <w:rPr>
          <w:rFonts w:ascii="Arial" w:hAnsi="Arial" w:cs="Arial"/>
          <w:color w:val="000000" w:themeColor="text1"/>
          <w:lang w:val="ca-ES"/>
        </w:rPr>
        <w:t xml:space="preserve"> УИХ-д </w:t>
      </w:r>
      <w:proofErr w:type="spellStart"/>
      <w:r w:rsidRPr="00B82B78">
        <w:rPr>
          <w:rFonts w:ascii="Arial" w:hAnsi="Arial" w:cs="Arial"/>
          <w:color w:val="000000" w:themeColor="text1"/>
          <w:lang w:val="ca-ES"/>
        </w:rPr>
        <w:t>хүргүүлэх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компани</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оролцоотой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компанийг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өөрчлөн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буулгах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голчлон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тохируулагч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агентлагаар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дамжуулан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бөгөөд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хамаарахгүй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агентлаг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бие</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зөвлөмжөөр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төвлөрч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
    <w:p w14:paraId="74D331F2" w14:textId="6C4CC53A" w:rsidR="00F93DE0" w:rsidRPr="00B82B78" w:rsidRDefault="00F93DE0"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УИХ </w:t>
      </w:r>
      <w:proofErr w:type="spellStart"/>
      <w:r w:rsidRPr="00B82B78">
        <w:rPr>
          <w:rFonts w:ascii="Arial" w:hAnsi="Arial" w:cs="Arial"/>
          <w:color w:val="000000" w:themeColor="text1"/>
        </w:rPr>
        <w:t>хэрэгжүүлэхээр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хувьчлалаас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гадуур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худалдах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хуваагдал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хэлцлийн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нэмэгдүүлэх</w:t>
      </w:r>
      <w:proofErr w:type="spellEnd"/>
      <w:r w:rsidRPr="00B82B78">
        <w:rPr>
          <w:rFonts w:ascii="Arial" w:hAnsi="Arial" w:cs="Arial"/>
          <w:color w:val="000000" w:themeColor="text1"/>
        </w:rPr>
        <w:t xml:space="preserve"> </w:t>
      </w:r>
      <w:proofErr w:type="spellStart"/>
      <w:r w:rsidR="00AC4006">
        <w:rPr>
          <w:rFonts w:ascii="Arial" w:hAnsi="Arial" w:cs="Arial"/>
          <w:color w:val="000000" w:themeColor="text1"/>
        </w:rPr>
        <w:t>нөхцөлийг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оролцогчдын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шинэчлэн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хуваарилах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тулгуурласан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Тиймээс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оролцогчдын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хуваарилах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шийдвэрлэжээ</w:t>
      </w:r>
      <w:proofErr w:type="spellEnd"/>
      <w:r w:rsidRPr="00B82B78">
        <w:rPr>
          <w:rFonts w:ascii="Arial" w:hAnsi="Arial" w:cs="Arial"/>
          <w:color w:val="000000" w:themeColor="text1"/>
        </w:rPr>
        <w:t xml:space="preserve">. </w:t>
      </w:r>
    </w:p>
    <w:p w14:paraId="7E30531C" w14:textId="1484BE18" w:rsidR="00F93DE0" w:rsidRPr="00B82B78" w:rsidRDefault="00F93DE0"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түүнчлэн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байсныг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дэлгэрүүлж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ялангуяа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болгожээ</w:t>
      </w:r>
      <w:proofErr w:type="spellEnd"/>
      <w:r w:rsidRPr="00B82B78">
        <w:rPr>
          <w:rFonts w:ascii="Arial" w:hAnsi="Arial" w:cs="Arial"/>
          <w:color w:val="000000" w:themeColor="text1"/>
        </w:rPr>
        <w:t xml:space="preserve">. </w:t>
      </w:r>
    </w:p>
    <w:p w14:paraId="2C01696B" w14:textId="437D48C1" w:rsidR="00F93DE0" w:rsidRPr="00B82B78" w:rsidRDefault="00F93DE0" w:rsidP="004F725A">
      <w:pPr>
        <w:spacing w:before="240" w:after="240"/>
        <w:jc w:val="both"/>
        <w:rPr>
          <w:rFonts w:ascii="Arial" w:hAnsi="Arial" w:cs="Arial"/>
          <w:color w:val="000000" w:themeColor="text1"/>
        </w:rPr>
      </w:pPr>
      <w:r w:rsidRPr="00B82B78">
        <w:rPr>
          <w:rFonts w:ascii="Arial" w:hAnsi="Arial" w:cs="Arial"/>
          <w:color w:val="000000" w:themeColor="text1"/>
        </w:rPr>
        <w:tab/>
      </w:r>
      <w:proofErr w:type="spellStart"/>
      <w:r w:rsidRPr="00B82B78">
        <w:rPr>
          <w:rFonts w:ascii="Arial" w:hAnsi="Arial" w:cs="Arial"/>
          <w:color w:val="000000" w:themeColor="text1"/>
        </w:rPr>
        <w:t>Гэвч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дөрвөн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элементийн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үзвэл</w:t>
      </w:r>
      <w:proofErr w:type="spellEnd"/>
      <w:r w:rsidRPr="00B82B78">
        <w:rPr>
          <w:rFonts w:ascii="Arial" w:hAnsi="Arial" w:cs="Arial"/>
          <w:color w:val="000000" w:themeColor="text1"/>
        </w:rPr>
        <w:t>:</w:t>
      </w:r>
    </w:p>
    <w:p w14:paraId="4D360324"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Удирдлагын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механизм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зорилго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арга</w:t>
      </w:r>
      <w:proofErr w:type="spellEnd"/>
      <w:r w:rsidRPr="00B82B78">
        <w:rPr>
          <w:rFonts w:ascii="Arial" w:eastAsia="Times New Roman" w:hAnsi="Arial" w:cs="Arial"/>
          <w:color w:val="000000" w:themeColor="text1"/>
          <w:lang w:eastAsia="ja-JP"/>
        </w:rPr>
        <w:t>)</w:t>
      </w:r>
    </w:p>
    <w:p w14:paraId="2C234AAE" w14:textId="77777777" w:rsidR="00F93DE0" w:rsidRPr="00B82B78" w:rsidRDefault="00F93DE0" w:rsidP="004F725A">
      <w:pPr>
        <w:pStyle w:val="ListParagraph"/>
        <w:numPr>
          <w:ilvl w:val="1"/>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Зорилго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зарчим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аргыг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ерөнхийдөө</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дурдсанчлан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оролцогч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хуваарилж</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тэдгээрийн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үүргийг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зүйн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байдалтай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холбон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тодорхойлсон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байна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Гэхдээ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зорилгын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хүний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хүний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хөгжил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тогтвортой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хөгжлийн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үзэл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баримтлалд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суурилсан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байдлаар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нэмж</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дэлгэрүүлэх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шаардлагатай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Энэ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талаар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өмнөх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хэсэгт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дэлгэрэнгүй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авч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үзсэн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билээ</w:t>
      </w:r>
      <w:proofErr w:type="spellEnd"/>
      <w:r w:rsidRPr="00B82B78">
        <w:rPr>
          <w:rFonts w:ascii="Arial" w:eastAsia="Times New Roman" w:hAnsi="Arial" w:cs="Arial"/>
          <w:color w:val="000000" w:themeColor="text1"/>
          <w:lang w:eastAsia="ja-JP"/>
        </w:rPr>
        <w:t xml:space="preserve">. </w:t>
      </w:r>
    </w:p>
    <w:p w14:paraId="60F4BD71"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тогтолцоо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этгээдүүд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тэдгээрийн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үүрэг</w:t>
      </w:r>
      <w:proofErr w:type="spellEnd"/>
      <w:r w:rsidRPr="00B82B78">
        <w:rPr>
          <w:rFonts w:ascii="Arial" w:eastAsia="Times New Roman" w:hAnsi="Arial" w:cs="Arial"/>
          <w:color w:val="000000" w:themeColor="text1"/>
          <w:lang w:eastAsia="ja-JP"/>
        </w:rPr>
        <w:t>)</w:t>
      </w:r>
    </w:p>
    <w:p w14:paraId="281475CA" w14:textId="77777777" w:rsidR="00F93DE0" w:rsidRPr="00B82B78" w:rsidRDefault="00F93DE0" w:rsidP="004F725A">
      <w:pPr>
        <w:pStyle w:val="ListParagraph"/>
        <w:numPr>
          <w:ilvl w:val="1"/>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хүрээнд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өмнө</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дурдсанчлан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хэрэгжүүлэгч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этгээдүүдийн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үүргийг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бүрд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тодорхойлж</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ялангуяа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хэрэгжүүлэгч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этгээдийн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шалгалтын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чиг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үүргийг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тодотгож</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боловсруулсан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байна</w:t>
      </w:r>
      <w:proofErr w:type="spellEnd"/>
      <w:r w:rsidRPr="00B82B78">
        <w:rPr>
          <w:rFonts w:ascii="Arial" w:eastAsia="Times New Roman" w:hAnsi="Arial" w:cs="Arial"/>
          <w:color w:val="000000" w:themeColor="text1"/>
          <w:lang w:eastAsia="ja-JP"/>
        </w:rPr>
        <w:t xml:space="preserve">. </w:t>
      </w:r>
    </w:p>
    <w:p w14:paraId="33F782C7"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eastAsia="ja-JP"/>
        </w:rPr>
        <w:t xml:space="preserve"> </w:t>
      </w:r>
      <w:proofErr w:type="spellStart"/>
      <w:proofErr w:type="gramStart"/>
      <w:r w:rsidRPr="00B82B78">
        <w:rPr>
          <w:rFonts w:ascii="Arial" w:eastAsia="Times New Roman" w:hAnsi="Arial" w:cs="Arial"/>
          <w:color w:val="000000" w:themeColor="text1"/>
          <w:lang w:eastAsia="ja-JP"/>
        </w:rPr>
        <w:t>журам</w:t>
      </w:r>
      <w:proofErr w:type="spellEnd"/>
      <w:r w:rsidRPr="00B82B78">
        <w:rPr>
          <w:rFonts w:ascii="Arial" w:eastAsia="Times New Roman" w:hAnsi="Arial" w:cs="Arial"/>
          <w:color w:val="000000" w:themeColor="text1"/>
          <w:lang w:eastAsia="ja-JP"/>
        </w:rPr>
        <w:t>(</w:t>
      </w:r>
      <w:proofErr w:type="spellStart"/>
      <w:proofErr w:type="gramEnd"/>
      <w:r w:rsidRPr="00B82B78">
        <w:rPr>
          <w:rFonts w:ascii="Arial" w:eastAsia="Times New Roman" w:hAnsi="Arial" w:cs="Arial"/>
          <w:color w:val="000000" w:themeColor="text1"/>
          <w:lang w:eastAsia="ja-JP"/>
        </w:rPr>
        <w:t>процессын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шинжтэй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w:t>
      </w:r>
      <w:proofErr w:type="spellEnd"/>
      <w:r w:rsidRPr="00B82B78">
        <w:rPr>
          <w:rFonts w:ascii="Arial" w:eastAsia="Times New Roman" w:hAnsi="Arial" w:cs="Arial"/>
          <w:color w:val="000000" w:themeColor="text1"/>
          <w:lang w:eastAsia="ja-JP"/>
        </w:rPr>
        <w:t>)</w:t>
      </w:r>
    </w:p>
    <w:p w14:paraId="3960CF34" w14:textId="245BE047" w:rsidR="00F93DE0" w:rsidRPr="00B82B78" w:rsidRDefault="00F93DE0" w:rsidP="004F725A">
      <w:pPr>
        <w:pStyle w:val="ListParagraph"/>
        <w:numPr>
          <w:ilvl w:val="1"/>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төсөлд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хөрөнгө</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олж</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авах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бусдад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шилжүүлэх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ашиглуулахтай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холбоотой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дэлгэрэнгүй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тусгасан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сайшаалтай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Гэвч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удирдлагыг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журмын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талаар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дэлгэрэнгүй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зохицуулсангүй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Энэ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цаашид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хэрэгжүүлэхэд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оролцогч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этгээдүүдийн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хооронд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ойлгомжгүй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хариуцах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эзэнгүй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нөхцөл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байдлыг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үүсгэж</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өөрсдийн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хамгийн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хялбар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хувилбараар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шийдвэрлэх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зэрэг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сэдлийг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бий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болгох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эрсдэлтэй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байна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Ганцхан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жишээ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дурдахад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шалгалтыг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хэрэгжүүлэх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явдлыг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тусгайлсан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процедуртай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болгох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уу</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эсхүл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Зөрчил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шалган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шийдвэрлэх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тухай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шалгалтын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тухай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цаашид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шийдвэрлэх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асуудалтай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тулгарах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эрсдэл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үүсчээ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хороонд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улсын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байцаагч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ажиллахаар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тусгасан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боловч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тэдгээр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асуудлыг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бүхэлд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хамарч</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тавих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боломжгүй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Иймд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шаталсан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тогтолцооны</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нөлөөг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дээшлүүлэх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талаар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тодорхой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нэвтрүүлэх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зүйтэй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болов</w:t>
      </w:r>
      <w:proofErr w:type="spellEnd"/>
      <w:r w:rsidRPr="00B82B78">
        <w:rPr>
          <w:rFonts w:ascii="Arial" w:eastAsia="Times New Roman" w:hAnsi="Arial" w:cs="Arial"/>
          <w:color w:val="000000" w:themeColor="text1"/>
          <w:lang w:eastAsia="ja-JP"/>
        </w:rPr>
        <w:t xml:space="preserve"> </w:t>
      </w:r>
      <w:proofErr w:type="spellStart"/>
      <w:proofErr w:type="gramStart"/>
      <w:r w:rsidRPr="00B82B78">
        <w:rPr>
          <w:rFonts w:ascii="Arial" w:eastAsia="Times New Roman" w:hAnsi="Arial" w:cs="Arial"/>
          <w:color w:val="000000" w:themeColor="text1"/>
          <w:lang w:eastAsia="ja-JP"/>
        </w:rPr>
        <w:t>уу</w:t>
      </w:r>
      <w:proofErr w:type="spellEnd"/>
      <w:r w:rsidRPr="00B82B78">
        <w:rPr>
          <w:rFonts w:ascii="Arial" w:eastAsia="Times New Roman" w:hAnsi="Arial" w:cs="Arial"/>
          <w:color w:val="000000" w:themeColor="text1"/>
          <w:lang w:eastAsia="ja-JP"/>
        </w:rPr>
        <w:t>(</w:t>
      </w:r>
      <w:proofErr w:type="spellStart"/>
      <w:proofErr w:type="gramEnd"/>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есдүгээр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бүлгийн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өмчлөгчийн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шалгалтын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тухай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тулгуурласан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шинжтэй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байна</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дагалдах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төслийг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үзвэл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жишээ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нь</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Зөрчил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шалган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шийдвэрлэх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тухай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нэмэлт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оруулах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тухай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төсөлдөө</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одоогийн</w:t>
      </w:r>
      <w:proofErr w:type="spellEnd"/>
      <w:r w:rsidRPr="00B82B78">
        <w:rPr>
          <w:rFonts w:ascii="Arial" w:eastAsia="Times New Roman" w:hAnsi="Arial" w:cs="Arial"/>
          <w:color w:val="000000" w:themeColor="text1"/>
          <w:lang w:eastAsia="ja-JP"/>
        </w:rPr>
        <w:t xml:space="preserve"> Зөрчлийн </w:t>
      </w:r>
      <w:proofErr w:type="spellStart"/>
      <w:r w:rsidRPr="00B82B78">
        <w:rPr>
          <w:rFonts w:ascii="Arial" w:eastAsia="Times New Roman" w:hAnsi="Arial" w:cs="Arial"/>
          <w:color w:val="000000" w:themeColor="text1"/>
          <w:lang w:eastAsia="ja-JP"/>
        </w:rPr>
        <w:t>тухай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агуулгад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тулгуурлан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ямар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нэгэн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lastRenderedPageBreak/>
        <w:t>шинэ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нэмэлгүйгээр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боловсруулжээ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Бусад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дагалдах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хувьд</w:t>
      </w:r>
      <w:proofErr w:type="spellEnd"/>
      <w:r w:rsidRPr="00B82B78">
        <w:rPr>
          <w:rFonts w:ascii="Arial" w:eastAsia="Times New Roman" w:hAnsi="Arial" w:cs="Arial"/>
          <w:color w:val="000000" w:themeColor="text1"/>
          <w:lang w:eastAsia="ja-JP"/>
        </w:rPr>
        <w:t xml:space="preserve"> ч </w:t>
      </w:r>
      <w:proofErr w:type="spellStart"/>
      <w:r w:rsidRPr="00B82B78">
        <w:rPr>
          <w:rFonts w:ascii="Arial" w:eastAsia="Times New Roman" w:hAnsi="Arial" w:cs="Arial"/>
          <w:color w:val="000000" w:themeColor="text1"/>
          <w:lang w:eastAsia="ja-JP"/>
        </w:rPr>
        <w:t>гэсэн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зөвхөн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нэр</w:t>
      </w:r>
      <w:proofErr w:type="spellEnd"/>
      <w:r w:rsidRPr="00B82B78">
        <w:rPr>
          <w:rFonts w:ascii="Arial" w:eastAsia="Times New Roman" w:hAnsi="Arial" w:cs="Arial"/>
          <w:color w:val="000000" w:themeColor="text1"/>
          <w:lang w:eastAsia="ja-JP"/>
        </w:rPr>
        <w:t xml:space="preserve"> </w:t>
      </w:r>
      <w:proofErr w:type="spellStart"/>
      <w:r w:rsidR="007B2DE4">
        <w:rPr>
          <w:rFonts w:ascii="Arial" w:eastAsia="Times New Roman" w:hAnsi="Arial" w:cs="Arial"/>
          <w:color w:val="000000" w:themeColor="text1"/>
          <w:lang w:eastAsia="ja-JP"/>
        </w:rPr>
        <w:t>томьёо</w:t>
      </w:r>
      <w:r w:rsidRPr="00B82B78">
        <w:rPr>
          <w:rFonts w:ascii="Arial" w:eastAsia="Times New Roman" w:hAnsi="Arial" w:cs="Arial"/>
          <w:color w:val="000000" w:themeColor="text1"/>
          <w:lang w:eastAsia="ja-JP"/>
        </w:rPr>
        <w:t>г</w:t>
      </w:r>
      <w:proofErr w:type="spellEnd"/>
      <w:r w:rsidRPr="00B82B78">
        <w:rPr>
          <w:rFonts w:ascii="Arial" w:eastAsia="Times New Roman" w:hAnsi="Arial" w:cs="Arial"/>
          <w:color w:val="000000" w:themeColor="text1"/>
          <w:lang w:eastAsia="ja-JP"/>
        </w:rPr>
        <w:t xml:space="preserve"> л </w:t>
      </w:r>
      <w:proofErr w:type="spellStart"/>
      <w:r w:rsidRPr="00B82B78">
        <w:rPr>
          <w:rFonts w:ascii="Arial" w:eastAsia="Times New Roman" w:hAnsi="Arial" w:cs="Arial"/>
          <w:color w:val="000000" w:themeColor="text1"/>
          <w:lang w:eastAsia="ja-JP"/>
        </w:rPr>
        <w:t>ихэвчлэн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өөрчлөх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төдийгөөр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хязгаарлагдсан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байна</w:t>
      </w:r>
      <w:proofErr w:type="spellEnd"/>
      <w:r w:rsidRPr="00B82B78">
        <w:rPr>
          <w:rFonts w:ascii="Arial" w:eastAsia="Times New Roman" w:hAnsi="Arial" w:cs="Arial"/>
          <w:color w:val="000000" w:themeColor="text1"/>
          <w:lang w:eastAsia="ja-JP"/>
        </w:rPr>
        <w:t xml:space="preserve">.  </w:t>
      </w:r>
    </w:p>
    <w:p w14:paraId="51F9DF99" w14:textId="77777777" w:rsidR="00F93DE0" w:rsidRPr="00B82B78" w:rsidRDefault="00F93DE0" w:rsidP="004F725A">
      <w:pPr>
        <w:pStyle w:val="ListParagraph"/>
        <w:numPr>
          <w:ilvl w:val="0"/>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Дэмжих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дэд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тогтолцоо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нягтлан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бодох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бүртгэл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үнэлгээ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үйл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ажиллагааны</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менежмент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гэх</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зэрэг</w:t>
      </w:r>
      <w:proofErr w:type="spellEnd"/>
      <w:r w:rsidRPr="00B82B78">
        <w:rPr>
          <w:rFonts w:ascii="Arial" w:eastAsia="Times New Roman" w:hAnsi="Arial" w:cs="Arial"/>
          <w:color w:val="000000" w:themeColor="text1"/>
          <w:lang w:eastAsia="ja-JP"/>
        </w:rPr>
        <w:t>)</w:t>
      </w:r>
    </w:p>
    <w:p w14:paraId="0F9C0210" w14:textId="38DE3D32" w:rsidR="00F93DE0" w:rsidRPr="00B82B78" w:rsidRDefault="00F93DE0" w:rsidP="004F725A">
      <w:pPr>
        <w:pStyle w:val="ListParagraph"/>
        <w:numPr>
          <w:ilvl w:val="1"/>
          <w:numId w:val="12"/>
        </w:numPr>
        <w:spacing w:before="240" w:after="240" w:line="240" w:lineRule="auto"/>
        <w:jc w:val="both"/>
        <w:rPr>
          <w:rFonts w:ascii="Arial" w:eastAsia="Times New Roman" w:hAnsi="Arial" w:cs="Arial"/>
          <w:color w:val="000000" w:themeColor="text1"/>
          <w:lang w:eastAsia="ja-JP"/>
        </w:rPr>
      </w:pPr>
      <w:proofErr w:type="spellStart"/>
      <w:r w:rsidRPr="00B82B78">
        <w:rPr>
          <w:rFonts w:ascii="Arial" w:eastAsia="Times New Roman" w:hAnsi="Arial" w:cs="Arial"/>
          <w:color w:val="000000" w:themeColor="text1"/>
          <w:lang w:eastAsia="ja-JP"/>
        </w:rPr>
        <w:t>Энэ</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элементийн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хувьд</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хуулийн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төслөөр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наймдугаар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бүлэгт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орон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нутгийн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бүртгэл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тооллого</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тайлангийн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талаар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аравдугаар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бүлэгт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төрийн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орон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нутгийн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өмчийн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цахим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систем</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болон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мэдээллийн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сангийн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талаар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арваннэгдүгээр</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бүлэгт</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гомдол</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хянан</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шийдвэрлэхтэй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холбоотой</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зохицуулалтыг</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w:t>
      </w:r>
      <w:proofErr w:type="spellEnd"/>
      <w:r w:rsidRPr="00B82B78">
        <w:rPr>
          <w:rFonts w:ascii="Arial" w:eastAsia="Times New Roman" w:hAnsi="Arial" w:cs="Arial"/>
          <w:color w:val="000000" w:themeColor="text1"/>
          <w:lang w:eastAsia="ja-JP"/>
        </w:rPr>
        <w:t xml:space="preserve"> </w:t>
      </w:r>
      <w:proofErr w:type="spellStart"/>
      <w:r w:rsidRPr="00B82B78">
        <w:rPr>
          <w:rFonts w:ascii="Arial" w:eastAsia="Times New Roman" w:hAnsi="Arial" w:cs="Arial"/>
          <w:color w:val="000000" w:themeColor="text1"/>
          <w:lang w:eastAsia="ja-JP"/>
        </w:rPr>
        <w:t>тусгажээ</w:t>
      </w:r>
      <w:proofErr w:type="spellEnd"/>
      <w:r w:rsidRPr="00B82B78">
        <w:rPr>
          <w:rFonts w:ascii="Arial" w:eastAsia="Times New Roman" w:hAnsi="Arial" w:cs="Arial"/>
          <w:color w:val="000000" w:themeColor="text1"/>
          <w:lang w:eastAsia="ja-JP"/>
        </w:rPr>
        <w:t xml:space="preserve">. </w:t>
      </w:r>
    </w:p>
    <w:p w14:paraId="7B4657C5" w14:textId="4079A892" w:rsidR="006013D7" w:rsidRPr="00B82B78" w:rsidRDefault="00C334A5" w:rsidP="004F725A">
      <w:pPr>
        <w:pStyle w:val="Heading3"/>
        <w:ind w:firstLine="720"/>
        <w:jc w:val="both"/>
        <w:rPr>
          <w:rFonts w:ascii="Arial" w:hAnsi="Arial" w:cs="Arial"/>
          <w:b/>
          <w:bCs/>
          <w:i/>
          <w:iCs/>
          <w:color w:val="000000" w:themeColor="text1"/>
          <w:sz w:val="24"/>
          <w:szCs w:val="24"/>
          <w:lang w:val="mn-MN"/>
        </w:rPr>
      </w:pPr>
      <w:bookmarkStart w:id="28" w:name="_Toc194348579"/>
      <w:r w:rsidRPr="00B82B78">
        <w:rPr>
          <w:rFonts w:ascii="Arial" w:hAnsi="Arial" w:cs="Arial"/>
          <w:b/>
          <w:bCs/>
          <w:i/>
          <w:iCs/>
          <w:color w:val="000000" w:themeColor="text1"/>
          <w:sz w:val="24"/>
          <w:szCs w:val="24"/>
          <w:lang w:val="ca-ES"/>
        </w:rPr>
        <w:t xml:space="preserve">Б. </w:t>
      </w:r>
      <w:proofErr w:type="spellStart"/>
      <w:r w:rsidR="006013D7" w:rsidRPr="00B82B78">
        <w:rPr>
          <w:rFonts w:ascii="Arial" w:hAnsi="Arial" w:cs="Arial"/>
          <w:b/>
          <w:bCs/>
          <w:i/>
          <w:iCs/>
          <w:color w:val="000000" w:themeColor="text1"/>
          <w:sz w:val="24"/>
          <w:szCs w:val="24"/>
          <w:lang w:val="ca-ES"/>
        </w:rPr>
        <w:t>Хуулий</w:t>
      </w:r>
      <w:proofErr w:type="spellEnd"/>
      <w:r w:rsidR="006013D7" w:rsidRPr="00B82B78">
        <w:rPr>
          <w:rFonts w:ascii="Arial" w:hAnsi="Arial" w:cs="Arial"/>
          <w:b/>
          <w:bCs/>
          <w:i/>
          <w:iCs/>
          <w:color w:val="000000" w:themeColor="text1"/>
          <w:sz w:val="24"/>
          <w:szCs w:val="24"/>
          <w:lang w:val="mn-MN"/>
        </w:rPr>
        <w:t>н төслийн бүтцийн талаар</w:t>
      </w:r>
      <w:bookmarkEnd w:id="28"/>
    </w:p>
    <w:p w14:paraId="6B964E50" w14:textId="74C33125" w:rsidR="006013D7" w:rsidRPr="00B82B78" w:rsidRDefault="008E1DF1"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Хуулийн төслийн эх бичвэр нь Хууль тогтоомжийн тухай хуулийн 28 дугаар зүйл болон ЗГ-ын</w:t>
      </w:r>
      <w:r w:rsidR="00B9130F" w:rsidRPr="00B82B78">
        <w:rPr>
          <w:rFonts w:ascii="Arial" w:hAnsi="Arial" w:cs="Arial"/>
          <w:color w:val="000000" w:themeColor="text1"/>
          <w:lang w:val="mn-MN"/>
        </w:rPr>
        <w:t xml:space="preserve"> 2016 оны 59 дүгээр тогтоолын Хоёрдугаар хавсралт “Хуулийн тогтоомжийн төсөл боловсруулах аргачлал”-ын дагуу боловсруулагдсан байх учиртай. </w:t>
      </w:r>
    </w:p>
    <w:p w14:paraId="09799DB0" w14:textId="52603A45" w:rsidR="00B9130F" w:rsidRPr="00B82B78" w:rsidRDefault="009019C4" w:rsidP="004F725A">
      <w:pPr>
        <w:spacing w:before="240" w:after="240"/>
        <w:ind w:firstLine="720"/>
        <w:jc w:val="both"/>
        <w:rPr>
          <w:rFonts w:ascii="Arial" w:hAnsi="Arial" w:cs="Arial"/>
          <w:color w:val="000000" w:themeColor="text1"/>
          <w:lang w:val="mn-MN"/>
        </w:rPr>
      </w:pPr>
      <w:r>
        <w:rPr>
          <w:rFonts w:ascii="Arial" w:hAnsi="Arial" w:cs="Arial"/>
          <w:color w:val="000000" w:themeColor="text1"/>
          <w:lang w:val="mn-MN"/>
        </w:rPr>
        <w:t>НӨХ</w:t>
      </w:r>
      <w:r w:rsidR="00B9130F" w:rsidRPr="00B82B78">
        <w:rPr>
          <w:rFonts w:ascii="Arial" w:hAnsi="Arial" w:cs="Arial"/>
          <w:color w:val="000000" w:themeColor="text1"/>
          <w:lang w:val="mn-MN"/>
        </w:rPr>
        <w:t xml:space="preserve">-ийн төсөл нь нийт 11 бүлэг </w:t>
      </w:r>
      <w:r w:rsidR="00A01CFF" w:rsidRPr="00B82B78">
        <w:rPr>
          <w:rFonts w:ascii="Arial" w:hAnsi="Arial" w:cs="Arial"/>
          <w:color w:val="000000" w:themeColor="text1"/>
          <w:lang w:val="mn-MN"/>
        </w:rPr>
        <w:t xml:space="preserve">82 зүйлээс бүрдэж байна. Ингэхдээ </w:t>
      </w:r>
      <w:r w:rsidR="00E6213A" w:rsidRPr="00B82B78">
        <w:rPr>
          <w:rFonts w:ascii="Arial" w:hAnsi="Arial" w:cs="Arial"/>
          <w:color w:val="000000" w:themeColor="text1"/>
          <w:lang w:val="mn-MN"/>
        </w:rPr>
        <w:t>Дөрөвдүгээр бүлэг</w:t>
      </w:r>
      <w:r w:rsidR="004E3843" w:rsidRPr="00B82B78">
        <w:rPr>
          <w:rFonts w:ascii="Arial" w:hAnsi="Arial" w:cs="Arial"/>
          <w:color w:val="000000" w:themeColor="text1"/>
          <w:lang w:val="mn-MN"/>
        </w:rPr>
        <w:t>т</w:t>
      </w:r>
      <w:r w:rsidR="00E6213A" w:rsidRPr="00B82B78">
        <w:rPr>
          <w:rFonts w:ascii="Arial" w:hAnsi="Arial" w:cs="Arial"/>
          <w:color w:val="000000" w:themeColor="text1"/>
          <w:lang w:val="mn-MN"/>
        </w:rPr>
        <w:t xml:space="preserve"> “</w:t>
      </w:r>
      <w:r w:rsidR="004E3843" w:rsidRPr="00B82B78">
        <w:rPr>
          <w:rFonts w:ascii="Arial" w:hAnsi="Arial" w:cs="Arial"/>
          <w:color w:val="000000" w:themeColor="text1"/>
          <w:lang w:val="mn-MN"/>
        </w:rPr>
        <w:t>Төрийн болон орон нутгийн өмчид хөрөнгө олж авах, ашиглуулах, шилжүүлэх</w:t>
      </w:r>
      <w:r w:rsidR="00E6213A" w:rsidRPr="00B82B78">
        <w:rPr>
          <w:rFonts w:ascii="Arial" w:hAnsi="Arial" w:cs="Arial"/>
          <w:color w:val="000000" w:themeColor="text1"/>
          <w:lang w:val="mn-MN"/>
        </w:rPr>
        <w:t>”</w:t>
      </w:r>
      <w:r w:rsidR="004E3843" w:rsidRPr="00B82B78">
        <w:rPr>
          <w:rFonts w:ascii="Arial" w:hAnsi="Arial" w:cs="Arial"/>
          <w:color w:val="000000" w:themeColor="text1"/>
          <w:lang w:val="mn-MN"/>
        </w:rPr>
        <w:t xml:space="preserve"> харилцааг зохицуулж, дотор нь </w:t>
      </w:r>
      <w:r w:rsidR="00657030" w:rsidRPr="00B82B78">
        <w:rPr>
          <w:rFonts w:ascii="Arial" w:hAnsi="Arial" w:cs="Arial"/>
          <w:color w:val="000000" w:themeColor="text1"/>
          <w:lang w:val="mn-MN"/>
        </w:rPr>
        <w:t xml:space="preserve">“Төрийн өмчид хөрөнгө олж авах”, </w:t>
      </w:r>
      <w:r w:rsidR="00E46EA8" w:rsidRPr="00B82B78">
        <w:rPr>
          <w:rFonts w:ascii="Arial" w:hAnsi="Arial" w:cs="Arial"/>
          <w:color w:val="000000" w:themeColor="text1"/>
          <w:lang w:val="mn-MN"/>
        </w:rPr>
        <w:t>“Төрийн болон орон нутгийн өмчийг бусдад ашиглуулах”, “Төрийн болон орон нутгийн өмчийг шилжүүлэх”</w:t>
      </w:r>
      <w:r w:rsidR="003B36F3" w:rsidRPr="00B82B78">
        <w:rPr>
          <w:rFonts w:ascii="Arial" w:hAnsi="Arial" w:cs="Arial"/>
          <w:color w:val="000000" w:themeColor="text1"/>
          <w:lang w:val="mn-MN"/>
        </w:rPr>
        <w:t xml:space="preserve"> хэмээн 3 дэд бүлэгт хуваасан байна. </w:t>
      </w:r>
    </w:p>
    <w:p w14:paraId="495742D9" w14:textId="6496D35F" w:rsidR="00A860B6" w:rsidRPr="00B82B78" w:rsidRDefault="00A860B6"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Энэ нь одоогийн ТБО</w:t>
      </w:r>
      <w:r w:rsidR="009019C4">
        <w:rPr>
          <w:rFonts w:ascii="Arial" w:hAnsi="Arial" w:cs="Arial"/>
          <w:color w:val="000000" w:themeColor="text1"/>
          <w:lang w:val="mn-MN"/>
        </w:rPr>
        <w:t>НӨХ</w:t>
      </w:r>
      <w:r w:rsidRPr="00B82B78">
        <w:rPr>
          <w:rFonts w:ascii="Arial" w:hAnsi="Arial" w:cs="Arial"/>
          <w:color w:val="000000" w:themeColor="text1"/>
          <w:lang w:val="mn-MN"/>
        </w:rPr>
        <w:t xml:space="preserve">-д нарийвчлан зохицуулагдаагүй шинэ төрлийн зохицуулалтыг нэмж, </w:t>
      </w:r>
      <w:r w:rsidR="00F254F2" w:rsidRPr="00B82B78">
        <w:rPr>
          <w:rFonts w:ascii="Arial" w:hAnsi="Arial" w:cs="Arial"/>
          <w:color w:val="000000" w:themeColor="text1"/>
          <w:lang w:val="mn-MN"/>
        </w:rPr>
        <w:t xml:space="preserve">хөрөнгө олж авах, ашиглуулах, шилжүүлэх үндэслэл, хэлбэр, </w:t>
      </w:r>
      <w:r w:rsidR="0074744E" w:rsidRPr="00B82B78">
        <w:rPr>
          <w:rFonts w:ascii="Arial" w:hAnsi="Arial" w:cs="Arial"/>
          <w:color w:val="000000" w:themeColor="text1"/>
          <w:lang w:val="mn-MN"/>
        </w:rPr>
        <w:t>процесс ажиллагааг нарийвчлан зохицуулсан тул бүтцийн хувьд ойлгомжтой болсон байна.</w:t>
      </w:r>
    </w:p>
    <w:p w14:paraId="4DB62CB9" w14:textId="123EEB4B" w:rsidR="0074744E" w:rsidRPr="00B82B78" w:rsidRDefault="0074744E"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Харин Тавдугаар бүлэг “</w:t>
      </w:r>
      <w:r w:rsidR="00B5627E" w:rsidRPr="00B82B78">
        <w:rPr>
          <w:rFonts w:ascii="Arial" w:hAnsi="Arial" w:cs="Arial"/>
          <w:color w:val="000000" w:themeColor="text1"/>
          <w:lang w:val="mn-MN"/>
        </w:rPr>
        <w:t>Төрийн болон орон нутгийн өмчийг ашиглуулах, шилжүүлэх арга</w:t>
      </w:r>
      <w:r w:rsidRPr="00B82B78">
        <w:rPr>
          <w:rFonts w:ascii="Arial" w:hAnsi="Arial" w:cs="Arial"/>
          <w:color w:val="000000" w:themeColor="text1"/>
          <w:lang w:val="mn-MN"/>
        </w:rPr>
        <w:t>”</w:t>
      </w:r>
      <w:r w:rsidR="00B5627E" w:rsidRPr="00B82B78">
        <w:rPr>
          <w:rFonts w:ascii="Arial" w:hAnsi="Arial" w:cs="Arial"/>
          <w:color w:val="000000" w:themeColor="text1"/>
          <w:lang w:val="mn-MN"/>
        </w:rPr>
        <w:t xml:space="preserve"> гэсэн бүлэг нь 48 дугаар зүйл гэсэн ганцхан зүйлтэй, Зургаад</w:t>
      </w:r>
      <w:r w:rsidR="0055102F" w:rsidRPr="00B82B78">
        <w:rPr>
          <w:rFonts w:ascii="Arial" w:hAnsi="Arial" w:cs="Arial"/>
          <w:color w:val="000000" w:themeColor="text1"/>
          <w:lang w:val="mn-MN"/>
        </w:rPr>
        <w:t>угаар бүлэг “Дуудлага худалдаа явуулах нийтлэг журам”, Дол</w:t>
      </w:r>
      <w:r w:rsidR="006F52C3">
        <w:rPr>
          <w:rFonts w:ascii="Arial" w:hAnsi="Arial" w:cs="Arial"/>
          <w:color w:val="000000" w:themeColor="text1"/>
          <w:lang w:val="mn-MN"/>
        </w:rPr>
        <w:t>оо</w:t>
      </w:r>
      <w:r w:rsidR="0055102F" w:rsidRPr="00B82B78">
        <w:rPr>
          <w:rFonts w:ascii="Arial" w:hAnsi="Arial" w:cs="Arial"/>
          <w:color w:val="000000" w:themeColor="text1"/>
          <w:lang w:val="mn-MN"/>
        </w:rPr>
        <w:t>дугаар бүлэг “Уралдаант шалгаруулалт</w:t>
      </w:r>
      <w:r w:rsidR="00240BC8" w:rsidRPr="00B82B78">
        <w:rPr>
          <w:rFonts w:ascii="Arial" w:hAnsi="Arial" w:cs="Arial"/>
          <w:color w:val="000000" w:themeColor="text1"/>
          <w:lang w:val="mn-MN"/>
        </w:rPr>
        <w:t xml:space="preserve"> зохион байгуулах нийтлэг журам</w:t>
      </w:r>
      <w:r w:rsidR="0055102F" w:rsidRPr="00B82B78">
        <w:rPr>
          <w:rFonts w:ascii="Arial" w:hAnsi="Arial" w:cs="Arial"/>
          <w:color w:val="000000" w:themeColor="text1"/>
          <w:lang w:val="mn-MN"/>
        </w:rPr>
        <w:t>”</w:t>
      </w:r>
      <w:r w:rsidR="00240BC8" w:rsidRPr="00B82B78">
        <w:rPr>
          <w:rFonts w:ascii="Arial" w:hAnsi="Arial" w:cs="Arial"/>
          <w:color w:val="000000" w:themeColor="text1"/>
          <w:lang w:val="mn-MN"/>
        </w:rPr>
        <w:t xml:space="preserve"> </w:t>
      </w:r>
      <w:r w:rsidR="00F12F8A" w:rsidRPr="00B82B78">
        <w:rPr>
          <w:rFonts w:ascii="Arial" w:hAnsi="Arial" w:cs="Arial"/>
          <w:color w:val="000000" w:themeColor="text1"/>
          <w:lang w:val="mn-MN"/>
        </w:rPr>
        <w:t>гэсэн хоорондоо харилцан хамаарал бүхий харилцааг тус тус бие даасан бүлэг болгон оруулсан.</w:t>
      </w:r>
    </w:p>
    <w:p w14:paraId="51B90C82" w14:textId="292FB211" w:rsidR="00F12F8A" w:rsidRPr="00B82B78" w:rsidRDefault="009A3F39"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Гэхдээ Зургаадугаар бүлэг буюу 48 дугаар зүйлд төрийн болон орон нутгийн өмчийг шилжүүлэхдээ (i) дуудлага худалдаа, (ii) уралдаант шалгаруулалт, (iii) гэрээ шууд байгуулах гэсэн үндсэн 3 аргыг заасан боловч </w:t>
      </w:r>
      <w:r w:rsidR="00E37808" w:rsidRPr="00B82B78">
        <w:rPr>
          <w:rFonts w:ascii="Arial" w:hAnsi="Arial" w:cs="Arial"/>
          <w:color w:val="000000" w:themeColor="text1"/>
          <w:lang w:val="mn-MN"/>
        </w:rPr>
        <w:t>(iii) хэсэг болох гэрээ шууд байгуулах аргыг бусад 2 аргатай адил бүлэг болгоогүй</w:t>
      </w:r>
      <w:r w:rsidR="00D67510" w:rsidRPr="00B82B78">
        <w:rPr>
          <w:rFonts w:ascii="Arial" w:hAnsi="Arial" w:cs="Arial"/>
          <w:color w:val="000000" w:themeColor="text1"/>
          <w:lang w:val="mn-MN"/>
        </w:rPr>
        <w:t>гээр Дол</w:t>
      </w:r>
      <w:r w:rsidR="006F52C3">
        <w:rPr>
          <w:rFonts w:ascii="Arial" w:hAnsi="Arial" w:cs="Arial"/>
          <w:color w:val="000000" w:themeColor="text1"/>
          <w:lang w:val="mn-MN"/>
        </w:rPr>
        <w:t>оо</w:t>
      </w:r>
      <w:r w:rsidR="00D67510" w:rsidRPr="00B82B78">
        <w:rPr>
          <w:rFonts w:ascii="Arial" w:hAnsi="Arial" w:cs="Arial"/>
          <w:color w:val="000000" w:themeColor="text1"/>
          <w:lang w:val="mn-MN"/>
        </w:rPr>
        <w:t xml:space="preserve">дугаар бүлэг болох “Уралдаант шалгаруулалт зохион байгуулах нийтлэг журам”-ын сүүлд 59 дүгээр зүйлд нэг зүйл болгон бичжээ. </w:t>
      </w:r>
    </w:p>
    <w:p w14:paraId="04A67AC6" w14:textId="7A9A0D66" w:rsidR="00D67510" w:rsidRPr="00B82B78" w:rsidRDefault="00D67510"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Улмаар хуулийн төслийн бусад бүлэг, ерөнхий бүтэцтэй харьцуулан үзвэл дээр дурдсан Дөрөвдүгээр бүлгийг ижил төрлийн харилцаагаар нь нэг бүлэг болгон, тусгайлсан аргуудыг дэд бүлэг болгон нэгтгэн бичсэн боловч </w:t>
      </w:r>
      <w:r w:rsidR="00C21116" w:rsidRPr="00B82B78">
        <w:rPr>
          <w:rFonts w:ascii="Arial" w:hAnsi="Arial" w:cs="Arial"/>
          <w:color w:val="000000" w:themeColor="text1"/>
          <w:lang w:val="mn-MN"/>
        </w:rPr>
        <w:t>Тавдугаар бүлгээс Дол</w:t>
      </w:r>
      <w:r w:rsidR="006F52C3">
        <w:rPr>
          <w:rFonts w:ascii="Arial" w:hAnsi="Arial" w:cs="Arial"/>
          <w:color w:val="000000" w:themeColor="text1"/>
          <w:lang w:val="mn-MN"/>
        </w:rPr>
        <w:t>оо</w:t>
      </w:r>
      <w:r w:rsidR="00C21116" w:rsidRPr="00B82B78">
        <w:rPr>
          <w:rFonts w:ascii="Arial" w:hAnsi="Arial" w:cs="Arial"/>
          <w:color w:val="000000" w:themeColor="text1"/>
          <w:lang w:val="mn-MN"/>
        </w:rPr>
        <w:t>дугаар бүлгийг ямар шалгуураар тус тусад нь бүлэг болгосон нь ойлгомжгүй байна.</w:t>
      </w:r>
    </w:p>
    <w:p w14:paraId="5F078ADF" w14:textId="5DD9A0B3" w:rsidR="00E65942" w:rsidRPr="00B82B78" w:rsidRDefault="00C21116"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lastRenderedPageBreak/>
        <w:t xml:space="preserve">Иймд </w:t>
      </w:r>
      <w:r w:rsidR="004431FD" w:rsidRPr="00B82B78">
        <w:rPr>
          <w:rFonts w:ascii="Arial" w:hAnsi="Arial" w:cs="Arial"/>
          <w:color w:val="000000" w:themeColor="text1"/>
          <w:lang w:val="mn-MN"/>
        </w:rPr>
        <w:t xml:space="preserve">Хуулийн төслийн Тав, Зургаа, Долдугаар бүлгийг Дөрөвдүгээр бүлэгтэй адилаар </w:t>
      </w:r>
      <w:r w:rsidR="00BA37A9" w:rsidRPr="00B82B78">
        <w:rPr>
          <w:rFonts w:ascii="Arial" w:hAnsi="Arial" w:cs="Arial"/>
          <w:color w:val="000000" w:themeColor="text1"/>
          <w:lang w:val="mn-MN"/>
        </w:rPr>
        <w:t xml:space="preserve">нэгтгэж “Тавдугаар бүлэг” болгож, төрийн болон орон нутгийн өмчийг ашиглуулах, шилжүүлэх аргыг тус тусад нь дэд бүлэг болгон өөрчлөх нь </w:t>
      </w:r>
      <w:r w:rsidR="00E65942" w:rsidRPr="00B82B78">
        <w:rPr>
          <w:rFonts w:ascii="Arial" w:hAnsi="Arial" w:cs="Arial"/>
          <w:color w:val="000000" w:themeColor="text1"/>
          <w:lang w:val="mn-MN"/>
        </w:rPr>
        <w:t>хуулийн төсөл ойлгомжтой байх шалгуурт илүү нийцтэй байх болно.</w:t>
      </w:r>
    </w:p>
    <w:tbl>
      <w:tblPr>
        <w:tblStyle w:val="TableGrid"/>
        <w:tblW w:w="0" w:type="auto"/>
        <w:tblLook w:val="04A0" w:firstRow="1" w:lastRow="0" w:firstColumn="1" w:lastColumn="0" w:noHBand="0" w:noVBand="1"/>
      </w:tblPr>
      <w:tblGrid>
        <w:gridCol w:w="9350"/>
      </w:tblGrid>
      <w:tr w:rsidR="004F725A" w:rsidRPr="00B82B78" w14:paraId="19CD9B36" w14:textId="77777777" w:rsidTr="000231EE">
        <w:tc>
          <w:tcPr>
            <w:tcW w:w="9350" w:type="dxa"/>
            <w:shd w:val="clear" w:color="auto" w:fill="A6A6A6" w:themeFill="background1" w:themeFillShade="A6"/>
          </w:tcPr>
          <w:p w14:paraId="0AB340E7" w14:textId="1E5E4A16" w:rsidR="00E65942" w:rsidRPr="00B82B78" w:rsidRDefault="00E65942"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Хуулийн төсөл</w:t>
            </w:r>
          </w:p>
        </w:tc>
      </w:tr>
      <w:tr w:rsidR="004F725A" w:rsidRPr="006E6D17" w14:paraId="3DF675DA" w14:textId="77777777" w:rsidTr="00E65942">
        <w:tc>
          <w:tcPr>
            <w:tcW w:w="9350" w:type="dxa"/>
          </w:tcPr>
          <w:p w14:paraId="6B60E8E6" w14:textId="77777777" w:rsidR="00E65942" w:rsidRPr="00B82B78" w:rsidRDefault="00E65942" w:rsidP="004F725A">
            <w:pPr>
              <w:jc w:val="both"/>
              <w:rPr>
                <w:rFonts w:ascii="Arial" w:hAnsi="Arial" w:cs="Arial"/>
                <w:color w:val="000000" w:themeColor="text1"/>
                <w:lang w:val="mn-MN"/>
              </w:rPr>
            </w:pPr>
            <w:r w:rsidRPr="00B82B78">
              <w:rPr>
                <w:rFonts w:ascii="Arial" w:hAnsi="Arial" w:cs="Arial"/>
                <w:color w:val="000000" w:themeColor="text1"/>
                <w:lang w:val="mn-MN"/>
              </w:rPr>
              <w:t>Тавдугаар бүлэг “</w:t>
            </w:r>
            <w:r w:rsidR="004F276B" w:rsidRPr="00B82B78">
              <w:rPr>
                <w:rFonts w:ascii="Arial" w:hAnsi="Arial" w:cs="Arial"/>
                <w:color w:val="000000" w:themeColor="text1"/>
                <w:lang w:val="mn-MN"/>
              </w:rPr>
              <w:t>Төрийн болон орон нутгийн өмчийг ашиглуулах, шилжүүлэх арга</w:t>
            </w:r>
            <w:r w:rsidRPr="00B82B78">
              <w:rPr>
                <w:rFonts w:ascii="Arial" w:hAnsi="Arial" w:cs="Arial"/>
                <w:color w:val="000000" w:themeColor="text1"/>
                <w:lang w:val="mn-MN"/>
              </w:rPr>
              <w:t>”</w:t>
            </w:r>
          </w:p>
          <w:p w14:paraId="3D6A918B" w14:textId="77777777" w:rsidR="004F276B" w:rsidRPr="00B82B78" w:rsidRDefault="004F276B" w:rsidP="004F725A">
            <w:pPr>
              <w:jc w:val="both"/>
              <w:rPr>
                <w:rFonts w:ascii="Arial" w:hAnsi="Arial" w:cs="Arial"/>
                <w:color w:val="000000" w:themeColor="text1"/>
                <w:lang w:val="mn-MN"/>
              </w:rPr>
            </w:pPr>
            <w:r w:rsidRPr="00B82B78">
              <w:rPr>
                <w:rFonts w:ascii="Arial" w:hAnsi="Arial" w:cs="Arial"/>
                <w:color w:val="000000" w:themeColor="text1"/>
                <w:lang w:val="mn-MN"/>
              </w:rPr>
              <w:t>Зургаадугаар бүлэг “Дуудлага худалдаа явуулах нийтлэг журам”</w:t>
            </w:r>
          </w:p>
          <w:p w14:paraId="7FC8306B" w14:textId="3C5E6454" w:rsidR="004F276B" w:rsidRPr="00B82B78" w:rsidRDefault="004F276B" w:rsidP="004F725A">
            <w:pPr>
              <w:jc w:val="both"/>
              <w:rPr>
                <w:rFonts w:ascii="Arial" w:hAnsi="Arial" w:cs="Arial"/>
                <w:color w:val="000000" w:themeColor="text1"/>
                <w:lang w:val="mn-MN"/>
              </w:rPr>
            </w:pPr>
            <w:r w:rsidRPr="00B82B78">
              <w:rPr>
                <w:rFonts w:ascii="Arial" w:hAnsi="Arial" w:cs="Arial"/>
                <w:color w:val="000000" w:themeColor="text1"/>
                <w:lang w:val="mn-MN"/>
              </w:rPr>
              <w:t>Долдугаар бүлэг “Уралдаант шалгаруулалт зохион байгуулах нийтлэг журам”</w:t>
            </w:r>
          </w:p>
        </w:tc>
      </w:tr>
      <w:tr w:rsidR="004F725A" w:rsidRPr="00B82B78" w14:paraId="2215DA7F" w14:textId="77777777" w:rsidTr="000231EE">
        <w:tc>
          <w:tcPr>
            <w:tcW w:w="9350" w:type="dxa"/>
            <w:shd w:val="clear" w:color="auto" w:fill="A6A6A6" w:themeFill="background1" w:themeFillShade="A6"/>
          </w:tcPr>
          <w:p w14:paraId="33140523" w14:textId="13EA2C05" w:rsidR="00E65942" w:rsidRPr="00B82B78" w:rsidRDefault="007359FA"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Судлаачийн санал</w:t>
            </w:r>
          </w:p>
        </w:tc>
      </w:tr>
      <w:tr w:rsidR="004F725A" w:rsidRPr="006E6D17" w14:paraId="381F9F58" w14:textId="77777777" w:rsidTr="00E65942">
        <w:tc>
          <w:tcPr>
            <w:tcW w:w="9350" w:type="dxa"/>
          </w:tcPr>
          <w:p w14:paraId="2C9454AE" w14:textId="138A90EA" w:rsidR="007359FA" w:rsidRPr="00B82B78" w:rsidRDefault="007359FA"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Тавдугаар бүлэг “Төрийн болон орон нутгийн өмчийг ашиглуулах, шилжүүлэх арга, </w:t>
            </w:r>
            <w:r w:rsidR="002D79B4" w:rsidRPr="00B82B78">
              <w:rPr>
                <w:rFonts w:ascii="Arial" w:hAnsi="Arial" w:cs="Arial"/>
                <w:color w:val="000000" w:themeColor="text1"/>
                <w:lang w:val="mn-MN"/>
              </w:rPr>
              <w:t>журам</w:t>
            </w:r>
            <w:r w:rsidRPr="00B82B78">
              <w:rPr>
                <w:rFonts w:ascii="Arial" w:hAnsi="Arial" w:cs="Arial"/>
                <w:color w:val="000000" w:themeColor="text1"/>
                <w:lang w:val="mn-MN"/>
              </w:rPr>
              <w:t>”</w:t>
            </w:r>
          </w:p>
          <w:p w14:paraId="07925A51" w14:textId="3A288BD3" w:rsidR="00A37501" w:rsidRPr="00B82B78" w:rsidRDefault="002D79B4"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Нэгдүгээр дэд бүлэг </w:t>
            </w:r>
            <w:r w:rsidR="00A37501" w:rsidRPr="00B82B78">
              <w:rPr>
                <w:rFonts w:ascii="Arial" w:hAnsi="Arial" w:cs="Arial"/>
                <w:color w:val="000000" w:themeColor="text1"/>
                <w:lang w:val="mn-MN"/>
              </w:rPr>
              <w:t>“Төрийн болон орон нутгийн өмчийг ашиглуулах, шилжүүлэх арга”</w:t>
            </w:r>
          </w:p>
          <w:p w14:paraId="29C04749" w14:textId="1FB6E890" w:rsidR="002D79B4" w:rsidRPr="00B82B78" w:rsidRDefault="00A37501"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Хоёрдугаар дэд бүлэг </w:t>
            </w:r>
            <w:r w:rsidR="002D79B4" w:rsidRPr="00B82B78">
              <w:rPr>
                <w:rFonts w:ascii="Arial" w:hAnsi="Arial" w:cs="Arial"/>
                <w:color w:val="000000" w:themeColor="text1"/>
                <w:lang w:val="mn-MN"/>
              </w:rPr>
              <w:t>“</w:t>
            </w:r>
            <w:r w:rsidRPr="00B82B78">
              <w:rPr>
                <w:rFonts w:ascii="Arial" w:hAnsi="Arial" w:cs="Arial"/>
                <w:color w:val="000000" w:themeColor="text1"/>
                <w:lang w:val="mn-MN"/>
              </w:rPr>
              <w:t>Дуудлага худалдаа явуулах нийтлэг журам</w:t>
            </w:r>
            <w:r w:rsidR="002D79B4" w:rsidRPr="00B82B78">
              <w:rPr>
                <w:rFonts w:ascii="Arial" w:hAnsi="Arial" w:cs="Arial"/>
                <w:color w:val="000000" w:themeColor="text1"/>
                <w:lang w:val="mn-MN"/>
              </w:rPr>
              <w:t>”</w:t>
            </w:r>
          </w:p>
          <w:p w14:paraId="3B6BF841" w14:textId="11503912" w:rsidR="00E65942" w:rsidRPr="00B82B78" w:rsidRDefault="00A37501" w:rsidP="004F725A">
            <w:pPr>
              <w:jc w:val="both"/>
              <w:rPr>
                <w:rFonts w:ascii="Arial" w:hAnsi="Arial" w:cs="Arial"/>
                <w:color w:val="000000" w:themeColor="text1"/>
                <w:lang w:val="mn-MN"/>
              </w:rPr>
            </w:pPr>
            <w:r w:rsidRPr="00B82B78">
              <w:rPr>
                <w:rFonts w:ascii="Arial" w:hAnsi="Arial" w:cs="Arial"/>
                <w:color w:val="000000" w:themeColor="text1"/>
                <w:lang w:val="mn-MN"/>
              </w:rPr>
              <w:t>Гуравдугаар дэд бүлэг “Уралдаан шалгаруулалт зохион байгуулах нийтлэг журам”</w:t>
            </w:r>
          </w:p>
        </w:tc>
      </w:tr>
    </w:tbl>
    <w:p w14:paraId="0EDBE832" w14:textId="48E43005" w:rsidR="00B87A8D" w:rsidRPr="00B82B78" w:rsidRDefault="00C334A5" w:rsidP="004F725A">
      <w:pPr>
        <w:pStyle w:val="Heading3"/>
        <w:ind w:firstLine="720"/>
        <w:jc w:val="both"/>
        <w:rPr>
          <w:rFonts w:ascii="Arial" w:hAnsi="Arial" w:cs="Arial"/>
          <w:b/>
          <w:bCs/>
          <w:i/>
          <w:iCs/>
          <w:color w:val="000000" w:themeColor="text1"/>
          <w:sz w:val="24"/>
          <w:szCs w:val="24"/>
          <w:lang w:val="mn-MN"/>
        </w:rPr>
      </w:pPr>
      <w:bookmarkStart w:id="29" w:name="_Toc194348580"/>
      <w:r w:rsidRPr="00B82B78">
        <w:rPr>
          <w:rFonts w:ascii="Arial" w:hAnsi="Arial" w:cs="Arial"/>
          <w:b/>
          <w:bCs/>
          <w:i/>
          <w:iCs/>
          <w:color w:val="000000" w:themeColor="text1"/>
          <w:sz w:val="24"/>
          <w:szCs w:val="24"/>
          <w:lang w:val="mn-MN"/>
        </w:rPr>
        <w:t xml:space="preserve">В. </w:t>
      </w:r>
      <w:r w:rsidR="00E06583" w:rsidRPr="00B82B78">
        <w:rPr>
          <w:rFonts w:ascii="Arial" w:hAnsi="Arial" w:cs="Arial"/>
          <w:b/>
          <w:bCs/>
          <w:i/>
          <w:iCs/>
          <w:color w:val="000000" w:themeColor="text1"/>
          <w:sz w:val="24"/>
          <w:szCs w:val="24"/>
          <w:lang w:val="mn-MN"/>
        </w:rPr>
        <w:t>Дуудлага худалдаа</w:t>
      </w:r>
      <w:r w:rsidR="00F1222C" w:rsidRPr="00B82B78">
        <w:rPr>
          <w:rFonts w:ascii="Arial" w:hAnsi="Arial" w:cs="Arial"/>
          <w:b/>
          <w:bCs/>
          <w:i/>
          <w:iCs/>
          <w:color w:val="000000" w:themeColor="text1"/>
          <w:sz w:val="24"/>
          <w:szCs w:val="24"/>
          <w:lang w:val="mn-MN"/>
        </w:rPr>
        <w:t>, уралдаант шалгаруулалт</w:t>
      </w:r>
      <w:r w:rsidR="00E06583" w:rsidRPr="00B82B78">
        <w:rPr>
          <w:rFonts w:ascii="Arial" w:hAnsi="Arial" w:cs="Arial"/>
          <w:b/>
          <w:bCs/>
          <w:i/>
          <w:iCs/>
          <w:color w:val="000000" w:themeColor="text1"/>
          <w:sz w:val="24"/>
          <w:szCs w:val="24"/>
          <w:lang w:val="mn-MN"/>
        </w:rPr>
        <w:t xml:space="preserve"> явуулах </w:t>
      </w:r>
      <w:r w:rsidR="00B87A8D" w:rsidRPr="00B82B78">
        <w:rPr>
          <w:rFonts w:ascii="Arial" w:hAnsi="Arial" w:cs="Arial"/>
          <w:b/>
          <w:bCs/>
          <w:i/>
          <w:iCs/>
          <w:color w:val="000000" w:themeColor="text1"/>
          <w:sz w:val="24"/>
          <w:szCs w:val="24"/>
          <w:lang w:val="mn-MN"/>
        </w:rPr>
        <w:t>журам</w:t>
      </w:r>
      <w:bookmarkEnd w:id="29"/>
    </w:p>
    <w:p w14:paraId="301F928F" w14:textId="28F079CD" w:rsidR="00B32415" w:rsidRPr="00B82B78" w:rsidRDefault="00FE191D"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Нэгдүгээрт, </w:t>
      </w:r>
      <w:r w:rsidR="00B32415" w:rsidRPr="00B82B78">
        <w:rPr>
          <w:rFonts w:ascii="Arial" w:hAnsi="Arial" w:cs="Arial"/>
          <w:color w:val="000000" w:themeColor="text1"/>
          <w:lang w:val="mn-MN"/>
        </w:rPr>
        <w:t xml:space="preserve">Хуулийн төслийн </w:t>
      </w:r>
      <w:r w:rsidR="005C187D" w:rsidRPr="00B82B78">
        <w:rPr>
          <w:rFonts w:ascii="Arial" w:hAnsi="Arial" w:cs="Arial"/>
          <w:color w:val="000000" w:themeColor="text1"/>
          <w:lang w:val="mn-MN"/>
        </w:rPr>
        <w:t>Зургаадугаар бүлэг “Дуудлага худалдаа явуулах нийтлэг журам”-д дуудлага худалдааг хэн зохион байгуулах</w:t>
      </w:r>
      <w:r w:rsidR="00F6522B" w:rsidRPr="00B82B78">
        <w:rPr>
          <w:rFonts w:ascii="Arial" w:hAnsi="Arial" w:cs="Arial"/>
          <w:color w:val="000000" w:themeColor="text1"/>
          <w:lang w:val="mn-MN"/>
        </w:rPr>
        <w:t xml:space="preserve"> талаар тодорхой зохицуулалтыг тусгаагүй. Хуулийн төслийн бусад хэсгээс үзвэл төслийн 29 дүгээр зүйлийн 29.1-д </w:t>
      </w:r>
      <w:r w:rsidR="004B029A" w:rsidRPr="00B82B78">
        <w:rPr>
          <w:rFonts w:ascii="Arial" w:hAnsi="Arial" w:cs="Arial"/>
          <w:color w:val="000000" w:themeColor="text1"/>
          <w:lang w:val="mn-MN"/>
        </w:rPr>
        <w:t xml:space="preserve">“Төрийн болон орон нутгийн өмчлөгч, өмчийн удирдлагыг хэрэгжүүлэгч, өмчийн эзэмшигч нь хуульд заасан эрх хэмжээний хүрээнд өмчийг бусдад ашиглуулах шийдвэрийг гаргана” гээд </w:t>
      </w:r>
      <w:r w:rsidR="00235920" w:rsidRPr="00B82B78">
        <w:rPr>
          <w:rFonts w:ascii="Arial" w:hAnsi="Arial" w:cs="Arial"/>
          <w:color w:val="000000" w:themeColor="text1"/>
          <w:lang w:val="mn-MN"/>
        </w:rPr>
        <w:t>29.2.2-т “... өмчийг ашиглуулах шийдвэрт ... дуудлага худалдаа, эсхүл уралдаант шалгаруулалт зохион байгуулах этгээдийн талаарх мэдээл</w:t>
      </w:r>
      <w:r w:rsidR="000B3693" w:rsidRPr="00B82B78">
        <w:rPr>
          <w:rFonts w:ascii="Arial" w:hAnsi="Arial" w:cs="Arial"/>
          <w:color w:val="000000" w:themeColor="text1"/>
          <w:lang w:val="mn-MN"/>
        </w:rPr>
        <w:t>эл</w:t>
      </w:r>
      <w:r w:rsidR="00235920" w:rsidRPr="00B82B78">
        <w:rPr>
          <w:rFonts w:ascii="Arial" w:hAnsi="Arial" w:cs="Arial"/>
          <w:color w:val="000000" w:themeColor="text1"/>
          <w:lang w:val="mn-MN"/>
        </w:rPr>
        <w:t>”</w:t>
      </w:r>
      <w:r w:rsidR="000B3693" w:rsidRPr="00B82B78">
        <w:rPr>
          <w:rFonts w:ascii="Arial" w:hAnsi="Arial" w:cs="Arial"/>
          <w:color w:val="000000" w:themeColor="text1"/>
          <w:lang w:val="mn-MN"/>
        </w:rPr>
        <w:t xml:space="preserve">-г тусгахаар, </w:t>
      </w:r>
      <w:r w:rsidR="007576E1" w:rsidRPr="00B82B78">
        <w:rPr>
          <w:rFonts w:ascii="Arial" w:hAnsi="Arial" w:cs="Arial"/>
          <w:color w:val="000000" w:themeColor="text1"/>
          <w:lang w:val="mn-MN"/>
        </w:rPr>
        <w:t xml:space="preserve">мөн төрийн болон орон нутгийн өмчийг шилжүүлэхдээ </w:t>
      </w:r>
      <w:r w:rsidR="005A738A" w:rsidRPr="00B82B78">
        <w:rPr>
          <w:rFonts w:ascii="Arial" w:hAnsi="Arial" w:cs="Arial"/>
          <w:color w:val="000000" w:themeColor="text1"/>
          <w:lang w:val="mn-MN"/>
        </w:rPr>
        <w:t>43 дугаар зүйлийн 43.1.4-т дээрхтэй ижил агуулг</w:t>
      </w:r>
      <w:r w:rsidR="000514B0" w:rsidRPr="00B82B78">
        <w:rPr>
          <w:rFonts w:ascii="Arial" w:hAnsi="Arial" w:cs="Arial"/>
          <w:color w:val="000000" w:themeColor="text1"/>
          <w:lang w:val="mn-MN"/>
        </w:rPr>
        <w:t>ыг тусгажээ.</w:t>
      </w:r>
    </w:p>
    <w:p w14:paraId="3CC5679C" w14:textId="61F5E184" w:rsidR="000514B0" w:rsidRPr="00B82B78" w:rsidRDefault="000514B0"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Үүнээс дүгнэвэл, хуулийн төсөлд төрийн болон орон нутгийн өмчийн өмчлөгч, удирдлагыг хэрэгжүүлэгч, өмчийн эзэмшигчийн </w:t>
      </w:r>
      <w:r w:rsidR="0051593C" w:rsidRPr="00B82B78">
        <w:rPr>
          <w:rFonts w:ascii="Arial" w:hAnsi="Arial" w:cs="Arial"/>
          <w:color w:val="000000" w:themeColor="text1"/>
          <w:lang w:val="mn-MN"/>
        </w:rPr>
        <w:t xml:space="preserve">талаарх төрийн болон орон нутгийн өмчийг ашиглуулах, шилжүүлэхтэй холбоотой тус тусын эрх үүргийг </w:t>
      </w:r>
      <w:r w:rsidR="00321BBE" w:rsidRPr="00B82B78">
        <w:rPr>
          <w:rFonts w:ascii="Arial" w:hAnsi="Arial" w:cs="Arial"/>
          <w:color w:val="000000" w:themeColor="text1"/>
          <w:lang w:val="mn-MN"/>
        </w:rPr>
        <w:t xml:space="preserve">хуваарилан заасан тул тухайн </w:t>
      </w:r>
      <w:r w:rsidR="00A7179E">
        <w:rPr>
          <w:rFonts w:ascii="Arial" w:hAnsi="Arial" w:cs="Arial"/>
          <w:color w:val="000000" w:themeColor="text1"/>
          <w:lang w:val="mn-MN"/>
        </w:rPr>
        <w:t>субъект</w:t>
      </w:r>
      <w:r w:rsidR="00321BBE" w:rsidRPr="00B82B78">
        <w:rPr>
          <w:rFonts w:ascii="Arial" w:hAnsi="Arial" w:cs="Arial"/>
          <w:color w:val="000000" w:themeColor="text1"/>
          <w:lang w:val="mn-MN"/>
        </w:rPr>
        <w:t xml:space="preserve">үүд дуудлага худалдааг зохион байгуулах эрхтэй гэж ойлгогдож байна. Гэхдээ энэ нь </w:t>
      </w:r>
      <w:r w:rsidR="004F691C" w:rsidRPr="00B82B78">
        <w:rPr>
          <w:rFonts w:ascii="Arial" w:hAnsi="Arial" w:cs="Arial"/>
          <w:color w:val="000000" w:themeColor="text1"/>
          <w:lang w:val="mn-MN"/>
        </w:rPr>
        <w:t xml:space="preserve">хуулийн төслийн нэг зүйл нь шууд өөр зүйлтэй холбоотой бол тухайн зүйлийг иш татах байдлаар дуудлага худалдаа явуулах нийтлэг журамд </w:t>
      </w:r>
      <w:r w:rsidR="00A31516" w:rsidRPr="00B82B78">
        <w:rPr>
          <w:rFonts w:ascii="Arial" w:hAnsi="Arial" w:cs="Arial"/>
          <w:color w:val="000000" w:themeColor="text1"/>
          <w:lang w:val="mn-MN"/>
        </w:rPr>
        <w:t>хэн зохион байгуулах шийдвэр гаргахыг оруулах нь хууль хэрэглэгчид илүү ойлгомжтой болно.</w:t>
      </w:r>
    </w:p>
    <w:p w14:paraId="128226B8" w14:textId="1DF6C4D8" w:rsidR="00A31516" w:rsidRPr="00B82B78" w:rsidRDefault="00A31516"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Дээрх жишээ нь зөвхөн дуудлага худалдааг явуулах шийдвэрийг хэн гаргах, хэн зохион байгуулах талаар хуулийн төслөөс </w:t>
      </w:r>
      <w:r w:rsidR="008A0017" w:rsidRPr="00B82B78">
        <w:rPr>
          <w:rFonts w:ascii="Arial" w:hAnsi="Arial" w:cs="Arial"/>
          <w:color w:val="000000" w:themeColor="text1"/>
          <w:lang w:val="mn-MN"/>
        </w:rPr>
        <w:t xml:space="preserve">хайхад хоёроос гурван өөр өөр зүйлээр дамжиж </w:t>
      </w:r>
      <w:r w:rsidR="005749E5" w:rsidRPr="00B82B78">
        <w:rPr>
          <w:rFonts w:ascii="Arial" w:hAnsi="Arial" w:cs="Arial"/>
          <w:color w:val="000000" w:themeColor="text1"/>
          <w:lang w:val="mn-MN"/>
        </w:rPr>
        <w:t xml:space="preserve">эцсийн шийдвэр гаргах </w:t>
      </w:r>
      <w:r w:rsidR="00A7179E">
        <w:rPr>
          <w:rFonts w:ascii="Arial" w:hAnsi="Arial" w:cs="Arial"/>
          <w:color w:val="000000" w:themeColor="text1"/>
          <w:lang w:val="mn-MN"/>
        </w:rPr>
        <w:t>субъект</w:t>
      </w:r>
      <w:r w:rsidR="005749E5" w:rsidRPr="00B82B78">
        <w:rPr>
          <w:rFonts w:ascii="Arial" w:hAnsi="Arial" w:cs="Arial"/>
          <w:color w:val="000000" w:themeColor="text1"/>
          <w:lang w:val="mn-MN"/>
        </w:rPr>
        <w:t>ийг тодорхойлох боломжтой болж байна.</w:t>
      </w:r>
    </w:p>
    <w:p w14:paraId="73054BAF" w14:textId="1D843B56" w:rsidR="005749E5" w:rsidRPr="00B82B78" w:rsidRDefault="005749E5"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Иймд хуулийн Зургаадугаар бүлэг, Долоодуг</w:t>
      </w:r>
      <w:r w:rsidR="00355A12" w:rsidRPr="00B82B78">
        <w:rPr>
          <w:rFonts w:ascii="Arial" w:hAnsi="Arial" w:cs="Arial"/>
          <w:color w:val="000000" w:themeColor="text1"/>
          <w:lang w:val="mn-MN"/>
        </w:rPr>
        <w:t xml:space="preserve">аар бүлгүүдэд дуудлага худалдаа, уралдаант шалгаруулалт явуулах шийдвэр гаргах, зохион байгуулах </w:t>
      </w:r>
      <w:r w:rsidR="00A7179E">
        <w:rPr>
          <w:rFonts w:ascii="Arial" w:hAnsi="Arial" w:cs="Arial"/>
          <w:color w:val="000000" w:themeColor="text1"/>
          <w:lang w:val="mn-MN"/>
        </w:rPr>
        <w:lastRenderedPageBreak/>
        <w:t>субъект</w:t>
      </w:r>
      <w:r w:rsidR="00355A12" w:rsidRPr="00B82B78">
        <w:rPr>
          <w:rFonts w:ascii="Arial" w:hAnsi="Arial" w:cs="Arial"/>
          <w:color w:val="000000" w:themeColor="text1"/>
          <w:lang w:val="mn-MN"/>
        </w:rPr>
        <w:t>ийн эрх олгосон заалтыг шууд иш татан оруулах нь хуулийг хэрэглэхэд илүү ойлгомжтой болно.</w:t>
      </w:r>
    </w:p>
    <w:tbl>
      <w:tblPr>
        <w:tblStyle w:val="TableGrid"/>
        <w:tblW w:w="0" w:type="auto"/>
        <w:tblLook w:val="04A0" w:firstRow="1" w:lastRow="0" w:firstColumn="1" w:lastColumn="0" w:noHBand="0" w:noVBand="1"/>
      </w:tblPr>
      <w:tblGrid>
        <w:gridCol w:w="9350"/>
      </w:tblGrid>
      <w:tr w:rsidR="004F725A" w:rsidRPr="00B82B78" w14:paraId="234872A8" w14:textId="77777777" w:rsidTr="000231EE">
        <w:tc>
          <w:tcPr>
            <w:tcW w:w="9350" w:type="dxa"/>
            <w:shd w:val="clear" w:color="auto" w:fill="A6A6A6" w:themeFill="background1" w:themeFillShade="A6"/>
          </w:tcPr>
          <w:p w14:paraId="02F244DD" w14:textId="4BBB8A5C" w:rsidR="004D455C" w:rsidRPr="00B82B78" w:rsidRDefault="004D455C"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Хуулийн төсөл</w:t>
            </w:r>
          </w:p>
        </w:tc>
      </w:tr>
      <w:tr w:rsidR="004F725A" w:rsidRPr="006E6D17" w14:paraId="57E026DD" w14:textId="77777777" w:rsidTr="004D455C">
        <w:tc>
          <w:tcPr>
            <w:tcW w:w="9350" w:type="dxa"/>
          </w:tcPr>
          <w:p w14:paraId="667985AF" w14:textId="77777777" w:rsidR="004D455C" w:rsidRPr="00B82B78" w:rsidRDefault="00E86453" w:rsidP="004F725A">
            <w:pPr>
              <w:jc w:val="both"/>
              <w:rPr>
                <w:rFonts w:ascii="Arial" w:hAnsi="Arial" w:cs="Arial"/>
                <w:color w:val="000000" w:themeColor="text1"/>
                <w:lang w:val="mn-MN"/>
              </w:rPr>
            </w:pPr>
            <w:r w:rsidRPr="00B82B78">
              <w:rPr>
                <w:rFonts w:ascii="Arial" w:hAnsi="Arial" w:cs="Arial"/>
                <w:color w:val="000000" w:themeColor="text1"/>
                <w:lang w:val="mn-MN"/>
              </w:rPr>
              <w:t>Зургаадугаар бүлэг. “Дуудлага худалдаа явуулах нийтлэг журам”</w:t>
            </w:r>
          </w:p>
          <w:p w14:paraId="2D635C7E" w14:textId="14CAEAF8" w:rsidR="00E86453" w:rsidRPr="00B82B78" w:rsidRDefault="00E86453"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Энэ бүлгийн зүйл, заалтад дуудлага худалдаа явуулах шийдвэр гаргах, зохион байгуулах </w:t>
            </w:r>
            <w:r w:rsidR="00A7179E">
              <w:rPr>
                <w:rFonts w:ascii="Arial" w:hAnsi="Arial" w:cs="Arial"/>
                <w:color w:val="000000" w:themeColor="text1"/>
                <w:lang w:val="mn-MN"/>
              </w:rPr>
              <w:t>субъект</w:t>
            </w:r>
            <w:r w:rsidRPr="00B82B78">
              <w:rPr>
                <w:rFonts w:ascii="Arial" w:hAnsi="Arial" w:cs="Arial"/>
                <w:color w:val="000000" w:themeColor="text1"/>
                <w:lang w:val="mn-MN"/>
              </w:rPr>
              <w:t xml:space="preserve">ийн талаар </w:t>
            </w:r>
            <w:r w:rsidR="00B23D81" w:rsidRPr="00B82B78">
              <w:rPr>
                <w:rFonts w:ascii="Arial" w:hAnsi="Arial" w:cs="Arial"/>
                <w:color w:val="000000" w:themeColor="text1"/>
                <w:lang w:val="mn-MN"/>
              </w:rPr>
              <w:t>тусгагдаагүй.</w:t>
            </w:r>
          </w:p>
        </w:tc>
      </w:tr>
      <w:tr w:rsidR="004F725A" w:rsidRPr="00B82B78" w14:paraId="22756D3D" w14:textId="77777777" w:rsidTr="000231EE">
        <w:tc>
          <w:tcPr>
            <w:tcW w:w="9350" w:type="dxa"/>
            <w:shd w:val="clear" w:color="auto" w:fill="A6A6A6" w:themeFill="background1" w:themeFillShade="A6"/>
          </w:tcPr>
          <w:p w14:paraId="4D3FC500" w14:textId="6E8448CD" w:rsidR="004D455C" w:rsidRPr="00B82B78" w:rsidRDefault="00B23D81"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Судлаачийн санал</w:t>
            </w:r>
          </w:p>
        </w:tc>
      </w:tr>
      <w:tr w:rsidR="004F725A" w:rsidRPr="006E6D17" w14:paraId="461C672F" w14:textId="77777777" w:rsidTr="004D455C">
        <w:tc>
          <w:tcPr>
            <w:tcW w:w="9350" w:type="dxa"/>
          </w:tcPr>
          <w:p w14:paraId="3FB66036" w14:textId="77777777" w:rsidR="004D455C" w:rsidRPr="00B82B78" w:rsidRDefault="00CF36D8" w:rsidP="004F725A">
            <w:pPr>
              <w:jc w:val="both"/>
              <w:rPr>
                <w:rFonts w:ascii="Arial" w:hAnsi="Arial" w:cs="Arial"/>
                <w:color w:val="000000" w:themeColor="text1"/>
                <w:lang w:val="mn-MN"/>
              </w:rPr>
            </w:pPr>
            <w:r w:rsidRPr="00B82B78">
              <w:rPr>
                <w:rFonts w:ascii="Arial" w:hAnsi="Arial" w:cs="Arial"/>
                <w:color w:val="000000" w:themeColor="text1"/>
                <w:lang w:val="mn-MN"/>
              </w:rPr>
              <w:t>49 дүгээр зүйл. Дуудлага худалдааны журам</w:t>
            </w:r>
          </w:p>
          <w:p w14:paraId="325472D3" w14:textId="50605648" w:rsidR="00CF36D8" w:rsidRPr="00B82B78" w:rsidRDefault="00CF36D8" w:rsidP="004F725A">
            <w:pPr>
              <w:jc w:val="both"/>
              <w:rPr>
                <w:rFonts w:ascii="Arial" w:hAnsi="Arial" w:cs="Arial"/>
                <w:i/>
                <w:iCs/>
                <w:color w:val="000000" w:themeColor="text1"/>
                <w:u w:val="single"/>
                <w:lang w:val="mn-MN"/>
              </w:rPr>
            </w:pPr>
            <w:r w:rsidRPr="00B82B78">
              <w:rPr>
                <w:rFonts w:ascii="Arial" w:hAnsi="Arial" w:cs="Arial"/>
                <w:i/>
                <w:iCs/>
                <w:color w:val="000000" w:themeColor="text1"/>
                <w:u w:val="single"/>
                <w:lang w:val="mn-MN"/>
              </w:rPr>
              <w:t xml:space="preserve">49.1. Дуудлага худалдаа явуулах </w:t>
            </w:r>
            <w:r w:rsidR="00D05BE9" w:rsidRPr="00B82B78">
              <w:rPr>
                <w:rFonts w:ascii="Arial" w:hAnsi="Arial" w:cs="Arial"/>
                <w:i/>
                <w:iCs/>
                <w:color w:val="000000" w:themeColor="text1"/>
                <w:u w:val="single"/>
                <w:lang w:val="mn-MN"/>
              </w:rPr>
              <w:t xml:space="preserve">тухай </w:t>
            </w:r>
            <w:r w:rsidRPr="00B82B78">
              <w:rPr>
                <w:rFonts w:ascii="Arial" w:hAnsi="Arial" w:cs="Arial"/>
                <w:i/>
                <w:iCs/>
                <w:color w:val="000000" w:themeColor="text1"/>
                <w:u w:val="single"/>
                <w:lang w:val="mn-MN"/>
              </w:rPr>
              <w:t xml:space="preserve">шийдвэрийг </w:t>
            </w:r>
            <w:r w:rsidR="00F32235" w:rsidRPr="00B82B78">
              <w:rPr>
                <w:rFonts w:ascii="Arial" w:hAnsi="Arial" w:cs="Arial"/>
                <w:i/>
                <w:iCs/>
                <w:color w:val="000000" w:themeColor="text1"/>
                <w:u w:val="single"/>
                <w:lang w:val="mn-MN"/>
              </w:rPr>
              <w:t xml:space="preserve">энэ хуулийн 29.1, </w:t>
            </w:r>
            <w:r w:rsidR="00BC0FBC" w:rsidRPr="00B82B78">
              <w:rPr>
                <w:rFonts w:ascii="Arial" w:hAnsi="Arial" w:cs="Arial"/>
                <w:i/>
                <w:iCs/>
                <w:color w:val="000000" w:themeColor="text1"/>
                <w:u w:val="single"/>
                <w:lang w:val="mn-MN"/>
              </w:rPr>
              <w:t>35.2-т заасан эрх бүхий этгээд гарга</w:t>
            </w:r>
            <w:r w:rsidR="00D05BE9" w:rsidRPr="00B82B78">
              <w:rPr>
                <w:rFonts w:ascii="Arial" w:hAnsi="Arial" w:cs="Arial"/>
                <w:i/>
                <w:iCs/>
                <w:color w:val="000000" w:themeColor="text1"/>
                <w:u w:val="single"/>
                <w:lang w:val="mn-MN"/>
              </w:rPr>
              <w:t>х б</w:t>
            </w:r>
            <w:r w:rsidR="00285856" w:rsidRPr="00B82B78">
              <w:rPr>
                <w:rFonts w:ascii="Arial" w:hAnsi="Arial" w:cs="Arial"/>
                <w:i/>
                <w:iCs/>
                <w:color w:val="000000" w:themeColor="text1"/>
                <w:u w:val="single"/>
                <w:lang w:val="mn-MN"/>
              </w:rPr>
              <w:t>а тус шийдвэрт дуудлага худалдаа зохион байгуулах этгээдийг тодорхой заана</w:t>
            </w:r>
            <w:r w:rsidR="00BC0FBC" w:rsidRPr="00B82B78">
              <w:rPr>
                <w:rFonts w:ascii="Arial" w:hAnsi="Arial" w:cs="Arial"/>
                <w:i/>
                <w:iCs/>
                <w:color w:val="000000" w:themeColor="text1"/>
                <w:u w:val="single"/>
                <w:lang w:val="mn-MN"/>
              </w:rPr>
              <w:t>.</w:t>
            </w:r>
          </w:p>
          <w:p w14:paraId="2A968358" w14:textId="77777777" w:rsidR="00A91772" w:rsidRPr="00B82B78" w:rsidRDefault="00D05BE9" w:rsidP="004F725A">
            <w:pPr>
              <w:jc w:val="both"/>
              <w:rPr>
                <w:rFonts w:ascii="Arial" w:hAnsi="Arial" w:cs="Arial"/>
                <w:color w:val="000000" w:themeColor="text1"/>
                <w:lang w:val="mn-MN"/>
              </w:rPr>
            </w:pPr>
            <w:r w:rsidRPr="00B82B78">
              <w:rPr>
                <w:rFonts w:ascii="Arial" w:hAnsi="Arial" w:cs="Arial"/>
                <w:color w:val="000000" w:themeColor="text1"/>
                <w:lang w:val="mn-MN"/>
              </w:rPr>
              <w:t>56 дугаар зүйл. Уралдаант шалгаруулалтын журам</w:t>
            </w:r>
          </w:p>
          <w:p w14:paraId="0DEC87A4" w14:textId="5D803002" w:rsidR="00D05BE9" w:rsidRPr="00B82B78" w:rsidRDefault="00D05BE9" w:rsidP="004F725A">
            <w:pPr>
              <w:jc w:val="both"/>
              <w:rPr>
                <w:rFonts w:ascii="Arial" w:hAnsi="Arial" w:cs="Arial"/>
                <w:color w:val="000000" w:themeColor="text1"/>
                <w:lang w:val="mn-MN"/>
              </w:rPr>
            </w:pPr>
            <w:r w:rsidRPr="00B82B78">
              <w:rPr>
                <w:rFonts w:ascii="Arial" w:hAnsi="Arial" w:cs="Arial"/>
                <w:i/>
                <w:iCs/>
                <w:color w:val="000000" w:themeColor="text1"/>
                <w:u w:val="single"/>
                <w:lang w:val="mn-MN"/>
              </w:rPr>
              <w:t>56.2. Уралдаант шалгаруулалт явуулах</w:t>
            </w:r>
            <w:r w:rsidRPr="00B82B78">
              <w:rPr>
                <w:rFonts w:ascii="Arial" w:hAnsi="Arial" w:cs="Arial"/>
                <w:color w:val="000000" w:themeColor="text1"/>
                <w:lang w:val="mn-MN"/>
              </w:rPr>
              <w:t xml:space="preserve"> </w:t>
            </w:r>
            <w:r w:rsidR="00285856" w:rsidRPr="00B82B78">
              <w:rPr>
                <w:rFonts w:ascii="Arial" w:hAnsi="Arial" w:cs="Arial"/>
                <w:i/>
                <w:iCs/>
                <w:color w:val="000000" w:themeColor="text1"/>
                <w:u w:val="single"/>
                <w:lang w:val="mn-MN"/>
              </w:rPr>
              <w:t>тухай шийдвэрийг энэ хуулийн 29.1, 35.2-т заасан эрх бүхий этгээд гаргах ба тус шийдвэрт уралдаант шалгаруулалт зохион байгуулах этгээдийг тодорхой заана.</w:t>
            </w:r>
          </w:p>
        </w:tc>
      </w:tr>
    </w:tbl>
    <w:p w14:paraId="42307013" w14:textId="227AAD68" w:rsidR="00FE191D" w:rsidRPr="00B82B78" w:rsidRDefault="0089469D" w:rsidP="00B82B78">
      <w:pPr>
        <w:spacing w:before="240" w:after="240"/>
        <w:ind w:firstLine="720"/>
        <w:jc w:val="both"/>
        <w:rPr>
          <w:rFonts w:ascii="Arial" w:hAnsi="Arial" w:cs="Arial"/>
          <w:lang w:val="mn-MN"/>
        </w:rPr>
      </w:pPr>
      <w:bookmarkStart w:id="30" w:name="_4i7ojhp" w:colFirst="0" w:colLast="0"/>
      <w:bookmarkEnd w:id="30"/>
      <w:r w:rsidRPr="00B82B78">
        <w:rPr>
          <w:rFonts w:ascii="Arial" w:hAnsi="Arial" w:cs="Arial"/>
          <w:lang w:val="mn-MN"/>
        </w:rPr>
        <w:t xml:space="preserve">Хоёрдугаарт, </w:t>
      </w:r>
      <w:r w:rsidR="00DD15DF" w:rsidRPr="00B82B78">
        <w:rPr>
          <w:rFonts w:ascii="Arial" w:hAnsi="Arial" w:cs="Arial"/>
          <w:lang w:val="mn-MN"/>
        </w:rPr>
        <w:t xml:space="preserve">Хууль тогтоомжийн төсөл боловсруулах аргачлалын </w:t>
      </w:r>
      <w:r w:rsidR="00FD1145" w:rsidRPr="00B82B78">
        <w:rPr>
          <w:rFonts w:ascii="Arial" w:hAnsi="Arial" w:cs="Arial"/>
          <w:lang w:val="mn-MN"/>
        </w:rPr>
        <w:t>3.4-т зааснаар “</w:t>
      </w:r>
      <w:r w:rsidR="00E72692" w:rsidRPr="00B82B78">
        <w:rPr>
          <w:rFonts w:ascii="Arial" w:hAnsi="Arial" w:cs="Arial"/>
          <w:lang w:val="mn-MN"/>
        </w:rPr>
        <w:t>Хуулийн төслийн эх бичвэрийн өгүүлбэр нь нэг бүрэлдэхүүнтэй буюу нэрлэсэн,</w:t>
      </w:r>
      <w:r w:rsidR="0080721A" w:rsidRPr="00B82B78">
        <w:rPr>
          <w:rFonts w:ascii="Arial" w:hAnsi="Arial" w:cs="Arial"/>
          <w:lang w:val="mn-MN"/>
        </w:rPr>
        <w:t xml:space="preserve"> эсхүл эзэн биегүй байхаас зайлсхийх хэрэгтэй</w:t>
      </w:r>
      <w:r w:rsidR="00FD1145" w:rsidRPr="00B82B78">
        <w:rPr>
          <w:rFonts w:ascii="Arial" w:hAnsi="Arial" w:cs="Arial"/>
          <w:lang w:val="mn-MN"/>
        </w:rPr>
        <w:t>”</w:t>
      </w:r>
      <w:r w:rsidR="0080721A" w:rsidRPr="00B82B78">
        <w:rPr>
          <w:rFonts w:ascii="Arial" w:hAnsi="Arial" w:cs="Arial"/>
          <w:lang w:val="mn-MN"/>
        </w:rPr>
        <w:t xml:space="preserve"> гэсэн. Өөрөөр хэлбэл, аливаа хуулийн зүйл заалтыг хэн хэрэгжүүлэх, хэрхэн хэрэгжүүлэх нь тодорхой байж </w:t>
      </w:r>
      <w:r w:rsidR="00C33D56" w:rsidRPr="00B82B78">
        <w:rPr>
          <w:rFonts w:ascii="Arial" w:hAnsi="Arial" w:cs="Arial"/>
          <w:lang w:val="mn-MN"/>
        </w:rPr>
        <w:t>гэмээ нь тухайн хуулийн зүйл заалт бодитоор хэрэгжих боломжтой болно.</w:t>
      </w:r>
    </w:p>
    <w:p w14:paraId="63937237" w14:textId="3BD506F1" w:rsidR="00C33D56" w:rsidRPr="00B82B78" w:rsidRDefault="00C33D56" w:rsidP="004F725A">
      <w:pPr>
        <w:spacing w:before="240" w:after="240"/>
        <w:ind w:firstLine="720"/>
        <w:jc w:val="both"/>
        <w:rPr>
          <w:rFonts w:ascii="Arial" w:hAnsi="Arial" w:cs="Arial"/>
          <w:bCs/>
          <w:color w:val="000000" w:themeColor="text1"/>
          <w:lang w:val="mn-MN"/>
        </w:rPr>
      </w:pPr>
      <w:r w:rsidRPr="00B82B78">
        <w:rPr>
          <w:rFonts w:ascii="Arial" w:hAnsi="Arial" w:cs="Arial"/>
          <w:bCs/>
          <w:color w:val="000000" w:themeColor="text1"/>
          <w:lang w:val="mn-MN"/>
        </w:rPr>
        <w:t xml:space="preserve">Харин </w:t>
      </w:r>
      <w:r w:rsidR="009019C4">
        <w:rPr>
          <w:rFonts w:ascii="Arial" w:hAnsi="Arial" w:cs="Arial"/>
          <w:bCs/>
          <w:color w:val="000000" w:themeColor="text1"/>
          <w:lang w:val="mn-MN"/>
        </w:rPr>
        <w:t>НӨХ</w:t>
      </w:r>
      <w:r w:rsidRPr="00B82B78">
        <w:rPr>
          <w:rFonts w:ascii="Arial" w:hAnsi="Arial" w:cs="Arial"/>
          <w:bCs/>
          <w:color w:val="000000" w:themeColor="text1"/>
          <w:lang w:val="mn-MN"/>
        </w:rPr>
        <w:t>-ийн төсл</w:t>
      </w:r>
      <w:r w:rsidR="006B7503" w:rsidRPr="00B82B78">
        <w:rPr>
          <w:rFonts w:ascii="Arial" w:hAnsi="Arial" w:cs="Arial"/>
          <w:bCs/>
          <w:color w:val="000000" w:themeColor="text1"/>
          <w:lang w:val="mn-MN"/>
        </w:rPr>
        <w:t>ийн 53 дугаар зүйл “Дуудлага худалдааны үр дүнг батлах”</w:t>
      </w:r>
      <w:r w:rsidR="00B31CE4" w:rsidRPr="00B82B78">
        <w:rPr>
          <w:rFonts w:ascii="Arial" w:hAnsi="Arial" w:cs="Arial"/>
          <w:bCs/>
          <w:color w:val="000000" w:themeColor="text1"/>
          <w:lang w:val="mn-MN"/>
        </w:rPr>
        <w:t xml:space="preserve"> гэсний 53.5-д “</w:t>
      </w:r>
      <w:r w:rsidR="009D71FD" w:rsidRPr="00B82B78">
        <w:rPr>
          <w:rFonts w:ascii="Arial" w:hAnsi="Arial" w:cs="Arial"/>
          <w:bCs/>
          <w:color w:val="000000" w:themeColor="text1"/>
          <w:lang w:val="mn-MN"/>
        </w:rPr>
        <w:t>Дуудлага худалдааны үр дүнг баталгаажуулахаас татгалзаж, энэ тухай дараах тохиолдолд зарлана</w:t>
      </w:r>
      <w:r w:rsidR="00B31CE4" w:rsidRPr="00B82B78">
        <w:rPr>
          <w:rFonts w:ascii="Arial" w:hAnsi="Arial" w:cs="Arial"/>
          <w:bCs/>
          <w:color w:val="000000" w:themeColor="text1"/>
          <w:lang w:val="mn-MN"/>
        </w:rPr>
        <w:t>”</w:t>
      </w:r>
      <w:r w:rsidR="009D71FD" w:rsidRPr="00B82B78">
        <w:rPr>
          <w:rFonts w:ascii="Arial" w:hAnsi="Arial" w:cs="Arial"/>
          <w:bCs/>
          <w:color w:val="000000" w:themeColor="text1"/>
          <w:lang w:val="mn-MN"/>
        </w:rPr>
        <w:t xml:space="preserve"> гээд </w:t>
      </w:r>
      <w:r w:rsidR="00E81109" w:rsidRPr="00B82B78">
        <w:rPr>
          <w:rFonts w:ascii="Arial" w:hAnsi="Arial" w:cs="Arial"/>
          <w:bCs/>
          <w:color w:val="000000" w:themeColor="text1"/>
          <w:lang w:val="mn-MN"/>
        </w:rPr>
        <w:t>53.5.4-т “дуудлага худалдааны ялагч нь дуудлага худалдаанд оролцох эрхгүй этгээд бол” гэсэн нөхцөлийг заажээ. Гэтэл хуулийн төслийг бүхэлд нь судалж үзэхэд хуулийн төсөлд дуудлага худалдаанд оролцо</w:t>
      </w:r>
      <w:r w:rsidR="006A0876" w:rsidRPr="00B82B78">
        <w:rPr>
          <w:rFonts w:ascii="Arial" w:hAnsi="Arial" w:cs="Arial"/>
          <w:bCs/>
          <w:color w:val="000000" w:themeColor="text1"/>
          <w:lang w:val="mn-MN"/>
        </w:rPr>
        <w:t xml:space="preserve">х эрхтэй болон эрхгүй этгээд гэсэн зохицуулалт тусгагдаагүй бөгөөд чухам хэнийг, ямар үндэслэлээр дуудлага худалдаанд оролцох эрхгүй этгээд гэж үзэх </w:t>
      </w:r>
      <w:r w:rsidR="00A22322" w:rsidRPr="00B82B78">
        <w:rPr>
          <w:rFonts w:ascii="Arial" w:hAnsi="Arial" w:cs="Arial"/>
          <w:bCs/>
          <w:color w:val="000000" w:themeColor="text1"/>
          <w:lang w:val="mn-MN"/>
        </w:rPr>
        <w:t>нь тодорхойгүй байна.</w:t>
      </w:r>
    </w:p>
    <w:p w14:paraId="105BAB71" w14:textId="1EDC0AC7" w:rsidR="00A22322" w:rsidRPr="00B82B78" w:rsidRDefault="00A22322" w:rsidP="004F725A">
      <w:pPr>
        <w:spacing w:before="240" w:after="240"/>
        <w:ind w:firstLine="720"/>
        <w:jc w:val="both"/>
        <w:rPr>
          <w:rFonts w:ascii="Arial" w:hAnsi="Arial" w:cs="Arial"/>
          <w:bCs/>
          <w:color w:val="000000" w:themeColor="text1"/>
          <w:lang w:val="mn-MN"/>
        </w:rPr>
      </w:pPr>
      <w:r w:rsidRPr="00B82B78">
        <w:rPr>
          <w:rFonts w:ascii="Arial" w:hAnsi="Arial" w:cs="Arial"/>
          <w:bCs/>
          <w:color w:val="000000" w:themeColor="text1"/>
          <w:lang w:val="mn-MN"/>
        </w:rPr>
        <w:t xml:space="preserve">Өөрөөр хэлбэл, хуулийн төсөлд тусгагдсан зорилгыг хэрэгжүүлэхэд түүнийг хэрэгжүүлэх </w:t>
      </w:r>
      <w:r w:rsidR="00A7179E">
        <w:rPr>
          <w:rFonts w:ascii="Arial" w:hAnsi="Arial" w:cs="Arial"/>
          <w:bCs/>
          <w:color w:val="000000" w:themeColor="text1"/>
          <w:lang w:val="mn-MN"/>
        </w:rPr>
        <w:t>субъект</w:t>
      </w:r>
      <w:r w:rsidRPr="00B82B78">
        <w:rPr>
          <w:rFonts w:ascii="Arial" w:hAnsi="Arial" w:cs="Arial"/>
          <w:bCs/>
          <w:color w:val="000000" w:themeColor="text1"/>
          <w:lang w:val="mn-MN"/>
        </w:rPr>
        <w:t xml:space="preserve">, тухайн хуулийн зүйл заалтад шууд өртөж буй иргэн, хуулийн этгээд тодорхой байх ёстой. Тиймээс хуулийн төслийн 53.5.4-т заасан </w:t>
      </w:r>
      <w:r w:rsidR="003A7DE6" w:rsidRPr="00B82B78">
        <w:rPr>
          <w:rFonts w:ascii="Arial" w:hAnsi="Arial" w:cs="Arial"/>
          <w:bCs/>
          <w:color w:val="000000" w:themeColor="text1"/>
          <w:lang w:val="mn-MN"/>
        </w:rPr>
        <w:t xml:space="preserve">“дуудлага худалдаанд оролцох эрхгүй этгээд оролцсон нь дуудлага худалдааны үр дүнг баталгаажуулахаас татгалзах үндэслэл” болох </w:t>
      </w:r>
      <w:r w:rsidR="00154EE9" w:rsidRPr="00B82B78">
        <w:rPr>
          <w:rFonts w:ascii="Arial" w:hAnsi="Arial" w:cs="Arial"/>
          <w:bCs/>
          <w:color w:val="000000" w:themeColor="text1"/>
          <w:lang w:val="mn-MN"/>
        </w:rPr>
        <w:t>заалт нь хэрэгжих боломжгүй, ойлгомжтой байх шалгуур үзүүлэлтийг хангахгүй байна.</w:t>
      </w:r>
    </w:p>
    <w:p w14:paraId="260A1411" w14:textId="05A4D7A3" w:rsidR="000F3C76" w:rsidRPr="00B82B78" w:rsidRDefault="00154EE9" w:rsidP="004F725A">
      <w:pPr>
        <w:spacing w:before="240" w:after="240"/>
        <w:ind w:firstLine="720"/>
        <w:jc w:val="both"/>
        <w:rPr>
          <w:rFonts w:ascii="Arial" w:hAnsi="Arial" w:cs="Arial"/>
          <w:bCs/>
          <w:color w:val="000000" w:themeColor="text1"/>
          <w:lang w:val="mn-MN"/>
        </w:rPr>
      </w:pPr>
      <w:r w:rsidRPr="00B82B78">
        <w:rPr>
          <w:rFonts w:ascii="Arial" w:hAnsi="Arial" w:cs="Arial"/>
          <w:bCs/>
          <w:color w:val="000000" w:themeColor="text1"/>
          <w:lang w:val="mn-MN"/>
        </w:rPr>
        <w:t>Иймд (i) Хуулийн төсөлд 53.5</w:t>
      </w:r>
      <w:r w:rsidR="00366F48" w:rsidRPr="00B82B78">
        <w:rPr>
          <w:rFonts w:ascii="Arial" w:hAnsi="Arial" w:cs="Arial"/>
          <w:bCs/>
          <w:color w:val="000000" w:themeColor="text1"/>
          <w:lang w:val="mn-MN"/>
        </w:rPr>
        <w:t xml:space="preserve">.4-т хамаарах этгээдийг </w:t>
      </w:r>
      <w:r w:rsidR="0003574A" w:rsidRPr="00B82B78">
        <w:rPr>
          <w:rFonts w:ascii="Arial" w:hAnsi="Arial" w:cs="Arial"/>
          <w:bCs/>
          <w:color w:val="000000" w:themeColor="text1"/>
          <w:lang w:val="mn-MN"/>
        </w:rPr>
        <w:t xml:space="preserve">нэмж оруулах, эсхүл </w:t>
      </w:r>
      <w:r w:rsidRPr="00B82B78">
        <w:rPr>
          <w:rFonts w:ascii="Arial" w:hAnsi="Arial" w:cs="Arial"/>
          <w:bCs/>
          <w:color w:val="000000" w:themeColor="text1"/>
          <w:lang w:val="mn-MN"/>
        </w:rPr>
        <w:t>(ii)</w:t>
      </w:r>
      <w:r w:rsidR="0003574A" w:rsidRPr="00B82B78">
        <w:rPr>
          <w:rFonts w:ascii="Arial" w:hAnsi="Arial" w:cs="Arial"/>
          <w:bCs/>
          <w:color w:val="000000" w:themeColor="text1"/>
          <w:lang w:val="mn-MN"/>
        </w:rPr>
        <w:t xml:space="preserve"> тус заалтыг хасах шаардлагатай.</w:t>
      </w:r>
    </w:p>
    <w:p w14:paraId="6EBD0392" w14:textId="113F9E4E" w:rsidR="000F3C76" w:rsidRPr="00B82B78" w:rsidRDefault="00C334A5" w:rsidP="004F725A">
      <w:pPr>
        <w:pStyle w:val="Heading3"/>
        <w:ind w:firstLine="720"/>
        <w:jc w:val="both"/>
        <w:rPr>
          <w:rFonts w:ascii="Arial" w:hAnsi="Arial" w:cs="Arial"/>
          <w:b/>
          <w:bCs/>
          <w:i/>
          <w:iCs/>
          <w:color w:val="000000" w:themeColor="text1"/>
          <w:sz w:val="24"/>
          <w:szCs w:val="24"/>
          <w:lang w:val="mn-MN"/>
        </w:rPr>
      </w:pPr>
      <w:bookmarkStart w:id="31" w:name="_Toc194348581"/>
      <w:r w:rsidRPr="00B82B78">
        <w:rPr>
          <w:rFonts w:ascii="Arial" w:hAnsi="Arial" w:cs="Arial"/>
          <w:b/>
          <w:bCs/>
          <w:i/>
          <w:iCs/>
          <w:color w:val="000000" w:themeColor="text1"/>
          <w:sz w:val="24"/>
          <w:szCs w:val="24"/>
          <w:lang w:val="mn-MN"/>
        </w:rPr>
        <w:t xml:space="preserve">Г. </w:t>
      </w:r>
      <w:r w:rsidR="000F3C76" w:rsidRPr="00B82B78">
        <w:rPr>
          <w:rFonts w:ascii="Arial" w:hAnsi="Arial" w:cs="Arial"/>
          <w:b/>
          <w:bCs/>
          <w:i/>
          <w:iCs/>
          <w:color w:val="000000" w:themeColor="text1"/>
          <w:sz w:val="24"/>
          <w:szCs w:val="24"/>
          <w:lang w:val="mn-MN"/>
        </w:rPr>
        <w:t>Төрийн болон орон нутгийн өмчийн бүртгэл, тооллого, тайлангийн талаар</w:t>
      </w:r>
      <w:bookmarkEnd w:id="31"/>
    </w:p>
    <w:p w14:paraId="1E47CB21" w14:textId="77777777" w:rsidR="000231EE" w:rsidRPr="00B82B78" w:rsidRDefault="000F3C76"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color w:val="000000" w:themeColor="text1"/>
          <w:lang w:val="mn-MN"/>
        </w:rPr>
        <w:t xml:space="preserve">Хуулийн төслийн Наймдугаар бүлэг “Төрийн болон орон нутгийн өмчийн бүртгэл, тооллого, тайлан”-ийн талаар зохицуулжээ. Хуулийн төслийн үзэл </w:t>
      </w:r>
      <w:r w:rsidRPr="00B82B78">
        <w:rPr>
          <w:rFonts w:ascii="Arial" w:hAnsi="Arial" w:cs="Arial"/>
          <w:color w:val="000000" w:themeColor="text1"/>
          <w:lang w:val="mn-MN"/>
        </w:rPr>
        <w:lastRenderedPageBreak/>
        <w:t>баримтлалд “</w:t>
      </w:r>
      <w:r w:rsidR="007E2263" w:rsidRPr="00B82B78">
        <w:rPr>
          <w:rFonts w:ascii="Arial" w:hAnsi="Arial" w:cs="Arial"/>
          <w:noProof/>
          <w:color w:val="000000" w:themeColor="text1"/>
          <w:lang w:val="ca-ES"/>
        </w:rPr>
        <w:t>Төрийн нийтийн өмчийн зонхилох хэсэг болох газрын бүртгэл манай улстай адил өмчийн эрх зүйн тогтолцоотой улс орнуудад үл хөдлөх эд хөрөнгийн бүртгэлд тооцогддог боловч Монгол Улсын хувьд төрийн ба орон нутгийн өмчид хамаарах үл хөдлөх хөрөнгийн нэгдсэн бүртгэл байхгүй хэвээр байна. ...Тухайлбал, Улсын Их Хурал, Засгийн газар, Төрийн өмчийн бодлого, зохицуулалтын газрын өмчийг удирдах бүрэн эрх ойлгомжгүй, уялдаа холбоо сул, төрийн өмчийг эзэмшиж байгаа төрийн байгууллага, албан газар, үйлдвэрийн газар, компанийн эд хөрөнгийн эрх тодорхойгүй, төрийн өмчид хөрөнгө олж авах хязгаарлалт байхгүй, төрийн өмчийг захиран зарцуулах харилцааг шинж чанараар нь бус гэрээний төрлөөр шууд тулган зааж, өмчийг захиран зарцуулах уян хатан байдлыг хязгаарласан, төрийн өмчийг бусдад шилжүүлэх, ашиглуулах арга хэлбэр явцуу, төрийн өмчийн бүртгэл, тооллого, тайлагнал, хяналт, мэдээллийн тогтолцоо нь зөвхөн төрийн өөрийн өмч, хяналтаар хязгаарлагдсан зэрэг асуудлыг дурдаж болохоор байна.</w:t>
      </w:r>
      <w:r w:rsidR="007E2263" w:rsidRPr="00B82B78">
        <w:rPr>
          <w:rStyle w:val="FootnoteReference"/>
          <w:rFonts w:ascii="Arial" w:hAnsi="Arial" w:cs="Arial"/>
          <w:noProof/>
          <w:color w:val="000000" w:themeColor="text1"/>
          <w:lang w:val="ca-ES"/>
        </w:rPr>
        <w:footnoteReference w:id="60"/>
      </w:r>
      <w:r w:rsidR="006A62A7" w:rsidRPr="00B82B78">
        <w:rPr>
          <w:rFonts w:ascii="Arial" w:hAnsi="Arial" w:cs="Arial"/>
          <w:noProof/>
          <w:color w:val="000000" w:themeColor="text1"/>
          <w:lang w:val="ca-ES"/>
        </w:rPr>
        <w:t xml:space="preserve">” гэж төрийн болон орон нутгийн </w:t>
      </w:r>
      <w:r w:rsidR="00361A31" w:rsidRPr="00B82B78">
        <w:rPr>
          <w:rFonts w:ascii="Arial" w:hAnsi="Arial" w:cs="Arial"/>
          <w:noProof/>
          <w:color w:val="000000" w:themeColor="text1"/>
          <w:lang w:val="ca-ES"/>
        </w:rPr>
        <w:t>өмчийн бүртгэл, тооллогын зохицуулалтыг сайжруулах хэрэгцээ шаардлагыг тодорхойлсон.</w:t>
      </w:r>
    </w:p>
    <w:p w14:paraId="751BA533" w14:textId="77777777" w:rsidR="000231EE" w:rsidRPr="00B82B78" w:rsidRDefault="000231EE"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noProof/>
          <w:color w:val="000000" w:themeColor="text1"/>
          <w:lang w:val="ca-ES"/>
        </w:rPr>
        <w:t xml:space="preserve"> </w:t>
      </w:r>
    </w:p>
    <w:p w14:paraId="79346446" w14:textId="7F742440" w:rsidR="000231EE" w:rsidRPr="00B82B78" w:rsidRDefault="00C173D4"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color w:val="000000" w:themeColor="text1"/>
          <w:lang w:val="mn-MN"/>
        </w:rPr>
        <w:t xml:space="preserve">Иймээс </w:t>
      </w:r>
      <w:r w:rsidR="009019C4">
        <w:rPr>
          <w:rFonts w:ascii="Arial" w:hAnsi="Arial" w:cs="Arial"/>
          <w:color w:val="000000" w:themeColor="text1"/>
          <w:lang w:val="mn-MN"/>
        </w:rPr>
        <w:t>НӨХ</w:t>
      </w:r>
      <w:r w:rsidRPr="00B82B78">
        <w:rPr>
          <w:rFonts w:ascii="Arial" w:hAnsi="Arial" w:cs="Arial"/>
          <w:color w:val="000000" w:themeColor="text1"/>
          <w:lang w:val="mn-MN"/>
        </w:rPr>
        <w:t xml:space="preserve">-ийн төслөөр </w:t>
      </w:r>
      <w:r w:rsidR="00F03656" w:rsidRPr="00B82B78">
        <w:rPr>
          <w:rFonts w:ascii="Arial" w:hAnsi="Arial" w:cs="Arial"/>
          <w:color w:val="000000" w:themeColor="text1"/>
          <w:lang w:val="mn-MN"/>
        </w:rPr>
        <w:t>төрийн болон орон нутгийн өмчийн бүртгэл, тооллого, тайлангийн талаар бие даасан бүлэг болгон зохицуулж, төрийн болон орон нутгийн өмчийн бүртгэлийн ангиллыг шинээр бий болго</w:t>
      </w:r>
      <w:r w:rsidR="009D42D3" w:rsidRPr="00B82B78">
        <w:rPr>
          <w:rFonts w:ascii="Arial" w:hAnsi="Arial" w:cs="Arial"/>
          <w:color w:val="000000" w:themeColor="text1"/>
          <w:lang w:val="mn-MN"/>
        </w:rPr>
        <w:t>хын зэрэгцээ бүртгэл хөтлөх, тайлагнах үүрэгтэй суб</w:t>
      </w:r>
      <w:r w:rsidR="00A7179E">
        <w:rPr>
          <w:rFonts w:ascii="Arial" w:hAnsi="Arial" w:cs="Arial"/>
          <w:color w:val="000000" w:themeColor="text1"/>
          <w:lang w:val="mn-MN"/>
        </w:rPr>
        <w:t>ъ</w:t>
      </w:r>
      <w:r w:rsidR="009D42D3" w:rsidRPr="00B82B78">
        <w:rPr>
          <w:rFonts w:ascii="Arial" w:hAnsi="Arial" w:cs="Arial"/>
          <w:color w:val="000000" w:themeColor="text1"/>
          <w:lang w:val="mn-MN"/>
        </w:rPr>
        <w:t>ектүүдийг нэг бүрчлэн тогтоосон нь ач холбогдолтой болсон.</w:t>
      </w:r>
    </w:p>
    <w:p w14:paraId="5FA5AE77" w14:textId="77777777" w:rsidR="000231EE" w:rsidRPr="00B82B78" w:rsidRDefault="000231EE" w:rsidP="004F725A">
      <w:pPr>
        <w:spacing w:before="240" w:after="240"/>
        <w:ind w:firstLine="720"/>
        <w:contextualSpacing/>
        <w:jc w:val="both"/>
        <w:rPr>
          <w:rFonts w:ascii="Arial" w:hAnsi="Arial" w:cs="Arial"/>
          <w:noProof/>
          <w:color w:val="000000" w:themeColor="text1"/>
          <w:lang w:val="ca-ES"/>
        </w:rPr>
      </w:pPr>
    </w:p>
    <w:p w14:paraId="29939D0E" w14:textId="6F0C298A" w:rsidR="000231EE" w:rsidRPr="00B82B78" w:rsidRDefault="009D42D3"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color w:val="000000" w:themeColor="text1"/>
          <w:lang w:val="mn-MN"/>
        </w:rPr>
        <w:t xml:space="preserve">Гэвч </w:t>
      </w:r>
      <w:r w:rsidR="00CA1A29" w:rsidRPr="00B82B78">
        <w:rPr>
          <w:rFonts w:ascii="Arial" w:hAnsi="Arial" w:cs="Arial"/>
          <w:color w:val="000000" w:themeColor="text1"/>
          <w:lang w:val="mn-MN"/>
        </w:rPr>
        <w:t xml:space="preserve">Наймдугаар бүлгийн зүйл, заалтуудыг бүхэлд нь задлан шинжилж үзвэл хэтэрхий олон өөр өөр нэр </w:t>
      </w:r>
      <w:r w:rsidR="007B2DE4">
        <w:rPr>
          <w:rFonts w:ascii="Arial" w:hAnsi="Arial" w:cs="Arial"/>
          <w:color w:val="000000" w:themeColor="text1"/>
          <w:lang w:val="mn-MN"/>
        </w:rPr>
        <w:t>томьёо</w:t>
      </w:r>
      <w:r w:rsidR="00CA1A29" w:rsidRPr="00B82B78">
        <w:rPr>
          <w:rFonts w:ascii="Arial" w:hAnsi="Arial" w:cs="Arial"/>
          <w:color w:val="000000" w:themeColor="text1"/>
          <w:lang w:val="mn-MN"/>
        </w:rPr>
        <w:t xml:space="preserve"> хэрэглэсэн, эш татсан зүйл заалтууд нь тухайн үндсэн зүйл, заалтын агуулгатай нийцэхгүй асуудлууд ажиглагдаж байна. Түүнчлэн, төрийн болон орон нутгийн өмчийн нэгдсэн болон дагнасан бүртгэлийн тогтолцоо бий болгохоор зорьж байгаа ч тухайн бүртгэлийн эрх зүйн үр дагавар, </w:t>
      </w:r>
      <w:r w:rsidR="001059C4" w:rsidRPr="00B82B78">
        <w:rPr>
          <w:rFonts w:ascii="Arial" w:hAnsi="Arial" w:cs="Arial"/>
          <w:color w:val="000000" w:themeColor="text1"/>
          <w:lang w:val="mn-MN"/>
        </w:rPr>
        <w:t xml:space="preserve">бүртгэлийн систем зэрэг нь манай улсын Улсын бүртгэлийн нэгдсэн болон төрөлжсөн бүртгэлийн системтэй хэрхэн уялдах нь тодорхойгүй </w:t>
      </w:r>
      <w:r w:rsidR="00094694" w:rsidRPr="00B82B78">
        <w:rPr>
          <w:rFonts w:ascii="Arial" w:hAnsi="Arial" w:cs="Arial"/>
          <w:color w:val="000000" w:themeColor="text1"/>
          <w:lang w:val="mn-MN"/>
        </w:rPr>
        <w:t xml:space="preserve">байна. Иймд тус Наймдугаар бүлгийн зүйл, заалтууд нь ойлгомжтой байдал гэсэн шалгуур үзүүлэлтэд нийцэж байгаа эсэх талаар </w:t>
      </w:r>
      <w:r w:rsidR="00184EA8" w:rsidRPr="00B82B78">
        <w:rPr>
          <w:rFonts w:ascii="Arial" w:hAnsi="Arial" w:cs="Arial"/>
          <w:color w:val="000000" w:themeColor="text1"/>
          <w:lang w:val="mn-MN"/>
        </w:rPr>
        <w:t>авч үзье.</w:t>
      </w:r>
    </w:p>
    <w:p w14:paraId="1103BAF9" w14:textId="77777777" w:rsidR="000231EE" w:rsidRPr="00B82B78" w:rsidRDefault="000231EE" w:rsidP="004F725A">
      <w:pPr>
        <w:spacing w:before="240" w:after="240"/>
        <w:ind w:firstLine="720"/>
        <w:contextualSpacing/>
        <w:jc w:val="both"/>
        <w:rPr>
          <w:rFonts w:ascii="Arial" w:hAnsi="Arial" w:cs="Arial"/>
          <w:noProof/>
          <w:color w:val="000000" w:themeColor="text1"/>
          <w:lang w:val="ca-ES"/>
        </w:rPr>
      </w:pPr>
    </w:p>
    <w:p w14:paraId="4E489E40" w14:textId="0B878891" w:rsidR="000231EE" w:rsidRPr="00B82B78" w:rsidRDefault="00184EA8" w:rsidP="004F725A">
      <w:pPr>
        <w:spacing w:before="240" w:after="240"/>
        <w:ind w:firstLine="720"/>
        <w:contextualSpacing/>
        <w:jc w:val="both"/>
        <w:rPr>
          <w:rFonts w:ascii="Arial" w:hAnsi="Arial" w:cs="Arial"/>
          <w:noProof/>
          <w:color w:val="000000" w:themeColor="text1"/>
          <w:lang w:val="ca-ES"/>
        </w:rPr>
      </w:pPr>
      <w:r w:rsidRPr="00B82B78">
        <w:rPr>
          <w:rFonts w:ascii="Arial" w:hAnsi="Arial" w:cs="Arial"/>
          <w:color w:val="000000" w:themeColor="text1"/>
          <w:lang w:val="mn-MN"/>
        </w:rPr>
        <w:t>Нэгдүгээрт, хуулийн төслийн 60 дугаар зүйл “Төрийн болон орон нутгийн өмчийн бүртгэл”</w:t>
      </w:r>
      <w:r w:rsidR="00B440D4" w:rsidRPr="00B82B78">
        <w:rPr>
          <w:rFonts w:ascii="Arial" w:hAnsi="Arial" w:cs="Arial"/>
          <w:color w:val="000000" w:themeColor="text1"/>
          <w:lang w:val="mn-MN"/>
        </w:rPr>
        <w:t>, 60.1 “Төрийн болон орон нутгийн өмчийн бүртгэлийг нэгдсэн бүртгэл болон дагнасан бүртгэл гэж ангилна”</w:t>
      </w:r>
      <w:r w:rsidR="00BB12A7" w:rsidRPr="00B82B78">
        <w:rPr>
          <w:rFonts w:ascii="Arial" w:hAnsi="Arial" w:cs="Arial"/>
          <w:color w:val="000000" w:themeColor="text1"/>
          <w:lang w:val="mn-MN"/>
        </w:rPr>
        <w:t xml:space="preserve"> гэж заажээ. Гэтэл одоогийн Улсын бүртгэлийн эрх зүйн тогтолцооны суурь хууль буюу Улсын бүртгэлийн ерөнхий хуулийн </w:t>
      </w:r>
      <w:r w:rsidR="003234D3" w:rsidRPr="00B82B78">
        <w:rPr>
          <w:rFonts w:ascii="Arial" w:hAnsi="Arial" w:cs="Arial"/>
          <w:color w:val="000000" w:themeColor="text1"/>
          <w:lang w:val="mn-MN"/>
        </w:rPr>
        <w:t>5 дугаар зүйлийн 5.1-д “</w:t>
      </w:r>
      <w:r w:rsidR="009C08B5" w:rsidRPr="00B82B78">
        <w:rPr>
          <w:rFonts w:ascii="Arial" w:hAnsi="Arial" w:cs="Arial"/>
          <w:color w:val="000000" w:themeColor="text1"/>
          <w:lang w:val="mn-MN"/>
        </w:rPr>
        <w:t>Бүртгэлийг улсын бүртгэл, төрөлжсөн бүртгэл гэж ангилна</w:t>
      </w:r>
      <w:r w:rsidR="003234D3" w:rsidRPr="00B82B78">
        <w:rPr>
          <w:rFonts w:ascii="Arial" w:hAnsi="Arial" w:cs="Arial"/>
          <w:color w:val="000000" w:themeColor="text1"/>
          <w:lang w:val="mn-MN"/>
        </w:rPr>
        <w:t>”</w:t>
      </w:r>
      <w:r w:rsidR="009C08B5" w:rsidRPr="00B82B78">
        <w:rPr>
          <w:rFonts w:ascii="Arial" w:hAnsi="Arial" w:cs="Arial"/>
          <w:color w:val="000000" w:themeColor="text1"/>
          <w:lang w:val="mn-MN"/>
        </w:rPr>
        <w:t>, 5.2 “</w:t>
      </w:r>
      <w:r w:rsidR="00910847" w:rsidRPr="00B82B78">
        <w:rPr>
          <w:rFonts w:ascii="Arial" w:hAnsi="Arial" w:cs="Arial"/>
          <w:color w:val="000000" w:themeColor="text1"/>
          <w:lang w:val="mn-MN"/>
        </w:rPr>
        <w:t>Улсын бүртгэлийн нэгдсэн тогтолцоо нь иргэний улсын бүртгэл, хуулийн этгээдийн улсын бүртгэл, эд хөрөнгийн эрхийн улсын бүртгэлээс бүрдэнэ</w:t>
      </w:r>
      <w:r w:rsidR="009C08B5" w:rsidRPr="00B82B78">
        <w:rPr>
          <w:rFonts w:ascii="Arial" w:hAnsi="Arial" w:cs="Arial"/>
          <w:color w:val="000000" w:themeColor="text1"/>
          <w:lang w:val="mn-MN"/>
        </w:rPr>
        <w:t>”</w:t>
      </w:r>
      <w:r w:rsidR="0021325D" w:rsidRPr="00B82B78">
        <w:rPr>
          <w:rFonts w:ascii="Arial" w:hAnsi="Arial" w:cs="Arial"/>
          <w:color w:val="000000" w:themeColor="text1"/>
          <w:lang w:val="mn-MN"/>
        </w:rPr>
        <w:t>, 5.3 “</w:t>
      </w:r>
      <w:r w:rsidR="00AC526F" w:rsidRPr="00B82B78">
        <w:rPr>
          <w:rFonts w:ascii="Arial" w:hAnsi="Arial" w:cs="Arial"/>
          <w:color w:val="000000" w:themeColor="text1"/>
          <w:lang w:val="mn-MN"/>
        </w:rPr>
        <w:t xml:space="preserve">Энэ хуулийн 5.2-т зааснаас бусад хуульд заасан бүртгэл нь </w:t>
      </w:r>
      <w:r w:rsidR="00696D03" w:rsidRPr="00B82B78">
        <w:rPr>
          <w:rFonts w:ascii="Arial" w:hAnsi="Arial" w:cs="Arial"/>
          <w:color w:val="000000" w:themeColor="text1"/>
          <w:lang w:val="mn-MN"/>
        </w:rPr>
        <w:t>төрөлжсөн бүртгэлд хамаарах бөгөөд төрөлжсөн бүртгэлийн жагсаалтыг Засгийн газар батална</w:t>
      </w:r>
      <w:r w:rsidR="0021325D" w:rsidRPr="00B82B78">
        <w:rPr>
          <w:rFonts w:ascii="Arial" w:hAnsi="Arial" w:cs="Arial"/>
          <w:color w:val="000000" w:themeColor="text1"/>
          <w:lang w:val="mn-MN"/>
        </w:rPr>
        <w:t>”</w:t>
      </w:r>
      <w:r w:rsidR="00696D03" w:rsidRPr="00B82B78">
        <w:rPr>
          <w:rFonts w:ascii="Arial" w:hAnsi="Arial" w:cs="Arial"/>
          <w:color w:val="000000" w:themeColor="text1"/>
          <w:lang w:val="mn-MN"/>
        </w:rPr>
        <w:t xml:space="preserve"> гэж заасан.</w:t>
      </w:r>
    </w:p>
    <w:p w14:paraId="2AEC330C" w14:textId="77777777" w:rsidR="000231EE" w:rsidRPr="00B82B78" w:rsidRDefault="000231EE" w:rsidP="004F725A">
      <w:pPr>
        <w:spacing w:before="240" w:after="240"/>
        <w:ind w:firstLine="720"/>
        <w:contextualSpacing/>
        <w:jc w:val="both"/>
        <w:rPr>
          <w:rFonts w:ascii="Arial" w:hAnsi="Arial" w:cs="Arial"/>
          <w:noProof/>
          <w:color w:val="000000" w:themeColor="text1"/>
          <w:lang w:val="ca-ES"/>
        </w:rPr>
      </w:pPr>
    </w:p>
    <w:p w14:paraId="62261146" w14:textId="3CF21BAA" w:rsidR="00696D03" w:rsidRPr="00B82B78" w:rsidRDefault="00696D03"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Үүний дагуу ЗГ-ын </w:t>
      </w:r>
      <w:r w:rsidR="001900AC" w:rsidRPr="00B82B78">
        <w:rPr>
          <w:rFonts w:ascii="Arial" w:hAnsi="Arial" w:cs="Arial"/>
          <w:color w:val="000000" w:themeColor="text1"/>
          <w:lang w:val="mn-MN"/>
        </w:rPr>
        <w:t>2023 оны 164 дүгээр тогтоолын Хавсралт “</w:t>
      </w:r>
      <w:r w:rsidR="002444DC" w:rsidRPr="00B82B78">
        <w:rPr>
          <w:rFonts w:ascii="Arial" w:hAnsi="Arial" w:cs="Arial"/>
          <w:color w:val="000000" w:themeColor="text1"/>
          <w:lang w:val="mn-MN"/>
        </w:rPr>
        <w:t>Төрөлжсөн бүртгэлийн жагсаалт</w:t>
      </w:r>
      <w:r w:rsidR="001900AC" w:rsidRPr="00B82B78">
        <w:rPr>
          <w:rFonts w:ascii="Arial" w:hAnsi="Arial" w:cs="Arial"/>
          <w:color w:val="000000" w:themeColor="text1"/>
          <w:lang w:val="mn-MN"/>
        </w:rPr>
        <w:t>”</w:t>
      </w:r>
      <w:r w:rsidR="002444DC" w:rsidRPr="00B82B78">
        <w:rPr>
          <w:rFonts w:ascii="Arial" w:hAnsi="Arial" w:cs="Arial"/>
          <w:color w:val="000000" w:themeColor="text1"/>
          <w:lang w:val="mn-MN"/>
        </w:rPr>
        <w:t xml:space="preserve">-ыг баталж, нийтдээ 152 төрлийн төрөлжсөн бүртгэлийг </w:t>
      </w:r>
      <w:r w:rsidR="008622B6" w:rsidRPr="00B82B78">
        <w:rPr>
          <w:rFonts w:ascii="Arial" w:hAnsi="Arial" w:cs="Arial"/>
          <w:color w:val="000000" w:themeColor="text1"/>
          <w:lang w:val="mn-MN"/>
        </w:rPr>
        <w:lastRenderedPageBreak/>
        <w:t xml:space="preserve">баталсан байна. Өөрөөр хэлбэл, төрийн болон орон нутгийн өмчийн бүртгэл нь </w:t>
      </w:r>
      <w:r w:rsidR="00C8169F" w:rsidRPr="00B82B78">
        <w:rPr>
          <w:rFonts w:ascii="Arial" w:hAnsi="Arial" w:cs="Arial"/>
          <w:color w:val="000000" w:themeColor="text1"/>
          <w:lang w:val="mn-MN"/>
        </w:rPr>
        <w:t>Улсын бүртгэлийн ерөнхий хуульд заасан</w:t>
      </w:r>
      <w:r w:rsidR="008622B6" w:rsidRPr="00B82B78">
        <w:rPr>
          <w:rFonts w:ascii="Arial" w:hAnsi="Arial" w:cs="Arial"/>
          <w:color w:val="000000" w:themeColor="text1"/>
          <w:lang w:val="mn-MN"/>
        </w:rPr>
        <w:t xml:space="preserve"> бүртгэлээс тусдаа бие даасан бүртгэл </w:t>
      </w:r>
      <w:r w:rsidR="00C8169F" w:rsidRPr="00B82B78">
        <w:rPr>
          <w:rFonts w:ascii="Arial" w:hAnsi="Arial" w:cs="Arial"/>
          <w:color w:val="000000" w:themeColor="text1"/>
          <w:lang w:val="mn-MN"/>
        </w:rPr>
        <w:t xml:space="preserve">байх боломжгүй буюу бүртгэлийн нэгдсэн тогтолцооны </w:t>
      </w:r>
      <w:r w:rsidR="00B4499A" w:rsidRPr="00B82B78">
        <w:rPr>
          <w:rFonts w:ascii="Arial" w:hAnsi="Arial" w:cs="Arial"/>
          <w:color w:val="000000" w:themeColor="text1"/>
          <w:lang w:val="mn-MN"/>
        </w:rPr>
        <w:t xml:space="preserve">нэг хэсэг болохын хувьд төрөлжсөн бүртгэлийн ангилалд хамаарах учиртай. </w:t>
      </w:r>
      <w:r w:rsidR="006F3DCD" w:rsidRPr="00B82B78">
        <w:rPr>
          <w:rFonts w:ascii="Arial" w:hAnsi="Arial" w:cs="Arial"/>
          <w:color w:val="000000" w:themeColor="text1"/>
          <w:lang w:val="mn-MN"/>
        </w:rPr>
        <w:t xml:space="preserve">Ялангуяа, хуулийн төслийн </w:t>
      </w:r>
      <w:r w:rsidR="00BF2344" w:rsidRPr="00B82B78">
        <w:rPr>
          <w:rFonts w:ascii="Arial" w:hAnsi="Arial" w:cs="Arial"/>
          <w:color w:val="000000" w:themeColor="text1"/>
          <w:lang w:val="mn-MN"/>
        </w:rPr>
        <w:t xml:space="preserve">61 дүгээр зүйлд “Үл хөдлөх эд хөрөнгийн дагнасан бүртгэл” гэсэн бүртгэлийн төрөл нь эрх зүйн үр дагаврын хувьд үл хөдлөх эд хөрөнгийн эрхийн улсын бүртгэлтэй адил өмчлөх эрх, түүнтэй адилтгах бусад эрх үүсгэх, өөрчлөх, дуусгавар болгоход чиглэсэн бүртгэл биш бөгөөд зөвхөн төрийн болон орон нутгийн өмчийн үл хөдлөх эд хөрөнгийн </w:t>
      </w:r>
      <w:r w:rsidR="003D7FE8" w:rsidRPr="00B82B78">
        <w:rPr>
          <w:rFonts w:ascii="Arial" w:hAnsi="Arial" w:cs="Arial"/>
          <w:color w:val="000000" w:themeColor="text1"/>
          <w:lang w:val="mn-MN"/>
        </w:rPr>
        <w:t xml:space="preserve">ашиглалт, шилжүүлэх үйл ажиллагаанд хяналт тавих, ил тод байдлыг хангах зорилготой тул Улсын бүртгэлийн ерөнхий хуулийн 5.3-т заасан </w:t>
      </w:r>
      <w:r w:rsidR="00A27282" w:rsidRPr="00B82B78">
        <w:rPr>
          <w:rFonts w:ascii="Arial" w:hAnsi="Arial" w:cs="Arial"/>
          <w:color w:val="000000" w:themeColor="text1"/>
          <w:lang w:val="mn-MN"/>
        </w:rPr>
        <w:t>төрөлжсөн бүртгэлийн ангилалд хамааруулах учиртай.</w:t>
      </w:r>
    </w:p>
    <w:p w14:paraId="7AFDBD76" w14:textId="2815EBEA" w:rsidR="00A27282" w:rsidRPr="00B82B78" w:rsidRDefault="00A27282"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Ингэж төрөлжсөн бүртгэлийн ангилалд хамааруулснаар эд хөрөнгийн эрхийн улсын бүртгэлийн </w:t>
      </w:r>
      <w:r w:rsidR="004A6D09" w:rsidRPr="00B82B78">
        <w:rPr>
          <w:rFonts w:ascii="Arial" w:hAnsi="Arial" w:cs="Arial"/>
          <w:color w:val="000000" w:themeColor="text1"/>
          <w:lang w:val="mn-MN"/>
        </w:rPr>
        <w:t xml:space="preserve">эрх зүйн үр дагаврыг үүсгэхгүй, хуулийн зорилгод дурдагдсан төрийн болон орон нутгийн өмчийн эд хөрөнгийн </w:t>
      </w:r>
      <w:r w:rsidR="001321FA" w:rsidRPr="00B82B78">
        <w:rPr>
          <w:rFonts w:ascii="Arial" w:hAnsi="Arial" w:cs="Arial"/>
          <w:color w:val="000000" w:themeColor="text1"/>
          <w:lang w:val="mn-MN"/>
        </w:rPr>
        <w:t xml:space="preserve">ашиглуулах, </w:t>
      </w:r>
      <w:r w:rsidR="008B7091" w:rsidRPr="00B82B78">
        <w:rPr>
          <w:rFonts w:ascii="Arial" w:hAnsi="Arial" w:cs="Arial"/>
          <w:color w:val="000000" w:themeColor="text1"/>
          <w:lang w:val="mn-MN"/>
        </w:rPr>
        <w:t xml:space="preserve">шилжүүлэх харилцаанд хяналт тавих, ил тод байдлыг хангах зорилгод нийцэх болно. </w:t>
      </w:r>
      <w:r w:rsidR="00500BD3" w:rsidRPr="00B82B78">
        <w:rPr>
          <w:rFonts w:ascii="Arial" w:hAnsi="Arial" w:cs="Arial"/>
          <w:color w:val="000000" w:themeColor="text1"/>
          <w:lang w:val="mn-MN"/>
        </w:rPr>
        <w:t>Харин төрөлжсөн бүртгэлийг дотор нь нэгдсэн болон дагнасан бүртгэл хэлбэрээр ангилах нь Улсын бүртгэлийн ерөнхий хуультай зөрчилдөх үндэслэл байхгүй болно.</w:t>
      </w:r>
    </w:p>
    <w:tbl>
      <w:tblPr>
        <w:tblStyle w:val="TableGrid"/>
        <w:tblW w:w="0" w:type="auto"/>
        <w:tblLook w:val="04A0" w:firstRow="1" w:lastRow="0" w:firstColumn="1" w:lastColumn="0" w:noHBand="0" w:noVBand="1"/>
      </w:tblPr>
      <w:tblGrid>
        <w:gridCol w:w="9350"/>
      </w:tblGrid>
      <w:tr w:rsidR="004F725A" w:rsidRPr="00B82B78" w14:paraId="72EC587E" w14:textId="77777777" w:rsidTr="000231EE">
        <w:tc>
          <w:tcPr>
            <w:tcW w:w="9350" w:type="dxa"/>
            <w:shd w:val="clear" w:color="auto" w:fill="A6A6A6" w:themeFill="background1" w:themeFillShade="A6"/>
          </w:tcPr>
          <w:p w14:paraId="69AB7D21" w14:textId="1D166974" w:rsidR="00500BD3" w:rsidRPr="00B82B78" w:rsidRDefault="00500BD3"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Хуулийн төсөл</w:t>
            </w:r>
          </w:p>
        </w:tc>
      </w:tr>
      <w:tr w:rsidR="004F725A" w:rsidRPr="00B82B78" w14:paraId="0D636F70" w14:textId="77777777" w:rsidTr="00500BD3">
        <w:tc>
          <w:tcPr>
            <w:tcW w:w="9350" w:type="dxa"/>
          </w:tcPr>
          <w:p w14:paraId="69A6B82F" w14:textId="47E1D2C3" w:rsidR="001F3E70" w:rsidRPr="00B82B78" w:rsidRDefault="001F3E70" w:rsidP="004F725A">
            <w:pPr>
              <w:jc w:val="both"/>
              <w:rPr>
                <w:rFonts w:ascii="Arial" w:hAnsi="Arial" w:cs="Arial"/>
                <w:color w:val="000000" w:themeColor="text1"/>
                <w:lang w:val="mn-MN"/>
              </w:rPr>
            </w:pPr>
            <w:r w:rsidRPr="00B82B78">
              <w:rPr>
                <w:rFonts w:ascii="Arial" w:hAnsi="Arial" w:cs="Arial"/>
                <w:color w:val="000000" w:themeColor="text1"/>
                <w:lang w:val="mn-MN"/>
              </w:rPr>
              <w:t>60 дугаар зүйл. Төрийн болон орон нутгийн өмчийн бүртгэл</w:t>
            </w:r>
          </w:p>
          <w:p w14:paraId="3A24705D" w14:textId="77777777" w:rsidR="00500BD3" w:rsidRPr="00B82B78" w:rsidRDefault="00500BD3" w:rsidP="004F725A">
            <w:pPr>
              <w:jc w:val="both"/>
              <w:rPr>
                <w:rFonts w:ascii="Arial" w:hAnsi="Arial" w:cs="Arial"/>
                <w:color w:val="000000" w:themeColor="text1"/>
                <w:lang w:val="mn-MN"/>
              </w:rPr>
            </w:pPr>
            <w:r w:rsidRPr="00B82B78">
              <w:rPr>
                <w:rFonts w:ascii="Arial" w:hAnsi="Arial" w:cs="Arial"/>
                <w:color w:val="000000" w:themeColor="text1"/>
                <w:lang w:val="mn-MN"/>
              </w:rPr>
              <w:t>60.1</w:t>
            </w:r>
            <w:r w:rsidR="001F3E70" w:rsidRPr="00B82B78">
              <w:rPr>
                <w:rFonts w:ascii="Arial" w:hAnsi="Arial" w:cs="Arial"/>
                <w:color w:val="000000" w:themeColor="text1"/>
                <w:lang w:val="mn-MN"/>
              </w:rPr>
              <w:t>. Төрийн болон орон нутгийн өмчийн бүртгэлийг нэгдсэн бүртгэл болон дагнасан бүртгэл гэж ангилна.</w:t>
            </w:r>
          </w:p>
          <w:p w14:paraId="5A4F6039" w14:textId="77777777" w:rsidR="00D82972" w:rsidRPr="00B82B78" w:rsidRDefault="00D82972" w:rsidP="004F725A">
            <w:pPr>
              <w:jc w:val="both"/>
              <w:rPr>
                <w:rFonts w:ascii="Arial" w:hAnsi="Arial" w:cs="Arial"/>
                <w:color w:val="000000" w:themeColor="text1"/>
                <w:lang w:val="mn-MN"/>
              </w:rPr>
            </w:pPr>
            <w:r w:rsidRPr="00B82B78">
              <w:rPr>
                <w:rFonts w:ascii="Arial" w:hAnsi="Arial" w:cs="Arial"/>
                <w:color w:val="000000" w:themeColor="text1"/>
                <w:lang w:val="mn-MN"/>
              </w:rPr>
              <w:t>61 дүгээр зүйл. Үл хөдлөх эд хөрөнгийн дагнасан бүртгэл</w:t>
            </w:r>
          </w:p>
          <w:p w14:paraId="700BBD20" w14:textId="55CB7241" w:rsidR="00D82972" w:rsidRPr="00B82B78" w:rsidRDefault="00B858C7" w:rsidP="004F725A">
            <w:pPr>
              <w:jc w:val="both"/>
              <w:rPr>
                <w:rFonts w:ascii="Arial" w:hAnsi="Arial" w:cs="Arial"/>
                <w:color w:val="000000" w:themeColor="text1"/>
                <w:lang w:val="mn-MN"/>
              </w:rPr>
            </w:pPr>
            <w:r w:rsidRPr="00B82B78">
              <w:rPr>
                <w:rFonts w:ascii="Arial" w:hAnsi="Arial" w:cs="Arial"/>
                <w:color w:val="000000" w:themeColor="text1"/>
                <w:lang w:val="mn-MN"/>
              </w:rPr>
              <w:t>Хуулийн заалт бүхэлдээ.</w:t>
            </w:r>
          </w:p>
        </w:tc>
      </w:tr>
      <w:tr w:rsidR="004F725A" w:rsidRPr="00B82B78" w14:paraId="108CE313" w14:textId="77777777" w:rsidTr="000231EE">
        <w:tc>
          <w:tcPr>
            <w:tcW w:w="9350" w:type="dxa"/>
            <w:shd w:val="clear" w:color="auto" w:fill="A6A6A6" w:themeFill="background1" w:themeFillShade="A6"/>
          </w:tcPr>
          <w:p w14:paraId="3AB6C413" w14:textId="105E0208" w:rsidR="00500BD3" w:rsidRPr="00B82B78" w:rsidRDefault="001F3E70"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Судлаачийн санал</w:t>
            </w:r>
          </w:p>
        </w:tc>
      </w:tr>
      <w:tr w:rsidR="004F725A" w:rsidRPr="00B82B78" w14:paraId="1D17B96A" w14:textId="77777777" w:rsidTr="00500BD3">
        <w:tc>
          <w:tcPr>
            <w:tcW w:w="9350" w:type="dxa"/>
          </w:tcPr>
          <w:p w14:paraId="0A75AE83" w14:textId="77777777" w:rsidR="001F3E70" w:rsidRPr="00B82B78" w:rsidRDefault="001F3E70" w:rsidP="004F725A">
            <w:pPr>
              <w:jc w:val="both"/>
              <w:rPr>
                <w:rFonts w:ascii="Arial" w:hAnsi="Arial" w:cs="Arial"/>
                <w:i/>
                <w:iCs/>
                <w:color w:val="000000" w:themeColor="text1"/>
                <w:u w:val="single"/>
                <w:lang w:val="mn-MN"/>
              </w:rPr>
            </w:pPr>
            <w:r w:rsidRPr="00B82B78">
              <w:rPr>
                <w:rFonts w:ascii="Arial" w:hAnsi="Arial" w:cs="Arial"/>
                <w:i/>
                <w:iCs/>
                <w:color w:val="000000" w:themeColor="text1"/>
                <w:u w:val="single"/>
                <w:lang w:val="mn-MN"/>
              </w:rPr>
              <w:t>60 дугаар зүйл. Төрийн болон орон нутгийн өмчийн бүртгэл</w:t>
            </w:r>
          </w:p>
          <w:p w14:paraId="26650089" w14:textId="07E4A2ED" w:rsidR="0077112D" w:rsidRPr="00B82B78" w:rsidRDefault="001F3E70" w:rsidP="004F725A">
            <w:pPr>
              <w:jc w:val="both"/>
              <w:rPr>
                <w:rFonts w:ascii="Arial" w:hAnsi="Arial" w:cs="Arial"/>
                <w:i/>
                <w:iCs/>
                <w:color w:val="000000" w:themeColor="text1"/>
                <w:u w:val="single"/>
                <w:lang w:val="mn-MN"/>
              </w:rPr>
            </w:pPr>
            <w:r w:rsidRPr="00B82B78">
              <w:rPr>
                <w:rFonts w:ascii="Arial" w:hAnsi="Arial" w:cs="Arial"/>
                <w:i/>
                <w:iCs/>
                <w:color w:val="000000" w:themeColor="text1"/>
                <w:u w:val="single"/>
                <w:lang w:val="mn-MN"/>
              </w:rPr>
              <w:t>60.1. Төрийн болон орон нутгийн өмч</w:t>
            </w:r>
            <w:r w:rsidR="0077112D" w:rsidRPr="00B82B78">
              <w:rPr>
                <w:rFonts w:ascii="Arial" w:hAnsi="Arial" w:cs="Arial"/>
                <w:i/>
                <w:iCs/>
                <w:color w:val="000000" w:themeColor="text1"/>
                <w:u w:val="single"/>
                <w:lang w:val="mn-MN"/>
              </w:rPr>
              <w:t>ийг заавал бүртгүүлнэ. Тус бүртгэл нь төрөлжсөн бүртгэл байна.</w:t>
            </w:r>
          </w:p>
          <w:p w14:paraId="6B7252D9" w14:textId="77777777" w:rsidR="00500BD3" w:rsidRPr="00B82B78" w:rsidRDefault="0077112D" w:rsidP="004F725A">
            <w:pPr>
              <w:jc w:val="both"/>
              <w:rPr>
                <w:rFonts w:ascii="Arial" w:hAnsi="Arial" w:cs="Arial"/>
                <w:i/>
                <w:iCs/>
                <w:color w:val="000000" w:themeColor="text1"/>
                <w:u w:val="single"/>
                <w:lang w:val="mn-MN"/>
              </w:rPr>
            </w:pPr>
            <w:r w:rsidRPr="00B82B78">
              <w:rPr>
                <w:rFonts w:ascii="Arial" w:hAnsi="Arial" w:cs="Arial"/>
                <w:i/>
                <w:iCs/>
                <w:color w:val="000000" w:themeColor="text1"/>
                <w:u w:val="single"/>
                <w:lang w:val="mn-MN"/>
              </w:rPr>
              <w:t xml:space="preserve">60.2. Энэ хуулийн 60.1-д заасан </w:t>
            </w:r>
            <w:r w:rsidR="00F03AA7" w:rsidRPr="00B82B78">
              <w:rPr>
                <w:rFonts w:ascii="Arial" w:hAnsi="Arial" w:cs="Arial"/>
                <w:i/>
                <w:iCs/>
                <w:color w:val="000000" w:themeColor="text1"/>
                <w:u w:val="single"/>
                <w:lang w:val="mn-MN"/>
              </w:rPr>
              <w:t>төрөлжсөн</w:t>
            </w:r>
            <w:r w:rsidR="001F3E70" w:rsidRPr="00B82B78">
              <w:rPr>
                <w:rFonts w:ascii="Arial" w:hAnsi="Arial" w:cs="Arial"/>
                <w:i/>
                <w:iCs/>
                <w:color w:val="000000" w:themeColor="text1"/>
                <w:u w:val="single"/>
                <w:lang w:val="mn-MN"/>
              </w:rPr>
              <w:t xml:space="preserve"> бүртгэлийг нэгдсэн бүртгэл болон дагнасан бүртгэл гэж ангилна.</w:t>
            </w:r>
          </w:p>
          <w:p w14:paraId="1BE14645" w14:textId="1FCDCE86" w:rsidR="00B858C7" w:rsidRPr="00B82B78" w:rsidRDefault="00B858C7"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61 дүгээр зүйл. Үл хөдлөх эд хөрөнгийн </w:t>
            </w:r>
            <w:r w:rsidRPr="00B82B78">
              <w:rPr>
                <w:rFonts w:ascii="Arial" w:hAnsi="Arial" w:cs="Arial"/>
                <w:i/>
                <w:iCs/>
                <w:color w:val="000000" w:themeColor="text1"/>
                <w:u w:val="single"/>
                <w:lang w:val="mn-MN"/>
              </w:rPr>
              <w:t>төрөлжсөн</w:t>
            </w:r>
            <w:r w:rsidRPr="00B82B78">
              <w:rPr>
                <w:rFonts w:ascii="Arial" w:hAnsi="Arial" w:cs="Arial"/>
                <w:color w:val="000000" w:themeColor="text1"/>
                <w:lang w:val="mn-MN"/>
              </w:rPr>
              <w:t xml:space="preserve"> бүртгэл</w:t>
            </w:r>
          </w:p>
          <w:p w14:paraId="07EFFF09" w14:textId="2C518D39" w:rsidR="00B858C7" w:rsidRPr="00B82B78" w:rsidRDefault="00B858C7" w:rsidP="004F725A">
            <w:pPr>
              <w:jc w:val="both"/>
              <w:rPr>
                <w:rFonts w:ascii="Arial" w:hAnsi="Arial" w:cs="Arial"/>
                <w:i/>
                <w:iCs/>
                <w:color w:val="000000" w:themeColor="text1"/>
                <w:u w:val="single"/>
                <w:lang w:val="mn-MN"/>
              </w:rPr>
            </w:pPr>
            <w:r w:rsidRPr="00B82B78">
              <w:rPr>
                <w:rFonts w:ascii="Arial" w:hAnsi="Arial" w:cs="Arial"/>
                <w:i/>
                <w:iCs/>
                <w:color w:val="000000" w:themeColor="text1"/>
                <w:u w:val="single"/>
                <w:lang w:val="mn-MN"/>
              </w:rPr>
              <w:t>Хуулийн заалт бүхэлдээ.</w:t>
            </w:r>
          </w:p>
        </w:tc>
      </w:tr>
    </w:tbl>
    <w:p w14:paraId="110F2929" w14:textId="591024B8" w:rsidR="00500BD3" w:rsidRPr="00B82B78" w:rsidRDefault="00517290"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Хоёрдугаарт, хуулийн төслийн 60.</w:t>
      </w:r>
      <w:r w:rsidR="00315F43" w:rsidRPr="00B82B78">
        <w:rPr>
          <w:rFonts w:ascii="Arial" w:hAnsi="Arial" w:cs="Arial"/>
          <w:color w:val="000000" w:themeColor="text1"/>
          <w:lang w:val="mn-MN"/>
        </w:rPr>
        <w:t>2</w:t>
      </w:r>
      <w:r w:rsidRPr="00B82B78">
        <w:rPr>
          <w:rFonts w:ascii="Arial" w:hAnsi="Arial" w:cs="Arial"/>
          <w:color w:val="000000" w:themeColor="text1"/>
          <w:lang w:val="mn-MN"/>
        </w:rPr>
        <w:t>-</w:t>
      </w:r>
      <w:r w:rsidR="00882CD1" w:rsidRPr="00B82B78">
        <w:rPr>
          <w:rFonts w:ascii="Arial" w:hAnsi="Arial" w:cs="Arial"/>
          <w:color w:val="000000" w:themeColor="text1"/>
          <w:lang w:val="mn-MN"/>
        </w:rPr>
        <w:t>т</w:t>
      </w:r>
      <w:r w:rsidRPr="00B82B78">
        <w:rPr>
          <w:rFonts w:ascii="Arial" w:hAnsi="Arial" w:cs="Arial"/>
          <w:color w:val="000000" w:themeColor="text1"/>
          <w:lang w:val="mn-MN"/>
        </w:rPr>
        <w:t xml:space="preserve"> “</w:t>
      </w:r>
      <w:r w:rsidR="00882CD1" w:rsidRPr="00B82B78">
        <w:rPr>
          <w:rFonts w:ascii="Arial" w:hAnsi="Arial" w:cs="Arial"/>
          <w:color w:val="000000" w:themeColor="text1"/>
          <w:lang w:val="mn-MN"/>
        </w:rPr>
        <w:t xml:space="preserve">төрийн болон орон нутгийн өмчийн нэгдсэн бүртгэл нь дараах </w:t>
      </w:r>
      <w:r w:rsidR="00AD49C3" w:rsidRPr="00B82B78">
        <w:rPr>
          <w:rFonts w:ascii="Arial" w:hAnsi="Arial" w:cs="Arial"/>
          <w:color w:val="000000" w:themeColor="text1"/>
          <w:lang w:val="mn-MN"/>
        </w:rPr>
        <w:t xml:space="preserve">өмчийн </w:t>
      </w:r>
      <w:r w:rsidR="00882CD1" w:rsidRPr="00B82B78">
        <w:rPr>
          <w:rFonts w:ascii="Arial" w:hAnsi="Arial" w:cs="Arial"/>
          <w:color w:val="000000" w:themeColor="text1"/>
          <w:lang w:val="mn-MN"/>
        </w:rPr>
        <w:t>бүртгэлээс бүрдэнэ</w:t>
      </w:r>
      <w:r w:rsidR="00AD49C3" w:rsidRPr="00B82B78">
        <w:rPr>
          <w:rFonts w:ascii="Arial" w:hAnsi="Arial" w:cs="Arial"/>
          <w:color w:val="000000" w:themeColor="text1"/>
          <w:lang w:val="mn-MN"/>
        </w:rPr>
        <w:t>”, 60.2.1 “</w:t>
      </w:r>
      <w:r w:rsidR="007B5E80" w:rsidRPr="00B82B78">
        <w:rPr>
          <w:rFonts w:ascii="Arial" w:hAnsi="Arial" w:cs="Arial"/>
          <w:color w:val="000000" w:themeColor="text1"/>
          <w:lang w:val="mn-MN"/>
        </w:rPr>
        <w:t>төрийн нийтийн өмчийн бүртгэл</w:t>
      </w:r>
      <w:r w:rsidR="00AD49C3" w:rsidRPr="00B82B78">
        <w:rPr>
          <w:rFonts w:ascii="Arial" w:hAnsi="Arial" w:cs="Arial"/>
          <w:color w:val="000000" w:themeColor="text1"/>
          <w:lang w:val="mn-MN"/>
        </w:rPr>
        <w:t>”</w:t>
      </w:r>
      <w:r w:rsidR="007B5E80" w:rsidRPr="00B82B78">
        <w:rPr>
          <w:rFonts w:ascii="Arial" w:hAnsi="Arial" w:cs="Arial"/>
          <w:color w:val="000000" w:themeColor="text1"/>
          <w:lang w:val="mn-MN"/>
        </w:rPr>
        <w:t>, 60.2.2 “төрийн тусгайлсан өмчийн бүртгэл”, 60.2.3 “орон нутгийн өмчийн бүртгэл”</w:t>
      </w:r>
      <w:r w:rsidR="003E5465" w:rsidRPr="00B82B78">
        <w:rPr>
          <w:rFonts w:ascii="Arial" w:hAnsi="Arial" w:cs="Arial"/>
          <w:color w:val="000000" w:themeColor="text1"/>
          <w:lang w:val="mn-MN"/>
        </w:rPr>
        <w:t xml:space="preserve"> гээд тухайн бүртгэлүүдийг анхан </w:t>
      </w:r>
      <w:r w:rsidR="00A7179E">
        <w:rPr>
          <w:rFonts w:ascii="Arial" w:hAnsi="Arial" w:cs="Arial"/>
          <w:color w:val="000000" w:themeColor="text1"/>
          <w:lang w:val="mn-MN"/>
        </w:rPr>
        <w:t>ша</w:t>
      </w:r>
      <w:r w:rsidR="003E5465" w:rsidRPr="00B82B78">
        <w:rPr>
          <w:rFonts w:ascii="Arial" w:hAnsi="Arial" w:cs="Arial"/>
          <w:color w:val="000000" w:themeColor="text1"/>
          <w:lang w:val="mn-MN"/>
        </w:rPr>
        <w:t>тны бүртгэл, нэгтгэсэн бүртгэл хэмээн дахин ангилж, холбогдох анхан шатны бүртгэл, нэгтгэсэн бүртгэлүүдийг хөтлөх суб</w:t>
      </w:r>
      <w:r w:rsidR="00A7179E">
        <w:rPr>
          <w:rFonts w:ascii="Arial" w:hAnsi="Arial" w:cs="Arial"/>
          <w:color w:val="000000" w:themeColor="text1"/>
          <w:lang w:val="mn-MN"/>
        </w:rPr>
        <w:t>ъ</w:t>
      </w:r>
      <w:r w:rsidR="003E5465" w:rsidRPr="00B82B78">
        <w:rPr>
          <w:rFonts w:ascii="Arial" w:hAnsi="Arial" w:cs="Arial"/>
          <w:color w:val="000000" w:themeColor="text1"/>
          <w:lang w:val="mn-MN"/>
        </w:rPr>
        <w:t>ектүүдийг заасан.</w:t>
      </w:r>
    </w:p>
    <w:p w14:paraId="3870E54D" w14:textId="6CF26AC0" w:rsidR="003E5465" w:rsidRPr="00B82B78" w:rsidRDefault="003E5465"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Өөрөөр хэлбэл, хуулийн төслийн </w:t>
      </w:r>
      <w:r w:rsidR="006F0982" w:rsidRPr="00B82B78">
        <w:rPr>
          <w:rFonts w:ascii="Arial" w:hAnsi="Arial" w:cs="Arial"/>
          <w:color w:val="000000" w:themeColor="text1"/>
          <w:lang w:val="mn-MN"/>
        </w:rPr>
        <w:t xml:space="preserve">60 дугаар зүйлээс үзвэл төрийн болон орон нутгийн өмчийн нэгдсэн бүртгэл гэсэн бие даасан бүртгэл байхгүй бөгөөд </w:t>
      </w:r>
      <w:r w:rsidR="00411E8E" w:rsidRPr="00B82B78">
        <w:rPr>
          <w:rFonts w:ascii="Arial" w:hAnsi="Arial" w:cs="Arial"/>
          <w:color w:val="000000" w:themeColor="text1"/>
          <w:lang w:val="mn-MN"/>
        </w:rPr>
        <w:t>анхан шатны бүртгэл, нэгтгэсэн бүртгэлүүд цогцоороо нэгдсэн бүртгэлийг бий болгоно гэж ойлгогдож байна.</w:t>
      </w:r>
    </w:p>
    <w:p w14:paraId="44027B19" w14:textId="74282768" w:rsidR="00411E8E" w:rsidRPr="00B82B78" w:rsidRDefault="00EA2784"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lastRenderedPageBreak/>
        <w:t>Гэтэл хуулийн төслийн 61 дүгээр зүйлийн 61.2 “Төрийн болон орон нутгийн өмчийн үл хөдлөх эд хө</w:t>
      </w:r>
      <w:r w:rsidR="00A7179E">
        <w:rPr>
          <w:rFonts w:ascii="Arial" w:hAnsi="Arial" w:cs="Arial"/>
          <w:color w:val="000000" w:themeColor="text1"/>
          <w:lang w:val="mn-MN"/>
        </w:rPr>
        <w:t>рө</w:t>
      </w:r>
      <w:r w:rsidRPr="00B82B78">
        <w:rPr>
          <w:rFonts w:ascii="Arial" w:hAnsi="Arial" w:cs="Arial"/>
          <w:color w:val="000000" w:themeColor="text1"/>
          <w:lang w:val="mn-MN"/>
        </w:rPr>
        <w:t xml:space="preserve">нгийн дагнасан бүртгэлийг </w:t>
      </w:r>
      <w:r w:rsidR="00AF4AD6" w:rsidRPr="00B82B78">
        <w:rPr>
          <w:rFonts w:ascii="Arial" w:hAnsi="Arial" w:cs="Arial"/>
          <w:color w:val="000000" w:themeColor="text1"/>
          <w:lang w:val="mn-MN"/>
        </w:rPr>
        <w:t>өмчийн эзэмшигч хөтөлнө</w:t>
      </w:r>
      <w:r w:rsidRPr="00B82B78">
        <w:rPr>
          <w:rFonts w:ascii="Arial" w:hAnsi="Arial" w:cs="Arial"/>
          <w:color w:val="000000" w:themeColor="text1"/>
          <w:lang w:val="mn-MN"/>
        </w:rPr>
        <w:t>”</w:t>
      </w:r>
      <w:r w:rsidR="00AF4AD6" w:rsidRPr="00B82B78">
        <w:rPr>
          <w:rFonts w:ascii="Arial" w:hAnsi="Arial" w:cs="Arial"/>
          <w:color w:val="000000" w:themeColor="text1"/>
          <w:lang w:val="mn-MN"/>
        </w:rPr>
        <w:t xml:space="preserve">, 61.3 “Төрийн өмчийн үл хөдлөх эд хөрөнгийн дагнасан бүртгэлийн нэгтгэсэн бүртгэлийг Төрийн өмчийн хороо, орон нутгийн өмчийн </w:t>
      </w:r>
      <w:r w:rsidR="004E6CAE" w:rsidRPr="00B82B78">
        <w:rPr>
          <w:rFonts w:ascii="Arial" w:hAnsi="Arial" w:cs="Arial"/>
          <w:color w:val="000000" w:themeColor="text1"/>
          <w:lang w:val="mn-MN"/>
        </w:rPr>
        <w:t>үл хөдлөх эд хөрөнгийн дагнасан бүртгэлийн нэгтгэсэн бүртгэлийг Орон нутгийн өмчийн газар хөтөлнө</w:t>
      </w:r>
      <w:r w:rsidR="00AF4AD6" w:rsidRPr="00B82B78">
        <w:rPr>
          <w:rFonts w:ascii="Arial" w:hAnsi="Arial" w:cs="Arial"/>
          <w:color w:val="000000" w:themeColor="text1"/>
          <w:lang w:val="mn-MN"/>
        </w:rPr>
        <w:t>”</w:t>
      </w:r>
      <w:r w:rsidR="004E6CAE" w:rsidRPr="00B82B78">
        <w:rPr>
          <w:rFonts w:ascii="Arial" w:hAnsi="Arial" w:cs="Arial"/>
          <w:color w:val="000000" w:themeColor="text1"/>
          <w:lang w:val="mn-MN"/>
        </w:rPr>
        <w:t xml:space="preserve"> гэж заасан. </w:t>
      </w:r>
      <w:r w:rsidR="00B37FA7" w:rsidRPr="00B82B78">
        <w:rPr>
          <w:rFonts w:ascii="Arial" w:hAnsi="Arial" w:cs="Arial"/>
          <w:color w:val="000000" w:themeColor="text1"/>
          <w:lang w:val="mn-MN"/>
        </w:rPr>
        <w:t xml:space="preserve">Өөрөөр хэлбэл, дээр дурдсанчлан төрийн өмчийн нэгдсэн бүртгэл гэж бие даасан бүртгэл байхгүй бөгөөд төрийн өмчийн үл хөдлөх хөрөнгийн нэгтгэсэн бүртгэл, орон нутгийн өмчийн үл хөдлөх хөрөнгийн нэгтгэсэн бүртгэл хамтаа </w:t>
      </w:r>
      <w:r w:rsidR="0042753C" w:rsidRPr="00B82B78">
        <w:rPr>
          <w:rFonts w:ascii="Arial" w:hAnsi="Arial" w:cs="Arial"/>
          <w:color w:val="000000" w:themeColor="text1"/>
          <w:lang w:val="mn-MN"/>
        </w:rPr>
        <w:t>нэгдсэн бүртгэлийг бүрдүүлнэ.</w:t>
      </w:r>
    </w:p>
    <w:p w14:paraId="7D42D3A3" w14:textId="6CA3F57E" w:rsidR="0042753C" w:rsidRPr="00B82B78" w:rsidRDefault="0042753C"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Иймд хуулийн төслийн 61.5 “Өмчийн эзэмшигч нь үл хөдлөх эд хөрөнгөтэй холбоотой гэрээний талаарх мэдээллийг гэрээ байгуулсан, эсхүл түүнд нэмэлт өөрчлөлт оруулсан бол ажлын таван өдрийн дотор нэгдсэн бүртгэлд бүртгүүлэх, холбогдох өөрчлөлтийг оруулах үүрэгтэй” гэсэн заалт нь хуулийн дээрх </w:t>
      </w:r>
      <w:r w:rsidR="005F4F6F" w:rsidRPr="00B82B78">
        <w:rPr>
          <w:rFonts w:ascii="Arial" w:hAnsi="Arial" w:cs="Arial"/>
          <w:color w:val="000000" w:themeColor="text1"/>
          <w:lang w:val="mn-MN"/>
        </w:rPr>
        <w:t>бүтэцтэй нийцэхгүй байна.</w:t>
      </w:r>
    </w:p>
    <w:tbl>
      <w:tblPr>
        <w:tblStyle w:val="TableGrid"/>
        <w:tblW w:w="0" w:type="auto"/>
        <w:tblLook w:val="04A0" w:firstRow="1" w:lastRow="0" w:firstColumn="1" w:lastColumn="0" w:noHBand="0" w:noVBand="1"/>
      </w:tblPr>
      <w:tblGrid>
        <w:gridCol w:w="9350"/>
      </w:tblGrid>
      <w:tr w:rsidR="004F725A" w:rsidRPr="00B82B78" w14:paraId="7C90C421" w14:textId="77777777" w:rsidTr="000231EE">
        <w:tc>
          <w:tcPr>
            <w:tcW w:w="9350" w:type="dxa"/>
            <w:shd w:val="clear" w:color="auto" w:fill="A6A6A6" w:themeFill="background1" w:themeFillShade="A6"/>
          </w:tcPr>
          <w:p w14:paraId="6763D935" w14:textId="6DA91618" w:rsidR="005F4F6F" w:rsidRPr="00B82B78" w:rsidRDefault="005F4F6F"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Хуулийн төслийн заалт</w:t>
            </w:r>
          </w:p>
        </w:tc>
      </w:tr>
      <w:tr w:rsidR="004F725A" w:rsidRPr="00B82B78" w14:paraId="05C8ED35" w14:textId="77777777" w:rsidTr="005F4F6F">
        <w:tc>
          <w:tcPr>
            <w:tcW w:w="9350" w:type="dxa"/>
          </w:tcPr>
          <w:p w14:paraId="58C12C2F" w14:textId="11AEE2F1" w:rsidR="005F4F6F" w:rsidRPr="00B82B78" w:rsidRDefault="005F4F6F" w:rsidP="004F725A">
            <w:pPr>
              <w:jc w:val="both"/>
              <w:rPr>
                <w:rFonts w:ascii="Arial" w:hAnsi="Arial" w:cs="Arial"/>
                <w:color w:val="000000" w:themeColor="text1"/>
                <w:lang w:val="mn-MN"/>
              </w:rPr>
            </w:pPr>
            <w:r w:rsidRPr="00B82B78">
              <w:rPr>
                <w:rFonts w:ascii="Arial" w:hAnsi="Arial" w:cs="Arial"/>
                <w:color w:val="000000" w:themeColor="text1"/>
                <w:lang w:val="mn-MN"/>
              </w:rPr>
              <w:t>61.5. Өмчийн эзэмшигч нь үл хөдлөх эд хөрөнгөтэй холбоотой гэрээний талаарх мэдээллийг гэрээ байгуулсан, эсхүл түүнд нэмэлт өөрчлөлт оруулсан бол ажлын таван өдрийн дотор нэгдсэн бүртгэлд бүртгүүлэх, холбогдох өөрчлөлтийг оруулах үүрэгтэй.</w:t>
            </w:r>
          </w:p>
        </w:tc>
      </w:tr>
      <w:tr w:rsidR="004F725A" w:rsidRPr="00B82B78" w14:paraId="344BBCAC" w14:textId="77777777" w:rsidTr="000231EE">
        <w:tc>
          <w:tcPr>
            <w:tcW w:w="9350" w:type="dxa"/>
            <w:shd w:val="clear" w:color="auto" w:fill="A6A6A6" w:themeFill="background1" w:themeFillShade="A6"/>
          </w:tcPr>
          <w:p w14:paraId="0840AD79" w14:textId="66CD2477" w:rsidR="005F4F6F" w:rsidRPr="00B82B78" w:rsidRDefault="005F4F6F"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Судлаачийн санал</w:t>
            </w:r>
          </w:p>
        </w:tc>
      </w:tr>
      <w:tr w:rsidR="004F725A" w:rsidRPr="00B82B78" w14:paraId="6D1C0C40" w14:textId="77777777" w:rsidTr="005F4F6F">
        <w:tc>
          <w:tcPr>
            <w:tcW w:w="9350" w:type="dxa"/>
          </w:tcPr>
          <w:p w14:paraId="5891D16C" w14:textId="553C0536" w:rsidR="005F4F6F" w:rsidRPr="00B82B78" w:rsidRDefault="005F4F6F"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61.5. Өмчийн эзэмшигч нь үл хөдлөх эд хөрөнгөтэй холбоотой гэрээний талаарх мэдээллийг гэрээ байгуулсан, эсхүл түүнд нэмэлт өөрчлөлт оруулсан бол ажлын таван өдрийн дотор </w:t>
            </w:r>
            <w:r w:rsidRPr="00B82B78">
              <w:rPr>
                <w:rFonts w:ascii="Arial" w:hAnsi="Arial" w:cs="Arial"/>
                <w:strike/>
                <w:color w:val="000000" w:themeColor="text1"/>
                <w:lang w:val="mn-MN"/>
              </w:rPr>
              <w:t>нэгдсэн бүртгэлд</w:t>
            </w:r>
            <w:r w:rsidR="007E4B21" w:rsidRPr="00B82B78">
              <w:rPr>
                <w:rFonts w:ascii="Arial" w:hAnsi="Arial" w:cs="Arial"/>
                <w:color w:val="000000" w:themeColor="text1"/>
                <w:lang w:val="mn-MN"/>
              </w:rPr>
              <w:t xml:space="preserve"> </w:t>
            </w:r>
            <w:r w:rsidR="007E4B21" w:rsidRPr="00B82B78">
              <w:rPr>
                <w:rFonts w:ascii="Arial" w:hAnsi="Arial" w:cs="Arial"/>
                <w:i/>
                <w:iCs/>
                <w:color w:val="000000" w:themeColor="text1"/>
                <w:u w:val="single"/>
                <w:lang w:val="mn-MN"/>
              </w:rPr>
              <w:t xml:space="preserve">төрийн болон орон нутгийн </w:t>
            </w:r>
            <w:r w:rsidR="001D6C48" w:rsidRPr="00B82B78">
              <w:rPr>
                <w:rFonts w:ascii="Arial" w:hAnsi="Arial" w:cs="Arial"/>
                <w:i/>
                <w:iCs/>
                <w:color w:val="000000" w:themeColor="text1"/>
                <w:u w:val="single"/>
                <w:lang w:val="mn-MN"/>
              </w:rPr>
              <w:t xml:space="preserve">өмчийн </w:t>
            </w:r>
            <w:r w:rsidR="007E4B21" w:rsidRPr="00B82B78">
              <w:rPr>
                <w:rFonts w:ascii="Arial" w:hAnsi="Arial" w:cs="Arial"/>
                <w:i/>
                <w:iCs/>
                <w:color w:val="000000" w:themeColor="text1"/>
                <w:u w:val="single"/>
                <w:lang w:val="mn-MN"/>
              </w:rPr>
              <w:t>үл хөдлөх хөрөнгийн нэгтгэсэн бүртгэлд</w:t>
            </w:r>
            <w:r w:rsidRPr="00B82B78">
              <w:rPr>
                <w:rFonts w:ascii="Arial" w:hAnsi="Arial" w:cs="Arial"/>
                <w:color w:val="000000" w:themeColor="text1"/>
                <w:lang w:val="mn-MN"/>
              </w:rPr>
              <w:t xml:space="preserve"> бүртгүүлэх, холбогдох өөрчлөлтийг оруулах үүрэгтэй.</w:t>
            </w:r>
          </w:p>
        </w:tc>
      </w:tr>
    </w:tbl>
    <w:p w14:paraId="10D8E221" w14:textId="1827DB94" w:rsidR="00321FBB" w:rsidRPr="00B82B78" w:rsidRDefault="00C334A5" w:rsidP="004F725A">
      <w:pPr>
        <w:pStyle w:val="Heading3"/>
        <w:ind w:firstLine="720"/>
        <w:jc w:val="both"/>
        <w:rPr>
          <w:rFonts w:ascii="Arial" w:hAnsi="Arial" w:cs="Arial"/>
          <w:b/>
          <w:bCs/>
          <w:i/>
          <w:iCs/>
          <w:color w:val="000000" w:themeColor="text1"/>
          <w:sz w:val="24"/>
          <w:szCs w:val="24"/>
          <w:lang w:val="mn-MN"/>
        </w:rPr>
      </w:pPr>
      <w:bookmarkStart w:id="32" w:name="_Toc194348582"/>
      <w:r w:rsidRPr="00B82B78">
        <w:rPr>
          <w:rFonts w:ascii="Arial" w:hAnsi="Arial" w:cs="Arial"/>
          <w:b/>
          <w:bCs/>
          <w:i/>
          <w:iCs/>
          <w:color w:val="000000" w:themeColor="text1"/>
          <w:sz w:val="24"/>
          <w:szCs w:val="24"/>
          <w:lang w:val="mn-MN"/>
        </w:rPr>
        <w:t xml:space="preserve">Д. </w:t>
      </w:r>
      <w:r w:rsidR="00321FBB" w:rsidRPr="00B82B78">
        <w:rPr>
          <w:rFonts w:ascii="Arial" w:hAnsi="Arial" w:cs="Arial"/>
          <w:b/>
          <w:bCs/>
          <w:i/>
          <w:iCs/>
          <w:color w:val="000000" w:themeColor="text1"/>
          <w:sz w:val="24"/>
          <w:szCs w:val="24"/>
          <w:lang w:val="mn-MN"/>
        </w:rPr>
        <w:t>Төрийн болон орон нутгийн өмчийн тооллогын талаар</w:t>
      </w:r>
      <w:bookmarkEnd w:id="32"/>
    </w:p>
    <w:p w14:paraId="676F3205" w14:textId="4CEE6A63" w:rsidR="00321FBB" w:rsidRPr="00B82B78" w:rsidRDefault="006147AA"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Хуулийн төслийн 62-</w:t>
      </w:r>
      <w:r w:rsidR="00690801" w:rsidRPr="00B82B78">
        <w:rPr>
          <w:rFonts w:ascii="Arial" w:hAnsi="Arial" w:cs="Arial"/>
          <w:color w:val="000000" w:themeColor="text1"/>
          <w:lang w:val="mn-MN"/>
        </w:rPr>
        <w:t xml:space="preserve">67 дугаар зүйлд төрийн болон орон нутгийн өмчийн тооллогын ангилал, тооллого явуулах хэлбэр, </w:t>
      </w:r>
      <w:r w:rsidR="00ED62E7" w:rsidRPr="00B82B78">
        <w:rPr>
          <w:rFonts w:ascii="Arial" w:hAnsi="Arial" w:cs="Arial"/>
          <w:color w:val="000000" w:themeColor="text1"/>
          <w:lang w:val="mn-MN"/>
        </w:rPr>
        <w:t xml:space="preserve">журам, тооллогын комиссын эрх үүрэг зэрэг харилцааг зохицуулсан. </w:t>
      </w:r>
      <w:r w:rsidR="00B647A7" w:rsidRPr="00B82B78">
        <w:rPr>
          <w:rFonts w:ascii="Arial" w:hAnsi="Arial" w:cs="Arial"/>
          <w:color w:val="000000" w:themeColor="text1"/>
          <w:lang w:val="mn-MN"/>
        </w:rPr>
        <w:t>Одоогийн үйлчилж буй ТБО</w:t>
      </w:r>
      <w:r w:rsidR="009019C4">
        <w:rPr>
          <w:rFonts w:ascii="Arial" w:hAnsi="Arial" w:cs="Arial"/>
          <w:color w:val="000000" w:themeColor="text1"/>
          <w:lang w:val="mn-MN"/>
        </w:rPr>
        <w:t>НӨХ</w:t>
      </w:r>
      <w:r w:rsidR="00B647A7" w:rsidRPr="00B82B78">
        <w:rPr>
          <w:rFonts w:ascii="Arial" w:hAnsi="Arial" w:cs="Arial"/>
          <w:color w:val="000000" w:themeColor="text1"/>
          <w:lang w:val="mn-MN"/>
        </w:rPr>
        <w:t xml:space="preserve">-д тооллогын ангилал, хэлбэрийг дэлгэрэнгүй зохицуулаагүй бөгөөд </w:t>
      </w:r>
      <w:r w:rsidR="001E30A5" w:rsidRPr="00B82B78">
        <w:rPr>
          <w:rFonts w:ascii="Arial" w:hAnsi="Arial" w:cs="Arial"/>
          <w:color w:val="000000" w:themeColor="text1"/>
          <w:lang w:val="mn-MN"/>
        </w:rPr>
        <w:t xml:space="preserve">төрийн болон орон нутгийн өмчийн бүртгэл, тооллогын тогтолцоо бүрэн </w:t>
      </w:r>
      <w:r w:rsidR="00E34460" w:rsidRPr="00B82B78">
        <w:rPr>
          <w:rFonts w:ascii="Arial" w:hAnsi="Arial" w:cs="Arial"/>
          <w:color w:val="000000" w:themeColor="text1"/>
          <w:lang w:val="mn-MN"/>
        </w:rPr>
        <w:t>дүүрэн гэж дүгнэхэд хүндрэлтэй.</w:t>
      </w:r>
    </w:p>
    <w:p w14:paraId="237B884E" w14:textId="5A10DE69" w:rsidR="00E34460" w:rsidRPr="00B82B78" w:rsidRDefault="00E34460"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Иймд хуулийн төслөөр төрийн болон орон нутгийн өмчийн хэд хэдэн төрлийн тооллогыг </w:t>
      </w:r>
      <w:r w:rsidR="00C66306" w:rsidRPr="00B82B78">
        <w:rPr>
          <w:rFonts w:ascii="Arial" w:hAnsi="Arial" w:cs="Arial"/>
          <w:color w:val="000000" w:themeColor="text1"/>
          <w:lang w:val="mn-MN"/>
        </w:rPr>
        <w:t>бий болгож, тус бүрийн тооллого явуулах суб</w:t>
      </w:r>
      <w:r w:rsidR="00A7179E">
        <w:rPr>
          <w:rFonts w:ascii="Arial" w:hAnsi="Arial" w:cs="Arial"/>
          <w:color w:val="000000" w:themeColor="text1"/>
          <w:lang w:val="mn-MN"/>
        </w:rPr>
        <w:t>ъ</w:t>
      </w:r>
      <w:r w:rsidR="00C66306" w:rsidRPr="00B82B78">
        <w:rPr>
          <w:rFonts w:ascii="Arial" w:hAnsi="Arial" w:cs="Arial"/>
          <w:color w:val="000000" w:themeColor="text1"/>
          <w:lang w:val="mn-MN"/>
        </w:rPr>
        <w:t xml:space="preserve">ект, хугацаа, тайлагнах журмыг шинээр зохицуулсан нь </w:t>
      </w:r>
      <w:r w:rsidR="00416275" w:rsidRPr="00B82B78">
        <w:rPr>
          <w:rFonts w:ascii="Arial" w:hAnsi="Arial" w:cs="Arial"/>
          <w:color w:val="000000" w:themeColor="text1"/>
          <w:lang w:val="mn-MN"/>
        </w:rPr>
        <w:t xml:space="preserve">ач холбогдолтой болсон гэж дүгнэж байна. </w:t>
      </w:r>
    </w:p>
    <w:p w14:paraId="09B06DF2" w14:textId="30F551AC" w:rsidR="00416275" w:rsidRPr="00B82B78" w:rsidRDefault="00416275"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Харин өмнөх хэсгүүдэд дурдсанчлан цөөнгүй тооны шинэ нэр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 үүсгэж, </w:t>
      </w:r>
      <w:r w:rsidR="00EF30C9" w:rsidRPr="00B82B78">
        <w:rPr>
          <w:rFonts w:ascii="Arial" w:hAnsi="Arial" w:cs="Arial"/>
          <w:color w:val="000000" w:themeColor="text1"/>
          <w:lang w:val="mn-MN"/>
        </w:rPr>
        <w:t xml:space="preserve">тооллогыг төрөлжүүлж байгаа ч нэр </w:t>
      </w:r>
      <w:r w:rsidR="007B2DE4">
        <w:rPr>
          <w:rFonts w:ascii="Arial" w:hAnsi="Arial" w:cs="Arial"/>
          <w:color w:val="000000" w:themeColor="text1"/>
          <w:lang w:val="mn-MN"/>
        </w:rPr>
        <w:t>томьёо</w:t>
      </w:r>
      <w:r w:rsidR="00EF30C9" w:rsidRPr="00B82B78">
        <w:rPr>
          <w:rFonts w:ascii="Arial" w:hAnsi="Arial" w:cs="Arial"/>
          <w:color w:val="000000" w:themeColor="text1"/>
          <w:lang w:val="mn-MN"/>
        </w:rPr>
        <w:t xml:space="preserve">ны хувьд жигдрээгүй </w:t>
      </w:r>
      <w:r w:rsidR="001E004D" w:rsidRPr="00B82B78">
        <w:rPr>
          <w:rFonts w:ascii="Arial" w:hAnsi="Arial" w:cs="Arial"/>
          <w:color w:val="000000" w:themeColor="text1"/>
          <w:lang w:val="mn-MN"/>
        </w:rPr>
        <w:t>зүйлс ажиглагдаж байна.</w:t>
      </w:r>
    </w:p>
    <w:p w14:paraId="4137F12A" w14:textId="06172BF6" w:rsidR="001E004D" w:rsidRPr="00B82B78" w:rsidRDefault="001E004D"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Тухайлбал, 62 дугаар зүйлийн 62.1-д “Төрийн болон орон нутгийн өмчийн тооллого нь төрийн өмчийн болон орон нутгийн өмчийн нэгдсэн тооллого болон </w:t>
      </w:r>
      <w:r w:rsidRPr="00B82B78">
        <w:rPr>
          <w:rFonts w:ascii="Arial" w:hAnsi="Arial" w:cs="Arial"/>
          <w:color w:val="000000" w:themeColor="text1"/>
          <w:lang w:val="mn-MN"/>
        </w:rPr>
        <w:lastRenderedPageBreak/>
        <w:t xml:space="preserve">дагнасан тооллогоос бүрдэнэ” гэснээс үзвэл </w:t>
      </w:r>
      <w:r w:rsidR="00B03948" w:rsidRPr="00B82B78">
        <w:rPr>
          <w:rFonts w:ascii="Arial" w:hAnsi="Arial" w:cs="Arial"/>
          <w:color w:val="000000" w:themeColor="text1"/>
          <w:lang w:val="mn-MN"/>
        </w:rPr>
        <w:t>үндсэн хоёр төрлийн тооллого байхаар заасан.</w:t>
      </w:r>
    </w:p>
    <w:p w14:paraId="50197C28" w14:textId="356E53BA" w:rsidR="00B03948" w:rsidRPr="00B82B78" w:rsidRDefault="00B03948"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Мөн </w:t>
      </w:r>
      <w:r w:rsidR="0026508B" w:rsidRPr="00B82B78">
        <w:rPr>
          <w:rFonts w:ascii="Arial" w:hAnsi="Arial" w:cs="Arial"/>
          <w:color w:val="000000" w:themeColor="text1"/>
          <w:lang w:val="mn-MN"/>
        </w:rPr>
        <w:t xml:space="preserve">нэгдсэн тооллогыг өмчийн төрлөөс хамаарч 3 хэлбэрээр зохион байгуулахаар зааж, </w:t>
      </w:r>
      <w:r w:rsidR="00E936BB" w:rsidRPr="00B82B78">
        <w:rPr>
          <w:rFonts w:ascii="Arial" w:hAnsi="Arial" w:cs="Arial"/>
          <w:color w:val="000000" w:themeColor="text1"/>
          <w:lang w:val="mn-MN"/>
        </w:rPr>
        <w:t xml:space="preserve">63.1-д зааснаар </w:t>
      </w:r>
      <w:r w:rsidR="0026508B" w:rsidRPr="00B82B78">
        <w:rPr>
          <w:rFonts w:ascii="Arial" w:hAnsi="Arial" w:cs="Arial"/>
          <w:color w:val="000000" w:themeColor="text1"/>
          <w:lang w:val="mn-MN"/>
        </w:rPr>
        <w:t xml:space="preserve">дагнасан тооллогыг </w:t>
      </w:r>
      <w:r w:rsidR="00E936BB" w:rsidRPr="00B82B78">
        <w:rPr>
          <w:rFonts w:ascii="Arial" w:hAnsi="Arial" w:cs="Arial"/>
          <w:color w:val="000000" w:themeColor="text1"/>
          <w:lang w:val="mn-MN"/>
        </w:rPr>
        <w:t xml:space="preserve">адил 3 төрлийн хэлбэрээр зохион байгуулахаар заасан. </w:t>
      </w:r>
      <w:r w:rsidR="00B638D3" w:rsidRPr="00B82B78">
        <w:rPr>
          <w:rFonts w:ascii="Arial" w:hAnsi="Arial" w:cs="Arial"/>
          <w:color w:val="000000" w:themeColor="text1"/>
          <w:lang w:val="mn-MN"/>
        </w:rPr>
        <w:t xml:space="preserve">Гэтэл хуулийн төслийн 63 дугаар зүйлийн 63.3, 63.5 дахь хэсгүүдэд “улсын тооллого” гэсэн </w:t>
      </w:r>
      <w:r w:rsidR="0011680B" w:rsidRPr="00B82B78">
        <w:rPr>
          <w:rFonts w:ascii="Arial" w:hAnsi="Arial" w:cs="Arial"/>
          <w:color w:val="000000" w:themeColor="text1"/>
          <w:lang w:val="mn-MN"/>
        </w:rPr>
        <w:t>өмнөх зүйлүүдэд заасан нэгдсэн тооллого болон дагнасан тооллогоос өөр нэр томьёог ашигласан байна.</w:t>
      </w:r>
    </w:p>
    <w:p w14:paraId="55F98833" w14:textId="618E1DA0" w:rsidR="0011680B" w:rsidRPr="00B82B78" w:rsidRDefault="0011680B"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Хуулийн төслийн заалтын агуулгаас үзвэл </w:t>
      </w:r>
      <w:r w:rsidR="00712F59" w:rsidRPr="00B82B78">
        <w:rPr>
          <w:rFonts w:ascii="Arial" w:hAnsi="Arial" w:cs="Arial"/>
          <w:color w:val="000000" w:themeColor="text1"/>
          <w:lang w:val="mn-MN"/>
        </w:rPr>
        <w:t>63.3 “Улсын тооллогын зохион байгуулалтыг улсын хэмжээнд төрийн өмчийн хороо, орон нутгийн хэмжээнд Орон нутгийн өмчийн газар хариуцна”</w:t>
      </w:r>
      <w:r w:rsidR="004A3E9E" w:rsidRPr="00B82B78">
        <w:rPr>
          <w:rFonts w:ascii="Arial" w:hAnsi="Arial" w:cs="Arial"/>
          <w:color w:val="000000" w:themeColor="text1"/>
          <w:lang w:val="mn-MN"/>
        </w:rPr>
        <w:t xml:space="preserve"> гэсэн нь 62.3-т заасан нэгдсэн тооллогыг илэрхийлж буй мэт боловч 63 дугаар зүйлийн </w:t>
      </w:r>
      <w:r w:rsidR="00EB603C" w:rsidRPr="00B82B78">
        <w:rPr>
          <w:rFonts w:ascii="Arial" w:hAnsi="Arial" w:cs="Arial"/>
          <w:color w:val="000000" w:themeColor="text1"/>
          <w:lang w:val="mn-MN"/>
        </w:rPr>
        <w:t>малгай зохицуулалт нь Дагнасан тооллого бөгөөд 63.3 дахь хэсэг нь 63 дугаар зүйлийн малгай зохицуулалтад хамаарах учир дагнасан тооллого байхаар байна.</w:t>
      </w:r>
    </w:p>
    <w:p w14:paraId="1815A80F" w14:textId="0098FB8F" w:rsidR="00EB603C" w:rsidRPr="00B82B78" w:rsidRDefault="00EB603C"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Улмаар 63.5-д “Засгийн газар энэ хуулийн 63.1.1-д заасан улсын тооллогын дүнг Улсын Их хуралд хүргүүлнэ” гэсэн нь</w:t>
      </w:r>
      <w:r w:rsidR="007A255A" w:rsidRPr="00B82B78">
        <w:rPr>
          <w:rFonts w:ascii="Arial" w:hAnsi="Arial" w:cs="Arial"/>
          <w:color w:val="000000" w:themeColor="text1"/>
          <w:lang w:val="mn-MN"/>
        </w:rPr>
        <w:t xml:space="preserve"> 63.1.1 “төрийн нийтийн өмчийн тодорхой төрлийн дагнасан тооллого”</w:t>
      </w:r>
      <w:r w:rsidR="00073C6D" w:rsidRPr="00B82B78">
        <w:rPr>
          <w:rFonts w:ascii="Arial" w:hAnsi="Arial" w:cs="Arial"/>
          <w:color w:val="000000" w:themeColor="text1"/>
          <w:lang w:val="mn-MN"/>
        </w:rPr>
        <w:t xml:space="preserve"> гэж ойлгогдох тул улсын тооллого гэсэн нэр </w:t>
      </w:r>
      <w:r w:rsidR="007B2DE4">
        <w:rPr>
          <w:rFonts w:ascii="Arial" w:hAnsi="Arial" w:cs="Arial"/>
          <w:color w:val="000000" w:themeColor="text1"/>
          <w:lang w:val="mn-MN"/>
        </w:rPr>
        <w:t>томьёо</w:t>
      </w:r>
      <w:r w:rsidR="00073C6D" w:rsidRPr="00B82B78">
        <w:rPr>
          <w:rFonts w:ascii="Arial" w:hAnsi="Arial" w:cs="Arial"/>
          <w:color w:val="000000" w:themeColor="text1"/>
          <w:lang w:val="mn-MN"/>
        </w:rPr>
        <w:t>г тухайн зүйлд ашиглаж буй дагн</w:t>
      </w:r>
      <w:r w:rsidR="00A7179E">
        <w:rPr>
          <w:rFonts w:ascii="Arial" w:hAnsi="Arial" w:cs="Arial"/>
          <w:color w:val="000000" w:themeColor="text1"/>
          <w:lang w:val="mn-MN"/>
        </w:rPr>
        <w:t>а</w:t>
      </w:r>
      <w:r w:rsidR="00073C6D" w:rsidRPr="00B82B78">
        <w:rPr>
          <w:rFonts w:ascii="Arial" w:hAnsi="Arial" w:cs="Arial"/>
          <w:color w:val="000000" w:themeColor="text1"/>
          <w:lang w:val="mn-MN"/>
        </w:rPr>
        <w:t>сан тооллого болгон өөрчлөх шаардлагатай.</w:t>
      </w:r>
    </w:p>
    <w:tbl>
      <w:tblPr>
        <w:tblStyle w:val="TableGrid"/>
        <w:tblW w:w="0" w:type="auto"/>
        <w:tblLook w:val="04A0" w:firstRow="1" w:lastRow="0" w:firstColumn="1" w:lastColumn="0" w:noHBand="0" w:noVBand="1"/>
      </w:tblPr>
      <w:tblGrid>
        <w:gridCol w:w="9350"/>
      </w:tblGrid>
      <w:tr w:rsidR="004F725A" w:rsidRPr="00B82B78" w14:paraId="64C05219" w14:textId="77777777" w:rsidTr="000231EE">
        <w:tc>
          <w:tcPr>
            <w:tcW w:w="9350" w:type="dxa"/>
            <w:shd w:val="clear" w:color="auto" w:fill="A6A6A6" w:themeFill="background1" w:themeFillShade="A6"/>
          </w:tcPr>
          <w:p w14:paraId="13A60FFE" w14:textId="7539C582" w:rsidR="00073C6D" w:rsidRPr="00B82B78" w:rsidRDefault="00073C6D"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Хуулийн төсөл</w:t>
            </w:r>
          </w:p>
        </w:tc>
      </w:tr>
      <w:tr w:rsidR="004F725A" w:rsidRPr="006E6D17" w14:paraId="2CD043B8" w14:textId="77777777" w:rsidTr="00073C6D">
        <w:tc>
          <w:tcPr>
            <w:tcW w:w="9350" w:type="dxa"/>
          </w:tcPr>
          <w:p w14:paraId="48A3EDA8" w14:textId="42CB8779" w:rsidR="009D0176" w:rsidRPr="00B82B78" w:rsidRDefault="009D0176" w:rsidP="004F725A">
            <w:pPr>
              <w:contextualSpacing/>
              <w:jc w:val="both"/>
              <w:rPr>
                <w:rFonts w:ascii="Arial" w:hAnsi="Arial" w:cs="Arial"/>
                <w:color w:val="000000" w:themeColor="text1"/>
                <w:lang w:val="mn-MN"/>
              </w:rPr>
            </w:pPr>
            <w:r w:rsidRPr="00B82B78">
              <w:rPr>
                <w:rFonts w:ascii="Arial" w:hAnsi="Arial" w:cs="Arial"/>
                <w:b/>
                <w:bCs/>
                <w:color w:val="000000" w:themeColor="text1"/>
                <w:lang w:val="mn-MN"/>
              </w:rPr>
              <w:t>63 дугаар зүйл.Дагнасан тооллого</w:t>
            </w:r>
          </w:p>
          <w:p w14:paraId="01A9DBFE" w14:textId="22379787" w:rsidR="009D0176" w:rsidRPr="00B82B78" w:rsidRDefault="009D0176" w:rsidP="004F725A">
            <w:pPr>
              <w:ind w:firstLine="709"/>
              <w:contextualSpacing/>
              <w:jc w:val="both"/>
              <w:rPr>
                <w:rFonts w:ascii="Arial" w:hAnsi="Arial" w:cs="Arial"/>
                <w:color w:val="000000" w:themeColor="text1"/>
                <w:lang w:val="mn-MN"/>
              </w:rPr>
            </w:pPr>
            <w:r w:rsidRPr="00B82B78">
              <w:rPr>
                <w:rFonts w:ascii="Arial" w:hAnsi="Arial" w:cs="Arial"/>
                <w:color w:val="000000" w:themeColor="text1"/>
                <w:lang w:val="mn-MN"/>
              </w:rPr>
              <w:t>63.1.Дагнасан тооллогыг дараах хэлбэрээр зохион байгуулна:</w:t>
            </w:r>
          </w:p>
          <w:p w14:paraId="6C695FC9" w14:textId="77777777" w:rsidR="009D0176" w:rsidRPr="00B82B78" w:rsidRDefault="009D0176" w:rsidP="004F725A">
            <w:pPr>
              <w:ind w:firstLine="1418"/>
              <w:contextualSpacing/>
              <w:jc w:val="both"/>
              <w:rPr>
                <w:rFonts w:ascii="Arial" w:hAnsi="Arial" w:cs="Arial"/>
                <w:color w:val="000000" w:themeColor="text1"/>
                <w:lang w:val="mn-MN"/>
              </w:rPr>
            </w:pPr>
            <w:r w:rsidRPr="00B82B78">
              <w:rPr>
                <w:rFonts w:ascii="Arial" w:hAnsi="Arial" w:cs="Arial"/>
                <w:color w:val="000000" w:themeColor="text1"/>
                <w:lang w:val="mn-MN"/>
              </w:rPr>
              <w:t>63.1.1.төрийн нийтийн өмчийн тодорхой төрлийн дагнасан тооллого;</w:t>
            </w:r>
          </w:p>
          <w:p w14:paraId="27BA4A24" w14:textId="65AAE4AC" w:rsidR="009D0176" w:rsidRPr="00B82B78" w:rsidRDefault="009D0176" w:rsidP="004F725A">
            <w:pPr>
              <w:ind w:firstLine="1418"/>
              <w:contextualSpacing/>
              <w:jc w:val="both"/>
              <w:rPr>
                <w:rFonts w:ascii="Arial" w:hAnsi="Arial" w:cs="Arial"/>
                <w:color w:val="000000" w:themeColor="text1"/>
                <w:lang w:val="mn-MN"/>
              </w:rPr>
            </w:pPr>
            <w:r w:rsidRPr="00B82B78">
              <w:rPr>
                <w:rFonts w:ascii="Arial" w:hAnsi="Arial" w:cs="Arial"/>
                <w:color w:val="000000" w:themeColor="text1"/>
                <w:lang w:val="mn-MN"/>
              </w:rPr>
              <w:t>63.1.2.төрийн тусгайлсан болон орон нутгийн өмчийн тодорхой төрлийн дагнасан тооллого;</w:t>
            </w:r>
          </w:p>
          <w:p w14:paraId="77F446B1" w14:textId="3A62E0C8" w:rsidR="009D0176" w:rsidRPr="00B82B78" w:rsidRDefault="009D0176" w:rsidP="004F725A">
            <w:pPr>
              <w:ind w:firstLine="1418"/>
              <w:contextualSpacing/>
              <w:jc w:val="both"/>
              <w:rPr>
                <w:rFonts w:ascii="Arial" w:hAnsi="Arial" w:cs="Arial"/>
                <w:color w:val="000000" w:themeColor="text1"/>
                <w:lang w:val="mn-MN"/>
              </w:rPr>
            </w:pPr>
            <w:r w:rsidRPr="00B82B78">
              <w:rPr>
                <w:rFonts w:ascii="Arial" w:hAnsi="Arial" w:cs="Arial"/>
                <w:color w:val="000000" w:themeColor="text1"/>
                <w:lang w:val="mn-MN"/>
              </w:rPr>
              <w:t>63.1.3.тодорхой салбарт ашиглагдах төрийн болон орон нутгийн өмчийн дагнасан тооллого.</w:t>
            </w:r>
          </w:p>
          <w:p w14:paraId="3DA23F2E" w14:textId="53268732" w:rsidR="00FA503F" w:rsidRPr="00B82B78" w:rsidRDefault="009D0176" w:rsidP="004F725A">
            <w:pPr>
              <w:ind w:firstLine="709"/>
              <w:contextualSpacing/>
              <w:jc w:val="both"/>
              <w:rPr>
                <w:rFonts w:ascii="Arial" w:hAnsi="Arial" w:cs="Arial"/>
                <w:color w:val="000000" w:themeColor="text1"/>
                <w:lang w:val="mn-MN"/>
              </w:rPr>
            </w:pPr>
            <w:r w:rsidRPr="00B82B78">
              <w:rPr>
                <w:rFonts w:ascii="Arial" w:hAnsi="Arial" w:cs="Arial"/>
                <w:color w:val="000000" w:themeColor="text1"/>
                <w:lang w:val="mn-MN"/>
              </w:rPr>
              <w:t>63.3.Улсын тооллогын зохион байгуулалтыг улсын хэмжээнд Төрийн өмчийн хороо, орон нутгийн хэмжээнд Орон нутгийн өмчийн газар хариуцна.</w:t>
            </w:r>
          </w:p>
          <w:p w14:paraId="411A6638" w14:textId="4B095830" w:rsidR="004C095C" w:rsidRPr="00B82B78" w:rsidRDefault="00FA503F" w:rsidP="004F725A">
            <w:pPr>
              <w:ind w:firstLine="709"/>
              <w:contextualSpacing/>
              <w:jc w:val="both"/>
              <w:rPr>
                <w:rFonts w:ascii="Arial" w:hAnsi="Arial" w:cs="Arial"/>
                <w:color w:val="000000" w:themeColor="text1"/>
                <w:lang w:val="mn-MN"/>
              </w:rPr>
            </w:pPr>
            <w:r w:rsidRPr="00B82B78">
              <w:rPr>
                <w:rFonts w:ascii="Arial" w:hAnsi="Arial" w:cs="Arial"/>
                <w:color w:val="000000" w:themeColor="text1"/>
                <w:lang w:val="mn-MN"/>
              </w:rPr>
              <w:t>63.5.Засгийн газар энэ хуулийн 63.1.1-д заасан улсын тооллогын дүнг Улсын Их Хуралд хүргүүлнэ.</w:t>
            </w:r>
          </w:p>
        </w:tc>
      </w:tr>
      <w:tr w:rsidR="004F725A" w:rsidRPr="00B82B78" w14:paraId="629B5321" w14:textId="77777777" w:rsidTr="000231EE">
        <w:tc>
          <w:tcPr>
            <w:tcW w:w="9350" w:type="dxa"/>
            <w:shd w:val="clear" w:color="auto" w:fill="A6A6A6" w:themeFill="background1" w:themeFillShade="A6"/>
          </w:tcPr>
          <w:p w14:paraId="4CC2A75C" w14:textId="2F5AA7D1" w:rsidR="00073C6D" w:rsidRPr="00B82B78" w:rsidRDefault="00D36969" w:rsidP="004F725A">
            <w:pPr>
              <w:jc w:val="both"/>
              <w:rPr>
                <w:rFonts w:ascii="Arial" w:hAnsi="Arial" w:cs="Arial"/>
                <w:b/>
                <w:bCs/>
                <w:color w:val="000000" w:themeColor="text1"/>
                <w:lang w:val="mn-MN"/>
              </w:rPr>
            </w:pPr>
            <w:r w:rsidRPr="00B82B78">
              <w:rPr>
                <w:rFonts w:ascii="Arial" w:hAnsi="Arial" w:cs="Arial"/>
                <w:b/>
                <w:bCs/>
                <w:color w:val="000000" w:themeColor="text1"/>
                <w:lang w:val="mn-MN"/>
              </w:rPr>
              <w:t>Судлаачийн санал</w:t>
            </w:r>
          </w:p>
        </w:tc>
      </w:tr>
      <w:tr w:rsidR="004F725A" w:rsidRPr="006E6D17" w14:paraId="1D6A5960" w14:textId="77777777" w:rsidTr="00073C6D">
        <w:tc>
          <w:tcPr>
            <w:tcW w:w="9350" w:type="dxa"/>
          </w:tcPr>
          <w:p w14:paraId="59107432" w14:textId="75B485EF" w:rsidR="004C095C" w:rsidRPr="00B82B78" w:rsidRDefault="004C095C" w:rsidP="004F725A">
            <w:pPr>
              <w:ind w:firstLine="709"/>
              <w:contextualSpacing/>
              <w:jc w:val="both"/>
              <w:rPr>
                <w:rFonts w:ascii="Arial" w:hAnsi="Arial" w:cs="Arial"/>
                <w:color w:val="000000" w:themeColor="text1"/>
                <w:lang w:val="mn-MN"/>
              </w:rPr>
            </w:pPr>
            <w:r w:rsidRPr="00B82B78">
              <w:rPr>
                <w:rFonts w:ascii="Arial" w:hAnsi="Arial" w:cs="Arial"/>
                <w:b/>
                <w:bCs/>
                <w:color w:val="000000" w:themeColor="text1"/>
                <w:lang w:val="mn-MN"/>
              </w:rPr>
              <w:t>63 дугаар зүйл.Дагнасан тооллого</w:t>
            </w:r>
          </w:p>
          <w:p w14:paraId="19547E67" w14:textId="4A3472E2" w:rsidR="004C095C" w:rsidRPr="00B82B78" w:rsidRDefault="004C095C" w:rsidP="004F725A">
            <w:pPr>
              <w:ind w:firstLine="709"/>
              <w:contextualSpacing/>
              <w:jc w:val="both"/>
              <w:rPr>
                <w:rFonts w:ascii="Arial" w:hAnsi="Arial" w:cs="Arial"/>
                <w:color w:val="000000" w:themeColor="text1"/>
                <w:lang w:val="mn-MN"/>
              </w:rPr>
            </w:pPr>
            <w:r w:rsidRPr="00B82B78">
              <w:rPr>
                <w:rFonts w:ascii="Arial" w:hAnsi="Arial" w:cs="Arial"/>
                <w:color w:val="000000" w:themeColor="text1"/>
                <w:lang w:val="mn-MN"/>
              </w:rPr>
              <w:t>63.1.Дагнасан тооллогыг дараах хэлбэрээр зохион байгуулна:</w:t>
            </w:r>
          </w:p>
          <w:p w14:paraId="598204D7" w14:textId="77777777" w:rsidR="004C095C" w:rsidRPr="00B82B78" w:rsidRDefault="004C095C" w:rsidP="004F725A">
            <w:pPr>
              <w:ind w:firstLine="1418"/>
              <w:contextualSpacing/>
              <w:jc w:val="both"/>
              <w:rPr>
                <w:rFonts w:ascii="Arial" w:hAnsi="Arial" w:cs="Arial"/>
                <w:color w:val="000000" w:themeColor="text1"/>
                <w:lang w:val="mn-MN"/>
              </w:rPr>
            </w:pPr>
            <w:r w:rsidRPr="00B82B78">
              <w:rPr>
                <w:rFonts w:ascii="Arial" w:hAnsi="Arial" w:cs="Arial"/>
                <w:color w:val="000000" w:themeColor="text1"/>
                <w:lang w:val="mn-MN"/>
              </w:rPr>
              <w:t>63.1.1.төрийн нийтийн өмчийн тодорхой төрлийн дагнасан тооллого;</w:t>
            </w:r>
          </w:p>
          <w:p w14:paraId="6E38C2E4" w14:textId="65C0DC9F" w:rsidR="004C095C" w:rsidRPr="00B82B78" w:rsidRDefault="004C095C" w:rsidP="004F725A">
            <w:pPr>
              <w:ind w:firstLine="1418"/>
              <w:contextualSpacing/>
              <w:jc w:val="both"/>
              <w:rPr>
                <w:rFonts w:ascii="Arial" w:hAnsi="Arial" w:cs="Arial"/>
                <w:color w:val="000000" w:themeColor="text1"/>
                <w:lang w:val="mn-MN"/>
              </w:rPr>
            </w:pPr>
            <w:r w:rsidRPr="00B82B78">
              <w:rPr>
                <w:rFonts w:ascii="Arial" w:hAnsi="Arial" w:cs="Arial"/>
                <w:color w:val="000000" w:themeColor="text1"/>
                <w:lang w:val="mn-MN"/>
              </w:rPr>
              <w:t>63.1.2.төрийн тусгайлсан болон орон нутгийн өмчийн тодорхой төрлийн дагнасан тооллого;</w:t>
            </w:r>
          </w:p>
          <w:p w14:paraId="2797211C" w14:textId="025C644F" w:rsidR="004C095C" w:rsidRPr="00B82B78" w:rsidRDefault="004C095C" w:rsidP="004F725A">
            <w:pPr>
              <w:ind w:firstLine="1418"/>
              <w:contextualSpacing/>
              <w:jc w:val="both"/>
              <w:rPr>
                <w:rFonts w:ascii="Arial" w:hAnsi="Arial" w:cs="Arial"/>
                <w:color w:val="000000" w:themeColor="text1"/>
                <w:lang w:val="mn-MN"/>
              </w:rPr>
            </w:pPr>
            <w:r w:rsidRPr="00B82B78">
              <w:rPr>
                <w:rFonts w:ascii="Arial" w:hAnsi="Arial" w:cs="Arial"/>
                <w:color w:val="000000" w:themeColor="text1"/>
                <w:lang w:val="mn-MN"/>
              </w:rPr>
              <w:t>63.1.3.тодорхой салбарт ашиглагдах төрийн болон орон нутгийн өмчийн дагнасан тооллого.</w:t>
            </w:r>
          </w:p>
          <w:p w14:paraId="3BD0DA85" w14:textId="5190BC51" w:rsidR="004C095C" w:rsidRPr="00B82B78" w:rsidRDefault="004C095C" w:rsidP="004F725A">
            <w:pPr>
              <w:ind w:firstLine="709"/>
              <w:contextualSpacing/>
              <w:jc w:val="both"/>
              <w:rPr>
                <w:rFonts w:ascii="Arial" w:hAnsi="Arial" w:cs="Arial"/>
                <w:color w:val="000000" w:themeColor="text1"/>
                <w:lang w:val="mn-MN"/>
              </w:rPr>
            </w:pPr>
            <w:r w:rsidRPr="00B82B78">
              <w:rPr>
                <w:rFonts w:ascii="Arial" w:hAnsi="Arial" w:cs="Arial"/>
                <w:color w:val="000000" w:themeColor="text1"/>
                <w:lang w:val="mn-MN"/>
              </w:rPr>
              <w:t>63.2.Энэ хуулийн 63.1.1-д заасан дагнасан тооллогыг Засгийн газрын шийдвэрээр, 63.1.2, 63.1.3-т заасан дагнасан тооллогыг Засгийн газар, харьяалах Засаг даргын шийдвэрээр тухай бүр зохион байгуулна.</w:t>
            </w:r>
          </w:p>
          <w:p w14:paraId="27572BD8" w14:textId="7616804E" w:rsidR="00FA503F" w:rsidRPr="00B82B78" w:rsidRDefault="004C095C" w:rsidP="004F725A">
            <w:pPr>
              <w:jc w:val="both"/>
              <w:rPr>
                <w:rFonts w:ascii="Arial" w:hAnsi="Arial" w:cs="Arial"/>
                <w:color w:val="000000" w:themeColor="text1"/>
                <w:lang w:val="mn-MN"/>
              </w:rPr>
            </w:pPr>
            <w:r w:rsidRPr="00B82B78">
              <w:rPr>
                <w:rFonts w:ascii="Arial" w:hAnsi="Arial" w:cs="Arial"/>
                <w:color w:val="000000" w:themeColor="text1"/>
                <w:lang w:val="mn-MN"/>
              </w:rPr>
              <w:t>63.3.</w:t>
            </w:r>
            <w:r w:rsidRPr="00B82B78">
              <w:rPr>
                <w:rFonts w:ascii="Arial" w:hAnsi="Arial" w:cs="Arial"/>
                <w:strike/>
                <w:color w:val="000000" w:themeColor="text1"/>
                <w:lang w:val="mn-MN"/>
              </w:rPr>
              <w:t xml:space="preserve">Улсын </w:t>
            </w:r>
            <w:r w:rsidRPr="00B82B78">
              <w:rPr>
                <w:rFonts w:ascii="Arial" w:hAnsi="Arial" w:cs="Arial"/>
                <w:i/>
                <w:iCs/>
                <w:color w:val="000000" w:themeColor="text1"/>
                <w:u w:val="single"/>
                <w:lang w:val="mn-MN"/>
              </w:rPr>
              <w:t>Дагнасан</w:t>
            </w:r>
            <w:r w:rsidRPr="00B82B78">
              <w:rPr>
                <w:rFonts w:ascii="Arial" w:hAnsi="Arial" w:cs="Arial"/>
                <w:color w:val="000000" w:themeColor="text1"/>
                <w:lang w:val="mn-MN"/>
              </w:rPr>
              <w:t xml:space="preserve"> тооллогын зохион байгуулалтыг улсын хэмжээнд Төрийн өмчийн хороо, орон нутгийн хэмжээнд Орон нутгийн өмчийн газар хариуцна.</w:t>
            </w:r>
          </w:p>
          <w:p w14:paraId="7BD1099A" w14:textId="61413347" w:rsidR="004C095C" w:rsidRPr="00B82B78" w:rsidRDefault="00FA503F" w:rsidP="004F725A">
            <w:pPr>
              <w:ind w:firstLine="709"/>
              <w:contextualSpacing/>
              <w:jc w:val="both"/>
              <w:rPr>
                <w:rFonts w:ascii="Arial" w:hAnsi="Arial" w:cs="Arial"/>
                <w:color w:val="000000" w:themeColor="text1"/>
                <w:lang w:val="mn-MN"/>
              </w:rPr>
            </w:pPr>
            <w:r w:rsidRPr="00B82B78">
              <w:rPr>
                <w:rFonts w:ascii="Arial" w:hAnsi="Arial" w:cs="Arial"/>
                <w:color w:val="000000" w:themeColor="text1"/>
                <w:lang w:val="mn-MN"/>
              </w:rPr>
              <w:lastRenderedPageBreak/>
              <w:t xml:space="preserve">63.5.Засгийн газар энэ хуулийн 63.1.1-д заасан </w:t>
            </w:r>
            <w:r w:rsidRPr="00B82B78">
              <w:rPr>
                <w:rFonts w:ascii="Arial" w:hAnsi="Arial" w:cs="Arial"/>
                <w:strike/>
                <w:color w:val="000000" w:themeColor="text1"/>
                <w:lang w:val="mn-MN"/>
              </w:rPr>
              <w:t>улсын тооллогын</w:t>
            </w:r>
            <w:r w:rsidRPr="00B82B78">
              <w:rPr>
                <w:rFonts w:ascii="Arial" w:hAnsi="Arial" w:cs="Arial"/>
                <w:color w:val="000000" w:themeColor="text1"/>
                <w:lang w:val="mn-MN"/>
              </w:rPr>
              <w:t xml:space="preserve"> </w:t>
            </w:r>
            <w:r w:rsidR="002A4D34" w:rsidRPr="00B82B78">
              <w:rPr>
                <w:rFonts w:ascii="Arial" w:hAnsi="Arial" w:cs="Arial"/>
                <w:i/>
                <w:iCs/>
                <w:color w:val="000000" w:themeColor="text1"/>
                <w:u w:val="single"/>
                <w:lang w:val="mn-MN"/>
              </w:rPr>
              <w:t>дагнасан тооллогын</w:t>
            </w:r>
            <w:r w:rsidR="002A4D34" w:rsidRPr="00B82B78">
              <w:rPr>
                <w:rFonts w:ascii="Arial" w:hAnsi="Arial" w:cs="Arial"/>
                <w:color w:val="000000" w:themeColor="text1"/>
                <w:lang w:val="mn-MN"/>
              </w:rPr>
              <w:t xml:space="preserve"> </w:t>
            </w:r>
            <w:r w:rsidRPr="00B82B78">
              <w:rPr>
                <w:rFonts w:ascii="Arial" w:hAnsi="Arial" w:cs="Arial"/>
                <w:color w:val="000000" w:themeColor="text1"/>
                <w:lang w:val="mn-MN"/>
              </w:rPr>
              <w:t>дүнг Улсын Их Хуралд хүргүүлнэ.</w:t>
            </w:r>
          </w:p>
        </w:tc>
      </w:tr>
    </w:tbl>
    <w:p w14:paraId="7F9F3608" w14:textId="53454594" w:rsidR="0050412C" w:rsidRPr="00B82B78" w:rsidRDefault="00C334A5" w:rsidP="004F725A">
      <w:pPr>
        <w:pStyle w:val="Heading3"/>
        <w:ind w:firstLine="720"/>
        <w:jc w:val="both"/>
        <w:rPr>
          <w:rFonts w:ascii="Arial" w:hAnsi="Arial" w:cs="Arial"/>
          <w:b/>
          <w:bCs/>
          <w:i/>
          <w:iCs/>
          <w:color w:val="000000" w:themeColor="text1"/>
          <w:sz w:val="24"/>
          <w:szCs w:val="24"/>
          <w:lang w:val="mn-MN"/>
        </w:rPr>
      </w:pPr>
      <w:bookmarkStart w:id="33" w:name="_Toc194348583"/>
      <w:r w:rsidRPr="00B82B78">
        <w:rPr>
          <w:rFonts w:ascii="Arial" w:hAnsi="Arial" w:cs="Arial"/>
          <w:b/>
          <w:bCs/>
          <w:i/>
          <w:iCs/>
          <w:color w:val="000000" w:themeColor="text1"/>
          <w:sz w:val="24"/>
          <w:szCs w:val="24"/>
          <w:lang w:val="mn-MN"/>
        </w:rPr>
        <w:lastRenderedPageBreak/>
        <w:t>Ж. Төрийн болон орон нутгийн өмчийн хяналтын талаар</w:t>
      </w:r>
      <w:bookmarkEnd w:id="33"/>
    </w:p>
    <w:p w14:paraId="660E0C42" w14:textId="5C4F9C42" w:rsidR="00F963E4" w:rsidRPr="00B82B78" w:rsidRDefault="00F963E4" w:rsidP="004F725A">
      <w:pPr>
        <w:pStyle w:val="NormalWeb"/>
        <w:spacing w:before="240" w:beforeAutospacing="0" w:after="240" w:afterAutospacing="0"/>
        <w:ind w:firstLine="720"/>
        <w:jc w:val="both"/>
        <w:rPr>
          <w:rFonts w:ascii="Arial" w:hAnsi="Arial" w:cs="Arial"/>
          <w:color w:val="000000" w:themeColor="text1"/>
          <w:lang w:val="mn-MN"/>
        </w:rPr>
      </w:pPr>
      <w:r w:rsidRPr="00B82B78">
        <w:rPr>
          <w:rFonts w:ascii="Arial" w:hAnsi="Arial" w:cs="Arial"/>
          <w:i/>
          <w:iCs/>
          <w:color w:val="000000" w:themeColor="text1"/>
          <w:lang w:val="mn-MN"/>
        </w:rPr>
        <w:t>Хяналт шалгалтын хэлтэс: 2</w:t>
      </w:r>
      <w:r w:rsidRPr="00B82B78">
        <w:rPr>
          <w:rFonts w:ascii="Arial" w:hAnsi="Arial" w:cs="Arial"/>
          <w:color w:val="000000" w:themeColor="text1"/>
          <w:lang w:val="mn-MN"/>
        </w:rPr>
        <w:t>020 оны 11 сарын 03-ны өдөр Монгол Улсын Ерөнхий сайдын Төрийн өмчийн бодлого, зохицуулалтын газрын үйл ажиллагааны стратеги, зохион байгуулалтын бүтцийн өөрчлөлтийн хөтөлбөр, зохион байгуулалтын бүтцийг шинэчлэн батлах тухай 79 дүгээр захирамж батлагдсан бөгөөд уг захирамжийн 2 дахь хэсэгт Төрийн өмчийн бодлого зохицуулалтын газар нь бүтэц, зохион байгуулалтын хувьд Төрийн өмчийн удирдлага, зохицуулалтын хэлтэс, Төрийн өмчийн бүртгэл, ашиглалтын хэлтэс, Төрийн өмчийн хяналт шалгалтын хэлтэс, Захиргаа, удирдлагын хэлтэс, Хууль, эрх зүйн хэлтэс гэх 5 хэлтэстэй байхаар баталжээ.  </w:t>
      </w:r>
    </w:p>
    <w:p w14:paraId="43F9274E" w14:textId="777F87BC" w:rsidR="00F963E4" w:rsidRPr="00B82B78" w:rsidRDefault="00F963E4" w:rsidP="004F725A">
      <w:pPr>
        <w:pStyle w:val="NormalWeb"/>
        <w:spacing w:before="240" w:beforeAutospacing="0" w:after="240" w:afterAutospacing="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Үүнээс Төрийн өмчийн хяналт шалгалтын хэлтэс (цаашид “ТӨХШХ” гэх) нь Төрийн болон орон нутгийн өмчийн тухай хуулийн 66 дугаар зүйлийн 3 дахь хэсэгт </w:t>
      </w:r>
      <w:r w:rsidRPr="00B82B78">
        <w:rPr>
          <w:rFonts w:ascii="Arial" w:hAnsi="Arial" w:cs="Arial"/>
          <w:i/>
          <w:iCs/>
          <w:color w:val="000000" w:themeColor="text1"/>
          <w:lang w:val="mn-MN"/>
        </w:rPr>
        <w:t>“Төрийн өмчийн бодлого, зохицуулалтын асуудал эрхэлсэн төрийн захиргааны байгууллага энэ талаарх хууль болон Засгийн газрын шийдвэрийн биелэлтийг зохион байгуулах үндсэн дээр өмчийн ашиглалт, захиран зарцуулалтад гүйцэтгэлийн болон баримтын байцаан шалгалт хийх, бүртгэлээр хяналт тавих зэргээр өмчийн хадгалалт, хамгаалалтад тавих системийн хяналт шалгалтыг хэрэгжүүлнэ”</w:t>
      </w:r>
      <w:r w:rsidRPr="00B82B78">
        <w:rPr>
          <w:rFonts w:ascii="Arial" w:hAnsi="Arial" w:cs="Arial"/>
          <w:color w:val="000000" w:themeColor="text1"/>
          <w:lang w:val="mn-MN"/>
        </w:rPr>
        <w:t xml:space="preserve"> гэж, 4 дэх хэсэгт </w:t>
      </w:r>
      <w:r w:rsidRPr="00B82B78">
        <w:rPr>
          <w:rFonts w:ascii="Arial" w:hAnsi="Arial" w:cs="Arial"/>
          <w:i/>
          <w:iCs/>
          <w:color w:val="000000" w:themeColor="text1"/>
          <w:lang w:val="mn-MN"/>
        </w:rPr>
        <w:t>“Сангийн яам нь төрийн өмчийн бодлого, зохицуулалтын асуудал эрхэлсэн төрийн захиргааны байгууллагатай хамтран төрийн өмчит хуулийн этгээдийн аж ахуй, санхүүгийн үйл ажиллагаанд баримтын иж бүрэн шалгалтыг 2 жил тутам нэгээс доошгүй удаа заавал хийх ба шалгалтын дүнг хамтран хэлэлцэж шаардлагатай арга хэмжээ авна”</w:t>
      </w:r>
      <w:r w:rsidRPr="00B82B78">
        <w:rPr>
          <w:rFonts w:ascii="Arial" w:hAnsi="Arial" w:cs="Arial"/>
          <w:color w:val="000000" w:themeColor="text1"/>
          <w:lang w:val="mn-MN"/>
        </w:rPr>
        <w:t xml:space="preserve"> гэж, Төрийн хяналт шалгалтын тухай хуулийн 7 дугаар зүйлийн 7.4 дэх хэсэгт </w:t>
      </w:r>
      <w:r w:rsidRPr="00B82B78">
        <w:rPr>
          <w:rFonts w:ascii="Arial" w:hAnsi="Arial" w:cs="Arial"/>
          <w:i/>
          <w:iCs/>
          <w:color w:val="000000" w:themeColor="text1"/>
          <w:lang w:val="mn-MN"/>
        </w:rPr>
        <w:t>“Харьяа байгууллага, аж ахуйн нэгжийн төрийн өмчийн эд хөрөнгийн ашиглалт, хадгалалт, хамгаалалтын байдал, бүртгэл санхүүгийн үйл ажиллагаанд баримтын шалгалт хийх арга хэмжээ авна”</w:t>
      </w:r>
      <w:r w:rsidRPr="00B82B78">
        <w:rPr>
          <w:rFonts w:ascii="Arial" w:hAnsi="Arial" w:cs="Arial"/>
          <w:color w:val="000000" w:themeColor="text1"/>
          <w:lang w:val="mn-MN"/>
        </w:rPr>
        <w:t xml:space="preserve"> гэж тус тус заасныг үндэслэн хяналт, шалгалтын чиг үүргээ хэрэгжүүлэн ажилладаг байна. Одоогоор тус хэлтэс нь Хэлтсийн дарга, ахлах мэргэжилтэн 2, мэргэжилтэн 5, нийт 8 хүний орон тоотой байна. </w:t>
      </w:r>
    </w:p>
    <w:p w14:paraId="4865A152" w14:textId="77777777" w:rsidR="00F963E4" w:rsidRPr="00B82B78" w:rsidRDefault="00F963E4" w:rsidP="004F725A">
      <w:pPr>
        <w:pStyle w:val="NormalWeb"/>
        <w:spacing w:before="240" w:beforeAutospacing="0" w:after="240" w:afterAutospacing="0"/>
        <w:ind w:firstLine="720"/>
        <w:jc w:val="both"/>
        <w:rPr>
          <w:rFonts w:ascii="Arial" w:hAnsi="Arial" w:cs="Arial"/>
          <w:color w:val="000000" w:themeColor="text1"/>
          <w:lang w:val="mn-MN"/>
        </w:rPr>
      </w:pPr>
      <w:r w:rsidRPr="00B82B78">
        <w:rPr>
          <w:rFonts w:ascii="Arial" w:hAnsi="Arial" w:cs="Arial"/>
          <w:color w:val="000000" w:themeColor="text1"/>
          <w:lang w:val="mn-MN"/>
        </w:rPr>
        <w:t>Одоогийн практикт төрийн өмчийн хяналт, шалгалтыг зохион байгуулах хэлбэрийн хувьд иж бүрэн, системийн, гүйцэтгэлийн гэх гурван хэлбэрээр хэрэгжүүлдэг. Иж бүрэн шалгалт нь тухайн байгууллагын эргэлтийн болон эргэлтийн бус бүх хөрөнгийг хамруулан бүхэлд нь хяналт шалгалт хэрэгжүүлэх хэлбэр байна. Системийн хяналт шалгалт нь төрийн байгууллагын зөвхөн эргэлтийн бус хөрөнгө буюу үндсэн хөрөнгөд хийгддэг хэлбэр байна. Харин гүйцэтгэлийн хяналт шалгалт нь Төрийн өмчийн бодлого зохицуулалтын газраас гарсан тогтоолын биелэлтэд хийгдэх шалгалтын хэлбэр байна.</w:t>
      </w:r>
    </w:p>
    <w:p w14:paraId="7DEA934A" w14:textId="0E63806E" w:rsidR="00F963E4" w:rsidRPr="00B82B78" w:rsidRDefault="00F963E4" w:rsidP="004F725A">
      <w:pPr>
        <w:pStyle w:val="NormalWeb"/>
        <w:spacing w:before="240" w:beforeAutospacing="0" w:after="240" w:afterAutospacing="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ТӨХШХ нь төрийн өмчийн бодлого, зохицуулалтын асуудал эрхэлсэн төрийн захиргааны байгууллагаас төрийн өмчийн эд хөрөнгийг эзэмших, ашиглах, хамгаалах ажлыг эрхлэн үндсэн чиг үүргийн дагуу төрийн өмчит болон төрийн </w:t>
      </w:r>
      <w:r w:rsidRPr="00B82B78">
        <w:rPr>
          <w:rFonts w:ascii="Arial" w:hAnsi="Arial" w:cs="Arial"/>
          <w:color w:val="000000" w:themeColor="text1"/>
          <w:lang w:val="mn-MN"/>
        </w:rPr>
        <w:lastRenderedPageBreak/>
        <w:t xml:space="preserve">өмчийн оролцоотой хуулийн этгээдийн удирдлага, аж ахуй, </w:t>
      </w:r>
      <w:r w:rsidRPr="00B82B78">
        <w:rPr>
          <w:rFonts w:ascii="Arial" w:hAnsi="Arial" w:cs="Arial"/>
          <w:b/>
          <w:bCs/>
          <w:color w:val="000000" w:themeColor="text1"/>
          <w:lang w:val="mn-MN"/>
        </w:rPr>
        <w:t>санхүү эдийн засгийн үйл ажиллагаа нь</w:t>
      </w:r>
      <w:r w:rsidRPr="00B82B78">
        <w:rPr>
          <w:rFonts w:ascii="Arial" w:hAnsi="Arial" w:cs="Arial"/>
          <w:color w:val="000000" w:themeColor="text1"/>
          <w:lang w:val="mn-MN"/>
        </w:rPr>
        <w:t xml:space="preserve"> хууль тогтоомж болон түүнтэй холбогдон гарсан эрх зүйн актад заасан шаардлагыг хангаж нийцэж байгаа эсэхэд мэргэжлийн хяналт шалгалтыг хэрэгжүүлж байна, мөн Төрийн өмчийн эзэмших, ашиглалт, хадгалалт, хамгаалалт, захиран зарцуулалтад  тавих төрийн хяналт шалгалтыг хэрэгжүүлж  шалгалтын явцад илэрсэн зөрчил, дутагдлыг таслан зогсоож, хуулийн этгээдийн удирдлага, үйл ажиллагаа, </w:t>
      </w:r>
      <w:r w:rsidRPr="00B82B78">
        <w:rPr>
          <w:rFonts w:ascii="Arial" w:hAnsi="Arial" w:cs="Arial"/>
          <w:b/>
          <w:bCs/>
          <w:color w:val="000000" w:themeColor="text1"/>
          <w:lang w:val="mn-MN"/>
        </w:rPr>
        <w:t>санхүү эдийн засаг, үр ашиг</w:t>
      </w:r>
      <w:r w:rsidRPr="00B82B78">
        <w:rPr>
          <w:rFonts w:ascii="Arial" w:hAnsi="Arial" w:cs="Arial"/>
          <w:color w:val="000000" w:themeColor="text1"/>
          <w:lang w:val="mn-MN"/>
        </w:rPr>
        <w:t xml:space="preserve">, эд хөрөнгийн ашиглалт, эзэмшилтийн байдал болон хууль тогтоомжийн хэрэгжилтийн байдал, илэрсэн зөрчил дутагдалд дүн шинжилгээ хийж зөрчил дутагдлыг арилгах, цаашид давтан гаргахгүй байх, шалтгаан </w:t>
      </w:r>
      <w:r w:rsidR="00AC4006">
        <w:rPr>
          <w:rFonts w:ascii="Arial" w:hAnsi="Arial" w:cs="Arial"/>
          <w:color w:val="000000" w:themeColor="text1"/>
          <w:lang w:val="mn-MN"/>
        </w:rPr>
        <w:t>нөхцөлийг</w:t>
      </w:r>
      <w:r w:rsidRPr="00B82B78">
        <w:rPr>
          <w:rFonts w:ascii="Arial" w:hAnsi="Arial" w:cs="Arial"/>
          <w:color w:val="000000" w:themeColor="text1"/>
          <w:lang w:val="mn-MN"/>
        </w:rPr>
        <w:t xml:space="preserve"> арилгуулах, </w:t>
      </w:r>
      <w:r w:rsidRPr="00B82B78">
        <w:rPr>
          <w:rFonts w:ascii="Arial" w:hAnsi="Arial" w:cs="Arial"/>
          <w:b/>
          <w:bCs/>
          <w:color w:val="000000" w:themeColor="text1"/>
          <w:lang w:val="mn-MN"/>
        </w:rPr>
        <w:t>санхүүгийн сахилга батыг хэвшүүлэх</w:t>
      </w:r>
      <w:r w:rsidRPr="00B82B78">
        <w:rPr>
          <w:rFonts w:ascii="Arial" w:hAnsi="Arial" w:cs="Arial"/>
          <w:color w:val="000000" w:themeColor="text1"/>
          <w:lang w:val="mn-MN"/>
        </w:rPr>
        <w:t xml:space="preserve">, </w:t>
      </w:r>
      <w:r w:rsidRPr="00B82B78">
        <w:rPr>
          <w:rFonts w:ascii="Arial" w:hAnsi="Arial" w:cs="Arial"/>
          <w:b/>
          <w:bCs/>
          <w:color w:val="000000" w:themeColor="text1"/>
          <w:lang w:val="mn-MN"/>
        </w:rPr>
        <w:t>эрсд</w:t>
      </w:r>
      <w:r w:rsidR="00A7179E">
        <w:rPr>
          <w:rFonts w:ascii="Arial" w:hAnsi="Arial" w:cs="Arial"/>
          <w:b/>
          <w:bCs/>
          <w:color w:val="000000" w:themeColor="text1"/>
          <w:lang w:val="mn-MN"/>
        </w:rPr>
        <w:t>э</w:t>
      </w:r>
      <w:r w:rsidRPr="00B82B78">
        <w:rPr>
          <w:rFonts w:ascii="Arial" w:hAnsi="Arial" w:cs="Arial"/>
          <w:b/>
          <w:bCs/>
          <w:color w:val="000000" w:themeColor="text1"/>
          <w:lang w:val="mn-MN"/>
        </w:rPr>
        <w:t>лийг бу</w:t>
      </w:r>
      <w:r w:rsidR="00A7179E">
        <w:rPr>
          <w:rFonts w:ascii="Arial" w:hAnsi="Arial" w:cs="Arial"/>
          <w:b/>
          <w:bCs/>
          <w:color w:val="000000" w:themeColor="text1"/>
          <w:lang w:val="mn-MN"/>
        </w:rPr>
        <w:t>у</w:t>
      </w:r>
      <w:r w:rsidRPr="00B82B78">
        <w:rPr>
          <w:rFonts w:ascii="Arial" w:hAnsi="Arial" w:cs="Arial"/>
          <w:b/>
          <w:bCs/>
          <w:color w:val="000000" w:themeColor="text1"/>
          <w:lang w:val="mn-MN"/>
        </w:rPr>
        <w:t xml:space="preserve">руулах </w:t>
      </w:r>
      <w:r w:rsidRPr="00B82B78">
        <w:rPr>
          <w:rFonts w:ascii="Arial" w:hAnsi="Arial" w:cs="Arial"/>
          <w:color w:val="000000" w:themeColor="text1"/>
          <w:lang w:val="mn-MN"/>
        </w:rPr>
        <w:t>талаар санал дүгнэлт, зөвлөмж өгч биелэлтийг хангуулах арга хэмжээ авч ажиллах чиг үүргийг хэрэгжүүлнэ хэмээн тус хэлтсийн үндсэн үйл ажиллагаа, чиг үүргийг тодорхойлсон байна.  Үүнээс үзвэл тус хэлтэс нь санхүү, нягтлан бодох бүртгэлийн чиглэлээр түлхүү хяналт шалгалт явуулдаг болох харагдах бөгөөд тус хэлтсийн мэргэжилтэнтэй хийсэн ярилцлагаар ч мөн “санхүүгийн хяналт шалгалт” илүүтэй хийдэг болох талаар дурдаж байв. Мөн хуулийн төслөөр “санхүүгийн хяналт шалгалт”-аас “эд хөрөнгийн хяналт шалгалт” хийх агуулгын өөрчлөлт</w:t>
      </w:r>
      <w:r w:rsidR="00A7179E">
        <w:rPr>
          <w:rFonts w:ascii="Arial" w:hAnsi="Arial" w:cs="Arial"/>
          <w:color w:val="000000" w:themeColor="text1"/>
          <w:lang w:val="mn-MN"/>
        </w:rPr>
        <w:t xml:space="preserve"> </w:t>
      </w:r>
      <w:r w:rsidRPr="00B82B78">
        <w:rPr>
          <w:rFonts w:ascii="Arial" w:hAnsi="Arial" w:cs="Arial"/>
          <w:color w:val="000000" w:themeColor="text1"/>
          <w:lang w:val="mn-MN"/>
        </w:rPr>
        <w:t>рүү шилжиж байгаа гэсэн ойлголттой байгаа талаар дурдаж байв.</w:t>
      </w:r>
    </w:p>
    <w:p w14:paraId="2B21692F" w14:textId="03010568" w:rsidR="00F963E4" w:rsidRPr="00B82B78" w:rsidRDefault="00F963E4" w:rsidP="004F725A">
      <w:pPr>
        <w:pStyle w:val="NormalWeb"/>
        <w:spacing w:before="240" w:beforeAutospacing="0" w:after="240" w:afterAutospacing="0"/>
        <w:ind w:firstLine="720"/>
        <w:jc w:val="both"/>
        <w:rPr>
          <w:rFonts w:ascii="Arial" w:hAnsi="Arial" w:cs="Arial"/>
          <w:color w:val="000000" w:themeColor="text1"/>
          <w:lang w:val="mn-MN"/>
        </w:rPr>
      </w:pPr>
      <w:r w:rsidRPr="00B82B78">
        <w:rPr>
          <w:rFonts w:ascii="Arial" w:hAnsi="Arial" w:cs="Arial"/>
          <w:color w:val="000000" w:themeColor="text1"/>
          <w:lang w:val="mn-MN"/>
        </w:rPr>
        <w:t>Хуулийн төслөөр Төрийн болон орон нутгийн өмчийн хяналтыг тусдаа 9 дүгээр бүлэг болгон дэлгэрүүлж өгчээ. Одоо хэрэгжиж буй хуулийн 8 дугаар бүлэгт “Төрийн өмчийн эд хөрөнгийн хадгалалт, хамгаалалтад тави</w:t>
      </w:r>
      <w:r w:rsidR="006F52C3">
        <w:rPr>
          <w:rFonts w:ascii="Arial" w:hAnsi="Arial" w:cs="Arial"/>
          <w:color w:val="000000" w:themeColor="text1"/>
          <w:lang w:val="mn-MN"/>
        </w:rPr>
        <w:t>х</w:t>
      </w:r>
      <w:r w:rsidRPr="00B82B78">
        <w:rPr>
          <w:rFonts w:ascii="Arial" w:hAnsi="Arial" w:cs="Arial"/>
          <w:color w:val="000000" w:themeColor="text1"/>
          <w:lang w:val="mn-MN"/>
        </w:rPr>
        <w:t xml:space="preserve"> хяналт шалгалт, бүртгэл, тооцоо” гэсэн бүлэг байх бөгөөд 66 дугаар зүйлд “хяналт шалгалтын тогтолцоо”, 67 дугаар зүйлд “дотоодын хяналт шалгалт” гэсэн хоёр зүйлээр хяналт шалгалтын асуудлыг зохицуулж байжээ. Дүгнэвэл хяналт шалгалтын асуудлыг зохицуулсан процессын журмыг хуульд нарийвчлан тусгаж өгөөгүй байх бөгөөд төрийн өмчид тавих дээрх 4 төрлийн хяналтын талаар ТБО</w:t>
      </w:r>
      <w:r w:rsidR="009019C4">
        <w:rPr>
          <w:rFonts w:ascii="Arial" w:hAnsi="Arial" w:cs="Arial"/>
          <w:color w:val="000000" w:themeColor="text1"/>
          <w:lang w:val="mn-MN"/>
        </w:rPr>
        <w:t>НӨХ</w:t>
      </w:r>
      <w:r w:rsidRPr="00B82B78">
        <w:rPr>
          <w:rFonts w:ascii="Arial" w:hAnsi="Arial" w:cs="Arial"/>
          <w:color w:val="000000" w:themeColor="text1"/>
          <w:lang w:val="mn-MN"/>
        </w:rPr>
        <w:t>-д хяналт хэрэгжүүлэх арга хэрэгслийн талаар нарийвчлан зохицуулаагүй талаар хуулийн хэрэгжилтийн үр нөлөөний судалгаанд мөн дурдсан байна. </w:t>
      </w:r>
    </w:p>
    <w:p w14:paraId="3BCCE7BF" w14:textId="3B60B594" w:rsidR="00F963E4" w:rsidRPr="00B82B78" w:rsidRDefault="00F963E4" w:rsidP="004F725A">
      <w:pPr>
        <w:pStyle w:val="NormalWeb"/>
        <w:spacing w:before="240" w:beforeAutospacing="0" w:after="240" w:afterAutospacing="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Хуулийн төслөөр </w:t>
      </w:r>
      <w:r w:rsidR="00C334A5" w:rsidRPr="00B82B78">
        <w:rPr>
          <w:rFonts w:ascii="Arial" w:hAnsi="Arial" w:cs="Arial"/>
          <w:color w:val="000000" w:themeColor="text1"/>
          <w:lang w:val="mn-MN"/>
        </w:rPr>
        <w:t>(i)</w:t>
      </w:r>
      <w:r w:rsidRPr="00B82B78">
        <w:rPr>
          <w:rFonts w:ascii="Arial" w:hAnsi="Arial" w:cs="Arial"/>
          <w:color w:val="000000" w:themeColor="text1"/>
          <w:lang w:val="mn-MN"/>
        </w:rPr>
        <w:t xml:space="preserve"> өмчлөгчийн хяналт, </w:t>
      </w:r>
      <w:r w:rsidR="00C334A5" w:rsidRPr="00B82B78">
        <w:rPr>
          <w:rFonts w:ascii="Arial" w:hAnsi="Arial" w:cs="Arial"/>
          <w:color w:val="000000" w:themeColor="text1"/>
          <w:lang w:val="mn-MN"/>
        </w:rPr>
        <w:t>(ii)</w:t>
      </w:r>
      <w:r w:rsidRPr="00B82B78">
        <w:rPr>
          <w:rFonts w:ascii="Arial" w:hAnsi="Arial" w:cs="Arial"/>
          <w:color w:val="000000" w:themeColor="text1"/>
          <w:lang w:val="mn-MN"/>
        </w:rPr>
        <w:t xml:space="preserve"> төрийн хяналт, </w:t>
      </w:r>
      <w:r w:rsidR="00C334A5" w:rsidRPr="00B82B78">
        <w:rPr>
          <w:rFonts w:ascii="Arial" w:hAnsi="Arial" w:cs="Arial"/>
          <w:color w:val="000000" w:themeColor="text1"/>
          <w:lang w:val="mn-MN"/>
        </w:rPr>
        <w:t>(iii)</w:t>
      </w:r>
      <w:r w:rsidRPr="00B82B78">
        <w:rPr>
          <w:rFonts w:ascii="Arial" w:hAnsi="Arial" w:cs="Arial"/>
          <w:color w:val="000000" w:themeColor="text1"/>
          <w:lang w:val="mn-MN"/>
        </w:rPr>
        <w:t xml:space="preserve"> өмчийн эзэмшигчийн дотоодын хяналт гэсэн гурван төрлийн хяналт байхаар тусгаж, тус тусын хяналтыг хэрэгжүүлэх эрх бүхий </w:t>
      </w:r>
      <w:r w:rsidR="00A7179E">
        <w:rPr>
          <w:rFonts w:ascii="Arial" w:hAnsi="Arial" w:cs="Arial"/>
          <w:color w:val="000000" w:themeColor="text1"/>
          <w:lang w:val="mn-MN"/>
        </w:rPr>
        <w:t>субъект</w:t>
      </w:r>
      <w:r w:rsidRPr="00B82B78">
        <w:rPr>
          <w:rFonts w:ascii="Arial" w:hAnsi="Arial" w:cs="Arial"/>
          <w:color w:val="000000" w:themeColor="text1"/>
          <w:lang w:val="mn-MN"/>
        </w:rPr>
        <w:t>ийг болон хяналт</w:t>
      </w:r>
      <w:r w:rsidR="00A7179E">
        <w:rPr>
          <w:rFonts w:ascii="Arial" w:hAnsi="Arial" w:cs="Arial"/>
          <w:color w:val="000000" w:themeColor="text1"/>
          <w:lang w:val="mn-MN"/>
        </w:rPr>
        <w:t>ы</w:t>
      </w:r>
      <w:r w:rsidRPr="00B82B78">
        <w:rPr>
          <w:rFonts w:ascii="Arial" w:hAnsi="Arial" w:cs="Arial"/>
          <w:color w:val="000000" w:themeColor="text1"/>
          <w:lang w:val="mn-MN"/>
        </w:rPr>
        <w:t>г хэрэгжүүлэх механизм, процессын журмыг хуульчилж өгсөн байна. </w:t>
      </w:r>
    </w:p>
    <w:tbl>
      <w:tblPr>
        <w:tblW w:w="0" w:type="auto"/>
        <w:tblCellMar>
          <w:top w:w="15" w:type="dxa"/>
          <w:left w:w="15" w:type="dxa"/>
          <w:bottom w:w="15" w:type="dxa"/>
          <w:right w:w="15" w:type="dxa"/>
        </w:tblCellMar>
        <w:tblLook w:val="04A0" w:firstRow="1" w:lastRow="0" w:firstColumn="1" w:lastColumn="0" w:noHBand="0" w:noVBand="1"/>
      </w:tblPr>
      <w:tblGrid>
        <w:gridCol w:w="2130"/>
        <w:gridCol w:w="2664"/>
        <w:gridCol w:w="4546"/>
      </w:tblGrid>
      <w:tr w:rsidR="004F725A" w:rsidRPr="00B82B78" w14:paraId="4576EC7A" w14:textId="77777777" w:rsidTr="00B82B78">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hideMark/>
          </w:tcPr>
          <w:p w14:paraId="3EE362A7"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b/>
                <w:bCs/>
                <w:color w:val="000000" w:themeColor="text1"/>
              </w:rPr>
              <w:t>Хяналтын</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төрөл</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hideMark/>
          </w:tcPr>
          <w:p w14:paraId="344C7976" w14:textId="030D1F3C"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b/>
                <w:bCs/>
                <w:color w:val="000000" w:themeColor="text1"/>
              </w:rPr>
              <w:t>Хяналт</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хэрэгжүүлэгч</w:t>
            </w:r>
            <w:proofErr w:type="spellEnd"/>
            <w:r w:rsidRPr="00B82B78">
              <w:rPr>
                <w:rFonts w:ascii="Arial" w:hAnsi="Arial" w:cs="Arial"/>
                <w:b/>
                <w:bCs/>
                <w:color w:val="000000" w:themeColor="text1"/>
              </w:rPr>
              <w:t xml:space="preserve"> </w:t>
            </w:r>
            <w:proofErr w:type="spellStart"/>
            <w:r w:rsidR="00A7179E">
              <w:rPr>
                <w:rFonts w:ascii="Arial" w:hAnsi="Arial" w:cs="Arial"/>
                <w:b/>
                <w:bCs/>
                <w:color w:val="000000" w:themeColor="text1"/>
              </w:rPr>
              <w:t>субъект</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hideMark/>
          </w:tcPr>
          <w:p w14:paraId="74DC60B5" w14:textId="77777777" w:rsidR="00F963E4" w:rsidRPr="00B82B78" w:rsidRDefault="00F963E4" w:rsidP="004F725A">
            <w:pPr>
              <w:pStyle w:val="NormalWeb"/>
              <w:spacing w:before="0" w:beforeAutospacing="0" w:after="0" w:afterAutospacing="0"/>
              <w:ind w:right="-120"/>
              <w:jc w:val="both"/>
              <w:rPr>
                <w:rFonts w:ascii="Arial" w:hAnsi="Arial" w:cs="Arial"/>
                <w:color w:val="000000" w:themeColor="text1"/>
              </w:rPr>
            </w:pPr>
            <w:proofErr w:type="spellStart"/>
            <w:r w:rsidRPr="00B82B78">
              <w:rPr>
                <w:rFonts w:ascii="Arial" w:hAnsi="Arial" w:cs="Arial"/>
                <w:b/>
                <w:bCs/>
                <w:color w:val="000000" w:themeColor="text1"/>
              </w:rPr>
              <w:t>Хэрэгжүүлэх</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арга</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зам</w:t>
            </w:r>
            <w:proofErr w:type="spellEnd"/>
          </w:p>
        </w:tc>
      </w:tr>
      <w:tr w:rsidR="004F725A" w:rsidRPr="00B82B78" w14:paraId="3AA9FC5C" w14:textId="77777777" w:rsidTr="004F72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ACD5F"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color w:val="000000" w:themeColor="text1"/>
              </w:rPr>
              <w:t>Өмчлөгчийн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5B988"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rPr>
              <w:t>- УИХ, ЗГ</w:t>
            </w:r>
          </w:p>
          <w:p w14:paraId="312B988F"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хяналтыг</w:t>
            </w:r>
            <w:proofErr w:type="spellEnd"/>
            <w:r w:rsidRPr="00B82B78">
              <w:rPr>
                <w:rFonts w:ascii="Arial" w:hAnsi="Arial" w:cs="Arial"/>
                <w:color w:val="000000" w:themeColor="text1"/>
              </w:rPr>
              <w:t xml:space="preserve">- ИТХ,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дарга</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86D0E" w14:textId="77777777" w:rsidR="00F963E4" w:rsidRPr="00B82B78" w:rsidRDefault="00F963E4" w:rsidP="004F725A">
            <w:pPr>
              <w:pStyle w:val="NormalWeb"/>
              <w:numPr>
                <w:ilvl w:val="0"/>
                <w:numId w:val="4"/>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lastRenderedPageBreak/>
              <w:t>Бүртгэл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тооллогын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танилцах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даалгавар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proofErr w:type="spellEnd"/>
          </w:p>
          <w:p w14:paraId="3CCC9A63" w14:textId="77777777" w:rsidR="00F963E4" w:rsidRPr="00B82B78" w:rsidRDefault="00F963E4" w:rsidP="004F725A">
            <w:pPr>
              <w:pStyle w:val="NormalWeb"/>
              <w:numPr>
                <w:ilvl w:val="0"/>
                <w:numId w:val="4"/>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Компанийн</w:t>
            </w:r>
            <w:proofErr w:type="spellEnd"/>
            <w:r w:rsidRPr="00B82B78">
              <w:rPr>
                <w:rFonts w:ascii="Arial" w:hAnsi="Arial" w:cs="Arial"/>
                <w:color w:val="000000" w:themeColor="text1"/>
              </w:rPr>
              <w:t xml:space="preserve"> ТУЗ-</w:t>
            </w:r>
            <w:proofErr w:type="spellStart"/>
            <w:r w:rsidRPr="00B82B78">
              <w:rPr>
                <w:rFonts w:ascii="Arial" w:hAnsi="Arial" w:cs="Arial"/>
                <w:color w:val="000000" w:themeColor="text1"/>
              </w:rPr>
              <w:t>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танилцах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proofErr w:type="spellEnd"/>
          </w:p>
          <w:p w14:paraId="104B9BD0" w14:textId="77777777" w:rsidR="00F963E4" w:rsidRPr="00B82B78" w:rsidRDefault="00F963E4" w:rsidP="004F725A">
            <w:pPr>
              <w:pStyle w:val="NormalWeb"/>
              <w:numPr>
                <w:ilvl w:val="0"/>
                <w:numId w:val="4"/>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аудитын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зөрчил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дутагдлыг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арилгах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танилцах</w:t>
            </w:r>
            <w:proofErr w:type="spellEnd"/>
          </w:p>
          <w:p w14:paraId="3FA537DB" w14:textId="77777777" w:rsidR="00F963E4" w:rsidRPr="00B82B78" w:rsidRDefault="00F963E4" w:rsidP="004F725A">
            <w:pPr>
              <w:pStyle w:val="NormalWeb"/>
              <w:numPr>
                <w:ilvl w:val="0"/>
                <w:numId w:val="4"/>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Нээлттэй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сонсгол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явуулах</w:t>
            </w:r>
            <w:proofErr w:type="spellEnd"/>
          </w:p>
          <w:p w14:paraId="405C965D" w14:textId="77777777" w:rsidR="00F963E4" w:rsidRPr="00B82B78" w:rsidRDefault="00F963E4" w:rsidP="004F725A">
            <w:pPr>
              <w:pStyle w:val="NormalWeb"/>
              <w:numPr>
                <w:ilvl w:val="0"/>
                <w:numId w:val="4"/>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w:t>
            </w:r>
          </w:p>
          <w:p w14:paraId="3B014467"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74.1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74.2-т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p>
        </w:tc>
      </w:tr>
      <w:tr w:rsidR="004F725A" w:rsidRPr="00B82B78" w14:paraId="0560E42D" w14:textId="77777777" w:rsidTr="004F72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32034"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color w:val="000000" w:themeColor="text1"/>
              </w:rPr>
              <w:lastRenderedPageBreak/>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72901"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p>
          <w:p w14:paraId="772CFB74"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хамтран</w:t>
            </w:r>
            <w:proofErr w:type="spellEnd"/>
          </w:p>
          <w:p w14:paraId="13B78728"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b/>
                <w:bCs/>
                <w:color w:val="000000" w:themeColor="text1"/>
              </w:rPr>
              <w:t>Улсын</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байцаагч</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хяналт</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шалгалт</w:t>
            </w:r>
            <w:proofErr w:type="spellEnd"/>
            <w:r w:rsidRPr="00B82B78">
              <w:rPr>
                <w:rFonts w:ascii="Arial" w:hAnsi="Arial" w:cs="Arial"/>
                <w:b/>
                <w:bCs/>
                <w:color w:val="000000" w:themeColor="text1"/>
              </w:rPr>
              <w:t xml:space="preserve"> </w:t>
            </w:r>
            <w:proofErr w:type="spellStart"/>
            <w:r w:rsidRPr="00B82B78">
              <w:rPr>
                <w:rFonts w:ascii="Arial" w:hAnsi="Arial" w:cs="Arial"/>
                <w:b/>
                <w:bCs/>
                <w:color w:val="000000" w:themeColor="text1"/>
              </w:rPr>
              <w:t>явуулна</w:t>
            </w:r>
            <w:proofErr w:type="spellEnd"/>
            <w:r w:rsidRPr="00B82B78">
              <w:rPr>
                <w:rFonts w:ascii="Arial" w:hAnsi="Arial" w:cs="Arial"/>
                <w:b/>
                <w:bCs/>
                <w:color w:val="000000" w:themeColor="text1"/>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8C04F"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Төлөвлөгөөт</w:t>
            </w:r>
            <w:proofErr w:type="spellEnd"/>
          </w:p>
          <w:p w14:paraId="6A8641B5"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Төлөвлөгөөт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w:t>
            </w:r>
          </w:p>
          <w:p w14:paraId="3B93A0A3"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 xml:space="preserve">-Урьдчилан </w:t>
            </w:r>
            <w:proofErr w:type="spellStart"/>
            <w:r w:rsidRPr="00B82B78">
              <w:rPr>
                <w:rFonts w:ascii="Arial" w:hAnsi="Arial" w:cs="Arial"/>
                <w:color w:val="000000" w:themeColor="text1"/>
              </w:rPr>
              <w:t>сэргийлэх</w:t>
            </w:r>
            <w:proofErr w:type="spellEnd"/>
          </w:p>
          <w:p w14:paraId="29865C91"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Гүйцэтгэлийн</w:t>
            </w:r>
            <w:proofErr w:type="spellEnd"/>
          </w:p>
          <w:p w14:paraId="2299E7DE" w14:textId="77777777" w:rsidR="00F963E4" w:rsidRPr="00B82B78" w:rsidRDefault="00F963E4" w:rsidP="004F725A">
            <w:pPr>
              <w:pStyle w:val="NormalWeb"/>
              <w:numPr>
                <w:ilvl w:val="0"/>
                <w:numId w:val="5"/>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дөрвөн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алинд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эсвэл</w:t>
            </w:r>
            <w:proofErr w:type="spellEnd"/>
            <w:r w:rsidRPr="00B82B78">
              <w:rPr>
                <w:rFonts w:ascii="Arial" w:hAnsi="Arial" w:cs="Arial"/>
                <w:color w:val="000000" w:themeColor="text1"/>
              </w:rPr>
              <w:t xml:space="preserve"> 5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p>
        </w:tc>
      </w:tr>
      <w:tr w:rsidR="004F725A" w:rsidRPr="00B82B78" w14:paraId="00C22A1E" w14:textId="77777777" w:rsidTr="004F72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E527C"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дотоодын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F4B78"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w:t>
            </w:r>
            <w:proofErr w:type="spellEnd"/>
          </w:p>
          <w:p w14:paraId="040F0E25"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p>
          <w:p w14:paraId="509E42DC" w14:textId="77777777" w:rsidR="00F963E4" w:rsidRPr="00B82B78" w:rsidRDefault="00F963E4" w:rsidP="004F725A">
            <w:pPr>
              <w:pStyle w:val="NormalWeb"/>
              <w:spacing w:before="0" w:beforeAutospacing="0" w:after="0" w:afterAutospacing="0"/>
              <w:jc w:val="both"/>
              <w:rPr>
                <w:rFonts w:ascii="Arial" w:hAnsi="Arial" w:cs="Arial"/>
                <w:color w:val="000000" w:themeColor="text1"/>
              </w:rPr>
            </w:pPr>
            <w:r w:rsidRPr="00B82B78">
              <w:rPr>
                <w:rFonts w:ascii="Arial" w:hAnsi="Arial" w:cs="Arial"/>
                <w:color w:val="000000" w:themeColor="text1"/>
              </w:rPr>
              <w:t>-</w:t>
            </w:r>
            <w:proofErr w:type="spellStart"/>
            <w:r w:rsidRPr="00B82B78">
              <w:rPr>
                <w:rFonts w:ascii="Arial" w:hAnsi="Arial" w:cs="Arial"/>
                <w:color w:val="000000" w:themeColor="text1"/>
              </w:rPr>
              <w:t>Сангийн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яам</w:t>
            </w:r>
            <w:proofErr w:type="spellEnd"/>
          </w:p>
          <w:p w14:paraId="6277CC35" w14:textId="77777777" w:rsidR="00F963E4" w:rsidRPr="00B82B78" w:rsidRDefault="00F963E4" w:rsidP="004F725A">
            <w:pPr>
              <w:jc w:val="both"/>
              <w:rPr>
                <w:rFonts w:ascii="Arial" w:hAnsi="Arial" w:cs="Arial"/>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208BD" w14:textId="65303FF6" w:rsidR="00F963E4" w:rsidRPr="00B82B78" w:rsidRDefault="00F963E4" w:rsidP="004F725A">
            <w:pPr>
              <w:pStyle w:val="NormalWeb"/>
              <w:numPr>
                <w:ilvl w:val="0"/>
                <w:numId w:val="6"/>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байнг</w:t>
            </w:r>
            <w:r w:rsidR="004F725A" w:rsidRPr="00B82B78">
              <w:rPr>
                <w:rFonts w:ascii="Arial" w:hAnsi="Arial" w:cs="Arial"/>
                <w:color w:val="000000" w:themeColor="text1"/>
              </w:rPr>
              <w:t>ы</w:t>
            </w:r>
            <w:r w:rsidRPr="00B82B78">
              <w:rPr>
                <w:rFonts w:ascii="Arial" w:hAnsi="Arial" w:cs="Arial"/>
                <w:color w:val="000000" w:themeColor="text1"/>
              </w:rPr>
              <w:t>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зөвлөл</w:t>
            </w:r>
            <w:proofErr w:type="spellEnd"/>
            <w:r w:rsidRPr="00B82B78">
              <w:rPr>
                <w:rFonts w:ascii="Arial" w:hAnsi="Arial" w:cs="Arial"/>
                <w:color w:val="000000" w:themeColor="text1"/>
              </w:rPr>
              <w:t>?</w:t>
            </w:r>
          </w:p>
          <w:p w14:paraId="0275FB54" w14:textId="77777777" w:rsidR="00F963E4" w:rsidRPr="00B82B78" w:rsidRDefault="00F963E4" w:rsidP="004F725A">
            <w:pPr>
              <w:pStyle w:val="NormalWeb"/>
              <w:numPr>
                <w:ilvl w:val="0"/>
                <w:numId w:val="6"/>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Харьяа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ажиллагаанд</w:t>
            </w:r>
            <w:proofErr w:type="spellEnd"/>
          </w:p>
          <w:p w14:paraId="03376FA1" w14:textId="77777777" w:rsidR="00F963E4" w:rsidRPr="00B82B78" w:rsidRDefault="00F963E4" w:rsidP="004F725A">
            <w:pPr>
              <w:pStyle w:val="NormalWeb"/>
              <w:numPr>
                <w:ilvl w:val="0"/>
                <w:numId w:val="6"/>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Төсвийн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11.1.11, 12.1.6</w:t>
            </w:r>
          </w:p>
        </w:tc>
      </w:tr>
    </w:tbl>
    <w:p w14:paraId="33D674F8" w14:textId="3B2E8032" w:rsidR="00F963E4" w:rsidRPr="00B82B78" w:rsidRDefault="00F963E4" w:rsidP="004F725A">
      <w:pPr>
        <w:pStyle w:val="NormalWeb"/>
        <w:spacing w:before="200" w:beforeAutospacing="0" w:after="360" w:afterAutospacing="0"/>
        <w:ind w:firstLine="720"/>
        <w:jc w:val="both"/>
        <w:rPr>
          <w:rFonts w:ascii="Arial" w:hAnsi="Arial" w:cs="Arial"/>
          <w:color w:val="000000" w:themeColor="text1"/>
        </w:rPr>
      </w:pPr>
      <w:proofErr w:type="spellStart"/>
      <w:r w:rsidRPr="00B82B78">
        <w:rPr>
          <w:rFonts w:ascii="Arial" w:hAnsi="Arial" w:cs="Arial"/>
          <w:color w:val="000000" w:themeColor="text1"/>
        </w:rPr>
        <w:t>Дээрхээс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суб</w:t>
      </w:r>
      <w:r w:rsidR="006F52C3">
        <w:rPr>
          <w:rFonts w:ascii="Arial" w:hAnsi="Arial" w:cs="Arial"/>
          <w:color w:val="000000" w:themeColor="text1"/>
        </w:rPr>
        <w:t>ъ</w:t>
      </w:r>
      <w:r w:rsidRPr="00B82B78">
        <w:rPr>
          <w:rFonts w:ascii="Arial" w:hAnsi="Arial" w:cs="Arial"/>
          <w:color w:val="000000" w:themeColor="text1"/>
        </w:rPr>
        <w:t>ект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механизм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журмыг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бүхэлдээ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томьёологдсон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бичигдсэн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дүгнэж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заалтууд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жигдлэх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w:t>
      </w:r>
    </w:p>
    <w:p w14:paraId="45522986" w14:textId="3FF12DA7" w:rsidR="00F963E4" w:rsidRPr="00B82B78" w:rsidRDefault="00F963E4" w:rsidP="004F725A">
      <w:pPr>
        <w:pStyle w:val="NormalWeb"/>
        <w:numPr>
          <w:ilvl w:val="0"/>
          <w:numId w:val="7"/>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75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75.1-д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явуулах</w:t>
      </w:r>
      <w:proofErr w:type="spellEnd"/>
      <w:r w:rsidRPr="00B82B78">
        <w:rPr>
          <w:rFonts w:ascii="Arial" w:hAnsi="Arial" w:cs="Arial"/>
          <w:color w:val="000000" w:themeColor="text1"/>
        </w:rPr>
        <w:t xml:space="preserve"> 4-</w:t>
      </w:r>
      <w:proofErr w:type="gramStart"/>
      <w:r w:rsidRPr="00B82B78">
        <w:rPr>
          <w:rFonts w:ascii="Arial" w:hAnsi="Arial" w:cs="Arial"/>
          <w:color w:val="000000" w:themeColor="text1"/>
        </w:rPr>
        <w:t xml:space="preserve">н  </w:t>
      </w:r>
      <w:proofErr w:type="spellStart"/>
      <w:r w:rsidRPr="00B82B78">
        <w:rPr>
          <w:rFonts w:ascii="Arial" w:hAnsi="Arial" w:cs="Arial"/>
          <w:color w:val="000000" w:themeColor="text1"/>
        </w:rPr>
        <w:t>хэлбэрийг</w:t>
      </w:r>
      <w:proofErr w:type="spellEnd"/>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75.12-т “</w:t>
      </w:r>
      <w:proofErr w:type="spellStart"/>
      <w:r w:rsidRPr="00B82B78">
        <w:rPr>
          <w:rFonts w:ascii="Arial" w:hAnsi="Arial" w:cs="Arial"/>
          <w:color w:val="000000" w:themeColor="text1"/>
        </w:rPr>
        <w:t>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w:t>
      </w:r>
      <w:proofErr w:type="spellStart"/>
      <w:r w:rsidRPr="00B82B78">
        <w:rPr>
          <w:rFonts w:ascii="Arial" w:hAnsi="Arial" w:cs="Arial"/>
          <w:color w:val="000000" w:themeColor="text1"/>
        </w:rPr>
        <w:t>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5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түүнчлэн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гэдгийг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w:t>
      </w:r>
      <w:r w:rsidR="00A7179E">
        <w:rPr>
          <w:rFonts w:ascii="Arial" w:hAnsi="Arial" w:cs="Arial"/>
          <w:color w:val="000000" w:themeColor="text1"/>
        </w:rPr>
        <w:t>л</w:t>
      </w:r>
      <w:r w:rsidRPr="00B82B78">
        <w:rPr>
          <w:rFonts w:ascii="Arial" w:hAnsi="Arial" w:cs="Arial"/>
          <w:color w:val="000000" w:themeColor="text1"/>
        </w:rPr>
        <w:t>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өсөх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эрсдэлтэй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w:t>
      </w:r>
    </w:p>
    <w:p w14:paraId="7C0FC042" w14:textId="77777777" w:rsidR="00F963E4" w:rsidRPr="00B82B78" w:rsidRDefault="00F963E4" w:rsidP="004F725A">
      <w:pPr>
        <w:pStyle w:val="NormalWeb"/>
        <w:numPr>
          <w:ilvl w:val="0"/>
          <w:numId w:val="7"/>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lastRenderedPageBreak/>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75.12-т “</w:t>
      </w:r>
      <w:proofErr w:type="spellStart"/>
      <w:r w:rsidRPr="00B82B78">
        <w:rPr>
          <w:rFonts w:ascii="Arial" w:hAnsi="Arial" w:cs="Arial"/>
          <w:color w:val="000000" w:themeColor="text1"/>
        </w:rPr>
        <w:t>санхүү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жиглэх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p>
    <w:p w14:paraId="034FA83B" w14:textId="77777777" w:rsidR="00F963E4" w:rsidRPr="00B82B78" w:rsidRDefault="00F963E4" w:rsidP="004F725A">
      <w:pPr>
        <w:pStyle w:val="NormalWeb"/>
        <w:numPr>
          <w:ilvl w:val="0"/>
          <w:numId w:val="7"/>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75.12-т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4.1.3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4.1.6-тай </w:t>
      </w:r>
      <w:proofErr w:type="spellStart"/>
      <w:r w:rsidRPr="00B82B78">
        <w:rPr>
          <w:rFonts w:ascii="Arial" w:hAnsi="Arial" w:cs="Arial"/>
          <w:color w:val="000000" w:themeColor="text1"/>
        </w:rPr>
        <w:t>нийцүүлэх</w:t>
      </w:r>
      <w:proofErr w:type="spellEnd"/>
      <w:r w:rsidRPr="00B82B78">
        <w:rPr>
          <w:rFonts w:ascii="Arial" w:hAnsi="Arial" w:cs="Arial"/>
          <w:color w:val="000000" w:themeColor="text1"/>
        </w:rPr>
        <w:t>.</w:t>
      </w:r>
    </w:p>
    <w:p w14:paraId="21F5837A" w14:textId="77777777" w:rsidR="00F963E4" w:rsidRPr="00B82B78" w:rsidRDefault="00F963E4" w:rsidP="004F725A">
      <w:pPr>
        <w:pStyle w:val="NormalWeb"/>
        <w:numPr>
          <w:ilvl w:val="0"/>
          <w:numId w:val="7"/>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76.1.1-т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4.1.4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4.1.7-д </w:t>
      </w:r>
      <w:proofErr w:type="spellStart"/>
      <w:r w:rsidRPr="00B82B78">
        <w:rPr>
          <w:rFonts w:ascii="Arial" w:hAnsi="Arial" w:cs="Arial"/>
          <w:color w:val="000000" w:themeColor="text1"/>
        </w:rPr>
        <w:t>заасантай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нийцүүлэх</w:t>
      </w:r>
      <w:proofErr w:type="spellEnd"/>
      <w:r w:rsidRPr="00B82B78">
        <w:rPr>
          <w:rFonts w:ascii="Arial" w:hAnsi="Arial" w:cs="Arial"/>
          <w:color w:val="000000" w:themeColor="text1"/>
        </w:rPr>
        <w:t>.</w:t>
      </w:r>
    </w:p>
    <w:p w14:paraId="62C1A0F5" w14:textId="77777777" w:rsidR="00F963E4" w:rsidRPr="00B82B78" w:rsidRDefault="00F963E4" w:rsidP="004F725A">
      <w:pPr>
        <w:pStyle w:val="NormalWeb"/>
        <w:numPr>
          <w:ilvl w:val="0"/>
          <w:numId w:val="7"/>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76.1.1-т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журмаар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зөвлөлийг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журмыг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proofErr w:type="spellEnd"/>
      <w:r w:rsidRPr="00B82B78">
        <w:rPr>
          <w:rFonts w:ascii="Arial" w:hAnsi="Arial" w:cs="Arial"/>
          <w:color w:val="000000" w:themeColor="text1"/>
        </w:rPr>
        <w:t>.</w:t>
      </w:r>
    </w:p>
    <w:p w14:paraId="3948CC58" w14:textId="77777777" w:rsidR="00F963E4" w:rsidRPr="00B82B78" w:rsidRDefault="00F963E4" w:rsidP="004F725A">
      <w:pPr>
        <w:pStyle w:val="NormalWeb"/>
        <w:numPr>
          <w:ilvl w:val="0"/>
          <w:numId w:val="7"/>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76.1.2-т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ИТХ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rPr>
        <w:t>.</w:t>
      </w:r>
    </w:p>
    <w:p w14:paraId="38D410AE" w14:textId="77777777" w:rsidR="00F963E4" w:rsidRPr="00B82B78" w:rsidRDefault="00F963E4" w:rsidP="004F725A">
      <w:pPr>
        <w:pStyle w:val="NormalWeb"/>
        <w:numPr>
          <w:ilvl w:val="0"/>
          <w:numId w:val="7"/>
        </w:numPr>
        <w:spacing w:before="0" w:beforeAutospacing="0" w:after="36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76.6-д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4.1.4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4.1.7-д </w:t>
      </w:r>
      <w:proofErr w:type="spellStart"/>
      <w:r w:rsidRPr="00B82B78">
        <w:rPr>
          <w:rFonts w:ascii="Arial" w:hAnsi="Arial" w:cs="Arial"/>
          <w:color w:val="000000" w:themeColor="text1"/>
        </w:rPr>
        <w:t>заасантай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нийцүүлэх</w:t>
      </w:r>
      <w:proofErr w:type="spellEnd"/>
      <w:r w:rsidRPr="00B82B78">
        <w:rPr>
          <w:rFonts w:ascii="Arial" w:hAnsi="Arial" w:cs="Arial"/>
          <w:color w:val="000000" w:themeColor="text1"/>
        </w:rPr>
        <w:t>.</w:t>
      </w:r>
    </w:p>
    <w:p w14:paraId="3F2C6919" w14:textId="4ADEE7A5" w:rsidR="00F963E4" w:rsidRPr="00B82B78" w:rsidRDefault="004F725A" w:rsidP="004F725A">
      <w:pPr>
        <w:pStyle w:val="Heading3"/>
        <w:ind w:firstLine="720"/>
        <w:jc w:val="both"/>
        <w:rPr>
          <w:rFonts w:ascii="Arial" w:hAnsi="Arial" w:cs="Arial"/>
          <w:b/>
          <w:bCs/>
          <w:i/>
          <w:iCs/>
          <w:color w:val="000000" w:themeColor="text1"/>
          <w:sz w:val="24"/>
          <w:szCs w:val="24"/>
        </w:rPr>
      </w:pPr>
      <w:bookmarkStart w:id="34" w:name="_Toc194348584"/>
      <w:r w:rsidRPr="00B82B78">
        <w:rPr>
          <w:rFonts w:ascii="Arial" w:hAnsi="Arial" w:cs="Arial"/>
          <w:b/>
          <w:bCs/>
          <w:i/>
          <w:iCs/>
          <w:color w:val="000000" w:themeColor="text1"/>
          <w:sz w:val="24"/>
          <w:szCs w:val="24"/>
          <w:lang w:val="mn-MN"/>
        </w:rPr>
        <w:t>З</w:t>
      </w:r>
      <w:r w:rsidR="00C334A5" w:rsidRPr="00B82B78">
        <w:rPr>
          <w:rFonts w:ascii="Arial" w:hAnsi="Arial" w:cs="Arial"/>
          <w:b/>
          <w:bCs/>
          <w:i/>
          <w:iCs/>
          <w:color w:val="000000" w:themeColor="text1"/>
          <w:sz w:val="24"/>
          <w:szCs w:val="24"/>
          <w:lang w:val="mn-MN"/>
        </w:rPr>
        <w:t xml:space="preserve">. </w:t>
      </w:r>
      <w:proofErr w:type="spellStart"/>
      <w:r w:rsidR="00C334A5" w:rsidRPr="00B82B78">
        <w:rPr>
          <w:rFonts w:ascii="Arial" w:hAnsi="Arial" w:cs="Arial"/>
          <w:b/>
          <w:bCs/>
          <w:i/>
          <w:iCs/>
          <w:color w:val="000000" w:themeColor="text1"/>
          <w:sz w:val="24"/>
          <w:szCs w:val="24"/>
        </w:rPr>
        <w:t>Төрийн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болон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орон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нутгийн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өмчийн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цахим</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систем</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болон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мэдээллийн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сангийн</w:t>
      </w:r>
      <w:proofErr w:type="spellEnd"/>
      <w:r w:rsidR="00C334A5" w:rsidRPr="00B82B78">
        <w:rPr>
          <w:rFonts w:ascii="Arial" w:hAnsi="Arial" w:cs="Arial"/>
          <w:b/>
          <w:bCs/>
          <w:i/>
          <w:iCs/>
          <w:color w:val="000000" w:themeColor="text1"/>
          <w:sz w:val="24"/>
          <w:szCs w:val="24"/>
        </w:rPr>
        <w:t xml:space="preserve"> </w:t>
      </w:r>
      <w:proofErr w:type="spellStart"/>
      <w:r w:rsidR="00C334A5" w:rsidRPr="00B82B78">
        <w:rPr>
          <w:rFonts w:ascii="Arial" w:hAnsi="Arial" w:cs="Arial"/>
          <w:b/>
          <w:bCs/>
          <w:i/>
          <w:iCs/>
          <w:color w:val="000000" w:themeColor="text1"/>
          <w:sz w:val="24"/>
          <w:szCs w:val="24"/>
        </w:rPr>
        <w:t>талаар</w:t>
      </w:r>
      <w:bookmarkEnd w:id="34"/>
      <w:proofErr w:type="spellEnd"/>
    </w:p>
    <w:p w14:paraId="053F2896" w14:textId="78570B34" w:rsidR="00F963E4" w:rsidRPr="00B82B78" w:rsidRDefault="00F963E4" w:rsidP="004F725A">
      <w:pPr>
        <w:pStyle w:val="NormalWeb"/>
        <w:spacing w:before="240" w:beforeAutospacing="0" w:after="360" w:afterAutospacing="0"/>
        <w:ind w:firstLine="720"/>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w:t>
      </w:r>
      <w:r w:rsidR="00364C76">
        <w:rPr>
          <w:rFonts w:ascii="Arial" w:hAnsi="Arial" w:cs="Arial"/>
          <w:color w:val="000000" w:themeColor="text1"/>
        </w:rPr>
        <w:t>л</w:t>
      </w:r>
      <w:r w:rsidRPr="00B82B78">
        <w:rPr>
          <w:rFonts w:ascii="Arial" w:hAnsi="Arial" w:cs="Arial"/>
          <w:color w:val="000000" w:themeColor="text1"/>
        </w:rPr>
        <w:t>ийн</w:t>
      </w:r>
      <w:proofErr w:type="spellEnd"/>
      <w:r w:rsidRPr="00B82B78">
        <w:rPr>
          <w:rFonts w:ascii="Arial" w:hAnsi="Arial" w:cs="Arial"/>
          <w:color w:val="000000" w:themeColor="text1"/>
        </w:rPr>
        <w:t xml:space="preserve"> 10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77, 78, 79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хоорондоо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хүчин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төгөлдөр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томьёологдсон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эсэхийг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үнэлсэн</w:t>
      </w:r>
      <w:proofErr w:type="spellEnd"/>
      <w:r w:rsidRPr="00B82B78">
        <w:rPr>
          <w:rFonts w:ascii="Arial" w:hAnsi="Arial" w:cs="Arial"/>
          <w:color w:val="000000" w:themeColor="text1"/>
        </w:rPr>
        <w:t>. </w:t>
      </w:r>
    </w:p>
    <w:p w14:paraId="6304B7C4" w14:textId="77777777" w:rsidR="00F963E4" w:rsidRPr="00B82B78" w:rsidRDefault="00F963E4" w:rsidP="004F725A">
      <w:pPr>
        <w:pStyle w:val="NormalWeb"/>
        <w:spacing w:before="240" w:beforeAutospacing="0" w:after="360" w:afterAutospacing="0"/>
        <w:ind w:firstLine="720"/>
        <w:jc w:val="both"/>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10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бүлгийн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томьёологдсон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зохицуулалтууд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бичигдсэн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Үүнд</w:t>
      </w:r>
      <w:proofErr w:type="spellEnd"/>
      <w:r w:rsidRPr="00B82B78">
        <w:rPr>
          <w:rFonts w:ascii="Arial" w:hAnsi="Arial" w:cs="Arial"/>
          <w:color w:val="000000" w:themeColor="text1"/>
        </w:rPr>
        <w:t>:</w:t>
      </w:r>
    </w:p>
    <w:p w14:paraId="470AB9A9" w14:textId="79D51625" w:rsidR="00F963E4" w:rsidRPr="00B82B78" w:rsidRDefault="00F963E4" w:rsidP="004F725A">
      <w:pPr>
        <w:pStyle w:val="NormalWeb"/>
        <w:numPr>
          <w:ilvl w:val="0"/>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78.3-т </w:t>
      </w:r>
      <w:proofErr w:type="spellStart"/>
      <w:r w:rsidR="009B7887" w:rsidRPr="00B82B78">
        <w:rPr>
          <w:rFonts w:ascii="Arial" w:hAnsi="Arial" w:cs="Arial"/>
          <w:color w:val="000000" w:themeColor="text1"/>
        </w:rPr>
        <w:t>Н</w:t>
      </w:r>
      <w:r w:rsidRPr="00B82B78">
        <w:rPr>
          <w:rFonts w:ascii="Arial" w:hAnsi="Arial" w:cs="Arial"/>
          <w:color w:val="000000" w:themeColor="text1"/>
        </w:rPr>
        <w:t>эгдүгээрт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009B7887" w:rsidRPr="00B82B78">
        <w:rPr>
          <w:rFonts w:ascii="Arial" w:hAnsi="Arial" w:cs="Arial"/>
          <w:color w:val="000000" w:themeColor="text1"/>
        </w:rPr>
        <w:t>Х</w:t>
      </w:r>
      <w:r w:rsidRPr="00B82B78">
        <w:rPr>
          <w:rFonts w:ascii="Arial" w:hAnsi="Arial" w:cs="Arial"/>
          <w:color w:val="000000" w:themeColor="text1"/>
        </w:rPr>
        <w:t>оёрдугаарт</w:t>
      </w:r>
      <w:proofErr w:type="spellEnd"/>
      <w:r w:rsidR="009B7887" w:rsidRPr="00B82B78">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009B7887" w:rsidRPr="00B82B78">
        <w:rPr>
          <w:rFonts w:ascii="Arial" w:hAnsi="Arial" w:cs="Arial"/>
          <w:color w:val="000000" w:themeColor="text1"/>
        </w:rPr>
        <w:t>Г</w:t>
      </w:r>
      <w:r w:rsidRPr="00B82B78">
        <w:rPr>
          <w:rFonts w:ascii="Arial" w:hAnsi="Arial" w:cs="Arial"/>
          <w:color w:val="000000" w:themeColor="text1"/>
        </w:rPr>
        <w:t>уравдугаарт</w:t>
      </w:r>
      <w:proofErr w:type="spellEnd"/>
      <w:r w:rsidR="009B7887" w:rsidRPr="00B82B78">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Ингэхдээ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мэдээлэлд</w:t>
      </w:r>
      <w:proofErr w:type="spellEnd"/>
      <w:r w:rsidRPr="00B82B78">
        <w:rPr>
          <w:rFonts w:ascii="Arial" w:hAnsi="Arial" w:cs="Arial"/>
          <w:color w:val="000000" w:themeColor="text1"/>
        </w:rPr>
        <w:t xml:space="preserve"> 5 </w:t>
      </w:r>
      <w:proofErr w:type="spellStart"/>
      <w:r w:rsidRPr="00B82B78">
        <w:rPr>
          <w:rFonts w:ascii="Arial" w:hAnsi="Arial" w:cs="Arial"/>
          <w:color w:val="000000" w:themeColor="text1"/>
        </w:rPr>
        <w:t>төрлийн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78.4-т </w:t>
      </w:r>
      <w:proofErr w:type="spellStart"/>
      <w:r w:rsidRPr="00B82B78">
        <w:rPr>
          <w:rFonts w:ascii="Arial" w:hAnsi="Arial" w:cs="Arial"/>
          <w:color w:val="000000" w:themeColor="text1"/>
        </w:rPr>
        <w:t>тусгасан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w:t>
      </w:r>
    </w:p>
    <w:p w14:paraId="018171F9" w14:textId="29168C10" w:rsidR="00F963E4" w:rsidRPr="00B82B78" w:rsidRDefault="00F963E4" w:rsidP="004F725A">
      <w:pPr>
        <w:pStyle w:val="NormalWeb"/>
        <w:numPr>
          <w:ilvl w:val="0"/>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Түүнчлэн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категор</w:t>
      </w:r>
      <w:r w:rsidR="00364C76">
        <w:rPr>
          <w:rFonts w:ascii="Arial" w:hAnsi="Arial" w:cs="Arial"/>
          <w:color w:val="000000" w:themeColor="text1"/>
        </w:rPr>
        <w:t>и</w:t>
      </w:r>
      <w:r w:rsidRPr="00B82B78">
        <w:rPr>
          <w:rFonts w:ascii="Arial" w:hAnsi="Arial" w:cs="Arial"/>
          <w:color w:val="000000" w:themeColor="text1"/>
        </w:rPr>
        <w:t>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хязгаарлалгүй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илүү</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нээлттэй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ёстой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дурдаж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Тухайлбал</w:t>
      </w:r>
      <w:proofErr w:type="spellEnd"/>
      <w:r w:rsidR="009B7887" w:rsidRPr="00B82B78">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60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төрөл</w:t>
      </w:r>
      <w:proofErr w:type="spellEnd"/>
      <w:r w:rsidRPr="00B82B78">
        <w:rPr>
          <w:rFonts w:ascii="Arial" w:hAnsi="Arial" w:cs="Arial"/>
          <w:color w:val="000000" w:themeColor="text1"/>
        </w:rPr>
        <w:t xml:space="preserve">, 61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дагнасан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rPr>
        <w:t xml:space="preserve">, 61.4-т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дагнасан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өгсөн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78.3-тай </w:t>
      </w:r>
      <w:proofErr w:type="spellStart"/>
      <w:r w:rsidRPr="00B82B78">
        <w:rPr>
          <w:rFonts w:ascii="Arial" w:hAnsi="Arial" w:cs="Arial"/>
          <w:color w:val="000000" w:themeColor="text1"/>
        </w:rPr>
        <w:t>уялдахгүй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p>
    <w:p w14:paraId="5DFE0E4F" w14:textId="6E2F07BA" w:rsidR="00F963E4" w:rsidRPr="00B82B78" w:rsidRDefault="00F963E4" w:rsidP="004F725A">
      <w:pPr>
        <w:pStyle w:val="NormalWeb"/>
        <w:numPr>
          <w:ilvl w:val="0"/>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lastRenderedPageBreak/>
        <w:t>Хуулийн</w:t>
      </w:r>
      <w:proofErr w:type="spellEnd"/>
      <w:r w:rsidRPr="00B82B78">
        <w:rPr>
          <w:rFonts w:ascii="Arial" w:hAnsi="Arial" w:cs="Arial"/>
          <w:color w:val="000000" w:themeColor="text1"/>
        </w:rPr>
        <w:t xml:space="preserve"> </w:t>
      </w:r>
      <w:proofErr w:type="spellStart"/>
      <w:r w:rsidR="009B7887" w:rsidRPr="00B82B78">
        <w:rPr>
          <w:rFonts w:ascii="Arial" w:hAnsi="Arial" w:cs="Arial"/>
          <w:color w:val="000000" w:themeColor="text1"/>
        </w:rPr>
        <w:t>төслийн</w:t>
      </w:r>
      <w:proofErr w:type="spellEnd"/>
      <w:r w:rsidR="009B7887" w:rsidRPr="00B82B78">
        <w:rPr>
          <w:rFonts w:ascii="Arial" w:hAnsi="Arial" w:cs="Arial"/>
          <w:color w:val="000000" w:themeColor="text1"/>
        </w:rPr>
        <w:t xml:space="preserve"> </w:t>
      </w:r>
      <w:r w:rsidRPr="00B82B78">
        <w:rPr>
          <w:rFonts w:ascii="Arial" w:hAnsi="Arial" w:cs="Arial"/>
          <w:color w:val="000000" w:themeColor="text1"/>
        </w:rPr>
        <w:t>78.3-т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хариуцуулсан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эзэмшүүлсэн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w:t>
      </w:r>
    </w:p>
    <w:p w14:paraId="7677D705" w14:textId="62362036" w:rsidR="00F963E4" w:rsidRPr="00B82B78" w:rsidRDefault="00F963E4" w:rsidP="004F725A">
      <w:pPr>
        <w:pStyle w:val="NormalWeb"/>
        <w:numPr>
          <w:ilvl w:val="0"/>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78.7-</w:t>
      </w:r>
      <w:proofErr w:type="gramStart"/>
      <w:r w:rsidR="009B7887" w:rsidRPr="00B82B78">
        <w:rPr>
          <w:rFonts w:ascii="Arial" w:hAnsi="Arial" w:cs="Arial"/>
          <w:color w:val="000000" w:themeColor="text1"/>
        </w:rPr>
        <w:t>д</w:t>
      </w:r>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79.2-т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хоёр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одоо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хүчин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төгөлдөр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мөрдөгдөж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13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хэлбэл</w:t>
      </w:r>
      <w:proofErr w:type="spellEnd"/>
      <w:r w:rsidR="00633998" w:rsidRPr="00B82B78">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шинэ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билээ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Тодруулбал</w:t>
      </w:r>
      <w:proofErr w:type="spellEnd"/>
      <w:r w:rsidR="00633998" w:rsidRPr="00B82B78">
        <w:rPr>
          <w:rFonts w:ascii="Arial" w:hAnsi="Arial" w:cs="Arial"/>
          <w:color w:val="000000" w:themeColor="text1"/>
        </w:rPr>
        <w:t>,</w:t>
      </w:r>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15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15.1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хамааруулснаас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зарцуулна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15.2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доорх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гурван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ангилал</w:t>
      </w:r>
      <w:r w:rsidR="00364C76">
        <w:rPr>
          <w:rFonts w:ascii="Arial" w:hAnsi="Arial" w:cs="Arial"/>
          <w:color w:val="000000" w:themeColor="text1"/>
        </w:rPr>
        <w:t>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хуваасан</w:t>
      </w:r>
      <w:proofErr w:type="spellEnd"/>
      <w:r w:rsidRPr="00B82B78">
        <w:rPr>
          <w:rFonts w:ascii="Arial" w:hAnsi="Arial" w:cs="Arial"/>
          <w:color w:val="000000" w:themeColor="text1"/>
        </w:rPr>
        <w:t>.</w:t>
      </w:r>
    </w:p>
    <w:p w14:paraId="6E80DCD1" w14:textId="77777777" w:rsidR="00F963E4" w:rsidRPr="00B82B78" w:rsidRDefault="00F963E4" w:rsidP="004F725A">
      <w:pPr>
        <w:pStyle w:val="NormalWeb"/>
        <w:numPr>
          <w:ilvl w:val="1"/>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w:t>
      </w:r>
    </w:p>
    <w:p w14:paraId="60A41D75" w14:textId="77777777" w:rsidR="00F963E4" w:rsidRPr="00B82B78" w:rsidRDefault="00F963E4" w:rsidP="004F725A">
      <w:pPr>
        <w:pStyle w:val="NormalWeb"/>
        <w:numPr>
          <w:ilvl w:val="1"/>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үйлчилгээний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w:t>
      </w:r>
    </w:p>
    <w:p w14:paraId="130B0220" w14:textId="77777777" w:rsidR="00F963E4" w:rsidRPr="00B82B78" w:rsidRDefault="00F963E4" w:rsidP="004F725A">
      <w:pPr>
        <w:pStyle w:val="NormalWeb"/>
        <w:numPr>
          <w:ilvl w:val="1"/>
          <w:numId w:val="8"/>
        </w:numPr>
        <w:spacing w:before="0" w:beforeAutospacing="0" w:after="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компани</w:t>
      </w:r>
      <w:proofErr w:type="spellEnd"/>
      <w:r w:rsidRPr="00B82B78">
        <w:rPr>
          <w:rFonts w:ascii="Arial" w:hAnsi="Arial" w:cs="Arial"/>
          <w:color w:val="000000" w:themeColor="text1"/>
        </w:rPr>
        <w:t>.</w:t>
      </w:r>
    </w:p>
    <w:p w14:paraId="285D3954" w14:textId="77777777" w:rsidR="00F963E4" w:rsidRPr="00B82B78" w:rsidRDefault="00F963E4" w:rsidP="004F725A">
      <w:pPr>
        <w:pStyle w:val="NormalWeb"/>
        <w:spacing w:before="0" w:beforeAutospacing="0" w:after="0" w:afterAutospacing="0"/>
        <w:ind w:left="720"/>
        <w:jc w:val="both"/>
        <w:rPr>
          <w:rFonts w:ascii="Arial" w:hAnsi="Arial" w:cs="Arial"/>
          <w:color w:val="000000" w:themeColor="text1"/>
        </w:rPr>
      </w:pPr>
      <w:proofErr w:type="spellStart"/>
      <w:r w:rsidRPr="00B82B78">
        <w:rPr>
          <w:rFonts w:ascii="Arial" w:hAnsi="Arial" w:cs="Arial"/>
          <w:color w:val="000000" w:themeColor="text1"/>
        </w:rPr>
        <w:t>Үүнээс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үзэхэд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тодорхойлогдоогүй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ойлгомжгүй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бөгөөд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харилцан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уялдаа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үүсгэж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p>
    <w:p w14:paraId="55E83B4F" w14:textId="441DEA5C" w:rsidR="0050412C" w:rsidRPr="00B82B78" w:rsidRDefault="00F963E4" w:rsidP="004F725A">
      <w:pPr>
        <w:pStyle w:val="NormalWeb"/>
        <w:numPr>
          <w:ilvl w:val="0"/>
          <w:numId w:val="9"/>
        </w:numPr>
        <w:spacing w:before="0" w:beforeAutospacing="0" w:after="360" w:afterAutospacing="0"/>
        <w:jc w:val="both"/>
        <w:textAlignment w:val="baseline"/>
        <w:rPr>
          <w:rFonts w:ascii="Arial" w:hAnsi="Arial" w:cs="Arial"/>
          <w:color w:val="000000" w:themeColor="text1"/>
        </w:rPr>
      </w:pP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4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4.1.1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цуглуулах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илгээх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аюулгүй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программ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техник</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бүрэлдэхүүн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тэдгээрийн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77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77.1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өгөгдөл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цуглуулах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хайлт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хийх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илгээх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хүлээн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аюулгүй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зорилго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программ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техник</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бүрэлдэхүүн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тэдгээрийн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ойлгоно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харахад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цахим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агуулгын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ижил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утгыг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илэрхийлж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тусгагдсан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Иймд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томьёоны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нэгдмэл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хангаж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систем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өөрчлөх</w:t>
      </w:r>
      <w:proofErr w:type="spellEnd"/>
      <w:r w:rsidRPr="00B82B78">
        <w:rPr>
          <w:rFonts w:ascii="Arial" w:hAnsi="Arial" w:cs="Arial"/>
          <w:color w:val="000000" w:themeColor="text1"/>
        </w:rPr>
        <w:t>.</w:t>
      </w:r>
    </w:p>
    <w:p w14:paraId="0A366C6F" w14:textId="232937DE" w:rsidR="006E2B4D" w:rsidRPr="00A366AB" w:rsidRDefault="00540F67" w:rsidP="00A366AB">
      <w:pPr>
        <w:pStyle w:val="Heading2"/>
        <w:jc w:val="both"/>
        <w:rPr>
          <w:rFonts w:ascii="Arial" w:hAnsi="Arial" w:cs="Arial"/>
          <w:b/>
          <w:color w:val="000000" w:themeColor="text1"/>
          <w:sz w:val="24"/>
          <w:szCs w:val="24"/>
          <w:lang w:val="mn-MN"/>
        </w:rPr>
      </w:pPr>
      <w:bookmarkStart w:id="35" w:name="_1ci93xb" w:colFirst="0" w:colLast="0"/>
      <w:bookmarkStart w:id="36" w:name="_Toc194348585"/>
      <w:bookmarkEnd w:id="35"/>
      <w:r w:rsidRPr="00A366AB">
        <w:rPr>
          <w:rFonts w:ascii="Arial" w:hAnsi="Arial" w:cs="Arial"/>
          <w:b/>
          <w:color w:val="000000" w:themeColor="text1"/>
          <w:sz w:val="24"/>
          <w:szCs w:val="24"/>
          <w:lang w:val="mn-MN"/>
        </w:rPr>
        <w:lastRenderedPageBreak/>
        <w:t>3.3. “Практикт хэрэгжих боломж” шалгуур үзүүлэлтийн хүрээнд хийсэн үнэлгээ</w:t>
      </w:r>
      <w:bookmarkEnd w:id="36"/>
      <w:r w:rsidRPr="00A366AB">
        <w:rPr>
          <w:rFonts w:ascii="Arial" w:hAnsi="Arial" w:cs="Arial"/>
          <w:b/>
          <w:color w:val="000000" w:themeColor="text1"/>
          <w:sz w:val="24"/>
          <w:szCs w:val="24"/>
          <w:lang w:val="mn-MN"/>
        </w:rPr>
        <w:t xml:space="preserve"> </w:t>
      </w:r>
    </w:p>
    <w:p w14:paraId="2A3FD66A" w14:textId="12114876" w:rsidR="00BC7603" w:rsidRPr="00B47460" w:rsidRDefault="006620D4" w:rsidP="00B47460">
      <w:pPr>
        <w:pStyle w:val="Heading3"/>
        <w:ind w:firstLine="709"/>
        <w:rPr>
          <w:rFonts w:ascii="Arial" w:hAnsi="Arial" w:cs="Arial"/>
          <w:b/>
          <w:bCs/>
          <w:i/>
          <w:iCs/>
          <w:color w:val="000000" w:themeColor="text1"/>
          <w:sz w:val="24"/>
          <w:szCs w:val="24"/>
          <w:lang w:val="mn-MN"/>
        </w:rPr>
      </w:pPr>
      <w:bookmarkStart w:id="37" w:name="_Toc194348586"/>
      <w:r w:rsidRPr="00B47460">
        <w:rPr>
          <w:rFonts w:ascii="Arial" w:hAnsi="Arial" w:cs="Arial"/>
          <w:b/>
          <w:bCs/>
          <w:i/>
          <w:iCs/>
          <w:color w:val="000000" w:themeColor="text1"/>
          <w:sz w:val="24"/>
          <w:szCs w:val="24"/>
          <w:lang w:val="mn-MN"/>
        </w:rPr>
        <w:t>А. Төрийн нийтийн өмчийн газрыг шилжүүлэх, барьцаалах</w:t>
      </w:r>
      <w:r w:rsidR="009927A6" w:rsidRPr="00B47460">
        <w:rPr>
          <w:rFonts w:ascii="Arial" w:hAnsi="Arial" w:cs="Arial"/>
          <w:b/>
          <w:bCs/>
          <w:i/>
          <w:iCs/>
          <w:color w:val="000000" w:themeColor="text1"/>
          <w:sz w:val="24"/>
          <w:szCs w:val="24"/>
          <w:lang w:val="mn-MN"/>
        </w:rPr>
        <w:t xml:space="preserve"> талаар</w:t>
      </w:r>
      <w:bookmarkEnd w:id="37"/>
    </w:p>
    <w:p w14:paraId="36EDE023" w14:textId="50CF9752" w:rsidR="004B5DC6" w:rsidRPr="00A366AB" w:rsidRDefault="009C78CF" w:rsidP="00A366AB">
      <w:pPr>
        <w:spacing w:before="360" w:after="120"/>
        <w:ind w:firstLine="709"/>
        <w:jc w:val="both"/>
        <w:rPr>
          <w:rFonts w:ascii="Arial" w:hAnsi="Arial" w:cs="Arial"/>
          <w:lang w:val="mn-MN"/>
        </w:rPr>
      </w:pPr>
      <w:r w:rsidRPr="00A366AB">
        <w:rPr>
          <w:rFonts w:ascii="Arial" w:hAnsi="Arial" w:cs="Arial"/>
          <w:lang w:val="mn-MN"/>
        </w:rPr>
        <w:t>Монгол Улсын Үндсэн хуулийн Зурга</w:t>
      </w:r>
      <w:r w:rsidR="00E4270B" w:rsidRPr="00A366AB">
        <w:rPr>
          <w:rFonts w:ascii="Arial" w:hAnsi="Arial" w:cs="Arial"/>
          <w:lang w:val="mn-MN"/>
        </w:rPr>
        <w:t>дугаар зүйлийн 6.2-т “Монгол Улсын иргэнд өмчлүүлснээс бусад газар, түүнчлэн газрын хэвлий,</w:t>
      </w:r>
      <w:r w:rsidR="00FF0979" w:rsidRPr="00A366AB">
        <w:rPr>
          <w:rFonts w:ascii="Arial" w:hAnsi="Arial" w:cs="Arial"/>
          <w:lang w:val="mn-MN"/>
        </w:rPr>
        <w:t xml:space="preserve"> түүний баялаг, ой, усны нөөц, ан амьтан төрийн нийтийн өмч мөн</w:t>
      </w:r>
      <w:r w:rsidR="00E4270B" w:rsidRPr="00A366AB">
        <w:rPr>
          <w:rFonts w:ascii="Arial" w:hAnsi="Arial" w:cs="Arial"/>
          <w:lang w:val="mn-MN"/>
        </w:rPr>
        <w:t>”</w:t>
      </w:r>
      <w:r w:rsidR="00FF0979" w:rsidRPr="00A366AB">
        <w:rPr>
          <w:rFonts w:ascii="Arial" w:hAnsi="Arial" w:cs="Arial"/>
          <w:lang w:val="mn-MN"/>
        </w:rPr>
        <w:t xml:space="preserve">, НӨХ-ийн төслийн 8.1.1-д </w:t>
      </w:r>
      <w:r w:rsidR="004B5DC6" w:rsidRPr="00A366AB">
        <w:rPr>
          <w:rFonts w:ascii="Arial" w:hAnsi="Arial" w:cs="Arial"/>
          <w:lang w:val="mn-MN"/>
        </w:rPr>
        <w:t xml:space="preserve">“Монгол Улсын иргэнд өмчлүүлснээс бусад газар төрийн нийтийн өмч” байхаар заасан. Өөрөөр хэлбэл, НӨХ-ийн төслийн үзэл баримтлал нь Монгол Улсын Үндсэн хуулийн 2019 онд </w:t>
      </w:r>
      <w:r w:rsidR="00BA70E8">
        <w:rPr>
          <w:rFonts w:ascii="Arial" w:hAnsi="Arial" w:cs="Arial"/>
          <w:lang w:val="mn-MN"/>
        </w:rPr>
        <w:t xml:space="preserve">орсон </w:t>
      </w:r>
      <w:r w:rsidR="004B5DC6" w:rsidRPr="00A366AB">
        <w:rPr>
          <w:rFonts w:ascii="Arial" w:hAnsi="Arial" w:cs="Arial"/>
          <w:lang w:val="mn-MN"/>
        </w:rPr>
        <w:t>нэмэлт өөрчлөлтөд нийцүүлэх зорилгыг агуулж байгаа</w:t>
      </w:r>
      <w:r w:rsidR="00B93E86" w:rsidRPr="00A366AB">
        <w:rPr>
          <w:rFonts w:ascii="Arial" w:hAnsi="Arial" w:cs="Arial"/>
          <w:lang w:val="mn-MN"/>
        </w:rPr>
        <w:t>. Тиймээс Монгол Улсад газрыг зөвхөн Монгол Улсын иргэн өмчлөх эрхтэй бөгөөд түүнээс бусад хуулийн этгээд</w:t>
      </w:r>
      <w:r w:rsidR="00870E31" w:rsidRPr="00A366AB">
        <w:rPr>
          <w:rFonts w:ascii="Arial" w:hAnsi="Arial" w:cs="Arial"/>
          <w:lang w:val="mn-MN"/>
        </w:rPr>
        <w:t xml:space="preserve"> газрыг эзэмших, гадаадын иргэн, хуулийн этгээд тодорхой нөхцөл </w:t>
      </w:r>
      <w:r w:rsidR="00BA70E8">
        <w:rPr>
          <w:rFonts w:ascii="Arial" w:hAnsi="Arial" w:cs="Arial"/>
          <w:lang w:val="mn-MN"/>
        </w:rPr>
        <w:t xml:space="preserve">шаардлагын </w:t>
      </w:r>
      <w:r w:rsidR="00870E31" w:rsidRPr="00A366AB">
        <w:rPr>
          <w:rFonts w:ascii="Arial" w:hAnsi="Arial" w:cs="Arial"/>
          <w:lang w:val="mn-MN"/>
        </w:rPr>
        <w:t>үндсэн дээр ашиглах эрхтэй.</w:t>
      </w:r>
    </w:p>
    <w:p w14:paraId="0AAABF90" w14:textId="77777777" w:rsidR="00A366AB" w:rsidRDefault="00E158BA" w:rsidP="00A366AB">
      <w:pPr>
        <w:spacing w:before="240" w:after="240"/>
        <w:ind w:firstLine="709"/>
        <w:contextualSpacing/>
        <w:jc w:val="both"/>
        <w:rPr>
          <w:rFonts w:ascii="Arial" w:hAnsi="Arial" w:cs="Arial"/>
          <w:bCs/>
          <w:noProof/>
          <w:lang w:val="ca-ES" w:bidi="ar-DZ"/>
        </w:rPr>
      </w:pPr>
      <w:r w:rsidRPr="00A366AB">
        <w:rPr>
          <w:rFonts w:ascii="Arial" w:hAnsi="Arial" w:cs="Arial"/>
          <w:lang w:val="mn-MN"/>
        </w:rPr>
        <w:t xml:space="preserve">Харин хуулийн төслийн </w:t>
      </w:r>
      <w:r w:rsidR="00055A14" w:rsidRPr="00A366AB">
        <w:rPr>
          <w:rFonts w:ascii="Arial" w:hAnsi="Arial" w:cs="Arial"/>
          <w:lang w:val="mn-MN"/>
        </w:rPr>
        <w:t xml:space="preserve">8 дугаар зүйлийн </w:t>
      </w:r>
      <w:r w:rsidR="00055A14" w:rsidRPr="00A366AB">
        <w:rPr>
          <w:rFonts w:ascii="Arial" w:hAnsi="Arial" w:cs="Arial"/>
          <w:bCs/>
          <w:noProof/>
          <w:lang w:val="ca-ES" w:bidi="ar-DZ"/>
        </w:rPr>
        <w:t>8.4-т “Энэ хуулийн 8.1.1-д заасан төрийн нийтийн өмчийн газрыг эзэмшиж байгаа төрийн болон орон нутгийн байгууллага, нийтийн үйлчилгээний байгууллага, төрийн болон орон нутгийн өмчит компани нь бусад этгээдэд эрхийн зүйлийг хэсэгчлэн, эсхүл бүхэлд нь шилжүүлэх, барьцаалуулахыг хориглоно” гэж заажээ.</w:t>
      </w:r>
    </w:p>
    <w:p w14:paraId="7FD99AEB" w14:textId="77777777" w:rsidR="00A366AB" w:rsidRDefault="00A366AB" w:rsidP="00A366AB">
      <w:pPr>
        <w:spacing w:before="240" w:after="240"/>
        <w:ind w:firstLine="709"/>
        <w:contextualSpacing/>
        <w:jc w:val="both"/>
        <w:rPr>
          <w:rFonts w:ascii="Arial" w:hAnsi="Arial" w:cs="Arial"/>
          <w:bCs/>
          <w:noProof/>
          <w:lang w:val="ca-ES" w:bidi="ar-DZ"/>
        </w:rPr>
      </w:pPr>
    </w:p>
    <w:p w14:paraId="0DE05A72" w14:textId="77777777" w:rsidR="00A366AB" w:rsidRDefault="00F07617" w:rsidP="00A366AB">
      <w:pPr>
        <w:spacing w:before="240" w:after="240"/>
        <w:ind w:firstLine="709"/>
        <w:contextualSpacing/>
        <w:jc w:val="both"/>
        <w:rPr>
          <w:rFonts w:ascii="Arial" w:hAnsi="Arial" w:cs="Arial"/>
          <w:bCs/>
          <w:noProof/>
          <w:lang w:val="ca-ES" w:bidi="ar-DZ"/>
        </w:rPr>
      </w:pPr>
      <w:r w:rsidRPr="00A366AB">
        <w:rPr>
          <w:rFonts w:ascii="Arial" w:hAnsi="Arial" w:cs="Arial"/>
          <w:bCs/>
          <w:noProof/>
          <w:lang w:val="ca-ES" w:bidi="ar-DZ"/>
        </w:rPr>
        <w:t>Энэхүү заалтаас үзвэл (i) төрийн болон орон нутгийн байгууллага, (ii) нийтийн үйлчилгээний байгууллага, (iii) төрийн болон орон нутгийн өмчит компани нь бусад этгээд</w:t>
      </w:r>
      <w:r w:rsidRPr="00A366AB">
        <w:rPr>
          <w:rFonts w:ascii="Arial" w:hAnsi="Arial" w:cs="Arial"/>
          <w:bCs/>
          <w:noProof/>
          <w:lang w:val="mn-MN" w:bidi="ar-DZ"/>
        </w:rPr>
        <w:t xml:space="preserve">эд өөрийн эзэмшиж буй газрын өмчлөх эрхийг шилжүүлэх, </w:t>
      </w:r>
      <w:r w:rsidR="006C3F9C" w:rsidRPr="00A366AB">
        <w:rPr>
          <w:rFonts w:ascii="Arial" w:hAnsi="Arial" w:cs="Arial"/>
          <w:bCs/>
          <w:noProof/>
          <w:lang w:val="mn-MN" w:bidi="ar-DZ"/>
        </w:rPr>
        <w:t xml:space="preserve">аливаа хэлбэрээр барьцаалахыг бүр мөсөн хориглох хатуу шаардлагыг тогтоосон байна. </w:t>
      </w:r>
    </w:p>
    <w:p w14:paraId="0DCDBF91" w14:textId="77777777" w:rsidR="00A366AB" w:rsidRDefault="00A366AB" w:rsidP="00A366AB">
      <w:pPr>
        <w:spacing w:before="240" w:after="240"/>
        <w:ind w:firstLine="709"/>
        <w:contextualSpacing/>
        <w:jc w:val="both"/>
        <w:rPr>
          <w:rFonts w:ascii="Arial" w:hAnsi="Arial" w:cs="Arial"/>
          <w:bCs/>
          <w:noProof/>
          <w:lang w:val="ca-ES" w:bidi="ar-DZ"/>
        </w:rPr>
      </w:pPr>
    </w:p>
    <w:p w14:paraId="485AA93A" w14:textId="3CC669CA" w:rsidR="006C3F9C" w:rsidRPr="00A366AB" w:rsidRDefault="006C3F9C" w:rsidP="00A366AB">
      <w:pPr>
        <w:spacing w:before="240" w:after="240"/>
        <w:ind w:firstLine="709"/>
        <w:contextualSpacing/>
        <w:jc w:val="both"/>
        <w:rPr>
          <w:rFonts w:ascii="Arial" w:hAnsi="Arial" w:cs="Arial"/>
          <w:bCs/>
          <w:noProof/>
          <w:lang w:val="ca-ES" w:bidi="ar-DZ"/>
        </w:rPr>
      </w:pPr>
      <w:r w:rsidRPr="00A366AB">
        <w:rPr>
          <w:rFonts w:ascii="Arial" w:hAnsi="Arial" w:cs="Arial"/>
          <w:bCs/>
          <w:noProof/>
          <w:lang w:val="mn-MN" w:bidi="ar-DZ"/>
        </w:rPr>
        <w:t xml:space="preserve">Дээр дурдсанчлан Монгол Улсын иргэнд өмчлүүлснээс бусад газар төрийн нийтийн өмч мөн бөгөөд </w:t>
      </w:r>
      <w:r w:rsidR="00A14907" w:rsidRPr="00A366AB">
        <w:rPr>
          <w:rFonts w:ascii="Arial" w:hAnsi="Arial" w:cs="Arial"/>
          <w:bCs/>
          <w:noProof/>
          <w:lang w:val="mn-MN" w:bidi="ar-DZ"/>
        </w:rPr>
        <w:t xml:space="preserve">төрийн ямар ч байгууллага газрыг өмчлөх эрхгүй болох нь тодорхой. Тиймээс хуулийн төслийн 8.4-т заасан субьектүүд нь газрыг өмчлөх эрхгүйн сацуу, тухайн газрыг бусдын өмчлөлд шилжүүлэх боломжгүй болох нь харагдана. </w:t>
      </w:r>
      <w:r w:rsidR="00F90F4B" w:rsidRPr="00A366AB">
        <w:rPr>
          <w:rFonts w:ascii="Arial" w:hAnsi="Arial" w:cs="Arial"/>
          <w:bCs/>
          <w:noProof/>
          <w:lang w:val="mn-MN" w:bidi="ar-DZ"/>
        </w:rPr>
        <w:t xml:space="preserve">Харин барьцаалах асуудлын тухайд дээрх субьектүүдээс (i) болон (ii)-т заасан байгууллагууд нь улсын төсвөөс санхүүждэг, аливаа хэлбэрээр ашгийн төлөө бизнесийн үйл ажиллагаа явуулах үндсэн зорилгогүй учир өөрийн эзэмшиж буй газраа барьцаалах практик </w:t>
      </w:r>
      <w:r w:rsidR="00FC66B4" w:rsidRPr="00A366AB">
        <w:rPr>
          <w:rFonts w:ascii="Arial" w:hAnsi="Arial" w:cs="Arial"/>
          <w:bCs/>
          <w:noProof/>
          <w:lang w:val="mn-MN" w:bidi="ar-DZ"/>
        </w:rPr>
        <w:t xml:space="preserve">шаардлага үүсэхгүйн дээр онолын хувьд ч </w:t>
      </w:r>
      <w:r w:rsidR="001A71D4">
        <w:rPr>
          <w:rFonts w:ascii="Arial" w:hAnsi="Arial" w:cs="Arial"/>
          <w:bCs/>
          <w:noProof/>
          <w:lang w:val="mn-MN" w:bidi="ar-DZ"/>
        </w:rPr>
        <w:t xml:space="preserve">газраа </w:t>
      </w:r>
      <w:r w:rsidR="00FC66B4" w:rsidRPr="00A366AB">
        <w:rPr>
          <w:rFonts w:ascii="Arial" w:hAnsi="Arial" w:cs="Arial"/>
          <w:bCs/>
          <w:noProof/>
          <w:lang w:val="mn-MN" w:bidi="ar-DZ"/>
        </w:rPr>
        <w:t>барьцаалж зээл</w:t>
      </w:r>
      <w:r w:rsidR="009D21A9">
        <w:rPr>
          <w:rFonts w:ascii="Arial" w:hAnsi="Arial" w:cs="Arial"/>
          <w:bCs/>
          <w:noProof/>
          <w:lang w:val="mn-MN" w:bidi="ar-DZ"/>
        </w:rPr>
        <w:t xml:space="preserve"> авах</w:t>
      </w:r>
      <w:r w:rsidR="00FC66B4" w:rsidRPr="00A366AB">
        <w:rPr>
          <w:rFonts w:ascii="Arial" w:hAnsi="Arial" w:cs="Arial"/>
          <w:bCs/>
          <w:noProof/>
          <w:lang w:val="mn-MN" w:bidi="ar-DZ"/>
        </w:rPr>
        <w:t>, үүргийн гүйцэтгэлтийн баталгаа болох нь зохисгүй.</w:t>
      </w:r>
    </w:p>
    <w:p w14:paraId="01FEA8DA" w14:textId="77777777" w:rsidR="00A366AB" w:rsidRDefault="00A366AB" w:rsidP="00A366AB">
      <w:pPr>
        <w:spacing w:before="240" w:after="240"/>
        <w:ind w:firstLine="709"/>
        <w:contextualSpacing/>
        <w:jc w:val="both"/>
        <w:rPr>
          <w:rFonts w:ascii="Arial" w:hAnsi="Arial" w:cs="Arial"/>
          <w:bCs/>
          <w:noProof/>
          <w:lang w:val="mn-MN" w:bidi="ar-DZ"/>
        </w:rPr>
      </w:pPr>
    </w:p>
    <w:p w14:paraId="11871717" w14:textId="0DCFD5D8" w:rsidR="00FC66B4" w:rsidRPr="00A366AB" w:rsidRDefault="00FC66B4" w:rsidP="00A366AB">
      <w:pPr>
        <w:spacing w:before="240" w:after="240"/>
        <w:ind w:firstLine="709"/>
        <w:contextualSpacing/>
        <w:jc w:val="both"/>
        <w:rPr>
          <w:rFonts w:ascii="Arial" w:hAnsi="Arial" w:cs="Arial"/>
          <w:bCs/>
          <w:noProof/>
          <w:lang w:val="ca-ES" w:bidi="ar-DZ"/>
        </w:rPr>
      </w:pPr>
      <w:r w:rsidRPr="00A366AB">
        <w:rPr>
          <w:rFonts w:ascii="Arial" w:hAnsi="Arial" w:cs="Arial"/>
          <w:bCs/>
          <w:noProof/>
          <w:lang w:val="mn-MN" w:bidi="ar-DZ"/>
        </w:rPr>
        <w:t xml:space="preserve">Харин (iii)-т заагдсан субьект болох </w:t>
      </w:r>
      <w:r w:rsidRPr="00A366AB">
        <w:rPr>
          <w:rFonts w:ascii="Arial" w:hAnsi="Arial" w:cs="Arial"/>
          <w:bCs/>
          <w:noProof/>
          <w:lang w:val="ca-ES" w:bidi="ar-DZ"/>
        </w:rPr>
        <w:t>төрийн болон орон нутгийн өмчит компанийн хувьд ийнхүү өөрийн эзэмшиж буй газраа барьцаалах эрхийг хориглох нь бизнесийн үйл ажиллагаанд оролцох</w:t>
      </w:r>
      <w:r w:rsidR="00622EF1">
        <w:rPr>
          <w:rFonts w:ascii="Arial" w:hAnsi="Arial" w:cs="Arial"/>
          <w:bCs/>
          <w:noProof/>
          <w:lang w:val="ca-ES" w:bidi="ar-DZ"/>
        </w:rPr>
        <w:t>од нэг саад болно</w:t>
      </w:r>
      <w:r w:rsidRPr="00A366AB">
        <w:rPr>
          <w:rFonts w:ascii="Arial" w:hAnsi="Arial" w:cs="Arial"/>
          <w:bCs/>
          <w:noProof/>
          <w:lang w:val="ca-ES" w:bidi="ar-DZ"/>
        </w:rPr>
        <w:t xml:space="preserve"> гэж хэлж болно. Учир нь </w:t>
      </w:r>
      <w:r w:rsidR="00F0616A" w:rsidRPr="00A366AB">
        <w:rPr>
          <w:rFonts w:ascii="Arial" w:hAnsi="Arial" w:cs="Arial"/>
          <w:bCs/>
          <w:noProof/>
          <w:lang w:val="ca-ES" w:bidi="ar-DZ"/>
        </w:rPr>
        <w:t xml:space="preserve">авилаа бизнесийн байгууллага болох компани, ашгийн төлөө хуулийн этгээд нь өөрийн ашгийн төлөөх зорилгоо хангах зорилгоор өөрийн өмчлөл, эзэмшилд байгаа хөрөнгөө </w:t>
      </w:r>
      <w:r w:rsidR="003C07C1" w:rsidRPr="00A366AB">
        <w:rPr>
          <w:rFonts w:ascii="Arial" w:hAnsi="Arial" w:cs="Arial"/>
          <w:bCs/>
          <w:noProof/>
          <w:lang w:val="ca-ES" w:bidi="ar-DZ"/>
        </w:rPr>
        <w:t>шилжүүлэх, барьцаалах замаар санхүүжилт татах зэргээр чөлөөтэй захиран зарцуулах эрхтэй бай</w:t>
      </w:r>
      <w:r w:rsidR="00DF5790" w:rsidRPr="00A366AB">
        <w:rPr>
          <w:rFonts w:ascii="Arial" w:hAnsi="Arial" w:cs="Arial"/>
          <w:bCs/>
          <w:noProof/>
          <w:lang w:val="ca-ES" w:bidi="ar-DZ"/>
        </w:rPr>
        <w:t>х нь нэн чухал юм.</w:t>
      </w:r>
      <w:r w:rsidR="00622EF1">
        <w:rPr>
          <w:rStyle w:val="FootnoteReference"/>
          <w:rFonts w:ascii="Arial" w:hAnsi="Arial" w:cs="Arial"/>
          <w:bCs/>
          <w:noProof/>
          <w:lang w:val="ca-ES" w:bidi="ar-DZ"/>
        </w:rPr>
        <w:footnoteReference w:id="61"/>
      </w:r>
      <w:r w:rsidR="00DF5790" w:rsidRPr="00A366AB">
        <w:rPr>
          <w:rFonts w:ascii="Arial" w:hAnsi="Arial" w:cs="Arial"/>
          <w:bCs/>
          <w:noProof/>
          <w:lang w:val="ca-ES" w:bidi="ar-DZ"/>
        </w:rPr>
        <w:t xml:space="preserve"> Өөрөөр хэлбэл, нэгэнт ашгийн </w:t>
      </w:r>
      <w:r w:rsidR="00DF5790" w:rsidRPr="00A366AB">
        <w:rPr>
          <w:rFonts w:ascii="Arial" w:hAnsi="Arial" w:cs="Arial"/>
          <w:bCs/>
          <w:noProof/>
          <w:lang w:val="ca-ES" w:bidi="ar-DZ"/>
        </w:rPr>
        <w:lastRenderedPageBreak/>
        <w:t>төлөөх зорилго бүхий компани хэлбэрээр байгуулагдсан бол түүний өмчлөл нь ямар байхаас үл хамаарч, бизнесийн зарчим нэгэн адил үйлчилнэ.</w:t>
      </w:r>
    </w:p>
    <w:p w14:paraId="05426177" w14:textId="77777777" w:rsidR="00FF57E5" w:rsidRDefault="00FF57E5" w:rsidP="00A366AB">
      <w:pPr>
        <w:spacing w:before="240" w:after="240"/>
        <w:ind w:firstLine="709"/>
        <w:contextualSpacing/>
        <w:jc w:val="both"/>
        <w:rPr>
          <w:rFonts w:ascii="Arial" w:hAnsi="Arial" w:cs="Arial"/>
          <w:bCs/>
          <w:noProof/>
          <w:lang w:val="ca-ES" w:bidi="ar-DZ"/>
        </w:rPr>
      </w:pPr>
    </w:p>
    <w:p w14:paraId="34D626E3" w14:textId="222FF3FF" w:rsidR="00DF5790" w:rsidRPr="00A366AB" w:rsidRDefault="00406C5A" w:rsidP="00A366AB">
      <w:pPr>
        <w:spacing w:before="240" w:after="240"/>
        <w:ind w:firstLine="709"/>
        <w:contextualSpacing/>
        <w:jc w:val="both"/>
        <w:rPr>
          <w:rFonts w:ascii="Arial" w:hAnsi="Arial" w:cs="Arial"/>
          <w:lang w:val="ca-ES"/>
        </w:rPr>
      </w:pPr>
      <w:r w:rsidRPr="00A366AB">
        <w:rPr>
          <w:rFonts w:ascii="Arial" w:hAnsi="Arial" w:cs="Arial"/>
          <w:bCs/>
          <w:noProof/>
          <w:lang w:val="ca-ES" w:bidi="ar-DZ"/>
        </w:rPr>
        <w:t xml:space="preserve">Ялангуяа, төрийн болон орон нутгийн өмчит компанийн хувьд төрөөс бүх санхүүжилтийг олгох боломжгүй бөгөөд тийм шаардлагагүй. </w:t>
      </w:r>
      <w:r w:rsidR="002C0935" w:rsidRPr="00A366AB">
        <w:rPr>
          <w:rFonts w:ascii="Arial" w:hAnsi="Arial" w:cs="Arial"/>
          <w:bCs/>
          <w:noProof/>
          <w:lang w:val="ca-ES" w:bidi="ar-DZ"/>
        </w:rPr>
        <w:t xml:space="preserve">Бүх санхүүжилтийг төсвийн санхүүжилтээр шийдэх гэж оролдох юм бол бусад төрийн байгууллагаас мөн чанарын хувьд ялгаагүй болохын дээр </w:t>
      </w:r>
      <w:r w:rsidR="00B312DB" w:rsidRPr="00A366AB">
        <w:rPr>
          <w:rFonts w:ascii="Arial" w:hAnsi="Arial" w:cs="Arial"/>
          <w:bCs/>
          <w:noProof/>
          <w:lang w:val="ca-ES" w:bidi="ar-DZ"/>
        </w:rPr>
        <w:t xml:space="preserve">бие даасан </w:t>
      </w:r>
      <w:r w:rsidR="008C0CBF" w:rsidRPr="00A366AB">
        <w:rPr>
          <w:rFonts w:ascii="Arial" w:hAnsi="Arial" w:cs="Arial"/>
          <w:bCs/>
          <w:noProof/>
          <w:lang w:val="ca-ES" w:bidi="ar-DZ"/>
        </w:rPr>
        <w:t>үйл ажиллагаа явуулах</w:t>
      </w:r>
      <w:r w:rsidR="007F41B7" w:rsidRPr="00A366AB">
        <w:rPr>
          <w:rFonts w:ascii="Arial" w:hAnsi="Arial" w:cs="Arial"/>
          <w:bCs/>
          <w:noProof/>
          <w:lang w:val="ca-ES" w:bidi="ar-DZ"/>
        </w:rPr>
        <w:t xml:space="preserve"> боломж хязгаарлагдана. Түүнчлэн</w:t>
      </w:r>
      <w:r w:rsidR="0078149E">
        <w:rPr>
          <w:rFonts w:ascii="Arial" w:hAnsi="Arial" w:cs="Arial"/>
          <w:bCs/>
          <w:noProof/>
          <w:lang w:val="ca-ES" w:bidi="ar-DZ"/>
        </w:rPr>
        <w:t>,</w:t>
      </w:r>
      <w:r w:rsidR="007F41B7" w:rsidRPr="00A366AB">
        <w:rPr>
          <w:rFonts w:ascii="Arial" w:hAnsi="Arial" w:cs="Arial"/>
          <w:bCs/>
          <w:noProof/>
          <w:lang w:val="ca-ES" w:bidi="ar-DZ"/>
        </w:rPr>
        <w:t xml:space="preserve"> саяхан Монгол Улсын Засгийн газраас УИХ-д өргөн мэдүүлсэн </w:t>
      </w:r>
      <w:r w:rsidR="00C6354A" w:rsidRPr="00A366AB">
        <w:rPr>
          <w:rFonts w:ascii="Arial" w:hAnsi="Arial" w:cs="Arial"/>
          <w:bCs/>
          <w:noProof/>
          <w:lang w:val="ca-ES" w:bidi="ar-DZ"/>
        </w:rPr>
        <w:t>“Төрийн болон орон нутгийн өмчит компанийн бүтээмж, ил тод байдал, засаглалыг сайжруулах тухай хууль”</w:t>
      </w:r>
      <w:r w:rsidR="00EE45C0" w:rsidRPr="00A366AB">
        <w:rPr>
          <w:rFonts w:ascii="Arial" w:hAnsi="Arial" w:cs="Arial"/>
          <w:bCs/>
          <w:noProof/>
          <w:lang w:val="ca-ES" w:bidi="ar-DZ"/>
        </w:rPr>
        <w:t>-ийн төс</w:t>
      </w:r>
      <w:r w:rsidR="00A57846" w:rsidRPr="00A366AB">
        <w:rPr>
          <w:rFonts w:ascii="Arial" w:hAnsi="Arial" w:cs="Arial"/>
          <w:bCs/>
          <w:noProof/>
          <w:lang w:val="ca-ES" w:bidi="ar-DZ"/>
        </w:rPr>
        <w:t>лийн</w:t>
      </w:r>
      <w:r w:rsidR="00EE45C0" w:rsidRPr="00A366AB">
        <w:rPr>
          <w:rStyle w:val="FootnoteReference"/>
          <w:rFonts w:ascii="Arial" w:hAnsi="Arial" w:cs="Arial"/>
          <w:bCs/>
          <w:noProof/>
          <w:lang w:val="ca-ES" w:bidi="ar-DZ"/>
        </w:rPr>
        <w:footnoteReference w:id="62"/>
      </w:r>
      <w:r w:rsidR="00A57846" w:rsidRPr="00A366AB">
        <w:rPr>
          <w:rFonts w:ascii="Arial" w:hAnsi="Arial" w:cs="Arial"/>
          <w:bCs/>
          <w:noProof/>
          <w:lang w:val="ca-ES" w:bidi="ar-DZ"/>
        </w:rPr>
        <w:t xml:space="preserve"> </w:t>
      </w:r>
      <w:r w:rsidR="00A57846" w:rsidRPr="00A366AB">
        <w:rPr>
          <w:rFonts w:ascii="Arial" w:hAnsi="Arial" w:cs="Arial"/>
          <w:lang w:val="ca-ES"/>
        </w:rPr>
        <w:t>15.2-т “</w:t>
      </w:r>
      <w:proofErr w:type="spellStart"/>
      <w:r w:rsidR="00A57846" w:rsidRPr="00A366AB">
        <w:rPr>
          <w:rFonts w:ascii="Arial" w:hAnsi="Arial" w:cs="Arial"/>
        </w:rPr>
        <w:t>Төрийн</w:t>
      </w:r>
      <w:proofErr w:type="spellEnd"/>
      <w:r w:rsidR="00A57846" w:rsidRPr="00A366AB">
        <w:rPr>
          <w:rFonts w:ascii="Arial" w:hAnsi="Arial" w:cs="Arial"/>
          <w:lang w:val="ca-ES"/>
        </w:rPr>
        <w:t xml:space="preserve"> </w:t>
      </w:r>
      <w:proofErr w:type="spellStart"/>
      <w:r w:rsidR="00A57846" w:rsidRPr="00A366AB">
        <w:rPr>
          <w:rFonts w:ascii="Arial" w:hAnsi="Arial" w:cs="Arial"/>
        </w:rPr>
        <w:t>болон</w:t>
      </w:r>
      <w:proofErr w:type="spellEnd"/>
      <w:r w:rsidR="00A57846" w:rsidRPr="00A366AB">
        <w:rPr>
          <w:rFonts w:ascii="Arial" w:hAnsi="Arial" w:cs="Arial"/>
          <w:lang w:val="ca-ES"/>
        </w:rPr>
        <w:t xml:space="preserve"> </w:t>
      </w:r>
      <w:proofErr w:type="spellStart"/>
      <w:r w:rsidR="00A57846" w:rsidRPr="00A366AB">
        <w:rPr>
          <w:rFonts w:ascii="Arial" w:hAnsi="Arial" w:cs="Arial"/>
        </w:rPr>
        <w:t>орон</w:t>
      </w:r>
      <w:proofErr w:type="spellEnd"/>
      <w:r w:rsidR="00A57846" w:rsidRPr="00A366AB">
        <w:rPr>
          <w:rFonts w:ascii="Arial" w:hAnsi="Arial" w:cs="Arial"/>
          <w:lang w:val="ca-ES"/>
        </w:rPr>
        <w:t xml:space="preserve"> </w:t>
      </w:r>
      <w:proofErr w:type="spellStart"/>
      <w:r w:rsidR="00A57846" w:rsidRPr="00A366AB">
        <w:rPr>
          <w:rFonts w:ascii="Arial" w:hAnsi="Arial" w:cs="Arial"/>
        </w:rPr>
        <w:t>нутгийн</w:t>
      </w:r>
      <w:proofErr w:type="spellEnd"/>
      <w:r w:rsidR="00A57846" w:rsidRPr="00A366AB">
        <w:rPr>
          <w:rFonts w:ascii="Arial" w:hAnsi="Arial" w:cs="Arial"/>
          <w:lang w:val="ca-ES"/>
        </w:rPr>
        <w:t xml:space="preserve"> </w:t>
      </w:r>
      <w:proofErr w:type="spellStart"/>
      <w:r w:rsidR="00A57846" w:rsidRPr="00A366AB">
        <w:rPr>
          <w:rFonts w:ascii="Arial" w:hAnsi="Arial" w:cs="Arial"/>
        </w:rPr>
        <w:t>өмчийн</w:t>
      </w:r>
      <w:proofErr w:type="spellEnd"/>
      <w:r w:rsidR="00A57846" w:rsidRPr="00A366AB">
        <w:rPr>
          <w:rFonts w:ascii="Arial" w:hAnsi="Arial" w:cs="Arial"/>
          <w:lang w:val="ca-ES"/>
        </w:rPr>
        <w:t xml:space="preserve"> </w:t>
      </w:r>
      <w:proofErr w:type="spellStart"/>
      <w:r w:rsidR="00A57846" w:rsidRPr="00A366AB">
        <w:rPr>
          <w:rFonts w:ascii="Arial" w:hAnsi="Arial" w:cs="Arial"/>
        </w:rPr>
        <w:t>компани</w:t>
      </w:r>
      <w:proofErr w:type="spellEnd"/>
      <w:r w:rsidR="00A57846" w:rsidRPr="00A366AB">
        <w:rPr>
          <w:rFonts w:ascii="Arial" w:hAnsi="Arial" w:cs="Arial"/>
          <w:lang w:val="ca-ES"/>
        </w:rPr>
        <w:t xml:space="preserve">, </w:t>
      </w:r>
      <w:proofErr w:type="spellStart"/>
      <w:r w:rsidR="00A57846" w:rsidRPr="00A366AB">
        <w:rPr>
          <w:rFonts w:ascii="Arial" w:hAnsi="Arial" w:cs="Arial"/>
        </w:rPr>
        <w:t>төрийн</w:t>
      </w:r>
      <w:proofErr w:type="spellEnd"/>
      <w:r w:rsidR="00A57846" w:rsidRPr="00A366AB">
        <w:rPr>
          <w:rFonts w:ascii="Arial" w:hAnsi="Arial" w:cs="Arial"/>
          <w:lang w:val="ca-ES"/>
        </w:rPr>
        <w:t xml:space="preserve"> </w:t>
      </w:r>
      <w:proofErr w:type="spellStart"/>
      <w:r w:rsidR="00A57846" w:rsidRPr="00A366AB">
        <w:rPr>
          <w:rFonts w:ascii="Arial" w:hAnsi="Arial" w:cs="Arial"/>
        </w:rPr>
        <w:t>болон</w:t>
      </w:r>
      <w:proofErr w:type="spellEnd"/>
      <w:r w:rsidR="00A57846" w:rsidRPr="00A366AB">
        <w:rPr>
          <w:rFonts w:ascii="Arial" w:hAnsi="Arial" w:cs="Arial"/>
          <w:lang w:val="ca-ES"/>
        </w:rPr>
        <w:t xml:space="preserve"> </w:t>
      </w:r>
      <w:proofErr w:type="spellStart"/>
      <w:r w:rsidR="00A57846" w:rsidRPr="00A366AB">
        <w:rPr>
          <w:rFonts w:ascii="Arial" w:hAnsi="Arial" w:cs="Arial"/>
        </w:rPr>
        <w:t>орон</w:t>
      </w:r>
      <w:proofErr w:type="spellEnd"/>
      <w:r w:rsidR="00A57846" w:rsidRPr="00A366AB">
        <w:rPr>
          <w:rFonts w:ascii="Arial" w:hAnsi="Arial" w:cs="Arial"/>
          <w:lang w:val="ca-ES"/>
        </w:rPr>
        <w:t xml:space="preserve"> </w:t>
      </w:r>
      <w:proofErr w:type="spellStart"/>
      <w:r w:rsidR="00A57846" w:rsidRPr="00A366AB">
        <w:rPr>
          <w:rFonts w:ascii="Arial" w:hAnsi="Arial" w:cs="Arial"/>
        </w:rPr>
        <w:t>нутгийн</w:t>
      </w:r>
      <w:proofErr w:type="spellEnd"/>
      <w:r w:rsidR="00A57846" w:rsidRPr="00A366AB">
        <w:rPr>
          <w:rFonts w:ascii="Arial" w:hAnsi="Arial" w:cs="Arial"/>
          <w:lang w:val="ca-ES"/>
        </w:rPr>
        <w:t xml:space="preserve"> </w:t>
      </w:r>
      <w:proofErr w:type="spellStart"/>
      <w:r w:rsidR="00A57846" w:rsidRPr="00A366AB">
        <w:rPr>
          <w:rFonts w:ascii="Arial" w:hAnsi="Arial" w:cs="Arial"/>
        </w:rPr>
        <w:t>өмч</w:t>
      </w:r>
      <w:proofErr w:type="spellEnd"/>
      <w:r w:rsidR="00A57846" w:rsidRPr="00A366AB">
        <w:rPr>
          <w:rFonts w:ascii="Arial" w:hAnsi="Arial" w:cs="Arial"/>
          <w:lang w:val="ca-ES"/>
        </w:rPr>
        <w:t xml:space="preserve"> </w:t>
      </w:r>
      <w:proofErr w:type="spellStart"/>
      <w:r w:rsidR="00A57846" w:rsidRPr="00A366AB">
        <w:rPr>
          <w:rFonts w:ascii="Arial" w:hAnsi="Arial" w:cs="Arial"/>
        </w:rPr>
        <w:t>давамгайлсан</w:t>
      </w:r>
      <w:proofErr w:type="spellEnd"/>
      <w:r w:rsidR="00A57846" w:rsidRPr="00A366AB">
        <w:rPr>
          <w:rFonts w:ascii="Arial" w:hAnsi="Arial" w:cs="Arial"/>
          <w:lang w:val="ca-ES"/>
        </w:rPr>
        <w:t xml:space="preserve"> </w:t>
      </w:r>
      <w:proofErr w:type="spellStart"/>
      <w:r w:rsidR="00A57846" w:rsidRPr="00A366AB">
        <w:rPr>
          <w:rFonts w:ascii="Arial" w:hAnsi="Arial" w:cs="Arial"/>
        </w:rPr>
        <w:t>компани</w:t>
      </w:r>
      <w:proofErr w:type="spellEnd"/>
      <w:r w:rsidR="00A57846" w:rsidRPr="00A366AB">
        <w:rPr>
          <w:rFonts w:ascii="Arial" w:hAnsi="Arial" w:cs="Arial"/>
          <w:lang w:val="ca-ES"/>
        </w:rPr>
        <w:t xml:space="preserve"> </w:t>
      </w:r>
      <w:proofErr w:type="spellStart"/>
      <w:r w:rsidR="00A57846" w:rsidRPr="00A366AB">
        <w:rPr>
          <w:rFonts w:ascii="Arial" w:hAnsi="Arial" w:cs="Arial"/>
        </w:rPr>
        <w:t>нь</w:t>
      </w:r>
      <w:proofErr w:type="spellEnd"/>
      <w:r w:rsidR="00A57846" w:rsidRPr="00A366AB">
        <w:rPr>
          <w:rFonts w:ascii="Arial" w:hAnsi="Arial" w:cs="Arial"/>
          <w:lang w:val="ca-ES"/>
        </w:rPr>
        <w:t xml:space="preserve"> </w:t>
      </w:r>
      <w:proofErr w:type="spellStart"/>
      <w:r w:rsidR="00A57846" w:rsidRPr="00A366AB">
        <w:rPr>
          <w:rFonts w:ascii="Arial" w:hAnsi="Arial" w:cs="Arial"/>
        </w:rPr>
        <w:t>санхүү</w:t>
      </w:r>
      <w:proofErr w:type="spellEnd"/>
      <w:r w:rsidR="00A57846" w:rsidRPr="00A366AB">
        <w:rPr>
          <w:rFonts w:ascii="Arial" w:hAnsi="Arial" w:cs="Arial"/>
          <w:lang w:val="ca-ES"/>
        </w:rPr>
        <w:t xml:space="preserve">, </w:t>
      </w:r>
      <w:proofErr w:type="spellStart"/>
      <w:r w:rsidR="00A57846" w:rsidRPr="00A366AB">
        <w:rPr>
          <w:rFonts w:ascii="Arial" w:hAnsi="Arial" w:cs="Arial"/>
        </w:rPr>
        <w:t>төсвийн</w:t>
      </w:r>
      <w:proofErr w:type="spellEnd"/>
      <w:r w:rsidR="00A57846" w:rsidRPr="00A366AB">
        <w:rPr>
          <w:rFonts w:ascii="Arial" w:hAnsi="Arial" w:cs="Arial"/>
          <w:lang w:val="ca-ES"/>
        </w:rPr>
        <w:t xml:space="preserve"> </w:t>
      </w:r>
      <w:proofErr w:type="spellStart"/>
      <w:r w:rsidR="00A57846" w:rsidRPr="00A366AB">
        <w:rPr>
          <w:rFonts w:ascii="Arial" w:hAnsi="Arial" w:cs="Arial"/>
        </w:rPr>
        <w:t>асуудал</w:t>
      </w:r>
      <w:proofErr w:type="spellEnd"/>
      <w:r w:rsidR="00A57846" w:rsidRPr="00A366AB">
        <w:rPr>
          <w:rFonts w:ascii="Arial" w:hAnsi="Arial" w:cs="Arial"/>
          <w:lang w:val="ca-ES"/>
        </w:rPr>
        <w:t xml:space="preserve"> </w:t>
      </w:r>
      <w:proofErr w:type="spellStart"/>
      <w:r w:rsidR="00A57846" w:rsidRPr="00A366AB">
        <w:rPr>
          <w:rFonts w:ascii="Arial" w:hAnsi="Arial" w:cs="Arial"/>
        </w:rPr>
        <w:t>эрхэлсэн</w:t>
      </w:r>
      <w:proofErr w:type="spellEnd"/>
      <w:r w:rsidR="00A57846" w:rsidRPr="00A366AB">
        <w:rPr>
          <w:rFonts w:ascii="Arial" w:hAnsi="Arial" w:cs="Arial"/>
          <w:lang w:val="ca-ES"/>
        </w:rPr>
        <w:t xml:space="preserve"> </w:t>
      </w:r>
      <w:proofErr w:type="spellStart"/>
      <w:r w:rsidR="00A57846" w:rsidRPr="00A366AB">
        <w:rPr>
          <w:rFonts w:ascii="Arial" w:hAnsi="Arial" w:cs="Arial"/>
        </w:rPr>
        <w:t>төрийн</w:t>
      </w:r>
      <w:proofErr w:type="spellEnd"/>
      <w:r w:rsidR="00A57846" w:rsidRPr="00A366AB">
        <w:rPr>
          <w:rFonts w:ascii="Arial" w:hAnsi="Arial" w:cs="Arial"/>
          <w:lang w:val="ca-ES"/>
        </w:rPr>
        <w:t xml:space="preserve"> </w:t>
      </w:r>
      <w:proofErr w:type="spellStart"/>
      <w:r w:rsidR="00A57846" w:rsidRPr="00A366AB">
        <w:rPr>
          <w:rFonts w:ascii="Arial" w:hAnsi="Arial" w:cs="Arial"/>
        </w:rPr>
        <w:t>захиргааны</w:t>
      </w:r>
      <w:proofErr w:type="spellEnd"/>
      <w:r w:rsidR="00A57846" w:rsidRPr="00A366AB">
        <w:rPr>
          <w:rFonts w:ascii="Arial" w:hAnsi="Arial" w:cs="Arial"/>
          <w:lang w:val="ca-ES"/>
        </w:rPr>
        <w:t xml:space="preserve"> </w:t>
      </w:r>
      <w:proofErr w:type="spellStart"/>
      <w:r w:rsidR="00A57846" w:rsidRPr="00A366AB">
        <w:rPr>
          <w:rFonts w:ascii="Arial" w:hAnsi="Arial" w:cs="Arial"/>
        </w:rPr>
        <w:t>төв</w:t>
      </w:r>
      <w:proofErr w:type="spellEnd"/>
      <w:r w:rsidR="00A57846" w:rsidRPr="00A366AB">
        <w:rPr>
          <w:rFonts w:ascii="Arial" w:hAnsi="Arial" w:cs="Arial"/>
          <w:lang w:val="ca-ES"/>
        </w:rPr>
        <w:t xml:space="preserve"> </w:t>
      </w:r>
      <w:proofErr w:type="spellStart"/>
      <w:r w:rsidR="00A57846" w:rsidRPr="00A366AB">
        <w:rPr>
          <w:rFonts w:ascii="Arial" w:hAnsi="Arial" w:cs="Arial"/>
        </w:rPr>
        <w:t>байгууллагын</w:t>
      </w:r>
      <w:proofErr w:type="spellEnd"/>
      <w:r w:rsidR="00A57846" w:rsidRPr="00A366AB">
        <w:rPr>
          <w:rFonts w:ascii="Arial" w:hAnsi="Arial" w:cs="Arial"/>
          <w:lang w:val="ca-ES"/>
        </w:rPr>
        <w:t xml:space="preserve"> </w:t>
      </w:r>
      <w:proofErr w:type="spellStart"/>
      <w:r w:rsidR="00A57846" w:rsidRPr="00A366AB">
        <w:rPr>
          <w:rFonts w:ascii="Arial" w:hAnsi="Arial" w:cs="Arial"/>
        </w:rPr>
        <w:t>зөвшөөрлийг</w:t>
      </w:r>
      <w:proofErr w:type="spellEnd"/>
      <w:r w:rsidR="00A57846" w:rsidRPr="00A366AB">
        <w:rPr>
          <w:rFonts w:ascii="Arial" w:hAnsi="Arial" w:cs="Arial"/>
          <w:lang w:val="ca-ES"/>
        </w:rPr>
        <w:t xml:space="preserve"> </w:t>
      </w:r>
      <w:proofErr w:type="spellStart"/>
      <w:r w:rsidR="00A57846" w:rsidRPr="00A366AB">
        <w:rPr>
          <w:rFonts w:ascii="Arial" w:hAnsi="Arial" w:cs="Arial"/>
        </w:rPr>
        <w:t>үндэслэн</w:t>
      </w:r>
      <w:proofErr w:type="spellEnd"/>
      <w:r w:rsidR="00A57846" w:rsidRPr="00A366AB">
        <w:rPr>
          <w:rFonts w:ascii="Arial" w:hAnsi="Arial" w:cs="Arial"/>
          <w:lang w:val="ca-ES"/>
        </w:rPr>
        <w:t xml:space="preserve"> </w:t>
      </w:r>
      <w:proofErr w:type="spellStart"/>
      <w:r w:rsidR="00A57846" w:rsidRPr="00A366AB">
        <w:rPr>
          <w:rFonts w:ascii="Arial" w:hAnsi="Arial" w:cs="Arial"/>
        </w:rPr>
        <w:t>зээл</w:t>
      </w:r>
      <w:proofErr w:type="spellEnd"/>
      <w:r w:rsidR="00A57846" w:rsidRPr="00A366AB">
        <w:rPr>
          <w:rFonts w:ascii="Arial" w:hAnsi="Arial" w:cs="Arial"/>
          <w:lang w:val="ca-ES"/>
        </w:rPr>
        <w:t xml:space="preserve"> </w:t>
      </w:r>
      <w:proofErr w:type="spellStart"/>
      <w:r w:rsidR="00A57846" w:rsidRPr="00A366AB">
        <w:rPr>
          <w:rFonts w:ascii="Arial" w:hAnsi="Arial" w:cs="Arial"/>
        </w:rPr>
        <w:t>авч</w:t>
      </w:r>
      <w:proofErr w:type="spellEnd"/>
      <w:r w:rsidR="00A57846" w:rsidRPr="00A366AB">
        <w:rPr>
          <w:rFonts w:ascii="Arial" w:hAnsi="Arial" w:cs="Arial"/>
          <w:lang w:val="ca-ES"/>
        </w:rPr>
        <w:t xml:space="preserve"> </w:t>
      </w:r>
      <w:proofErr w:type="spellStart"/>
      <w:r w:rsidR="00A57846" w:rsidRPr="00A366AB">
        <w:rPr>
          <w:rFonts w:ascii="Arial" w:hAnsi="Arial" w:cs="Arial"/>
        </w:rPr>
        <w:t>болно</w:t>
      </w:r>
      <w:proofErr w:type="spellEnd"/>
      <w:r w:rsidR="00A57846" w:rsidRPr="00A366AB">
        <w:rPr>
          <w:rFonts w:ascii="Arial" w:hAnsi="Arial" w:cs="Arial"/>
          <w:lang w:val="ca-ES"/>
        </w:rPr>
        <w:t xml:space="preserve">”, </w:t>
      </w:r>
      <w:r w:rsidR="009A6653" w:rsidRPr="00A366AB">
        <w:rPr>
          <w:rFonts w:ascii="Arial" w:hAnsi="Arial" w:cs="Arial"/>
          <w:lang w:val="ca-ES"/>
        </w:rPr>
        <w:t xml:space="preserve">18 </w:t>
      </w:r>
      <w:proofErr w:type="spellStart"/>
      <w:r w:rsidR="009A6653" w:rsidRPr="00A366AB">
        <w:rPr>
          <w:rFonts w:ascii="Arial" w:hAnsi="Arial" w:cs="Arial"/>
          <w:lang w:val="ca-ES"/>
        </w:rPr>
        <w:t>дугаар</w:t>
      </w:r>
      <w:proofErr w:type="spellEnd"/>
      <w:r w:rsidR="009A6653" w:rsidRPr="00A366AB">
        <w:rPr>
          <w:rFonts w:ascii="Arial" w:hAnsi="Arial" w:cs="Arial"/>
          <w:lang w:val="ca-ES"/>
        </w:rPr>
        <w:t xml:space="preserve"> </w:t>
      </w:r>
      <w:proofErr w:type="spellStart"/>
      <w:r w:rsidR="009A6653" w:rsidRPr="00A366AB">
        <w:rPr>
          <w:rFonts w:ascii="Arial" w:hAnsi="Arial" w:cs="Arial"/>
          <w:lang w:val="ca-ES"/>
        </w:rPr>
        <w:t>зүйлийн</w:t>
      </w:r>
      <w:proofErr w:type="spellEnd"/>
      <w:r w:rsidR="009A6653" w:rsidRPr="00A366AB">
        <w:rPr>
          <w:rFonts w:ascii="Arial" w:hAnsi="Arial" w:cs="Arial"/>
          <w:lang w:val="ca-ES"/>
        </w:rPr>
        <w:t xml:space="preserve"> 18.1.5-д “</w:t>
      </w:r>
      <w:proofErr w:type="spellStart"/>
      <w:r w:rsidR="009A6653" w:rsidRPr="00A366AB">
        <w:rPr>
          <w:rFonts w:ascii="Arial" w:hAnsi="Arial" w:cs="Arial"/>
          <w:shd w:val="clear" w:color="auto" w:fill="FAFAFA"/>
          <w:lang w:val="ca-ES"/>
        </w:rPr>
        <w:t>Засгийн</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lang w:val="ca-ES"/>
        </w:rPr>
        <w:t>газар</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lang w:val="ca-ES"/>
        </w:rPr>
        <w:t>нь</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төрийн</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өмчийн</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компанийн</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үл</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хөдлөх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эд</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хөрөнгө</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эзэмших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ашиглах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эрхийг</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шилжүүлэх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зориулалтыг</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өөрчлөх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худалдах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солих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шийдвэр</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rPr>
        <w:t>гаргах</w:t>
      </w:r>
      <w:proofErr w:type="spellEnd"/>
      <w:r w:rsidR="009A6653" w:rsidRPr="00A366AB">
        <w:rPr>
          <w:rFonts w:ascii="Arial" w:hAnsi="Arial" w:cs="Arial"/>
          <w:shd w:val="clear" w:color="auto" w:fill="FAFAFA"/>
          <w:lang w:val="ca-ES"/>
        </w:rPr>
        <w:t xml:space="preserve"> </w:t>
      </w:r>
      <w:proofErr w:type="spellStart"/>
      <w:r w:rsidR="009A6653" w:rsidRPr="00A366AB">
        <w:rPr>
          <w:rFonts w:ascii="Arial" w:hAnsi="Arial" w:cs="Arial"/>
          <w:shd w:val="clear" w:color="auto" w:fill="FAFAFA"/>
          <w:lang w:val="ca-ES"/>
        </w:rPr>
        <w:t>эрхтэй</w:t>
      </w:r>
      <w:proofErr w:type="spellEnd"/>
      <w:r w:rsidR="009A6653" w:rsidRPr="00A366AB">
        <w:rPr>
          <w:rFonts w:ascii="Arial" w:hAnsi="Arial" w:cs="Arial"/>
          <w:lang w:val="ca-ES"/>
        </w:rPr>
        <w:t xml:space="preserve">” </w:t>
      </w:r>
      <w:proofErr w:type="spellStart"/>
      <w:r w:rsidR="009A6653" w:rsidRPr="00A366AB">
        <w:rPr>
          <w:rFonts w:ascii="Arial" w:hAnsi="Arial" w:cs="Arial"/>
          <w:lang w:val="ca-ES"/>
        </w:rPr>
        <w:t>байхаар</w:t>
      </w:r>
      <w:proofErr w:type="spellEnd"/>
      <w:r w:rsidR="009A6653" w:rsidRPr="00A366AB">
        <w:rPr>
          <w:rFonts w:ascii="Arial" w:hAnsi="Arial" w:cs="Arial"/>
          <w:lang w:val="ca-ES"/>
        </w:rPr>
        <w:t xml:space="preserve"> </w:t>
      </w:r>
      <w:proofErr w:type="spellStart"/>
      <w:r w:rsidR="009A6653" w:rsidRPr="00A366AB">
        <w:rPr>
          <w:rFonts w:ascii="Arial" w:hAnsi="Arial" w:cs="Arial"/>
          <w:lang w:val="ca-ES"/>
        </w:rPr>
        <w:t>заасан</w:t>
      </w:r>
      <w:proofErr w:type="spellEnd"/>
      <w:r w:rsidR="009A6653" w:rsidRPr="00A366AB">
        <w:rPr>
          <w:rFonts w:ascii="Arial" w:hAnsi="Arial" w:cs="Arial"/>
          <w:lang w:val="ca-ES"/>
        </w:rPr>
        <w:t>.</w:t>
      </w:r>
    </w:p>
    <w:p w14:paraId="22223F91" w14:textId="77777777" w:rsidR="00A366AB" w:rsidRDefault="00A366AB" w:rsidP="00A366AB">
      <w:pPr>
        <w:spacing w:before="360" w:after="120"/>
        <w:ind w:firstLine="709"/>
        <w:contextualSpacing/>
        <w:jc w:val="both"/>
        <w:rPr>
          <w:rFonts w:ascii="Arial" w:hAnsi="Arial" w:cs="Arial"/>
          <w:lang w:val="ca-ES"/>
        </w:rPr>
      </w:pPr>
    </w:p>
    <w:p w14:paraId="693DEBE4" w14:textId="21A06A7F" w:rsidR="009A6653" w:rsidRPr="00A366AB" w:rsidRDefault="009A6653" w:rsidP="00A366AB">
      <w:pPr>
        <w:spacing w:before="360" w:after="120"/>
        <w:ind w:firstLine="709"/>
        <w:contextualSpacing/>
        <w:jc w:val="both"/>
        <w:rPr>
          <w:rFonts w:ascii="Arial" w:hAnsi="Arial" w:cs="Arial"/>
          <w:lang w:val="ca-ES"/>
        </w:rPr>
      </w:pPr>
      <w:proofErr w:type="spellStart"/>
      <w:r w:rsidRPr="00A366AB">
        <w:rPr>
          <w:rFonts w:ascii="Arial" w:hAnsi="Arial" w:cs="Arial"/>
          <w:lang w:val="ca-ES"/>
        </w:rPr>
        <w:t>Хэдийгээр</w:t>
      </w:r>
      <w:proofErr w:type="spellEnd"/>
      <w:r w:rsidRPr="00A366AB">
        <w:rPr>
          <w:rFonts w:ascii="Arial" w:hAnsi="Arial" w:cs="Arial"/>
          <w:lang w:val="ca-ES"/>
        </w:rPr>
        <w:t xml:space="preserve"> </w:t>
      </w:r>
      <w:proofErr w:type="spellStart"/>
      <w:r w:rsidRPr="00A366AB">
        <w:rPr>
          <w:rFonts w:ascii="Arial" w:hAnsi="Arial" w:cs="Arial"/>
          <w:lang w:val="ca-ES"/>
        </w:rPr>
        <w:t>дээрх</w:t>
      </w:r>
      <w:proofErr w:type="spellEnd"/>
      <w:r w:rsidRPr="00A366AB">
        <w:rPr>
          <w:rFonts w:ascii="Arial" w:hAnsi="Arial" w:cs="Arial"/>
          <w:lang w:val="ca-ES"/>
        </w:rPr>
        <w:t xml:space="preserve"> </w:t>
      </w:r>
      <w:proofErr w:type="spellStart"/>
      <w:r w:rsidRPr="00A366AB">
        <w:rPr>
          <w:rFonts w:ascii="Arial" w:hAnsi="Arial" w:cs="Arial"/>
          <w:lang w:val="ca-ES"/>
        </w:rPr>
        <w:t>хуулийн</w:t>
      </w:r>
      <w:proofErr w:type="spellEnd"/>
      <w:r w:rsidRPr="00A366AB">
        <w:rPr>
          <w:rFonts w:ascii="Arial" w:hAnsi="Arial" w:cs="Arial"/>
          <w:lang w:val="ca-ES"/>
        </w:rPr>
        <w:t xml:space="preserve"> </w:t>
      </w:r>
      <w:proofErr w:type="spellStart"/>
      <w:r w:rsidRPr="00A366AB">
        <w:rPr>
          <w:rFonts w:ascii="Arial" w:hAnsi="Arial" w:cs="Arial"/>
          <w:lang w:val="ca-ES"/>
        </w:rPr>
        <w:t>төсөл</w:t>
      </w:r>
      <w:proofErr w:type="spellEnd"/>
      <w:r w:rsidRPr="00A366AB">
        <w:rPr>
          <w:rFonts w:ascii="Arial" w:hAnsi="Arial" w:cs="Arial"/>
          <w:lang w:val="ca-ES"/>
        </w:rPr>
        <w:t xml:space="preserve"> </w:t>
      </w:r>
      <w:proofErr w:type="spellStart"/>
      <w:r w:rsidRPr="00A366AB">
        <w:rPr>
          <w:rFonts w:ascii="Arial" w:hAnsi="Arial" w:cs="Arial"/>
          <w:lang w:val="ca-ES"/>
        </w:rPr>
        <w:t>нь</w:t>
      </w:r>
      <w:proofErr w:type="spellEnd"/>
      <w:r w:rsidRPr="00A366AB">
        <w:rPr>
          <w:rFonts w:ascii="Arial" w:hAnsi="Arial" w:cs="Arial"/>
          <w:lang w:val="ca-ES"/>
        </w:rPr>
        <w:t xml:space="preserve"> </w:t>
      </w:r>
      <w:proofErr w:type="spellStart"/>
      <w:r w:rsidRPr="00A366AB">
        <w:rPr>
          <w:rFonts w:ascii="Arial" w:hAnsi="Arial" w:cs="Arial"/>
          <w:lang w:val="ca-ES"/>
        </w:rPr>
        <w:t>албан</w:t>
      </w:r>
      <w:proofErr w:type="spellEnd"/>
      <w:r w:rsidRPr="00A366AB">
        <w:rPr>
          <w:rFonts w:ascii="Arial" w:hAnsi="Arial" w:cs="Arial"/>
          <w:lang w:val="ca-ES"/>
        </w:rPr>
        <w:t xml:space="preserve"> </w:t>
      </w:r>
      <w:proofErr w:type="spellStart"/>
      <w:r w:rsidRPr="00A366AB">
        <w:rPr>
          <w:rFonts w:ascii="Arial" w:hAnsi="Arial" w:cs="Arial"/>
          <w:lang w:val="ca-ES"/>
        </w:rPr>
        <w:t>ёсоор</w:t>
      </w:r>
      <w:proofErr w:type="spellEnd"/>
      <w:r w:rsidRPr="00A366AB">
        <w:rPr>
          <w:rFonts w:ascii="Arial" w:hAnsi="Arial" w:cs="Arial"/>
          <w:lang w:val="ca-ES"/>
        </w:rPr>
        <w:t xml:space="preserve"> УИХ-</w:t>
      </w:r>
      <w:proofErr w:type="spellStart"/>
      <w:r w:rsidRPr="00A366AB">
        <w:rPr>
          <w:rFonts w:ascii="Arial" w:hAnsi="Arial" w:cs="Arial"/>
          <w:lang w:val="ca-ES"/>
        </w:rPr>
        <w:t>аар</w:t>
      </w:r>
      <w:proofErr w:type="spellEnd"/>
      <w:r w:rsidRPr="00A366AB">
        <w:rPr>
          <w:rFonts w:ascii="Arial" w:hAnsi="Arial" w:cs="Arial"/>
          <w:lang w:val="ca-ES"/>
        </w:rPr>
        <w:t xml:space="preserve"> </w:t>
      </w:r>
      <w:proofErr w:type="spellStart"/>
      <w:r w:rsidRPr="00A366AB">
        <w:rPr>
          <w:rFonts w:ascii="Arial" w:hAnsi="Arial" w:cs="Arial"/>
          <w:lang w:val="ca-ES"/>
        </w:rPr>
        <w:t>батлагдаагүй</w:t>
      </w:r>
      <w:proofErr w:type="spellEnd"/>
      <w:r w:rsidRPr="00A366AB">
        <w:rPr>
          <w:rFonts w:ascii="Arial" w:hAnsi="Arial" w:cs="Arial"/>
          <w:lang w:val="ca-ES"/>
        </w:rPr>
        <w:t xml:space="preserve"> </w:t>
      </w:r>
      <w:proofErr w:type="spellStart"/>
      <w:r w:rsidRPr="00A366AB">
        <w:rPr>
          <w:rFonts w:ascii="Arial" w:hAnsi="Arial" w:cs="Arial"/>
          <w:lang w:val="ca-ES"/>
        </w:rPr>
        <w:t>боловч</w:t>
      </w:r>
      <w:proofErr w:type="spellEnd"/>
      <w:r w:rsidRPr="00A366AB">
        <w:rPr>
          <w:rFonts w:ascii="Arial" w:hAnsi="Arial" w:cs="Arial"/>
          <w:lang w:val="ca-ES"/>
        </w:rPr>
        <w:t xml:space="preserve"> </w:t>
      </w:r>
      <w:proofErr w:type="spellStart"/>
      <w:r w:rsidRPr="00A366AB">
        <w:rPr>
          <w:rFonts w:ascii="Arial" w:hAnsi="Arial" w:cs="Arial"/>
          <w:lang w:val="ca-ES"/>
        </w:rPr>
        <w:t>Монгол</w:t>
      </w:r>
      <w:proofErr w:type="spellEnd"/>
      <w:r w:rsidRPr="00A366AB">
        <w:rPr>
          <w:rFonts w:ascii="Arial" w:hAnsi="Arial" w:cs="Arial"/>
          <w:lang w:val="ca-ES"/>
        </w:rPr>
        <w:t xml:space="preserve"> </w:t>
      </w:r>
      <w:proofErr w:type="spellStart"/>
      <w:r w:rsidRPr="00A366AB">
        <w:rPr>
          <w:rFonts w:ascii="Arial" w:hAnsi="Arial" w:cs="Arial"/>
          <w:lang w:val="ca-ES"/>
        </w:rPr>
        <w:t>Улсын</w:t>
      </w:r>
      <w:proofErr w:type="spellEnd"/>
      <w:r w:rsidRPr="00A366AB">
        <w:rPr>
          <w:rFonts w:ascii="Arial" w:hAnsi="Arial" w:cs="Arial"/>
          <w:lang w:val="ca-ES"/>
        </w:rPr>
        <w:t xml:space="preserve"> </w:t>
      </w:r>
      <w:proofErr w:type="spellStart"/>
      <w:r w:rsidRPr="00A366AB">
        <w:rPr>
          <w:rFonts w:ascii="Arial" w:hAnsi="Arial" w:cs="Arial"/>
          <w:lang w:val="ca-ES"/>
        </w:rPr>
        <w:t>Засгийн</w:t>
      </w:r>
      <w:proofErr w:type="spellEnd"/>
      <w:r w:rsidRPr="00A366AB">
        <w:rPr>
          <w:rFonts w:ascii="Arial" w:hAnsi="Arial" w:cs="Arial"/>
          <w:lang w:val="ca-ES"/>
        </w:rPr>
        <w:t xml:space="preserve"> </w:t>
      </w:r>
      <w:proofErr w:type="spellStart"/>
      <w:r w:rsidRPr="00A366AB">
        <w:rPr>
          <w:rFonts w:ascii="Arial" w:hAnsi="Arial" w:cs="Arial"/>
          <w:lang w:val="ca-ES"/>
        </w:rPr>
        <w:t>газраас</w:t>
      </w:r>
      <w:proofErr w:type="spellEnd"/>
      <w:r w:rsidRPr="00A366AB">
        <w:rPr>
          <w:rFonts w:ascii="Arial" w:hAnsi="Arial" w:cs="Arial"/>
          <w:lang w:val="ca-ES"/>
        </w:rPr>
        <w:t xml:space="preserve"> </w:t>
      </w:r>
      <w:proofErr w:type="spellStart"/>
      <w:r w:rsidRPr="00A366AB">
        <w:rPr>
          <w:rFonts w:ascii="Arial" w:hAnsi="Arial" w:cs="Arial"/>
          <w:lang w:val="ca-ES"/>
        </w:rPr>
        <w:t>өргөн</w:t>
      </w:r>
      <w:proofErr w:type="spellEnd"/>
      <w:r w:rsidRPr="00A366AB">
        <w:rPr>
          <w:rFonts w:ascii="Arial" w:hAnsi="Arial" w:cs="Arial"/>
          <w:lang w:val="ca-ES"/>
        </w:rPr>
        <w:t xml:space="preserve"> </w:t>
      </w:r>
      <w:proofErr w:type="spellStart"/>
      <w:r w:rsidRPr="00A366AB">
        <w:rPr>
          <w:rFonts w:ascii="Arial" w:hAnsi="Arial" w:cs="Arial"/>
          <w:lang w:val="ca-ES"/>
        </w:rPr>
        <w:t>мэдүүлж</w:t>
      </w:r>
      <w:proofErr w:type="spellEnd"/>
      <w:r w:rsidRPr="00A366AB">
        <w:rPr>
          <w:rFonts w:ascii="Arial" w:hAnsi="Arial" w:cs="Arial"/>
          <w:lang w:val="ca-ES"/>
        </w:rPr>
        <w:t xml:space="preserve"> </w:t>
      </w:r>
      <w:proofErr w:type="spellStart"/>
      <w:r w:rsidRPr="00A366AB">
        <w:rPr>
          <w:rFonts w:ascii="Arial" w:hAnsi="Arial" w:cs="Arial"/>
          <w:lang w:val="ca-ES"/>
        </w:rPr>
        <w:t>буй</w:t>
      </w:r>
      <w:proofErr w:type="spellEnd"/>
      <w:r w:rsidRPr="00A366AB">
        <w:rPr>
          <w:rFonts w:ascii="Arial" w:hAnsi="Arial" w:cs="Arial"/>
          <w:lang w:val="ca-ES"/>
        </w:rPr>
        <w:t xml:space="preserve"> </w:t>
      </w:r>
      <w:proofErr w:type="spellStart"/>
      <w:r w:rsidRPr="00A366AB">
        <w:rPr>
          <w:rFonts w:ascii="Arial" w:hAnsi="Arial" w:cs="Arial"/>
          <w:lang w:val="ca-ES"/>
        </w:rPr>
        <w:t>хуулийн</w:t>
      </w:r>
      <w:proofErr w:type="spellEnd"/>
      <w:r w:rsidRPr="00A366AB">
        <w:rPr>
          <w:rFonts w:ascii="Arial" w:hAnsi="Arial" w:cs="Arial"/>
          <w:lang w:val="ca-ES"/>
        </w:rPr>
        <w:t xml:space="preserve"> </w:t>
      </w:r>
      <w:proofErr w:type="spellStart"/>
      <w:r w:rsidRPr="00A366AB">
        <w:rPr>
          <w:rFonts w:ascii="Arial" w:hAnsi="Arial" w:cs="Arial"/>
          <w:lang w:val="ca-ES"/>
        </w:rPr>
        <w:t>төслүүд</w:t>
      </w:r>
      <w:proofErr w:type="spellEnd"/>
      <w:r w:rsidRPr="00A366AB">
        <w:rPr>
          <w:rFonts w:ascii="Arial" w:hAnsi="Arial" w:cs="Arial"/>
          <w:lang w:val="ca-ES"/>
        </w:rPr>
        <w:t xml:space="preserve"> </w:t>
      </w:r>
      <w:proofErr w:type="spellStart"/>
      <w:r w:rsidRPr="00A366AB">
        <w:rPr>
          <w:rFonts w:ascii="Arial" w:hAnsi="Arial" w:cs="Arial"/>
          <w:lang w:val="ca-ES"/>
        </w:rPr>
        <w:t>хоорондоо</w:t>
      </w:r>
      <w:proofErr w:type="spellEnd"/>
      <w:r w:rsidRPr="00A366AB">
        <w:rPr>
          <w:rFonts w:ascii="Arial" w:hAnsi="Arial" w:cs="Arial"/>
          <w:lang w:val="ca-ES"/>
        </w:rPr>
        <w:t xml:space="preserve"> </w:t>
      </w:r>
      <w:proofErr w:type="spellStart"/>
      <w:r w:rsidRPr="00A366AB">
        <w:rPr>
          <w:rFonts w:ascii="Arial" w:hAnsi="Arial" w:cs="Arial"/>
          <w:lang w:val="ca-ES"/>
        </w:rPr>
        <w:t>зарчмын</w:t>
      </w:r>
      <w:proofErr w:type="spellEnd"/>
      <w:r w:rsidRPr="00A366AB">
        <w:rPr>
          <w:rFonts w:ascii="Arial" w:hAnsi="Arial" w:cs="Arial"/>
          <w:lang w:val="ca-ES"/>
        </w:rPr>
        <w:t xml:space="preserve"> </w:t>
      </w:r>
      <w:proofErr w:type="spellStart"/>
      <w:r w:rsidRPr="00A366AB">
        <w:rPr>
          <w:rFonts w:ascii="Arial" w:hAnsi="Arial" w:cs="Arial"/>
          <w:lang w:val="ca-ES"/>
        </w:rPr>
        <w:t>болон</w:t>
      </w:r>
      <w:proofErr w:type="spellEnd"/>
      <w:r w:rsidRPr="00A366AB">
        <w:rPr>
          <w:rFonts w:ascii="Arial" w:hAnsi="Arial" w:cs="Arial"/>
          <w:lang w:val="ca-ES"/>
        </w:rPr>
        <w:t xml:space="preserve"> </w:t>
      </w:r>
      <w:proofErr w:type="spellStart"/>
      <w:r w:rsidRPr="00A366AB">
        <w:rPr>
          <w:rFonts w:ascii="Arial" w:hAnsi="Arial" w:cs="Arial"/>
          <w:lang w:val="ca-ES"/>
        </w:rPr>
        <w:t>агуулгын</w:t>
      </w:r>
      <w:proofErr w:type="spellEnd"/>
      <w:r w:rsidRPr="00A366AB">
        <w:rPr>
          <w:rFonts w:ascii="Arial" w:hAnsi="Arial" w:cs="Arial"/>
          <w:lang w:val="ca-ES"/>
        </w:rPr>
        <w:t xml:space="preserve"> </w:t>
      </w:r>
      <w:proofErr w:type="spellStart"/>
      <w:r w:rsidRPr="00A366AB">
        <w:rPr>
          <w:rFonts w:ascii="Arial" w:hAnsi="Arial" w:cs="Arial"/>
          <w:lang w:val="ca-ES"/>
        </w:rPr>
        <w:t>хувьд</w:t>
      </w:r>
      <w:proofErr w:type="spellEnd"/>
      <w:r w:rsidRPr="00A366AB">
        <w:rPr>
          <w:rFonts w:ascii="Arial" w:hAnsi="Arial" w:cs="Arial"/>
          <w:lang w:val="ca-ES"/>
        </w:rPr>
        <w:t xml:space="preserve"> </w:t>
      </w:r>
      <w:proofErr w:type="spellStart"/>
      <w:r w:rsidRPr="00A366AB">
        <w:rPr>
          <w:rFonts w:ascii="Arial" w:hAnsi="Arial" w:cs="Arial"/>
          <w:lang w:val="ca-ES"/>
        </w:rPr>
        <w:t>нийцсэн</w:t>
      </w:r>
      <w:proofErr w:type="spellEnd"/>
      <w:r w:rsidRPr="00A366AB">
        <w:rPr>
          <w:rFonts w:ascii="Arial" w:hAnsi="Arial" w:cs="Arial"/>
          <w:lang w:val="ca-ES"/>
        </w:rPr>
        <w:t xml:space="preserve"> </w:t>
      </w:r>
      <w:proofErr w:type="spellStart"/>
      <w:r w:rsidRPr="00A366AB">
        <w:rPr>
          <w:rFonts w:ascii="Arial" w:hAnsi="Arial" w:cs="Arial"/>
          <w:lang w:val="ca-ES"/>
        </w:rPr>
        <w:t>байх</w:t>
      </w:r>
      <w:proofErr w:type="spellEnd"/>
      <w:r w:rsidRPr="00A366AB">
        <w:rPr>
          <w:rFonts w:ascii="Arial" w:hAnsi="Arial" w:cs="Arial"/>
          <w:lang w:val="ca-ES"/>
        </w:rPr>
        <w:t xml:space="preserve"> </w:t>
      </w:r>
      <w:proofErr w:type="spellStart"/>
      <w:r w:rsidRPr="00A366AB">
        <w:rPr>
          <w:rFonts w:ascii="Arial" w:hAnsi="Arial" w:cs="Arial"/>
          <w:lang w:val="ca-ES"/>
        </w:rPr>
        <w:t>нь</w:t>
      </w:r>
      <w:proofErr w:type="spellEnd"/>
      <w:r w:rsidRPr="00A366AB">
        <w:rPr>
          <w:rFonts w:ascii="Arial" w:hAnsi="Arial" w:cs="Arial"/>
          <w:lang w:val="ca-ES"/>
        </w:rPr>
        <w:t xml:space="preserve"> </w:t>
      </w:r>
      <w:r w:rsidR="002F7B4D" w:rsidRPr="00A366AB">
        <w:rPr>
          <w:rFonts w:ascii="Arial" w:hAnsi="Arial" w:cs="Arial"/>
          <w:lang w:val="ca-ES"/>
        </w:rPr>
        <w:t>ЗГ-</w:t>
      </w:r>
      <w:proofErr w:type="spellStart"/>
      <w:r w:rsidR="002F7B4D" w:rsidRPr="00A366AB">
        <w:rPr>
          <w:rFonts w:ascii="Arial" w:hAnsi="Arial" w:cs="Arial"/>
          <w:lang w:val="ca-ES"/>
        </w:rPr>
        <w:t>ын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цогц</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бодлогыг</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илтгэнэ</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Тиймээс</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дээрх</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хуулийн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төсөлд</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төрийн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болон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орон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нутгийн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өмчийн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компанийн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эдийн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засгийн</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үр</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ашигтай</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байдлыг</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хангах</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засаглалыг</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сайжруулах</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улс</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төрөөс</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хараат</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бус</w:t>
      </w:r>
      <w:proofErr w:type="spellEnd"/>
      <w:r w:rsidR="002F7B4D" w:rsidRPr="00A366AB">
        <w:rPr>
          <w:rFonts w:ascii="Arial" w:hAnsi="Arial" w:cs="Arial"/>
          <w:lang w:val="ca-ES"/>
        </w:rPr>
        <w:t xml:space="preserve"> </w:t>
      </w:r>
      <w:proofErr w:type="spellStart"/>
      <w:r w:rsidR="002F7B4D" w:rsidRPr="00A366AB">
        <w:rPr>
          <w:rFonts w:ascii="Arial" w:hAnsi="Arial" w:cs="Arial"/>
          <w:lang w:val="ca-ES"/>
        </w:rPr>
        <w:t>байх</w:t>
      </w:r>
      <w:proofErr w:type="spellEnd"/>
      <w:r w:rsidR="002F7B4D" w:rsidRPr="00A366AB">
        <w:rPr>
          <w:rFonts w:ascii="Arial" w:hAnsi="Arial" w:cs="Arial"/>
          <w:lang w:val="ca-ES"/>
        </w:rPr>
        <w:t xml:space="preserve"> </w:t>
      </w:r>
      <w:proofErr w:type="spellStart"/>
      <w:r w:rsidR="00762B4D" w:rsidRPr="00A366AB">
        <w:rPr>
          <w:rFonts w:ascii="Arial" w:hAnsi="Arial" w:cs="Arial"/>
          <w:lang w:val="ca-ES"/>
        </w:rPr>
        <w:t>зорилгыг</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агуулж</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буй</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бөгөөд</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компанийн</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бие</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даасан</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байдлыг</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хангах</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үндсэн</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шалгуур</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нь</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компани</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өөрийн</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өмчлөл</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эзэмшлийн</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хөрөнгөө</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захиран</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зарцуулах</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барьцаалах</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зэргээр</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үйл</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ажиллагаагаа</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дэмжих</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явдал</w:t>
      </w:r>
      <w:proofErr w:type="spellEnd"/>
      <w:r w:rsidR="00762B4D" w:rsidRPr="00A366AB">
        <w:rPr>
          <w:rFonts w:ascii="Arial" w:hAnsi="Arial" w:cs="Arial"/>
          <w:lang w:val="ca-ES"/>
        </w:rPr>
        <w:t xml:space="preserve"> </w:t>
      </w:r>
      <w:proofErr w:type="spellStart"/>
      <w:r w:rsidR="00762B4D" w:rsidRPr="00A366AB">
        <w:rPr>
          <w:rFonts w:ascii="Arial" w:hAnsi="Arial" w:cs="Arial"/>
          <w:lang w:val="ca-ES"/>
        </w:rPr>
        <w:t>юм</w:t>
      </w:r>
      <w:proofErr w:type="spellEnd"/>
      <w:r w:rsidR="00762B4D" w:rsidRPr="00A366AB">
        <w:rPr>
          <w:rFonts w:ascii="Arial" w:hAnsi="Arial" w:cs="Arial"/>
          <w:lang w:val="ca-ES"/>
        </w:rPr>
        <w:t xml:space="preserve">. </w:t>
      </w:r>
      <w:proofErr w:type="spellStart"/>
      <w:r w:rsidR="002605EF" w:rsidRPr="00A366AB">
        <w:rPr>
          <w:rFonts w:ascii="Arial" w:hAnsi="Arial" w:cs="Arial"/>
          <w:lang w:val="ca-ES"/>
        </w:rPr>
        <w:t>Энэ</w:t>
      </w:r>
      <w:proofErr w:type="spellEnd"/>
      <w:r w:rsidR="002605EF" w:rsidRPr="00A366AB">
        <w:rPr>
          <w:rFonts w:ascii="Arial" w:hAnsi="Arial" w:cs="Arial"/>
          <w:lang w:val="ca-ES"/>
        </w:rPr>
        <w:t xml:space="preserve"> ч </w:t>
      </w:r>
      <w:proofErr w:type="spellStart"/>
      <w:r w:rsidR="002605EF" w:rsidRPr="00A366AB">
        <w:rPr>
          <w:rFonts w:ascii="Arial" w:hAnsi="Arial" w:cs="Arial"/>
          <w:lang w:val="ca-ES"/>
        </w:rPr>
        <w:t>утгаараа</w:t>
      </w:r>
      <w:proofErr w:type="spellEnd"/>
      <w:r w:rsidR="002605EF" w:rsidRPr="00A366AB">
        <w:rPr>
          <w:rFonts w:ascii="Arial" w:hAnsi="Arial" w:cs="Arial"/>
          <w:lang w:val="ca-ES"/>
        </w:rPr>
        <w:t xml:space="preserve"> </w:t>
      </w:r>
      <w:r w:rsidR="00A65746" w:rsidRPr="00A366AB">
        <w:rPr>
          <w:rFonts w:ascii="Arial" w:hAnsi="Arial" w:cs="Arial"/>
          <w:bCs/>
          <w:noProof/>
          <w:lang w:val="ca-ES" w:bidi="ar-DZ"/>
        </w:rPr>
        <w:t xml:space="preserve">төрийн болон орон нутгийн өмчит компани өөрийн эзэмшиж буй газраа барьцаалах боломжийг нээж, харин барьцаалах тохиолдолд </w:t>
      </w:r>
      <w:r w:rsidR="00A65746" w:rsidRPr="00A366AB">
        <w:rPr>
          <w:rFonts w:ascii="Arial" w:hAnsi="Arial" w:cs="Arial"/>
          <w:lang w:val="ca-ES"/>
        </w:rPr>
        <w:t>НӨХ-</w:t>
      </w:r>
      <w:proofErr w:type="spellStart"/>
      <w:r w:rsidR="00A65746" w:rsidRPr="00A366AB">
        <w:rPr>
          <w:rFonts w:ascii="Arial" w:hAnsi="Arial" w:cs="Arial"/>
          <w:lang w:val="ca-ES"/>
        </w:rPr>
        <w:t>ийн</w:t>
      </w:r>
      <w:proofErr w:type="spellEnd"/>
      <w:r w:rsidR="00A65746" w:rsidRPr="00A366AB">
        <w:rPr>
          <w:rFonts w:ascii="Arial" w:hAnsi="Arial" w:cs="Arial"/>
          <w:lang w:val="ca-ES"/>
        </w:rPr>
        <w:t xml:space="preserve"> </w:t>
      </w:r>
      <w:proofErr w:type="spellStart"/>
      <w:r w:rsidR="00A65746" w:rsidRPr="00A366AB">
        <w:rPr>
          <w:rFonts w:ascii="Arial" w:hAnsi="Arial" w:cs="Arial"/>
          <w:lang w:val="ca-ES"/>
        </w:rPr>
        <w:t>төслийн</w:t>
      </w:r>
      <w:proofErr w:type="spellEnd"/>
      <w:r w:rsidR="00A65746" w:rsidRPr="00A366AB">
        <w:rPr>
          <w:rFonts w:ascii="Arial" w:hAnsi="Arial" w:cs="Arial"/>
          <w:lang w:val="ca-ES"/>
        </w:rPr>
        <w:t xml:space="preserve"> </w:t>
      </w:r>
      <w:proofErr w:type="spellStart"/>
      <w:r w:rsidR="00A65746" w:rsidRPr="00A366AB">
        <w:rPr>
          <w:rFonts w:ascii="Arial" w:hAnsi="Arial" w:cs="Arial"/>
          <w:lang w:val="ca-ES"/>
        </w:rPr>
        <w:t>бусад</w:t>
      </w:r>
      <w:proofErr w:type="spellEnd"/>
      <w:r w:rsidR="00A65746" w:rsidRPr="00A366AB">
        <w:rPr>
          <w:rFonts w:ascii="Arial" w:hAnsi="Arial" w:cs="Arial"/>
          <w:lang w:val="ca-ES"/>
        </w:rPr>
        <w:t xml:space="preserve"> </w:t>
      </w:r>
      <w:proofErr w:type="spellStart"/>
      <w:r w:rsidR="00A65746" w:rsidRPr="00A366AB">
        <w:rPr>
          <w:rFonts w:ascii="Arial" w:hAnsi="Arial" w:cs="Arial"/>
          <w:lang w:val="ca-ES"/>
        </w:rPr>
        <w:t>хэсэг</w:t>
      </w:r>
      <w:proofErr w:type="spellEnd"/>
      <w:r w:rsidR="00A65746" w:rsidRPr="00A366AB">
        <w:rPr>
          <w:rFonts w:ascii="Arial" w:hAnsi="Arial" w:cs="Arial"/>
          <w:lang w:val="ca-ES"/>
        </w:rPr>
        <w:t xml:space="preserve"> </w:t>
      </w:r>
      <w:proofErr w:type="spellStart"/>
      <w:r w:rsidR="00A65746" w:rsidRPr="00A366AB">
        <w:rPr>
          <w:rFonts w:ascii="Arial" w:hAnsi="Arial" w:cs="Arial"/>
          <w:lang w:val="ca-ES"/>
        </w:rPr>
        <w:t>болон</w:t>
      </w:r>
      <w:proofErr w:type="spellEnd"/>
      <w:r w:rsidR="00A65746" w:rsidRPr="00A366AB">
        <w:rPr>
          <w:rFonts w:ascii="Arial" w:hAnsi="Arial" w:cs="Arial"/>
          <w:lang w:val="ca-ES"/>
        </w:rPr>
        <w:t xml:space="preserve"> </w:t>
      </w:r>
      <w:r w:rsidR="00A65746" w:rsidRPr="00A366AB">
        <w:rPr>
          <w:rFonts w:ascii="Arial" w:hAnsi="Arial" w:cs="Arial"/>
          <w:bCs/>
          <w:noProof/>
          <w:lang w:val="ca-ES" w:bidi="ar-DZ"/>
        </w:rPr>
        <w:t xml:space="preserve">Төрийн болон орон нутгийн өмчит компанийн бүтээмж, ил тод байдал, засаглалыг сайжруулах тухай хуулийн төсөлд заасны дагуу ЗГ-аас зөвшөөрөл авдаг байхаар </w:t>
      </w:r>
      <w:r w:rsidR="00671A3E" w:rsidRPr="00A366AB">
        <w:rPr>
          <w:rFonts w:ascii="Arial" w:hAnsi="Arial" w:cs="Arial"/>
          <w:bCs/>
          <w:noProof/>
          <w:lang w:val="ca-ES" w:bidi="ar-DZ"/>
        </w:rPr>
        <w:t>өөрчлөх нь зүйтэй.</w:t>
      </w:r>
    </w:p>
    <w:p w14:paraId="29F00F99" w14:textId="77777777" w:rsidR="00A366AB" w:rsidRDefault="00A366AB" w:rsidP="00A366AB">
      <w:pPr>
        <w:spacing w:before="360" w:after="120"/>
        <w:ind w:firstLine="709"/>
        <w:contextualSpacing/>
        <w:jc w:val="both"/>
        <w:rPr>
          <w:rFonts w:ascii="Arial" w:hAnsi="Arial" w:cs="Arial"/>
          <w:lang w:val="ca-ES"/>
        </w:rPr>
      </w:pPr>
    </w:p>
    <w:p w14:paraId="2DF61DFD" w14:textId="16ED555A" w:rsidR="00762B4D" w:rsidRDefault="00762B4D" w:rsidP="00A366AB">
      <w:pPr>
        <w:spacing w:before="360" w:after="120"/>
        <w:ind w:firstLine="709"/>
        <w:contextualSpacing/>
        <w:jc w:val="both"/>
        <w:rPr>
          <w:rFonts w:ascii="Arial" w:hAnsi="Arial" w:cs="Arial"/>
          <w:bCs/>
          <w:noProof/>
          <w:lang w:val="ca-ES" w:bidi="ar-DZ"/>
        </w:rPr>
      </w:pPr>
      <w:proofErr w:type="spellStart"/>
      <w:r w:rsidRPr="00A366AB">
        <w:rPr>
          <w:rFonts w:ascii="Arial" w:hAnsi="Arial" w:cs="Arial"/>
          <w:lang w:val="ca-ES"/>
        </w:rPr>
        <w:t>Иймд</w:t>
      </w:r>
      <w:proofErr w:type="spellEnd"/>
      <w:r w:rsidRPr="00A366AB">
        <w:rPr>
          <w:rFonts w:ascii="Arial" w:hAnsi="Arial" w:cs="Arial"/>
          <w:lang w:val="ca-ES"/>
        </w:rPr>
        <w:t xml:space="preserve"> НӨХ-</w:t>
      </w:r>
      <w:proofErr w:type="spellStart"/>
      <w:r w:rsidRPr="00A366AB">
        <w:rPr>
          <w:rFonts w:ascii="Arial" w:hAnsi="Arial" w:cs="Arial"/>
          <w:lang w:val="ca-ES"/>
        </w:rPr>
        <w:t>ийн</w:t>
      </w:r>
      <w:proofErr w:type="spellEnd"/>
      <w:r w:rsidRPr="00A366AB">
        <w:rPr>
          <w:rFonts w:ascii="Arial" w:hAnsi="Arial" w:cs="Arial"/>
          <w:lang w:val="ca-ES"/>
        </w:rPr>
        <w:t xml:space="preserve"> </w:t>
      </w:r>
      <w:proofErr w:type="spellStart"/>
      <w:r w:rsidRPr="00A366AB">
        <w:rPr>
          <w:rFonts w:ascii="Arial" w:hAnsi="Arial" w:cs="Arial"/>
          <w:lang w:val="ca-ES"/>
        </w:rPr>
        <w:t>төслийн</w:t>
      </w:r>
      <w:proofErr w:type="spellEnd"/>
      <w:r w:rsidRPr="00A366AB">
        <w:rPr>
          <w:rFonts w:ascii="Arial" w:hAnsi="Arial" w:cs="Arial"/>
          <w:lang w:val="ca-ES"/>
        </w:rPr>
        <w:t xml:space="preserve"> 8.4-т </w:t>
      </w:r>
      <w:proofErr w:type="spellStart"/>
      <w:r w:rsidRPr="00A366AB">
        <w:rPr>
          <w:rFonts w:ascii="Arial" w:hAnsi="Arial" w:cs="Arial"/>
          <w:lang w:val="ca-ES"/>
        </w:rPr>
        <w:t>заасан</w:t>
      </w:r>
      <w:proofErr w:type="spellEnd"/>
      <w:r w:rsidRPr="00A366AB">
        <w:rPr>
          <w:rFonts w:ascii="Arial" w:hAnsi="Arial" w:cs="Arial"/>
          <w:lang w:val="ca-ES"/>
        </w:rPr>
        <w:t xml:space="preserve"> </w:t>
      </w:r>
      <w:proofErr w:type="spellStart"/>
      <w:r w:rsidRPr="00A366AB">
        <w:rPr>
          <w:rFonts w:ascii="Arial" w:hAnsi="Arial" w:cs="Arial"/>
          <w:lang w:val="ca-ES"/>
        </w:rPr>
        <w:t>хэсгийн</w:t>
      </w:r>
      <w:proofErr w:type="spellEnd"/>
      <w:r w:rsidRPr="00A366AB">
        <w:rPr>
          <w:rFonts w:ascii="Arial" w:hAnsi="Arial" w:cs="Arial"/>
          <w:lang w:val="ca-ES"/>
        </w:rPr>
        <w:t xml:space="preserve"> (iii) </w:t>
      </w:r>
      <w:r w:rsidRPr="00A366AB">
        <w:rPr>
          <w:rFonts w:ascii="Arial" w:hAnsi="Arial" w:cs="Arial"/>
          <w:lang w:val="mn-MN"/>
        </w:rPr>
        <w:t xml:space="preserve">буюу </w:t>
      </w:r>
      <w:r w:rsidRPr="00A366AB">
        <w:rPr>
          <w:rFonts w:ascii="Arial" w:hAnsi="Arial" w:cs="Arial"/>
          <w:bCs/>
          <w:noProof/>
          <w:lang w:val="ca-ES" w:bidi="ar-DZ"/>
        </w:rPr>
        <w:t xml:space="preserve">төрийн болон орон нутгийн өмчит компани өөрийн эзэмшиж буй газраа барьцаалахыг хориглох явдал нь </w:t>
      </w:r>
      <w:r w:rsidR="00CD1D73" w:rsidRPr="00A366AB">
        <w:rPr>
          <w:rFonts w:ascii="Arial" w:hAnsi="Arial" w:cs="Arial"/>
          <w:bCs/>
          <w:noProof/>
          <w:lang w:val="ca-ES" w:bidi="ar-DZ"/>
        </w:rPr>
        <w:t>практикт хэрэгжих боломжгүй гэж дүгнэж байна.</w:t>
      </w:r>
    </w:p>
    <w:p w14:paraId="200CD4B8" w14:textId="77777777" w:rsidR="00A366AB" w:rsidRPr="00A366AB" w:rsidRDefault="00A366AB" w:rsidP="00A366AB">
      <w:pPr>
        <w:spacing w:before="360" w:after="120"/>
        <w:ind w:firstLine="709"/>
        <w:contextualSpacing/>
        <w:jc w:val="both"/>
        <w:rPr>
          <w:rFonts w:ascii="Arial" w:hAnsi="Arial" w:cs="Arial"/>
          <w:bCs/>
          <w:noProof/>
          <w:lang w:val="ca-ES" w:bidi="ar-DZ"/>
        </w:rPr>
      </w:pPr>
    </w:p>
    <w:tbl>
      <w:tblPr>
        <w:tblStyle w:val="TableGrid"/>
        <w:tblW w:w="0" w:type="auto"/>
        <w:tblLook w:val="04A0" w:firstRow="1" w:lastRow="0" w:firstColumn="1" w:lastColumn="0" w:noHBand="0" w:noVBand="1"/>
      </w:tblPr>
      <w:tblGrid>
        <w:gridCol w:w="9350"/>
      </w:tblGrid>
      <w:tr w:rsidR="00CD1D73" w:rsidRPr="00A366AB" w14:paraId="2AF31B45" w14:textId="77777777" w:rsidTr="00A366AB">
        <w:tc>
          <w:tcPr>
            <w:tcW w:w="9350" w:type="dxa"/>
            <w:shd w:val="clear" w:color="auto" w:fill="A6A6A6" w:themeFill="background1" w:themeFillShade="A6"/>
          </w:tcPr>
          <w:p w14:paraId="61C057BF" w14:textId="0DE9C651" w:rsidR="00CD1D73" w:rsidRPr="00A366AB" w:rsidRDefault="00CD1D73"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t>Хуулийн төслийн заалт</w:t>
            </w:r>
          </w:p>
        </w:tc>
      </w:tr>
      <w:tr w:rsidR="00CD1D73" w:rsidRPr="00A366AB" w14:paraId="3BBF2223" w14:textId="77777777" w:rsidTr="00CD1D73">
        <w:tc>
          <w:tcPr>
            <w:tcW w:w="9350" w:type="dxa"/>
          </w:tcPr>
          <w:p w14:paraId="435F911B" w14:textId="3E41AB5E" w:rsidR="00F97FD7" w:rsidRPr="00A366AB" w:rsidRDefault="002605EF" w:rsidP="00A366AB">
            <w:pPr>
              <w:spacing w:before="360" w:after="120"/>
              <w:contextualSpacing/>
              <w:jc w:val="both"/>
              <w:rPr>
                <w:rFonts w:ascii="Arial" w:hAnsi="Arial" w:cs="Arial"/>
                <w:noProof/>
                <w:lang w:val="ca-ES" w:bidi="ar-DZ"/>
              </w:rPr>
            </w:pPr>
            <w:r w:rsidRPr="00A366AB">
              <w:rPr>
                <w:rFonts w:ascii="Arial" w:hAnsi="Arial" w:cs="Arial"/>
                <w:b/>
                <w:bCs/>
                <w:noProof/>
                <w:lang w:val="ca-ES" w:bidi="ar-DZ"/>
              </w:rPr>
              <w:t>8 дугаар зүйл.Төрийн нийтийн өмч</w:t>
            </w:r>
          </w:p>
          <w:p w14:paraId="4B69FA96" w14:textId="5BB17EEF" w:rsidR="00CD1D73" w:rsidRPr="00A366AB" w:rsidRDefault="00F97FD7" w:rsidP="00A366AB">
            <w:pPr>
              <w:spacing w:before="360" w:after="120"/>
              <w:contextualSpacing/>
              <w:jc w:val="both"/>
              <w:rPr>
                <w:rFonts w:ascii="Arial" w:hAnsi="Arial" w:cs="Arial"/>
                <w:bCs/>
                <w:noProof/>
                <w:lang w:val="ca-ES" w:bidi="ar-DZ"/>
              </w:rPr>
            </w:pPr>
            <w:r w:rsidRPr="00A366AB">
              <w:rPr>
                <w:rFonts w:ascii="Arial" w:hAnsi="Arial" w:cs="Arial"/>
                <w:bCs/>
                <w:noProof/>
                <w:lang w:val="ca-ES" w:bidi="ar-DZ"/>
              </w:rPr>
              <w:t xml:space="preserve">8.4.Энэ хуулийн 8.1.1-д заасан төрийн нийтийн өмчийн газрыг эзэмшиж байгаа төрийн болон орон нутгийн байгууллага, нийтийн үйлчилгээний байгууллага, </w:t>
            </w:r>
            <w:r w:rsidRPr="00A366AB">
              <w:rPr>
                <w:rFonts w:ascii="Arial" w:hAnsi="Arial" w:cs="Arial"/>
                <w:bCs/>
                <w:noProof/>
                <w:lang w:val="ca-ES" w:bidi="ar-DZ"/>
              </w:rPr>
              <w:lastRenderedPageBreak/>
              <w:t>төрийн болон орон нутгийн өмчит компани нь бусад этгээдэд эрхийн зүйлийг хэсэгчлэн, эсхүл бүхэлд нь шилжүүлэх, барьцаалуулахыг хориглоно.</w:t>
            </w:r>
          </w:p>
        </w:tc>
      </w:tr>
      <w:tr w:rsidR="00CD1D73" w:rsidRPr="00A366AB" w14:paraId="013A3CBD" w14:textId="77777777" w:rsidTr="00A366AB">
        <w:tc>
          <w:tcPr>
            <w:tcW w:w="9350" w:type="dxa"/>
            <w:shd w:val="clear" w:color="auto" w:fill="A6A6A6" w:themeFill="background1" w:themeFillShade="A6"/>
          </w:tcPr>
          <w:p w14:paraId="2E8D63CB" w14:textId="3E6E6484" w:rsidR="00CD1D73" w:rsidRPr="00A366AB" w:rsidRDefault="002605EF"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lastRenderedPageBreak/>
              <w:t>Судлаачийн санал</w:t>
            </w:r>
          </w:p>
        </w:tc>
      </w:tr>
      <w:tr w:rsidR="00CD1D73" w:rsidRPr="00A366AB" w14:paraId="49BFB06E" w14:textId="77777777" w:rsidTr="00CD1D73">
        <w:tc>
          <w:tcPr>
            <w:tcW w:w="9350" w:type="dxa"/>
          </w:tcPr>
          <w:p w14:paraId="2C12FD83" w14:textId="77777777" w:rsidR="002605EF" w:rsidRPr="00A366AB" w:rsidRDefault="002605EF" w:rsidP="00A366AB">
            <w:pPr>
              <w:spacing w:before="360" w:after="120"/>
              <w:contextualSpacing/>
              <w:jc w:val="both"/>
              <w:rPr>
                <w:rFonts w:ascii="Arial" w:hAnsi="Arial" w:cs="Arial"/>
                <w:noProof/>
                <w:lang w:val="ca-ES" w:bidi="ar-DZ"/>
              </w:rPr>
            </w:pPr>
            <w:r w:rsidRPr="00A366AB">
              <w:rPr>
                <w:rFonts w:ascii="Arial" w:hAnsi="Arial" w:cs="Arial"/>
                <w:b/>
                <w:bCs/>
                <w:noProof/>
                <w:lang w:val="ca-ES" w:bidi="ar-DZ"/>
              </w:rPr>
              <w:t>8 дугаар зүйл.Төрийн нийтийн өмч</w:t>
            </w:r>
          </w:p>
          <w:p w14:paraId="3238D7E8" w14:textId="1B4F78D8" w:rsidR="00CD1D73" w:rsidRPr="00A366AB" w:rsidRDefault="002605EF" w:rsidP="00A366AB">
            <w:pPr>
              <w:spacing w:before="360" w:after="120"/>
              <w:contextualSpacing/>
              <w:jc w:val="both"/>
              <w:rPr>
                <w:rFonts w:ascii="Arial" w:hAnsi="Arial" w:cs="Arial"/>
                <w:bCs/>
                <w:noProof/>
                <w:lang w:val="mn-MN" w:bidi="ar-DZ"/>
              </w:rPr>
            </w:pPr>
            <w:r w:rsidRPr="00A366AB">
              <w:rPr>
                <w:rFonts w:ascii="Arial" w:hAnsi="Arial" w:cs="Arial"/>
                <w:bCs/>
                <w:noProof/>
                <w:lang w:val="ca-ES" w:bidi="ar-DZ"/>
              </w:rPr>
              <w:t xml:space="preserve">8.4.Энэ хуулийн 8.1.1-д заасан төрийн нийтийн өмчийн газрыг эзэмшиж байгаа төрийн болон орон нутгийн байгууллага, нийтийн үйлчилгээний байгууллага </w:t>
            </w:r>
            <w:r w:rsidRPr="00A366AB">
              <w:rPr>
                <w:rFonts w:ascii="Arial" w:hAnsi="Arial" w:cs="Arial"/>
                <w:bCs/>
                <w:strike/>
                <w:noProof/>
                <w:lang w:val="ca-ES" w:bidi="ar-DZ"/>
              </w:rPr>
              <w:t>төрийн болон орон нутгийн өмчит компани</w:t>
            </w:r>
            <w:r w:rsidRPr="00A366AB">
              <w:rPr>
                <w:rFonts w:ascii="Arial" w:hAnsi="Arial" w:cs="Arial"/>
                <w:bCs/>
                <w:noProof/>
                <w:lang w:val="ca-ES" w:bidi="ar-DZ"/>
              </w:rPr>
              <w:t xml:space="preserve"> нь бусад этгээдэд эрхийн зүйлийг хэсэгчлэн, эсхүл бүхэлд нь шилжүүлэх, барьцаалуулахыг хориглоно.</w:t>
            </w:r>
          </w:p>
        </w:tc>
      </w:tr>
    </w:tbl>
    <w:p w14:paraId="5BD9F741" w14:textId="01435FA3" w:rsidR="0063096A" w:rsidRPr="00A366AB" w:rsidRDefault="00C42198" w:rsidP="00A366AB">
      <w:pPr>
        <w:pStyle w:val="Heading3"/>
        <w:ind w:firstLine="720"/>
        <w:jc w:val="both"/>
        <w:rPr>
          <w:rFonts w:ascii="Arial" w:hAnsi="Arial" w:cs="Arial"/>
          <w:b/>
          <w:bCs/>
          <w:i/>
          <w:iCs/>
          <w:color w:val="000000" w:themeColor="text1"/>
          <w:sz w:val="24"/>
          <w:szCs w:val="24"/>
          <w:lang w:val="mn-MN"/>
        </w:rPr>
      </w:pPr>
      <w:bookmarkStart w:id="38" w:name="_Toc194348587"/>
      <w:r w:rsidRPr="00A366AB">
        <w:rPr>
          <w:rFonts w:ascii="Arial" w:hAnsi="Arial" w:cs="Arial"/>
          <w:b/>
          <w:bCs/>
          <w:i/>
          <w:iCs/>
          <w:color w:val="000000" w:themeColor="text1"/>
          <w:sz w:val="24"/>
          <w:szCs w:val="24"/>
          <w:lang w:val="mn-MN"/>
        </w:rPr>
        <w:t>Б. Төрийн болон орон нутгийн өмчийг шилжүүлэх, барьцаалуулах, ашиглуулах талаар</w:t>
      </w:r>
      <w:bookmarkEnd w:id="38"/>
    </w:p>
    <w:p w14:paraId="55ACAAF3" w14:textId="77777777" w:rsidR="00A366AB" w:rsidRDefault="0063096A" w:rsidP="00A366AB">
      <w:pPr>
        <w:spacing w:before="360" w:after="120"/>
        <w:ind w:firstLine="720"/>
        <w:jc w:val="both"/>
        <w:rPr>
          <w:rFonts w:ascii="Arial" w:hAnsi="Arial" w:cs="Arial"/>
          <w:lang w:val="mn-MN"/>
        </w:rPr>
      </w:pPr>
      <w:r w:rsidRPr="00A366AB">
        <w:rPr>
          <w:rFonts w:ascii="Arial" w:hAnsi="Arial" w:cs="Arial"/>
          <w:lang w:val="mn-MN"/>
        </w:rPr>
        <w:t xml:space="preserve">НӨХ-ийн төсөлд төрийн өмчийг “төрийн нийтийн өмч” болон “төрийн тусгайлсан өмч” хэмээн ангилсан. Үүнтэй адил зарчмыг орон нутгийн өмчийн ангилалд </w:t>
      </w:r>
      <w:r w:rsidR="00901593" w:rsidRPr="00A366AB">
        <w:rPr>
          <w:rFonts w:ascii="Arial" w:hAnsi="Arial" w:cs="Arial"/>
          <w:lang w:val="mn-MN"/>
        </w:rPr>
        <w:t xml:space="preserve">ашигласан бөгөөд хуулийн төслийн 10 дугаар зүйлд Орон нутгийн өмчийг нэг бүрчлэн нэрлэн зааж, түүнээс </w:t>
      </w:r>
      <w:r w:rsidR="003B661C" w:rsidRPr="00A366AB">
        <w:rPr>
          <w:rFonts w:ascii="Arial" w:hAnsi="Arial" w:cs="Arial"/>
          <w:lang w:val="mn-MN"/>
        </w:rPr>
        <w:t xml:space="preserve">10.4.3, 10.4.6-д заасан хөрөнгө нь аймаг, нийслэлийн нийтийн өмч, </w:t>
      </w:r>
      <w:r w:rsidR="000B192C" w:rsidRPr="00A366AB">
        <w:rPr>
          <w:rFonts w:ascii="Arial" w:hAnsi="Arial" w:cs="Arial"/>
          <w:lang w:val="mn-MN"/>
        </w:rPr>
        <w:t>10.5.3, 10.5.5-д заасан хөрөнгө нь сум, дүүргийн нийтийн өмч байхаар заасан.</w:t>
      </w:r>
      <w:r w:rsidR="00901593" w:rsidRPr="00A366AB">
        <w:rPr>
          <w:rFonts w:ascii="Arial" w:hAnsi="Arial" w:cs="Arial"/>
          <w:lang w:val="mn-MN"/>
        </w:rPr>
        <w:t xml:space="preserve"> </w:t>
      </w:r>
    </w:p>
    <w:p w14:paraId="466CDA51" w14:textId="6573D11C" w:rsidR="00A366AB" w:rsidRDefault="00CF1281" w:rsidP="00A366AB">
      <w:pPr>
        <w:spacing w:before="360" w:after="120"/>
        <w:ind w:firstLine="720"/>
        <w:jc w:val="both"/>
        <w:rPr>
          <w:rFonts w:ascii="Arial" w:hAnsi="Arial" w:cs="Arial"/>
          <w:lang w:val="mn-MN"/>
        </w:rPr>
      </w:pPr>
      <w:r w:rsidRPr="00A366AB">
        <w:rPr>
          <w:rFonts w:ascii="Arial" w:hAnsi="Arial" w:cs="Arial"/>
          <w:lang w:val="mn-MN"/>
        </w:rPr>
        <w:t>Улмаар хуулийн төслийн 17 дугаар зүйлийн 17.4.5-д “</w:t>
      </w:r>
      <w:r w:rsidR="00255F42" w:rsidRPr="00A366AB">
        <w:rPr>
          <w:rFonts w:ascii="Arial" w:hAnsi="Arial" w:cs="Arial"/>
          <w:lang w:val="mn-MN"/>
        </w:rPr>
        <w:t>Иргэдийн төлөөлөгчдийн хурал нь хуульд заасан үндэслэлээр орон нутгийн нийтийн өмчийг бусдад шилжүүлэх, барьцаалуулах, ашиглуулах шийдвэр гаргана</w:t>
      </w:r>
      <w:r w:rsidRPr="00A366AB">
        <w:rPr>
          <w:rFonts w:ascii="Arial" w:hAnsi="Arial" w:cs="Arial"/>
          <w:lang w:val="mn-MN"/>
        </w:rPr>
        <w:t>”</w:t>
      </w:r>
      <w:r w:rsidR="003353AD" w:rsidRPr="00A366AB">
        <w:rPr>
          <w:rFonts w:ascii="Arial" w:hAnsi="Arial" w:cs="Arial"/>
          <w:lang w:val="mn-MN"/>
        </w:rPr>
        <w:t xml:space="preserve"> гэжээ. Тэгвэл орон ну</w:t>
      </w:r>
      <w:r w:rsidR="008C60CA">
        <w:rPr>
          <w:rFonts w:ascii="Arial" w:hAnsi="Arial" w:cs="Arial"/>
          <w:lang w:val="mn-MN"/>
        </w:rPr>
        <w:t>т</w:t>
      </w:r>
      <w:r w:rsidR="003353AD" w:rsidRPr="00A366AB">
        <w:rPr>
          <w:rFonts w:ascii="Arial" w:hAnsi="Arial" w:cs="Arial"/>
          <w:lang w:val="mn-MN"/>
        </w:rPr>
        <w:t>гийн нийтийн өмч нь ямар төрлийн хөрөнгө болохыг</w:t>
      </w:r>
      <w:r w:rsidR="00671705" w:rsidRPr="00A366AB">
        <w:rPr>
          <w:rFonts w:ascii="Arial" w:hAnsi="Arial" w:cs="Arial"/>
          <w:lang w:val="mn-MN"/>
        </w:rPr>
        <w:t xml:space="preserve"> аймаг, нийслэлийн жишээн дээр</w:t>
      </w:r>
      <w:r w:rsidR="003353AD" w:rsidRPr="00A366AB">
        <w:rPr>
          <w:rFonts w:ascii="Arial" w:hAnsi="Arial" w:cs="Arial"/>
          <w:lang w:val="mn-MN"/>
        </w:rPr>
        <w:t xml:space="preserve"> үзвэл </w:t>
      </w:r>
      <w:r w:rsidR="00B319EC" w:rsidRPr="00A366AB">
        <w:rPr>
          <w:rFonts w:ascii="Arial" w:hAnsi="Arial" w:cs="Arial"/>
          <w:lang w:val="mn-MN"/>
        </w:rPr>
        <w:t>“</w:t>
      </w:r>
      <w:r w:rsidR="00B319EC" w:rsidRPr="00A366AB">
        <w:rPr>
          <w:rFonts w:ascii="Arial" w:hAnsi="Arial" w:cs="Arial"/>
          <w:bCs/>
          <w:lang w:val="mn-MN"/>
        </w:rPr>
        <w:t xml:space="preserve">аймаг, нийслэлийн өмчийн хөрөнгөөр байгуулсан (i) нийтийн эзэмшлийн гудамж, (ii) талбай, (iii) хөшөө дурсгал, (iv) олон нийтийн соёл, амралтын хүрээлэн, (v) ногоон байгууламж, (vi) авто зам, (vii) авто зогсоол болон (viii) цэвэр, бохир усны шугам, (ix) </w:t>
      </w:r>
      <w:r w:rsidR="00B319EC" w:rsidRPr="00A366AB">
        <w:rPr>
          <w:rFonts w:ascii="Arial" w:hAnsi="Arial" w:cs="Arial"/>
          <w:bCs/>
          <w:noProof/>
          <w:lang w:val="ca-ES" w:bidi="ar-DZ"/>
        </w:rPr>
        <w:t>дулааны шугам, (</w:t>
      </w:r>
      <w:r w:rsidR="00FD6D78" w:rsidRPr="00A366AB">
        <w:rPr>
          <w:rFonts w:ascii="Arial" w:hAnsi="Arial" w:cs="Arial"/>
          <w:bCs/>
          <w:noProof/>
          <w:lang w:val="ca-ES" w:bidi="ar-DZ"/>
        </w:rPr>
        <w:t>x</w:t>
      </w:r>
      <w:r w:rsidR="00B319EC" w:rsidRPr="00A366AB">
        <w:rPr>
          <w:rFonts w:ascii="Arial" w:hAnsi="Arial" w:cs="Arial"/>
          <w:bCs/>
          <w:noProof/>
          <w:lang w:val="ca-ES" w:bidi="ar-DZ"/>
        </w:rPr>
        <w:t xml:space="preserve">) </w:t>
      </w:r>
      <w:r w:rsidR="00B319EC" w:rsidRPr="00A366AB">
        <w:rPr>
          <w:rFonts w:ascii="Arial" w:hAnsi="Arial" w:cs="Arial"/>
          <w:bCs/>
          <w:lang w:val="mn-MN"/>
        </w:rPr>
        <w:t xml:space="preserve">хог хаягдал болон хаягдал ус цэвэрлэх байгууламж, </w:t>
      </w:r>
      <w:r w:rsidR="00FD6D78" w:rsidRPr="00A366AB">
        <w:rPr>
          <w:rFonts w:ascii="Arial" w:hAnsi="Arial" w:cs="Arial"/>
          <w:bCs/>
          <w:lang w:val="mn-MN"/>
        </w:rPr>
        <w:t xml:space="preserve">(xi) </w:t>
      </w:r>
      <w:r w:rsidR="00B319EC" w:rsidRPr="00A366AB">
        <w:rPr>
          <w:rFonts w:ascii="Arial" w:hAnsi="Arial" w:cs="Arial"/>
          <w:bCs/>
          <w:lang w:val="mn-MN"/>
        </w:rPr>
        <w:t xml:space="preserve">үерийн далан, </w:t>
      </w:r>
      <w:r w:rsidR="00FD6D78" w:rsidRPr="00A366AB">
        <w:rPr>
          <w:rFonts w:ascii="Arial" w:hAnsi="Arial" w:cs="Arial"/>
          <w:bCs/>
          <w:lang w:val="mn-MN"/>
        </w:rPr>
        <w:t xml:space="preserve">(xii) </w:t>
      </w:r>
      <w:r w:rsidR="00B319EC" w:rsidRPr="00A366AB">
        <w:rPr>
          <w:rFonts w:ascii="Arial" w:hAnsi="Arial" w:cs="Arial"/>
          <w:bCs/>
          <w:lang w:val="mn-MN"/>
        </w:rPr>
        <w:t>ундны болон ахуйн хэрэгцээний уст цэгийн байгууламж зэрэг нийтийн хэрэгцээнд зориулсан хөрөнгө</w:t>
      </w:r>
      <w:r w:rsidR="00FD6D78" w:rsidRPr="00A366AB">
        <w:rPr>
          <w:rFonts w:ascii="Arial" w:hAnsi="Arial" w:cs="Arial"/>
          <w:bCs/>
          <w:lang w:val="mn-MN"/>
        </w:rPr>
        <w:t xml:space="preserve">, (xiii) </w:t>
      </w:r>
      <w:r w:rsidR="00671705" w:rsidRPr="00A366AB">
        <w:rPr>
          <w:rFonts w:ascii="Arial" w:hAnsi="Arial" w:cs="Arial"/>
          <w:bCs/>
          <w:lang w:val="mn-MN"/>
        </w:rPr>
        <w:t>аймаг, нийслэлийн эзэмшлийн үнэт цаас</w:t>
      </w:r>
      <w:r w:rsidR="00FD6D78" w:rsidRPr="00A366AB">
        <w:rPr>
          <w:rFonts w:ascii="Arial" w:hAnsi="Arial" w:cs="Arial"/>
          <w:bCs/>
          <w:lang w:val="mn-MN"/>
        </w:rPr>
        <w:t>” хэмээн</w:t>
      </w:r>
      <w:r w:rsidR="00671705" w:rsidRPr="00A366AB">
        <w:rPr>
          <w:rFonts w:ascii="Arial" w:hAnsi="Arial" w:cs="Arial"/>
          <w:bCs/>
          <w:lang w:val="mn-MN"/>
        </w:rPr>
        <w:t xml:space="preserve"> заасан.</w:t>
      </w:r>
      <w:r w:rsidR="00FD6D78" w:rsidRPr="00A366AB">
        <w:rPr>
          <w:rFonts w:ascii="Arial" w:hAnsi="Arial" w:cs="Arial"/>
          <w:bCs/>
          <w:lang w:val="mn-MN"/>
        </w:rPr>
        <w:t xml:space="preserve"> </w:t>
      </w:r>
      <w:r w:rsidR="00671705" w:rsidRPr="00A366AB">
        <w:rPr>
          <w:rFonts w:ascii="Arial" w:hAnsi="Arial" w:cs="Arial"/>
          <w:bCs/>
          <w:lang w:val="mn-MN"/>
        </w:rPr>
        <w:t>Эдгээрээс (xiii) дахь аймаг, нийслэлийн эзэмшлийн үнэт цааснаас бусад нь нийтийн хэрэгцээ гэсэн шалгуур үзүүлэлтийг баримталсан болохыг харж болно.</w:t>
      </w:r>
    </w:p>
    <w:p w14:paraId="147955A8" w14:textId="77777777" w:rsidR="00A366AB" w:rsidRDefault="00A331D9" w:rsidP="00A366AB">
      <w:pPr>
        <w:spacing w:before="360" w:after="120"/>
        <w:ind w:firstLine="720"/>
        <w:jc w:val="both"/>
        <w:rPr>
          <w:rFonts w:ascii="Arial" w:hAnsi="Arial" w:cs="Arial"/>
          <w:lang w:val="mn-MN"/>
        </w:rPr>
      </w:pPr>
      <w:r w:rsidRPr="00A366AB">
        <w:rPr>
          <w:rFonts w:ascii="Arial" w:hAnsi="Arial" w:cs="Arial"/>
          <w:bCs/>
          <w:lang w:val="mn-MN"/>
        </w:rPr>
        <w:t xml:space="preserve">Харин дээрх орон нутгийн нийтийн өмчийг 17.4.5-д заасны дагуу хуульд заасан үндэслэлээр </w:t>
      </w:r>
      <w:r w:rsidR="00EB281A" w:rsidRPr="00A366AB">
        <w:rPr>
          <w:rFonts w:ascii="Arial" w:hAnsi="Arial" w:cs="Arial"/>
          <w:bCs/>
          <w:lang w:val="mn-MN"/>
        </w:rPr>
        <w:t xml:space="preserve">ИТХ-ийн шийдвэрээр шилжүүлэх, барьцаалуулах, ашиглуулах шийдвэр гаргаж болно. Гэтэл нийтийн хэрэгцээний хөрөнгийг ямар тохиолдолд, ямар үндэслэлээр шилжүүлэх, барьцаалуулах, ашиглуулах талаар хуулийн төсөлд ямар нэгэн үндэслэл заагдаагүй нь </w:t>
      </w:r>
      <w:r w:rsidR="00BE20E0" w:rsidRPr="00A366AB">
        <w:rPr>
          <w:rFonts w:ascii="Arial" w:hAnsi="Arial" w:cs="Arial"/>
          <w:bCs/>
          <w:lang w:val="mn-MN"/>
        </w:rPr>
        <w:t xml:space="preserve">анхаарал татахуйц байна. Мөн “хуульд заасан үндэслэлээр” гэсэн урьдчилсан нөхцөл тавьсан ч энэ нь бусад өөр хуульд заагдсан байх, эсхүл НӨХ-ийн бусад хэсгүүдэд заагдсан байх нь ойлгомжгүй бөгөөд эсэргээрээ ИТХ-ийн шийдвэрээр </w:t>
      </w:r>
      <w:r w:rsidR="002B0CB1" w:rsidRPr="00A366AB">
        <w:rPr>
          <w:rFonts w:ascii="Arial" w:hAnsi="Arial" w:cs="Arial"/>
          <w:bCs/>
          <w:lang w:val="mn-MN"/>
        </w:rPr>
        <w:t>захиран зарцуулах боломжтой байх эрсдлийг үүгсэж байна.</w:t>
      </w:r>
    </w:p>
    <w:p w14:paraId="78FD5F3F" w14:textId="60258533" w:rsidR="009D6BC4" w:rsidRPr="009D6BC4" w:rsidRDefault="002B0CB1" w:rsidP="009D6BC4">
      <w:pPr>
        <w:spacing w:before="360" w:after="120"/>
        <w:ind w:firstLine="720"/>
        <w:jc w:val="both"/>
        <w:rPr>
          <w:rFonts w:ascii="Arial" w:hAnsi="Arial" w:cs="Arial"/>
          <w:bCs/>
          <w:lang w:val="mn-MN"/>
        </w:rPr>
      </w:pPr>
      <w:r w:rsidRPr="00A366AB">
        <w:rPr>
          <w:rFonts w:ascii="Arial" w:hAnsi="Arial" w:cs="Arial"/>
          <w:bCs/>
          <w:lang w:val="mn-MN"/>
        </w:rPr>
        <w:t>Товчилбол, нийтийн хэрэгцээнд зориулсан хөрөнгийг</w:t>
      </w:r>
      <w:r w:rsidR="006166A3" w:rsidRPr="00A366AB">
        <w:rPr>
          <w:rFonts w:ascii="Arial" w:hAnsi="Arial" w:cs="Arial"/>
          <w:bCs/>
          <w:lang w:val="mn-MN"/>
        </w:rPr>
        <w:t xml:space="preserve"> тухайлбал,</w:t>
      </w:r>
      <w:r w:rsidRPr="00A366AB">
        <w:rPr>
          <w:rFonts w:ascii="Arial" w:hAnsi="Arial" w:cs="Arial"/>
          <w:bCs/>
          <w:lang w:val="mn-MN"/>
        </w:rPr>
        <w:t xml:space="preserve"> </w:t>
      </w:r>
      <w:r w:rsidR="006166A3" w:rsidRPr="00A366AB">
        <w:rPr>
          <w:rFonts w:ascii="Arial" w:hAnsi="Arial" w:cs="Arial"/>
          <w:bCs/>
          <w:lang w:val="mn-MN"/>
        </w:rPr>
        <w:t xml:space="preserve">орон нутгийн шинжтэй автозамыг ИТХ-ийн шийдвэрээр өөр нэгэн этгээдэд худалдах, </w:t>
      </w:r>
      <w:r w:rsidR="006166A3" w:rsidRPr="00A366AB">
        <w:rPr>
          <w:rFonts w:ascii="Arial" w:hAnsi="Arial" w:cs="Arial"/>
          <w:bCs/>
          <w:lang w:val="mn-MN"/>
        </w:rPr>
        <w:lastRenderedPageBreak/>
        <w:t xml:space="preserve">эсхүл бусдын үүргийн гүйцэтгэлийн баталгаа болгох боломжтой байгаа нь нийтийн хэрэгцээ гэх </w:t>
      </w:r>
      <w:r w:rsidR="00390040" w:rsidRPr="00A366AB">
        <w:rPr>
          <w:rFonts w:ascii="Arial" w:hAnsi="Arial" w:cs="Arial"/>
          <w:bCs/>
          <w:lang w:val="mn-MN"/>
        </w:rPr>
        <w:t>шалгуураар ангилсан “орон нутгийн нийтийн өмч” гэсэн зориулалттай нийцэхгүй байна.</w:t>
      </w:r>
      <w:r w:rsidR="009D6BC4">
        <w:rPr>
          <w:rFonts w:ascii="Arial" w:hAnsi="Arial" w:cs="Arial"/>
          <w:lang w:val="mn-MN"/>
        </w:rPr>
        <w:t xml:space="preserve"> </w:t>
      </w:r>
      <w:r w:rsidR="00390040" w:rsidRPr="00A366AB">
        <w:rPr>
          <w:rFonts w:ascii="Arial" w:hAnsi="Arial" w:cs="Arial"/>
          <w:bCs/>
          <w:lang w:val="mn-MN"/>
        </w:rPr>
        <w:t xml:space="preserve">Тиймээс тус хуулийн төслийн заалтыг практикт хэрэгжих боломжгүй, хэрэгжсэн ч </w:t>
      </w:r>
      <w:r w:rsidR="00E831B9" w:rsidRPr="00A366AB">
        <w:rPr>
          <w:rFonts w:ascii="Arial" w:hAnsi="Arial" w:cs="Arial"/>
          <w:bCs/>
          <w:lang w:val="mn-MN"/>
        </w:rPr>
        <w:t>багагүй асуудал, маргаан дагуулна гэж дүгнэж байна.</w:t>
      </w:r>
    </w:p>
    <w:tbl>
      <w:tblPr>
        <w:tblStyle w:val="TableGrid"/>
        <w:tblW w:w="0" w:type="auto"/>
        <w:tblLook w:val="04A0" w:firstRow="1" w:lastRow="0" w:firstColumn="1" w:lastColumn="0" w:noHBand="0" w:noVBand="1"/>
      </w:tblPr>
      <w:tblGrid>
        <w:gridCol w:w="9350"/>
      </w:tblGrid>
      <w:tr w:rsidR="00E831B9" w:rsidRPr="00A366AB" w14:paraId="40F1C256" w14:textId="77777777" w:rsidTr="00A366AB">
        <w:tc>
          <w:tcPr>
            <w:tcW w:w="9350" w:type="dxa"/>
            <w:shd w:val="clear" w:color="auto" w:fill="A6A6A6" w:themeFill="background1" w:themeFillShade="A6"/>
          </w:tcPr>
          <w:p w14:paraId="13C67E8E" w14:textId="77777777" w:rsidR="00E831B9" w:rsidRPr="00A366AB" w:rsidRDefault="00E831B9"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t>Хуулийн төслийн заалт</w:t>
            </w:r>
          </w:p>
        </w:tc>
      </w:tr>
      <w:tr w:rsidR="00E831B9" w:rsidRPr="006E6D17" w14:paraId="11FBD45D" w14:textId="77777777" w:rsidTr="00D2283F">
        <w:tc>
          <w:tcPr>
            <w:tcW w:w="9350" w:type="dxa"/>
          </w:tcPr>
          <w:p w14:paraId="3704D3DA" w14:textId="77777777" w:rsidR="00546223" w:rsidRPr="00A366AB" w:rsidRDefault="00546223" w:rsidP="00A366AB">
            <w:pPr>
              <w:spacing w:before="360" w:after="120"/>
              <w:contextualSpacing/>
              <w:jc w:val="both"/>
              <w:rPr>
                <w:rFonts w:ascii="Arial" w:hAnsi="Arial" w:cs="Arial"/>
                <w:noProof/>
                <w:lang w:val="ca-ES" w:bidi="ar-DZ"/>
              </w:rPr>
            </w:pPr>
            <w:r w:rsidRPr="00A366AB">
              <w:rPr>
                <w:rFonts w:ascii="Arial" w:hAnsi="Arial" w:cs="Arial"/>
                <w:b/>
                <w:bCs/>
                <w:noProof/>
                <w:lang w:val="ca-ES" w:bidi="ar-DZ"/>
              </w:rPr>
              <w:t>17 дугаар зүйл.Орон нутгийн өмчийн удирдлага</w:t>
            </w:r>
          </w:p>
          <w:p w14:paraId="69C11FA4" w14:textId="77777777" w:rsidR="00546223" w:rsidRPr="00A366AB" w:rsidRDefault="00546223" w:rsidP="00A366AB">
            <w:pPr>
              <w:spacing w:before="360" w:after="120"/>
              <w:contextualSpacing/>
              <w:jc w:val="both"/>
              <w:rPr>
                <w:rFonts w:ascii="Arial" w:hAnsi="Arial" w:cs="Arial"/>
                <w:noProof/>
                <w:lang w:val="ca-ES" w:bidi="ar-DZ"/>
              </w:rPr>
            </w:pPr>
            <w:r w:rsidRPr="00A366AB">
              <w:rPr>
                <w:rFonts w:ascii="Arial" w:hAnsi="Arial" w:cs="Arial"/>
                <w:noProof/>
                <w:lang w:val="ca-ES" w:bidi="ar-DZ"/>
              </w:rPr>
              <w:t>17.1.Аймаг, сум, нийслэл, дүүргийн иргэдийн Төлөөлөгчдийн Хурал нь орон нутгийн оршин суугчдыг төлөөлөн тухайн шатны орон нутгийн өмчийн өмчлөгч байна.</w:t>
            </w:r>
          </w:p>
          <w:p w14:paraId="7CCAFA93" w14:textId="6A414B4D" w:rsidR="00E637AD" w:rsidRPr="00A366AB" w:rsidRDefault="00E637AD" w:rsidP="00A366AB">
            <w:pPr>
              <w:spacing w:before="360" w:after="120"/>
              <w:contextualSpacing/>
              <w:jc w:val="both"/>
              <w:rPr>
                <w:rFonts w:ascii="Arial" w:hAnsi="Arial" w:cs="Arial"/>
                <w:noProof/>
                <w:lang w:val="ca-ES" w:bidi="ar-DZ"/>
              </w:rPr>
            </w:pPr>
            <w:r w:rsidRPr="00A366AB">
              <w:rPr>
                <w:rFonts w:ascii="Arial" w:hAnsi="Arial" w:cs="Arial"/>
                <w:noProof/>
                <w:lang w:val="ca-ES" w:bidi="ar-DZ"/>
              </w:rPr>
              <w:t>17.4.5.хуульд заасан үндэслэлээр орон нутгийн нийтийн өмчийг бусдад шилжүүлэх, барьцаалуулах, ашиглуулах.</w:t>
            </w:r>
          </w:p>
        </w:tc>
      </w:tr>
      <w:tr w:rsidR="00E831B9" w:rsidRPr="00A366AB" w14:paraId="1EA0C21A" w14:textId="77777777" w:rsidTr="00A366AB">
        <w:tc>
          <w:tcPr>
            <w:tcW w:w="9350" w:type="dxa"/>
            <w:shd w:val="clear" w:color="auto" w:fill="A6A6A6" w:themeFill="background1" w:themeFillShade="A6"/>
          </w:tcPr>
          <w:p w14:paraId="050EAA1D" w14:textId="77777777" w:rsidR="00E831B9" w:rsidRPr="00A366AB" w:rsidRDefault="00E831B9"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t>Судлаачийн санал</w:t>
            </w:r>
          </w:p>
        </w:tc>
      </w:tr>
      <w:tr w:rsidR="00E831B9" w:rsidRPr="006E6D17" w14:paraId="7456C96A" w14:textId="77777777" w:rsidTr="00D2283F">
        <w:tc>
          <w:tcPr>
            <w:tcW w:w="9350" w:type="dxa"/>
          </w:tcPr>
          <w:p w14:paraId="7BB13CB9" w14:textId="77777777" w:rsidR="00546223" w:rsidRPr="00A366AB" w:rsidRDefault="00546223" w:rsidP="00A366AB">
            <w:pPr>
              <w:spacing w:before="360" w:after="120"/>
              <w:contextualSpacing/>
              <w:jc w:val="both"/>
              <w:rPr>
                <w:rFonts w:ascii="Arial" w:hAnsi="Arial" w:cs="Arial"/>
                <w:noProof/>
                <w:lang w:val="ca-ES" w:bidi="ar-DZ"/>
              </w:rPr>
            </w:pPr>
            <w:r w:rsidRPr="00A366AB">
              <w:rPr>
                <w:rFonts w:ascii="Arial" w:hAnsi="Arial" w:cs="Arial"/>
                <w:b/>
                <w:bCs/>
                <w:noProof/>
                <w:lang w:val="ca-ES" w:bidi="ar-DZ"/>
              </w:rPr>
              <w:t>17 дугаар зүйл.Орон нутгийн өмчийн удирдлага</w:t>
            </w:r>
          </w:p>
          <w:p w14:paraId="59738841" w14:textId="77777777" w:rsidR="00546223" w:rsidRPr="00A366AB" w:rsidRDefault="00546223" w:rsidP="00A366AB">
            <w:pPr>
              <w:spacing w:before="360" w:after="120"/>
              <w:contextualSpacing/>
              <w:jc w:val="both"/>
              <w:rPr>
                <w:rFonts w:ascii="Arial" w:hAnsi="Arial" w:cs="Arial"/>
                <w:noProof/>
                <w:lang w:val="ca-ES" w:bidi="ar-DZ"/>
              </w:rPr>
            </w:pPr>
            <w:r w:rsidRPr="00A366AB">
              <w:rPr>
                <w:rFonts w:ascii="Arial" w:hAnsi="Arial" w:cs="Arial"/>
                <w:noProof/>
                <w:lang w:val="ca-ES" w:bidi="ar-DZ"/>
              </w:rPr>
              <w:t>17.1.Аймаг, сум, нийслэл, дүүргийн иргэдийн Төлөөлөгчдийн Хурал нь орон нутгийн оршин суугчдыг төлөөлөн тухайн шатны орон нутгийн өмчийн өмчлөгч байна.</w:t>
            </w:r>
          </w:p>
          <w:p w14:paraId="226F296B" w14:textId="7B4B157E" w:rsidR="008F698D" w:rsidRPr="00A366AB" w:rsidRDefault="008F698D" w:rsidP="00A366AB">
            <w:pPr>
              <w:spacing w:before="360" w:after="120"/>
              <w:contextualSpacing/>
              <w:jc w:val="both"/>
              <w:rPr>
                <w:rFonts w:ascii="Arial" w:hAnsi="Arial" w:cs="Arial"/>
                <w:i/>
                <w:iCs/>
                <w:noProof/>
                <w:u w:val="single"/>
                <w:lang w:val="ca-ES" w:bidi="ar-DZ"/>
              </w:rPr>
            </w:pPr>
            <w:r w:rsidRPr="00A366AB">
              <w:rPr>
                <w:rFonts w:ascii="Arial" w:hAnsi="Arial" w:cs="Arial"/>
                <w:i/>
                <w:iCs/>
                <w:noProof/>
                <w:u w:val="single"/>
                <w:lang w:val="ca-ES" w:bidi="ar-DZ"/>
              </w:rPr>
              <w:t>17.2. Орон нутгийн өмчийн удирдлага, эзэмшигч нь</w:t>
            </w:r>
            <w:r w:rsidR="0030673B" w:rsidRPr="00A366AB">
              <w:rPr>
                <w:rFonts w:ascii="Arial" w:hAnsi="Arial" w:cs="Arial"/>
                <w:i/>
                <w:iCs/>
                <w:noProof/>
                <w:u w:val="single"/>
                <w:lang w:val="ca-ES" w:bidi="ar-DZ"/>
              </w:rPr>
              <w:t xml:space="preserve"> энэ хуульд заасан орон нутгийн өмчийг </w:t>
            </w:r>
            <w:r w:rsidR="0032299D" w:rsidRPr="00A366AB">
              <w:rPr>
                <w:rFonts w:ascii="Arial" w:hAnsi="Arial" w:cs="Arial"/>
                <w:i/>
                <w:iCs/>
                <w:noProof/>
                <w:u w:val="single"/>
                <w:lang w:val="ca-ES" w:bidi="ar-DZ"/>
              </w:rPr>
              <w:t>ашиглах боломжгүй болсонд тооцохоос бусад аргаар</w:t>
            </w:r>
            <w:r w:rsidRPr="00A366AB">
              <w:rPr>
                <w:rFonts w:ascii="Arial" w:hAnsi="Arial" w:cs="Arial"/>
                <w:i/>
                <w:iCs/>
                <w:noProof/>
                <w:u w:val="single"/>
                <w:lang w:val="ca-ES" w:bidi="ar-DZ"/>
              </w:rPr>
              <w:t xml:space="preserve"> орон нутгийн нийтийн өмчийг </w:t>
            </w:r>
            <w:r w:rsidR="0030673B" w:rsidRPr="00A366AB">
              <w:rPr>
                <w:rFonts w:ascii="Arial" w:hAnsi="Arial" w:cs="Arial"/>
                <w:i/>
                <w:iCs/>
                <w:noProof/>
                <w:u w:val="single"/>
                <w:lang w:val="ca-ES" w:bidi="ar-DZ"/>
              </w:rPr>
              <w:t>бусдад шилжүүлэх, барьцаалуулах шийдвэр гаргахыг хориглоно.</w:t>
            </w:r>
          </w:p>
          <w:p w14:paraId="5FAFBF9D" w14:textId="403F19FA" w:rsidR="00E831B9" w:rsidRPr="00A366AB" w:rsidRDefault="00546223" w:rsidP="00A366AB">
            <w:pPr>
              <w:spacing w:before="360" w:after="120"/>
              <w:contextualSpacing/>
              <w:jc w:val="both"/>
              <w:rPr>
                <w:rFonts w:ascii="Arial" w:hAnsi="Arial" w:cs="Arial"/>
                <w:bCs/>
                <w:strike/>
                <w:noProof/>
                <w:lang w:val="mn-MN" w:bidi="ar-DZ"/>
              </w:rPr>
            </w:pPr>
            <w:r w:rsidRPr="00A366AB">
              <w:rPr>
                <w:rFonts w:ascii="Arial" w:hAnsi="Arial" w:cs="Arial"/>
                <w:strike/>
                <w:noProof/>
                <w:lang w:val="ca-ES" w:bidi="ar-DZ"/>
              </w:rPr>
              <w:t>17.4.5.хуульд заасан үндэслэлээр орон нутгийн нийтийн өмчийг бусдад шилжүүлэх, барьцаалуулах, ашиглуулах.</w:t>
            </w:r>
          </w:p>
        </w:tc>
      </w:tr>
    </w:tbl>
    <w:p w14:paraId="0B976CA0" w14:textId="48206896" w:rsidR="00AC2B8D" w:rsidRPr="00A366AB" w:rsidRDefault="00AC2B8D" w:rsidP="00A366AB">
      <w:pPr>
        <w:pStyle w:val="Heading3"/>
        <w:ind w:firstLine="720"/>
        <w:rPr>
          <w:rFonts w:ascii="Arial" w:hAnsi="Arial" w:cs="Arial"/>
          <w:b/>
          <w:bCs/>
          <w:i/>
          <w:iCs/>
          <w:color w:val="000000" w:themeColor="text1"/>
          <w:sz w:val="24"/>
          <w:szCs w:val="24"/>
          <w:lang w:val="mn-MN"/>
        </w:rPr>
      </w:pPr>
      <w:bookmarkStart w:id="39" w:name="_Toc194348588"/>
      <w:r w:rsidRPr="00A366AB">
        <w:rPr>
          <w:rFonts w:ascii="Arial" w:hAnsi="Arial" w:cs="Arial"/>
          <w:b/>
          <w:bCs/>
          <w:i/>
          <w:iCs/>
          <w:color w:val="000000" w:themeColor="text1"/>
          <w:sz w:val="24"/>
          <w:szCs w:val="24"/>
          <w:lang w:val="mn-MN"/>
        </w:rPr>
        <w:t>В. Төрийн болон орон нутгийн өмчийг ашиглуулсны төлбөр</w:t>
      </w:r>
      <w:bookmarkEnd w:id="39"/>
    </w:p>
    <w:p w14:paraId="1014FBF7" w14:textId="77777777" w:rsidR="00A366AB" w:rsidRDefault="00AB6054" w:rsidP="00A366AB">
      <w:pPr>
        <w:spacing w:before="360" w:after="120"/>
        <w:ind w:firstLine="720"/>
        <w:jc w:val="both"/>
        <w:rPr>
          <w:rFonts w:ascii="Arial" w:hAnsi="Arial" w:cs="Arial"/>
          <w:bCs/>
          <w:lang w:val="mn-MN"/>
        </w:rPr>
      </w:pPr>
      <w:r w:rsidRPr="00A366AB">
        <w:rPr>
          <w:rFonts w:ascii="Arial" w:hAnsi="Arial" w:cs="Arial"/>
          <w:bCs/>
          <w:lang w:val="mn-MN"/>
        </w:rPr>
        <w:t>Хуулийн төслийн 28 дугаар зүйлийн 28.6-д “</w:t>
      </w:r>
      <w:r w:rsidR="0055373C" w:rsidRPr="00A366AB">
        <w:rPr>
          <w:rFonts w:ascii="Arial" w:hAnsi="Arial" w:cs="Arial"/>
          <w:bCs/>
          <w:noProof/>
          <w:lang w:val="ca-ES"/>
        </w:rPr>
        <w:t>Монгол Улсын Төрийн ордон, төрийн захиргааны төв байгууллага, төрийн болон нутгийн захиргааны байгууллага байрлан үйл ажиллагаа явуулж байгаа үл хөдлөх эд хөрөнгийг төрийн болон орон нутгийн чиг үүргээ хэрэгжүүлэхээс бусад зориулалтаар ашиглуулахыг хориглоно</w:t>
      </w:r>
      <w:r w:rsidRPr="00A366AB">
        <w:rPr>
          <w:rFonts w:ascii="Arial" w:hAnsi="Arial" w:cs="Arial"/>
          <w:bCs/>
          <w:lang w:val="mn-MN"/>
        </w:rPr>
        <w:t>”</w:t>
      </w:r>
      <w:r w:rsidR="004629E8" w:rsidRPr="00A366AB">
        <w:rPr>
          <w:rFonts w:ascii="Arial" w:hAnsi="Arial" w:cs="Arial"/>
          <w:bCs/>
          <w:lang w:val="mn-MN"/>
        </w:rPr>
        <w:t xml:space="preserve"> гэж заасан. </w:t>
      </w:r>
    </w:p>
    <w:p w14:paraId="7FB8B14A" w14:textId="77777777" w:rsidR="00A366AB" w:rsidRDefault="004629E8" w:rsidP="00A366AB">
      <w:pPr>
        <w:spacing w:before="360" w:after="120"/>
        <w:ind w:firstLine="720"/>
        <w:jc w:val="both"/>
        <w:rPr>
          <w:rFonts w:ascii="Arial" w:hAnsi="Arial" w:cs="Arial"/>
          <w:bCs/>
          <w:lang w:val="mn-MN"/>
        </w:rPr>
      </w:pPr>
      <w:r w:rsidRPr="00A366AB">
        <w:rPr>
          <w:rFonts w:ascii="Arial" w:hAnsi="Arial" w:cs="Arial"/>
          <w:bCs/>
          <w:lang w:val="mn-MN"/>
        </w:rPr>
        <w:t xml:space="preserve">Тус заалт нь Төрийн ордон болон нутгийн удирдлагын ордонд төрийн үндсэн үйл ажиллагааг хэрэгжүүлэгч төрийн захиргааны төв байгууллага,  </w:t>
      </w:r>
      <w:r w:rsidRPr="00A366AB">
        <w:rPr>
          <w:rFonts w:ascii="Arial" w:hAnsi="Arial" w:cs="Arial"/>
          <w:bCs/>
          <w:noProof/>
          <w:lang w:val="ca-ES"/>
        </w:rPr>
        <w:t xml:space="preserve">төрийн болон нутгийн захиргааны байгууллагын үйл ажиллагааны хэвийн байдал, төрийн </w:t>
      </w:r>
      <w:r w:rsidR="00C647DD" w:rsidRPr="00A366AB">
        <w:rPr>
          <w:rFonts w:ascii="Arial" w:hAnsi="Arial" w:cs="Arial"/>
          <w:bCs/>
          <w:noProof/>
          <w:lang w:val="ca-ES"/>
        </w:rPr>
        <w:t xml:space="preserve">аливаа хувийн байгууллагаас бие даан орших үндсэн зорилгыг хангахад чиглэгдсэн оновчтой зохицуулалт юм. </w:t>
      </w:r>
    </w:p>
    <w:p w14:paraId="49490A40" w14:textId="02C02100" w:rsidR="00A366AB" w:rsidRDefault="00ED1D1C" w:rsidP="00A366AB">
      <w:pPr>
        <w:spacing w:before="360" w:after="120"/>
        <w:ind w:firstLine="720"/>
        <w:jc w:val="both"/>
        <w:rPr>
          <w:rFonts w:ascii="Arial" w:hAnsi="Arial" w:cs="Arial"/>
          <w:bCs/>
          <w:lang w:val="ca-ES"/>
        </w:rPr>
      </w:pPr>
      <w:r w:rsidRPr="00A366AB">
        <w:rPr>
          <w:rFonts w:ascii="Arial" w:hAnsi="Arial" w:cs="Arial"/>
          <w:bCs/>
          <w:noProof/>
          <w:lang w:val="ca-ES"/>
        </w:rPr>
        <w:t xml:space="preserve">Гагцхүү тус заалтын хүрээнд анхаарах шаардлагатай зүйл нь тухайн үл хөдлөх эд хөрөнгүүдэд </w:t>
      </w:r>
      <w:r w:rsidR="0019560B" w:rsidRPr="00A366AB">
        <w:rPr>
          <w:rFonts w:ascii="Arial" w:hAnsi="Arial" w:cs="Arial"/>
          <w:bCs/>
          <w:noProof/>
          <w:lang w:val="ca-ES"/>
        </w:rPr>
        <w:t>байрла</w:t>
      </w:r>
      <w:r w:rsidR="006C39CF" w:rsidRPr="00A366AB">
        <w:rPr>
          <w:rFonts w:ascii="Arial" w:hAnsi="Arial" w:cs="Arial"/>
          <w:bCs/>
          <w:noProof/>
          <w:lang w:val="ca-ES"/>
        </w:rPr>
        <w:t xml:space="preserve">ж буй цайны газар, </w:t>
      </w:r>
      <w:r w:rsidR="00C92890" w:rsidRPr="00A366AB">
        <w:rPr>
          <w:rFonts w:ascii="Arial" w:hAnsi="Arial" w:cs="Arial"/>
          <w:bCs/>
          <w:noProof/>
          <w:lang w:val="ca-ES"/>
        </w:rPr>
        <w:t xml:space="preserve">байгууллагын ажилтнуудын хүүхдийн цэцэрлэг болон </w:t>
      </w:r>
      <w:r w:rsidR="00E425C5" w:rsidRPr="00A366AB">
        <w:rPr>
          <w:rFonts w:ascii="Arial" w:hAnsi="Arial" w:cs="Arial"/>
          <w:bCs/>
          <w:noProof/>
          <w:lang w:val="ca-ES"/>
        </w:rPr>
        <w:t>нэн шаардлагатай үйлчилгээг хэрхэх вэ гэдэг асуудал юм. Бидний мэдэж байгаачлан</w:t>
      </w:r>
      <w:r w:rsidR="00B725FC">
        <w:rPr>
          <w:rFonts w:ascii="Arial" w:hAnsi="Arial" w:cs="Arial"/>
          <w:bCs/>
          <w:noProof/>
          <w:lang w:val="ca-ES"/>
        </w:rPr>
        <w:t>,</w:t>
      </w:r>
      <w:r w:rsidR="00E425C5" w:rsidRPr="00A366AB">
        <w:rPr>
          <w:rFonts w:ascii="Arial" w:hAnsi="Arial" w:cs="Arial"/>
          <w:bCs/>
          <w:noProof/>
          <w:lang w:val="ca-ES"/>
        </w:rPr>
        <w:t xml:space="preserve"> Төрийн ордон</w:t>
      </w:r>
      <w:r w:rsidR="00B725FC">
        <w:rPr>
          <w:rFonts w:ascii="Arial" w:hAnsi="Arial" w:cs="Arial"/>
          <w:bCs/>
          <w:noProof/>
          <w:lang w:val="ca-ES"/>
        </w:rPr>
        <w:t xml:space="preserve"> дотор </w:t>
      </w:r>
      <w:r w:rsidR="001A501C" w:rsidRPr="00A366AB">
        <w:rPr>
          <w:rFonts w:ascii="Arial" w:hAnsi="Arial" w:cs="Arial"/>
          <w:bCs/>
          <w:noProof/>
          <w:lang w:val="ca-ES"/>
        </w:rPr>
        <w:t>албан хаагчдад зориулсан халуун хоол ундаар үйлчлэх цайны газар</w:t>
      </w:r>
      <w:r w:rsidR="00C92890" w:rsidRPr="00A366AB">
        <w:rPr>
          <w:rFonts w:ascii="Arial" w:hAnsi="Arial" w:cs="Arial"/>
          <w:bCs/>
          <w:noProof/>
          <w:lang w:val="ca-ES"/>
        </w:rPr>
        <w:t xml:space="preserve">, бусад яамдуудад </w:t>
      </w:r>
      <w:r w:rsidR="00B725FC">
        <w:rPr>
          <w:rFonts w:ascii="Arial" w:hAnsi="Arial" w:cs="Arial"/>
          <w:bCs/>
          <w:noProof/>
          <w:lang w:val="ca-ES"/>
        </w:rPr>
        <w:t xml:space="preserve">ажилтнуудын хүүхдийн </w:t>
      </w:r>
      <w:r w:rsidR="00C92890" w:rsidRPr="00A366AB">
        <w:rPr>
          <w:rFonts w:ascii="Arial" w:hAnsi="Arial" w:cs="Arial"/>
          <w:bCs/>
          <w:noProof/>
          <w:lang w:val="ca-ES"/>
        </w:rPr>
        <w:t>цэцэрлэг</w:t>
      </w:r>
      <w:r w:rsidR="001A501C" w:rsidRPr="00A366AB">
        <w:rPr>
          <w:rFonts w:ascii="Arial" w:hAnsi="Arial" w:cs="Arial"/>
          <w:bCs/>
          <w:noProof/>
          <w:lang w:val="ca-ES"/>
        </w:rPr>
        <w:t xml:space="preserve"> </w:t>
      </w:r>
      <w:r w:rsidR="00B725FC">
        <w:rPr>
          <w:rFonts w:ascii="Arial" w:hAnsi="Arial" w:cs="Arial"/>
          <w:bCs/>
          <w:noProof/>
          <w:lang w:val="ca-ES"/>
        </w:rPr>
        <w:t xml:space="preserve">зэрэг </w:t>
      </w:r>
      <w:r w:rsidR="007159BA">
        <w:rPr>
          <w:rFonts w:ascii="Arial" w:hAnsi="Arial" w:cs="Arial"/>
          <w:bCs/>
          <w:noProof/>
          <w:lang w:val="ca-ES"/>
        </w:rPr>
        <w:t xml:space="preserve">төрийн чиг үүргээс </w:t>
      </w:r>
      <w:r w:rsidR="00B725FC">
        <w:rPr>
          <w:rFonts w:ascii="Arial" w:hAnsi="Arial" w:cs="Arial"/>
          <w:bCs/>
          <w:noProof/>
          <w:lang w:val="ca-ES"/>
        </w:rPr>
        <w:t xml:space="preserve">өөр төрлийн </w:t>
      </w:r>
      <w:r w:rsidR="001A501C" w:rsidRPr="00A366AB">
        <w:rPr>
          <w:rFonts w:ascii="Arial" w:hAnsi="Arial" w:cs="Arial"/>
          <w:bCs/>
          <w:noProof/>
          <w:lang w:val="ca-ES"/>
        </w:rPr>
        <w:t xml:space="preserve">үйл ажиллагаа явуулдаг бөгөөд орон нутаг дахь нутгийн удирдлагын ордонд ч цайны газар, </w:t>
      </w:r>
      <w:r w:rsidR="006F20B4" w:rsidRPr="00A366AB">
        <w:rPr>
          <w:rFonts w:ascii="Arial" w:hAnsi="Arial" w:cs="Arial"/>
          <w:bCs/>
          <w:noProof/>
          <w:lang w:val="ca-ES"/>
        </w:rPr>
        <w:t>хэвлэлийн газар байх нь цөөнгүй.</w:t>
      </w:r>
    </w:p>
    <w:p w14:paraId="06825826" w14:textId="69F724BB" w:rsidR="006F20B4" w:rsidRPr="00A366AB" w:rsidRDefault="006F20B4" w:rsidP="00A366AB">
      <w:pPr>
        <w:spacing w:before="360" w:after="120"/>
        <w:ind w:firstLine="720"/>
        <w:jc w:val="both"/>
        <w:rPr>
          <w:rFonts w:ascii="Arial" w:hAnsi="Arial" w:cs="Arial"/>
          <w:bCs/>
          <w:lang w:val="mn-MN"/>
        </w:rPr>
      </w:pPr>
      <w:r w:rsidRPr="00A366AB">
        <w:rPr>
          <w:rFonts w:ascii="Arial" w:hAnsi="Arial" w:cs="Arial"/>
          <w:bCs/>
          <w:noProof/>
          <w:lang w:val="ca-ES"/>
        </w:rPr>
        <w:lastRenderedPageBreak/>
        <w:t xml:space="preserve">Тиймээс тус хуулийн төсөл энэ хэвээр батлагдах тохиолдолд </w:t>
      </w:r>
      <w:r w:rsidR="00B8722A" w:rsidRPr="00A366AB">
        <w:rPr>
          <w:rFonts w:ascii="Arial" w:hAnsi="Arial" w:cs="Arial"/>
          <w:bCs/>
          <w:noProof/>
          <w:lang w:val="ca-ES"/>
        </w:rPr>
        <w:t xml:space="preserve">(i) тухайн үл хөдлөх хөрөнгүүдэд үйл ажиллагаа явуулдаг газруудыг хэрхэх, (ii) түүнчлэн УИХ болон ЗГ, орон нутгийн захиргааны байгууллага нь </w:t>
      </w:r>
      <w:r w:rsidR="00B8722A" w:rsidRPr="00A366AB">
        <w:rPr>
          <w:rFonts w:ascii="Arial" w:hAnsi="Arial" w:cs="Arial"/>
          <w:bCs/>
          <w:noProof/>
          <w:lang w:val="mn-MN"/>
        </w:rPr>
        <w:t>нэг төрлийн ажил олгогчийн хувиар тэнд ажиллаж буй ажилтан, албан хаагчд</w:t>
      </w:r>
      <w:r w:rsidR="00AD5AD2" w:rsidRPr="00A366AB">
        <w:rPr>
          <w:rFonts w:ascii="Arial" w:hAnsi="Arial" w:cs="Arial"/>
          <w:bCs/>
          <w:noProof/>
          <w:lang w:val="mn-MN"/>
        </w:rPr>
        <w:t>ын ая тухтай ажиллах, амрах боломжийг бүрдүүлэх зэрэг ажил олгогчийн үүргээ зохих ёсоор биелүүлэх боломжийг олгох шаардлагатай байна.</w:t>
      </w:r>
    </w:p>
    <w:tbl>
      <w:tblPr>
        <w:tblStyle w:val="TableGrid"/>
        <w:tblW w:w="0" w:type="auto"/>
        <w:tblLook w:val="04A0" w:firstRow="1" w:lastRow="0" w:firstColumn="1" w:lastColumn="0" w:noHBand="0" w:noVBand="1"/>
      </w:tblPr>
      <w:tblGrid>
        <w:gridCol w:w="9350"/>
      </w:tblGrid>
      <w:tr w:rsidR="00AD5AD2" w:rsidRPr="00A366AB" w14:paraId="530DAC7A" w14:textId="77777777" w:rsidTr="00A366AB">
        <w:tc>
          <w:tcPr>
            <w:tcW w:w="9350" w:type="dxa"/>
            <w:shd w:val="clear" w:color="auto" w:fill="A6A6A6" w:themeFill="background1" w:themeFillShade="A6"/>
          </w:tcPr>
          <w:p w14:paraId="5AC85910" w14:textId="77777777" w:rsidR="00AD5AD2" w:rsidRPr="00A366AB" w:rsidRDefault="00AD5AD2"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t>Хуулийн төслийн заалт</w:t>
            </w:r>
          </w:p>
        </w:tc>
      </w:tr>
      <w:tr w:rsidR="00AD5AD2" w:rsidRPr="006E6D17" w14:paraId="31656361" w14:textId="77777777" w:rsidTr="00D2283F">
        <w:tc>
          <w:tcPr>
            <w:tcW w:w="9350" w:type="dxa"/>
          </w:tcPr>
          <w:p w14:paraId="3912D243" w14:textId="77777777" w:rsidR="00BD1527" w:rsidRPr="00A366AB" w:rsidRDefault="00BD1527" w:rsidP="00A366AB">
            <w:pPr>
              <w:spacing w:before="360" w:after="120"/>
              <w:contextualSpacing/>
              <w:jc w:val="both"/>
              <w:rPr>
                <w:rFonts w:ascii="Arial" w:hAnsi="Arial" w:cs="Arial"/>
                <w:noProof/>
                <w:lang w:val="ca-ES"/>
              </w:rPr>
            </w:pPr>
            <w:r w:rsidRPr="00A366AB">
              <w:rPr>
                <w:rFonts w:ascii="Arial" w:hAnsi="Arial" w:cs="Arial"/>
                <w:b/>
                <w:bCs/>
                <w:noProof/>
                <w:lang w:val="ca-ES"/>
              </w:rPr>
              <w:t>28 дугаар зүйл.Төрийн болон орон нутгийн өмчийг ашиглуулсны төлбөр</w:t>
            </w:r>
          </w:p>
          <w:p w14:paraId="04043B58" w14:textId="5F62CFD4" w:rsidR="00AD5AD2" w:rsidRPr="00A366AB" w:rsidRDefault="00D20B25" w:rsidP="00A366AB">
            <w:pPr>
              <w:spacing w:before="360" w:after="120"/>
              <w:contextualSpacing/>
              <w:jc w:val="both"/>
              <w:rPr>
                <w:rFonts w:ascii="Arial" w:hAnsi="Arial" w:cs="Arial"/>
                <w:bCs/>
                <w:noProof/>
                <w:lang w:val="ca-ES"/>
              </w:rPr>
            </w:pPr>
            <w:r w:rsidRPr="00A366AB">
              <w:rPr>
                <w:rFonts w:ascii="Arial" w:hAnsi="Arial" w:cs="Arial"/>
                <w:bCs/>
                <w:noProof/>
                <w:lang w:val="ca-ES"/>
              </w:rPr>
              <w:t>28.6.Монгол Улсын Төрийн ордон, төрийн захиргааны төв байгууллага, төрийн болон нутгийн захиргааны байгууллага байрлан үйл ажиллагаа явуулж байгаа үл хөдлөх эд хөрөнгийг төрийн болон орон нутгийн чиг үүргээ хэрэгжүүлэхээс бусад зориулалтаар ашиглуулахыг хориглоно.</w:t>
            </w:r>
          </w:p>
        </w:tc>
      </w:tr>
      <w:tr w:rsidR="00AD5AD2" w:rsidRPr="00A366AB" w14:paraId="0377EDAD" w14:textId="77777777" w:rsidTr="00A366AB">
        <w:tc>
          <w:tcPr>
            <w:tcW w:w="9350" w:type="dxa"/>
            <w:shd w:val="clear" w:color="auto" w:fill="A6A6A6" w:themeFill="background1" w:themeFillShade="A6"/>
          </w:tcPr>
          <w:p w14:paraId="19A253DC" w14:textId="77777777" w:rsidR="00AD5AD2" w:rsidRPr="00A366AB" w:rsidRDefault="00AD5AD2"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t>Судлаачийн санал</w:t>
            </w:r>
          </w:p>
        </w:tc>
      </w:tr>
      <w:tr w:rsidR="00AD5AD2" w:rsidRPr="006E6D17" w14:paraId="6A87C760" w14:textId="77777777" w:rsidTr="00D2283F">
        <w:tc>
          <w:tcPr>
            <w:tcW w:w="9350" w:type="dxa"/>
          </w:tcPr>
          <w:p w14:paraId="09BD8580" w14:textId="77777777" w:rsidR="00BD1527" w:rsidRPr="00A366AB" w:rsidRDefault="00BD1527" w:rsidP="00A366AB">
            <w:pPr>
              <w:spacing w:before="360" w:after="120"/>
              <w:contextualSpacing/>
              <w:jc w:val="both"/>
              <w:rPr>
                <w:rFonts w:ascii="Arial" w:hAnsi="Arial" w:cs="Arial"/>
                <w:noProof/>
                <w:lang w:val="ca-ES"/>
              </w:rPr>
            </w:pPr>
            <w:r w:rsidRPr="00A366AB">
              <w:rPr>
                <w:rFonts w:ascii="Arial" w:hAnsi="Arial" w:cs="Arial"/>
                <w:b/>
                <w:bCs/>
                <w:noProof/>
                <w:lang w:val="ca-ES"/>
              </w:rPr>
              <w:t>28 дугаар зүйл.Төрийн болон орон нутгийн өмчийг ашиглуулсны төлбөр</w:t>
            </w:r>
          </w:p>
          <w:p w14:paraId="272B5E78" w14:textId="77777777" w:rsidR="00AD5AD2" w:rsidRPr="00A366AB" w:rsidRDefault="00BD1527" w:rsidP="00A366AB">
            <w:pPr>
              <w:spacing w:before="360" w:after="120"/>
              <w:contextualSpacing/>
              <w:jc w:val="both"/>
              <w:rPr>
                <w:rFonts w:ascii="Arial" w:hAnsi="Arial" w:cs="Arial"/>
                <w:bCs/>
                <w:noProof/>
                <w:lang w:val="ca-ES"/>
              </w:rPr>
            </w:pPr>
            <w:r w:rsidRPr="00A366AB">
              <w:rPr>
                <w:rFonts w:ascii="Arial" w:hAnsi="Arial" w:cs="Arial"/>
                <w:bCs/>
                <w:noProof/>
                <w:lang w:val="ca-ES"/>
              </w:rPr>
              <w:t>28.6.Монгол Улсын Төрийн ордон, төрийн захиргааны төв байгууллага, төрийн болон нутгийн захиргааны байгууллага байрлан үйл ажиллагаа явуулж байгаа үл хөдлөх эд хөрөнгийг төрийн болон орон нутгийн чиг үүргээ хэрэгжүүлэхээс бусад зориулалтаар ашиглуулахыг хориглоно.</w:t>
            </w:r>
          </w:p>
          <w:p w14:paraId="2740584A" w14:textId="02126392" w:rsidR="00F27C1A" w:rsidRPr="00A366AB" w:rsidRDefault="00EE666D" w:rsidP="00A366AB">
            <w:pPr>
              <w:spacing w:before="360" w:after="120"/>
              <w:contextualSpacing/>
              <w:jc w:val="both"/>
              <w:rPr>
                <w:rFonts w:ascii="Arial" w:hAnsi="Arial" w:cs="Arial"/>
                <w:bCs/>
                <w:i/>
                <w:iCs/>
                <w:strike/>
                <w:noProof/>
                <w:u w:val="single"/>
                <w:lang w:val="mn-MN" w:bidi="ar-DZ"/>
              </w:rPr>
            </w:pPr>
            <w:r w:rsidRPr="00A366AB">
              <w:rPr>
                <w:rFonts w:ascii="Arial" w:hAnsi="Arial" w:cs="Arial"/>
                <w:bCs/>
                <w:i/>
                <w:iCs/>
                <w:noProof/>
                <w:u w:val="single"/>
                <w:lang w:val="mn-MN" w:bidi="ar-DZ"/>
              </w:rPr>
              <w:t xml:space="preserve">28.7. Энэ хуулийн 28.6-д заасан заалт нь </w:t>
            </w:r>
            <w:r w:rsidRPr="00A366AB">
              <w:rPr>
                <w:rFonts w:ascii="Arial" w:hAnsi="Arial" w:cs="Arial"/>
                <w:bCs/>
                <w:i/>
                <w:iCs/>
                <w:noProof/>
                <w:u w:val="single"/>
                <w:lang w:val="ca-ES"/>
              </w:rPr>
              <w:t>төрийн захиргааны төв байгууллага, төрийн болон нутгийн захиргааны байгууллага өөрсдийн албан хаагчдын</w:t>
            </w:r>
            <w:r w:rsidR="003C7525" w:rsidRPr="00A366AB">
              <w:rPr>
                <w:rFonts w:ascii="Arial" w:hAnsi="Arial" w:cs="Arial"/>
                <w:bCs/>
                <w:i/>
                <w:iCs/>
                <w:noProof/>
                <w:u w:val="single"/>
                <w:lang w:val="ca-ES"/>
              </w:rPr>
              <w:t xml:space="preserve"> хэвийн</w:t>
            </w:r>
            <w:r w:rsidRPr="00A366AB">
              <w:rPr>
                <w:rFonts w:ascii="Arial" w:hAnsi="Arial" w:cs="Arial"/>
                <w:bCs/>
                <w:i/>
                <w:iCs/>
                <w:noProof/>
                <w:u w:val="single"/>
                <w:lang w:val="ca-ES"/>
              </w:rPr>
              <w:t xml:space="preserve"> ажиллах орчин нөхцөлийг бү</w:t>
            </w:r>
            <w:r w:rsidR="003C7525" w:rsidRPr="00A366AB">
              <w:rPr>
                <w:rFonts w:ascii="Arial" w:hAnsi="Arial" w:cs="Arial"/>
                <w:bCs/>
                <w:i/>
                <w:iCs/>
                <w:noProof/>
                <w:u w:val="single"/>
                <w:lang w:val="ca-ES"/>
              </w:rPr>
              <w:t xml:space="preserve">рдүүлэх зорилгоор </w:t>
            </w:r>
            <w:r w:rsidR="009A7A73" w:rsidRPr="00A366AB">
              <w:rPr>
                <w:rFonts w:ascii="Arial" w:hAnsi="Arial" w:cs="Arial"/>
                <w:bCs/>
                <w:i/>
                <w:iCs/>
                <w:noProof/>
                <w:u w:val="single"/>
                <w:lang w:val="ca-ES"/>
              </w:rPr>
              <w:t>тухайн үл хөдлөх хөрөнгийн зарим хэсгийг бусдад ашиглуулах тохиолдолд үйлчлэхгүй.</w:t>
            </w:r>
          </w:p>
        </w:tc>
      </w:tr>
    </w:tbl>
    <w:p w14:paraId="52DADE0E" w14:textId="7C6BB665" w:rsidR="00D4030D" w:rsidRPr="00A366AB" w:rsidRDefault="00D4030D" w:rsidP="00A366AB">
      <w:pPr>
        <w:pStyle w:val="Heading3"/>
        <w:ind w:firstLine="720"/>
        <w:rPr>
          <w:rFonts w:ascii="Arial" w:hAnsi="Arial" w:cs="Arial"/>
          <w:b/>
          <w:bCs/>
          <w:i/>
          <w:iCs/>
          <w:color w:val="000000" w:themeColor="text1"/>
          <w:sz w:val="24"/>
          <w:szCs w:val="24"/>
          <w:lang w:val="mn-MN"/>
        </w:rPr>
      </w:pPr>
      <w:bookmarkStart w:id="40" w:name="_Toc194348589"/>
      <w:r w:rsidRPr="00A366AB">
        <w:rPr>
          <w:rFonts w:ascii="Arial" w:hAnsi="Arial" w:cs="Arial"/>
          <w:b/>
          <w:bCs/>
          <w:i/>
          <w:iCs/>
          <w:color w:val="000000" w:themeColor="text1"/>
          <w:sz w:val="24"/>
          <w:szCs w:val="24"/>
          <w:lang w:val="mn-MN"/>
        </w:rPr>
        <w:t>Г. Эд хөрөнгийг ашиглах боломжгүй болсонд тооцох тухай</w:t>
      </w:r>
      <w:bookmarkEnd w:id="40"/>
    </w:p>
    <w:p w14:paraId="3D3AD21A" w14:textId="77777777" w:rsidR="00A366AB" w:rsidRDefault="00D4030D" w:rsidP="00A366AB">
      <w:pPr>
        <w:spacing w:before="360" w:after="120"/>
        <w:ind w:firstLine="720"/>
        <w:contextualSpacing/>
        <w:jc w:val="both"/>
        <w:rPr>
          <w:rFonts w:ascii="Arial" w:hAnsi="Arial" w:cs="Arial"/>
          <w:bCs/>
          <w:lang w:val="mn-MN"/>
        </w:rPr>
      </w:pPr>
      <w:r w:rsidRPr="00A366AB">
        <w:rPr>
          <w:rFonts w:ascii="Arial" w:hAnsi="Arial" w:cs="Arial"/>
          <w:bCs/>
          <w:lang w:val="mn-MN"/>
        </w:rPr>
        <w:t>Хуулийн төслийн 70 дугаар зүйлийн 70.4-т “</w:t>
      </w:r>
      <w:r w:rsidR="004E18E7" w:rsidRPr="00A366AB">
        <w:rPr>
          <w:rFonts w:ascii="Arial" w:hAnsi="Arial" w:cs="Arial"/>
          <w:bCs/>
          <w:lang w:val="mn-MN"/>
        </w:rPr>
        <w:t xml:space="preserve">Энэ хуулийн </w:t>
      </w:r>
      <w:r w:rsidR="004E18E7" w:rsidRPr="00A366AB">
        <w:rPr>
          <w:rFonts w:ascii="Arial" w:hAnsi="Arial" w:cs="Arial"/>
          <w:bCs/>
          <w:noProof/>
          <w:lang w:val="ca-ES" w:bidi="ar-DZ"/>
        </w:rPr>
        <w:t>70.1.6-д</w:t>
      </w:r>
      <w:r w:rsidR="004E18E7" w:rsidRPr="00A366AB">
        <w:rPr>
          <w:rFonts w:ascii="Arial" w:hAnsi="Arial" w:cs="Arial"/>
          <w:bCs/>
          <w:lang w:val="mn-MN"/>
        </w:rPr>
        <w:t xml:space="preserve"> заасан үндэслэлээр хөрөнгө данснаас хасах тохиолдолд буруутай этгээдийг тогтоож, хохирлыг нөхөн төлүүлэх арга хэмжээ авна</w:t>
      </w:r>
      <w:r w:rsidRPr="00A366AB">
        <w:rPr>
          <w:rFonts w:ascii="Arial" w:hAnsi="Arial" w:cs="Arial"/>
          <w:bCs/>
          <w:lang w:val="mn-MN"/>
        </w:rPr>
        <w:t>”</w:t>
      </w:r>
      <w:r w:rsidR="004E18E7" w:rsidRPr="00A366AB">
        <w:rPr>
          <w:rFonts w:ascii="Arial" w:hAnsi="Arial" w:cs="Arial"/>
          <w:bCs/>
          <w:lang w:val="mn-MN"/>
        </w:rPr>
        <w:t xml:space="preserve"> гэж заасан. Харин </w:t>
      </w:r>
      <w:r w:rsidR="00753E55" w:rsidRPr="00A366AB">
        <w:rPr>
          <w:rFonts w:ascii="Arial" w:hAnsi="Arial" w:cs="Arial"/>
          <w:bCs/>
          <w:noProof/>
          <w:lang w:val="ca-ES" w:bidi="ar-DZ"/>
        </w:rPr>
        <w:t>70.1.6-д “</w:t>
      </w:r>
      <w:r w:rsidR="00753E55" w:rsidRPr="00A366AB">
        <w:rPr>
          <w:rFonts w:ascii="Arial" w:hAnsi="Arial" w:cs="Arial"/>
          <w:bCs/>
          <w:lang w:val="mn-MN"/>
        </w:rPr>
        <w:t>бүрэн болон хэсэгчлэн устсан, гэмтсэн, тоногдсон, муудсан, хулгайд алдагдсан зэрэг шалтгааны улмаас ашиглах, хэрэглэх, эсхүл бусдад ашиглуулах, шилжүүлэх боломжгүй болсон” гэжээ.</w:t>
      </w:r>
    </w:p>
    <w:p w14:paraId="1886E0CD" w14:textId="77777777" w:rsidR="00A366AB" w:rsidRDefault="00A366AB" w:rsidP="00A366AB">
      <w:pPr>
        <w:spacing w:before="360" w:after="120"/>
        <w:ind w:firstLine="720"/>
        <w:contextualSpacing/>
        <w:jc w:val="both"/>
        <w:rPr>
          <w:rFonts w:ascii="Arial" w:hAnsi="Arial" w:cs="Arial"/>
          <w:bCs/>
          <w:lang w:val="mn-MN"/>
        </w:rPr>
      </w:pPr>
    </w:p>
    <w:p w14:paraId="7362A1CA" w14:textId="77777777" w:rsidR="00A366AB" w:rsidRDefault="00753E55" w:rsidP="00A366AB">
      <w:pPr>
        <w:spacing w:before="360" w:after="120"/>
        <w:ind w:firstLine="720"/>
        <w:contextualSpacing/>
        <w:jc w:val="both"/>
        <w:rPr>
          <w:rFonts w:ascii="Arial" w:hAnsi="Arial" w:cs="Arial"/>
          <w:bCs/>
          <w:lang w:val="mn-MN"/>
        </w:rPr>
      </w:pPr>
      <w:r w:rsidRPr="00A366AB">
        <w:rPr>
          <w:rFonts w:ascii="Arial" w:hAnsi="Arial" w:cs="Arial"/>
          <w:bCs/>
          <w:lang w:val="mn-MN"/>
        </w:rPr>
        <w:t>Тус заалт нь төрийн болон орон нутгийн өмчи</w:t>
      </w:r>
      <w:r w:rsidR="002A095E" w:rsidRPr="00A366AB">
        <w:rPr>
          <w:rFonts w:ascii="Arial" w:hAnsi="Arial" w:cs="Arial"/>
          <w:bCs/>
          <w:lang w:val="mn-MN"/>
        </w:rPr>
        <w:t>й</w:t>
      </w:r>
      <w:r w:rsidR="006357EA" w:rsidRPr="00A366AB">
        <w:rPr>
          <w:rFonts w:ascii="Arial" w:hAnsi="Arial" w:cs="Arial"/>
          <w:bCs/>
          <w:lang w:val="mn-MN"/>
        </w:rPr>
        <w:t>н эд хөрөнгийг</w:t>
      </w:r>
      <w:r w:rsidR="002A095E" w:rsidRPr="00A366AB">
        <w:rPr>
          <w:rFonts w:ascii="Arial" w:hAnsi="Arial" w:cs="Arial"/>
          <w:bCs/>
          <w:lang w:val="mn-MN"/>
        </w:rPr>
        <w:t xml:space="preserve"> ашиглах, хариуцах үйлдэлдээ хайнга хандсан, эсхүл санаатайгаар </w:t>
      </w:r>
      <w:r w:rsidR="006357EA" w:rsidRPr="00A366AB">
        <w:rPr>
          <w:rFonts w:ascii="Arial" w:hAnsi="Arial" w:cs="Arial"/>
          <w:bCs/>
          <w:lang w:val="mn-MN"/>
        </w:rPr>
        <w:t>өөрийн бусдын гуравдагч этгээдийн эрх ашгийн төлөө эд хөрөнгийг ашиглах боломжгүй болсон тохиолдолд тухайн буруутай этгээдэд хариуцлага тооцох нь зүй ёсны хэрэг бөгөөд зайлшгүй байх ёстой заалт юм.</w:t>
      </w:r>
    </w:p>
    <w:p w14:paraId="6CE87783" w14:textId="77777777" w:rsidR="00A366AB" w:rsidRDefault="00A366AB" w:rsidP="00A366AB">
      <w:pPr>
        <w:spacing w:before="360" w:after="120"/>
        <w:ind w:firstLine="720"/>
        <w:contextualSpacing/>
        <w:jc w:val="both"/>
        <w:rPr>
          <w:rFonts w:ascii="Arial" w:hAnsi="Arial" w:cs="Arial"/>
          <w:bCs/>
          <w:lang w:val="mn-MN"/>
        </w:rPr>
      </w:pPr>
    </w:p>
    <w:p w14:paraId="36E83A92" w14:textId="77777777" w:rsidR="00A366AB" w:rsidRDefault="006357EA" w:rsidP="00A366AB">
      <w:pPr>
        <w:spacing w:before="360" w:after="120"/>
        <w:ind w:firstLine="720"/>
        <w:contextualSpacing/>
        <w:jc w:val="both"/>
        <w:rPr>
          <w:rFonts w:ascii="Arial" w:hAnsi="Arial" w:cs="Arial"/>
          <w:bCs/>
          <w:lang w:val="mn-MN"/>
        </w:rPr>
      </w:pPr>
      <w:r w:rsidRPr="00A366AB">
        <w:rPr>
          <w:rFonts w:ascii="Arial" w:hAnsi="Arial" w:cs="Arial"/>
          <w:bCs/>
          <w:lang w:val="mn-MN"/>
        </w:rPr>
        <w:t xml:space="preserve">Гэвч тус хуулийн заалтыг 70 дугаар зүйлтэй бүхэлд нь хамтатган уншвал чухам ямар субьект тухайн буруутай этгээдийг тогтоож, хохирлыг нөхөн төлүүлэх арга хэмжээ авах талаар </w:t>
      </w:r>
      <w:r w:rsidR="007B3A23" w:rsidRPr="00A366AB">
        <w:rPr>
          <w:rFonts w:ascii="Arial" w:hAnsi="Arial" w:cs="Arial"/>
          <w:bCs/>
          <w:lang w:val="mn-MN"/>
        </w:rPr>
        <w:t xml:space="preserve">тусгаагүй буюу тухайн заалтыг хэрэгжүүлэх субьектийг тодорхойлоогүй байна. </w:t>
      </w:r>
    </w:p>
    <w:p w14:paraId="7287314E" w14:textId="77777777" w:rsidR="00A366AB" w:rsidRDefault="00A366AB" w:rsidP="00A366AB">
      <w:pPr>
        <w:spacing w:before="360" w:after="120"/>
        <w:ind w:firstLine="720"/>
        <w:contextualSpacing/>
        <w:jc w:val="both"/>
        <w:rPr>
          <w:rFonts w:ascii="Arial" w:hAnsi="Arial" w:cs="Arial"/>
          <w:bCs/>
          <w:lang w:val="mn-MN"/>
        </w:rPr>
      </w:pPr>
    </w:p>
    <w:p w14:paraId="52D93AF4" w14:textId="041DAE64" w:rsidR="00A366AB" w:rsidRPr="00A366AB" w:rsidRDefault="007B3A23" w:rsidP="007159BA">
      <w:pPr>
        <w:spacing w:before="360" w:after="120"/>
        <w:ind w:firstLine="720"/>
        <w:contextualSpacing/>
        <w:jc w:val="both"/>
        <w:rPr>
          <w:rFonts w:ascii="Arial" w:hAnsi="Arial" w:cs="Arial"/>
          <w:bCs/>
          <w:lang w:val="mn-MN"/>
        </w:rPr>
      </w:pPr>
      <w:r w:rsidRPr="00A366AB">
        <w:rPr>
          <w:rFonts w:ascii="Arial" w:hAnsi="Arial" w:cs="Arial"/>
          <w:bCs/>
          <w:lang w:val="mn-MN"/>
        </w:rPr>
        <w:t>Тиймээс практикт хэрэгжих боломжтой байхын тулд тухайн үүрэг хүлээлгэсэн заалтыг хэн, хэрхэн хэрэгжүүлэх гэдэг нь ойлгомжтой, тодорхой байх ёстой.</w:t>
      </w:r>
    </w:p>
    <w:tbl>
      <w:tblPr>
        <w:tblStyle w:val="TableGrid"/>
        <w:tblW w:w="0" w:type="auto"/>
        <w:tblLook w:val="04A0" w:firstRow="1" w:lastRow="0" w:firstColumn="1" w:lastColumn="0" w:noHBand="0" w:noVBand="1"/>
      </w:tblPr>
      <w:tblGrid>
        <w:gridCol w:w="9350"/>
      </w:tblGrid>
      <w:tr w:rsidR="007B3A23" w:rsidRPr="00A366AB" w14:paraId="51EED7B0" w14:textId="77777777" w:rsidTr="00A366AB">
        <w:tc>
          <w:tcPr>
            <w:tcW w:w="9350" w:type="dxa"/>
            <w:shd w:val="clear" w:color="auto" w:fill="A6A6A6" w:themeFill="background1" w:themeFillShade="A6"/>
          </w:tcPr>
          <w:p w14:paraId="1ED0F90B" w14:textId="77777777" w:rsidR="007B3A23" w:rsidRPr="00A366AB" w:rsidRDefault="007B3A23"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lastRenderedPageBreak/>
              <w:t>Хуулийн төслийн заалт</w:t>
            </w:r>
          </w:p>
        </w:tc>
      </w:tr>
      <w:tr w:rsidR="007B3A23" w:rsidRPr="006E6D17" w14:paraId="708B54E7" w14:textId="77777777" w:rsidTr="00D2283F">
        <w:tc>
          <w:tcPr>
            <w:tcW w:w="9350" w:type="dxa"/>
          </w:tcPr>
          <w:p w14:paraId="125788A8" w14:textId="77777777" w:rsidR="007B3A23" w:rsidRPr="00A366AB" w:rsidRDefault="00B70A45" w:rsidP="00A366AB">
            <w:pPr>
              <w:spacing w:before="360" w:after="120"/>
              <w:contextualSpacing/>
              <w:jc w:val="both"/>
              <w:rPr>
                <w:rFonts w:ascii="Arial" w:hAnsi="Arial" w:cs="Arial"/>
                <w:b/>
                <w:bCs/>
                <w:lang w:val="mn-MN"/>
              </w:rPr>
            </w:pPr>
            <w:r w:rsidRPr="00A366AB">
              <w:rPr>
                <w:rFonts w:ascii="Arial" w:hAnsi="Arial" w:cs="Arial"/>
                <w:b/>
                <w:bCs/>
                <w:noProof/>
                <w:lang w:val="ca-ES" w:bidi="ar-DZ"/>
              </w:rPr>
              <w:t>70 д</w:t>
            </w:r>
            <w:r w:rsidRPr="00A366AB">
              <w:rPr>
                <w:rFonts w:ascii="Arial" w:hAnsi="Arial" w:cs="Arial"/>
                <w:b/>
                <w:bCs/>
                <w:noProof/>
                <w:lang w:val="mn-MN" w:bidi="ar-DZ"/>
              </w:rPr>
              <w:t>у</w:t>
            </w:r>
            <w:r w:rsidRPr="00A366AB">
              <w:rPr>
                <w:rFonts w:ascii="Arial" w:hAnsi="Arial" w:cs="Arial"/>
                <w:b/>
                <w:bCs/>
                <w:noProof/>
                <w:lang w:val="ca-ES" w:bidi="ar-DZ"/>
              </w:rPr>
              <w:t xml:space="preserve">гаар </w:t>
            </w:r>
            <w:r w:rsidRPr="00A366AB">
              <w:rPr>
                <w:rFonts w:ascii="Arial" w:hAnsi="Arial" w:cs="Arial"/>
                <w:b/>
                <w:bCs/>
                <w:lang w:val="mn-MN"/>
              </w:rPr>
              <w:t>зүйл.Эд хөрөнгийг ашиглах боломжгүй болсонд тооцох</w:t>
            </w:r>
          </w:p>
          <w:p w14:paraId="5DDFDF6E" w14:textId="4B67244F" w:rsidR="00CC4835" w:rsidRPr="00A366AB" w:rsidRDefault="00CC4835" w:rsidP="00A366AB">
            <w:pPr>
              <w:spacing w:before="360" w:after="120"/>
              <w:contextualSpacing/>
              <w:jc w:val="both"/>
              <w:rPr>
                <w:rFonts w:ascii="Arial" w:hAnsi="Arial" w:cs="Arial"/>
                <w:bCs/>
                <w:lang w:val="mn-MN"/>
              </w:rPr>
            </w:pPr>
            <w:r w:rsidRPr="00A366AB">
              <w:rPr>
                <w:rFonts w:ascii="Arial" w:hAnsi="Arial" w:cs="Arial"/>
                <w:bCs/>
                <w:noProof/>
                <w:lang w:val="ca-ES" w:bidi="ar-DZ"/>
              </w:rPr>
              <w:t>70.4.</w:t>
            </w:r>
            <w:r w:rsidRPr="00A366AB">
              <w:rPr>
                <w:rFonts w:ascii="Arial" w:hAnsi="Arial" w:cs="Arial"/>
                <w:bCs/>
                <w:lang w:val="mn-MN"/>
              </w:rPr>
              <w:t xml:space="preserve">Энэ хуулийн </w:t>
            </w:r>
            <w:r w:rsidRPr="00A366AB">
              <w:rPr>
                <w:rFonts w:ascii="Arial" w:hAnsi="Arial" w:cs="Arial"/>
                <w:bCs/>
                <w:noProof/>
                <w:lang w:val="ca-ES" w:bidi="ar-DZ"/>
              </w:rPr>
              <w:t>70.1.6-д</w:t>
            </w:r>
            <w:r w:rsidRPr="00A366AB">
              <w:rPr>
                <w:rFonts w:ascii="Arial" w:hAnsi="Arial" w:cs="Arial"/>
                <w:bCs/>
                <w:lang w:val="mn-MN"/>
              </w:rPr>
              <w:t xml:space="preserve"> заасан үндэслэлээр хөрөнгө данснаас хасах тохиолдолд буруутай этгээдийг тогтоож, хохирлыг нөхөн төлүүлэх арга хэмжээ авна.</w:t>
            </w:r>
          </w:p>
        </w:tc>
      </w:tr>
      <w:tr w:rsidR="007B3A23" w:rsidRPr="00A366AB" w14:paraId="6F721CAA" w14:textId="77777777" w:rsidTr="00A366AB">
        <w:tc>
          <w:tcPr>
            <w:tcW w:w="9350" w:type="dxa"/>
            <w:shd w:val="clear" w:color="auto" w:fill="A6A6A6" w:themeFill="background1" w:themeFillShade="A6"/>
          </w:tcPr>
          <w:p w14:paraId="2C4508DF" w14:textId="77777777" w:rsidR="007B3A23" w:rsidRPr="00A366AB" w:rsidRDefault="007B3A23" w:rsidP="00A366AB">
            <w:pPr>
              <w:spacing w:before="360" w:after="120"/>
              <w:contextualSpacing/>
              <w:jc w:val="both"/>
              <w:rPr>
                <w:rFonts w:ascii="Arial" w:hAnsi="Arial" w:cs="Arial"/>
                <w:b/>
                <w:noProof/>
                <w:lang w:val="mn-MN" w:bidi="ar-DZ"/>
              </w:rPr>
            </w:pPr>
            <w:r w:rsidRPr="00A366AB">
              <w:rPr>
                <w:rFonts w:ascii="Arial" w:hAnsi="Arial" w:cs="Arial"/>
                <w:b/>
                <w:noProof/>
                <w:lang w:val="mn-MN" w:bidi="ar-DZ"/>
              </w:rPr>
              <w:t>Судлаачийн санал</w:t>
            </w:r>
          </w:p>
        </w:tc>
      </w:tr>
      <w:tr w:rsidR="007B3A23" w:rsidRPr="006E6D17" w14:paraId="49ADBEC1" w14:textId="77777777" w:rsidTr="00D2283F">
        <w:tc>
          <w:tcPr>
            <w:tcW w:w="9350" w:type="dxa"/>
          </w:tcPr>
          <w:p w14:paraId="4B74DEEE" w14:textId="77777777" w:rsidR="00CC4835" w:rsidRPr="00A366AB" w:rsidRDefault="00CC4835" w:rsidP="00A366AB">
            <w:pPr>
              <w:spacing w:before="360" w:after="120"/>
              <w:contextualSpacing/>
              <w:jc w:val="both"/>
              <w:rPr>
                <w:rFonts w:ascii="Arial" w:hAnsi="Arial" w:cs="Arial"/>
                <w:b/>
                <w:bCs/>
                <w:lang w:val="mn-MN"/>
              </w:rPr>
            </w:pPr>
            <w:r w:rsidRPr="00A366AB">
              <w:rPr>
                <w:rFonts w:ascii="Arial" w:hAnsi="Arial" w:cs="Arial"/>
                <w:b/>
                <w:bCs/>
                <w:noProof/>
                <w:lang w:val="ca-ES" w:bidi="ar-DZ"/>
              </w:rPr>
              <w:t>70 д</w:t>
            </w:r>
            <w:r w:rsidRPr="00A366AB">
              <w:rPr>
                <w:rFonts w:ascii="Arial" w:hAnsi="Arial" w:cs="Arial"/>
                <w:b/>
                <w:bCs/>
                <w:noProof/>
                <w:lang w:val="mn-MN" w:bidi="ar-DZ"/>
              </w:rPr>
              <w:t>у</w:t>
            </w:r>
            <w:r w:rsidRPr="00A366AB">
              <w:rPr>
                <w:rFonts w:ascii="Arial" w:hAnsi="Arial" w:cs="Arial"/>
                <w:b/>
                <w:bCs/>
                <w:noProof/>
                <w:lang w:val="ca-ES" w:bidi="ar-DZ"/>
              </w:rPr>
              <w:t xml:space="preserve">гаар </w:t>
            </w:r>
            <w:r w:rsidRPr="00A366AB">
              <w:rPr>
                <w:rFonts w:ascii="Arial" w:hAnsi="Arial" w:cs="Arial"/>
                <w:b/>
                <w:bCs/>
                <w:lang w:val="mn-MN"/>
              </w:rPr>
              <w:t>зүйл.Эд хөрөнгийг ашиглах боломжгүй болсонд тооцох</w:t>
            </w:r>
          </w:p>
          <w:p w14:paraId="1DC27FCE" w14:textId="64459992" w:rsidR="007B3A23" w:rsidRPr="00A366AB" w:rsidRDefault="00CC4835" w:rsidP="00A366AB">
            <w:pPr>
              <w:spacing w:before="360" w:after="120"/>
              <w:contextualSpacing/>
              <w:jc w:val="both"/>
              <w:rPr>
                <w:rFonts w:ascii="Arial" w:hAnsi="Arial" w:cs="Arial"/>
                <w:bCs/>
                <w:i/>
                <w:iCs/>
                <w:strike/>
                <w:noProof/>
                <w:u w:val="single"/>
                <w:lang w:val="mn-MN" w:bidi="ar-DZ"/>
              </w:rPr>
            </w:pPr>
            <w:r w:rsidRPr="00A366AB">
              <w:rPr>
                <w:rFonts w:ascii="Arial" w:hAnsi="Arial" w:cs="Arial"/>
                <w:bCs/>
                <w:noProof/>
                <w:lang w:val="ca-ES" w:bidi="ar-DZ"/>
              </w:rPr>
              <w:t>70.4.</w:t>
            </w:r>
            <w:r w:rsidRPr="00A366AB">
              <w:rPr>
                <w:rFonts w:ascii="Arial" w:hAnsi="Arial" w:cs="Arial"/>
                <w:bCs/>
                <w:lang w:val="mn-MN"/>
              </w:rPr>
              <w:t xml:space="preserve">Энэ хуулийн </w:t>
            </w:r>
            <w:r w:rsidRPr="00A366AB">
              <w:rPr>
                <w:rFonts w:ascii="Arial" w:hAnsi="Arial" w:cs="Arial"/>
                <w:bCs/>
                <w:noProof/>
                <w:lang w:val="ca-ES" w:bidi="ar-DZ"/>
              </w:rPr>
              <w:t>70.1.6-д</w:t>
            </w:r>
            <w:r w:rsidRPr="00A366AB">
              <w:rPr>
                <w:rFonts w:ascii="Arial" w:hAnsi="Arial" w:cs="Arial"/>
                <w:bCs/>
                <w:lang w:val="mn-MN"/>
              </w:rPr>
              <w:t xml:space="preserve"> заасан үндэслэлээр хөрөнгө данснаас хасах тохиолдолд </w:t>
            </w:r>
            <w:r w:rsidR="000D417C" w:rsidRPr="00A366AB">
              <w:rPr>
                <w:rFonts w:ascii="Arial" w:hAnsi="Arial" w:cs="Arial"/>
                <w:bCs/>
                <w:i/>
                <w:iCs/>
                <w:noProof/>
                <w:u w:val="single"/>
                <w:lang w:val="ca-ES" w:bidi="ar-DZ"/>
              </w:rPr>
              <w:t xml:space="preserve">Төрийн болон орон нутгийн байгууллага, нийтийн үйлчилгээний байгууллагын </w:t>
            </w:r>
            <w:r w:rsidR="000D417C" w:rsidRPr="00A366AB">
              <w:rPr>
                <w:rFonts w:ascii="Arial" w:hAnsi="Arial" w:cs="Arial"/>
                <w:bCs/>
                <w:i/>
                <w:iCs/>
                <w:u w:val="single"/>
                <w:lang w:val="mn-MN"/>
              </w:rPr>
              <w:t>эрх бүхий албан тушаалтан</w:t>
            </w:r>
            <w:r w:rsidR="000D417C" w:rsidRPr="00A366AB">
              <w:rPr>
                <w:rFonts w:ascii="Arial" w:hAnsi="Arial" w:cs="Arial"/>
                <w:bCs/>
                <w:i/>
                <w:iCs/>
                <w:lang w:val="mn-MN"/>
              </w:rPr>
              <w:t xml:space="preserve"> энэ талаар Төрийн өмчийн хороо, Орон нутгийн өмчийн газарт нэн даруй мэдэгдэж, </w:t>
            </w:r>
            <w:r w:rsidR="006F62E5" w:rsidRPr="00A366AB">
              <w:rPr>
                <w:rFonts w:ascii="Arial" w:hAnsi="Arial" w:cs="Arial"/>
                <w:bCs/>
                <w:i/>
                <w:iCs/>
                <w:lang w:val="mn-MN"/>
              </w:rPr>
              <w:t xml:space="preserve">энэ хуулийн </w:t>
            </w:r>
            <w:r w:rsidR="0098569B" w:rsidRPr="00A366AB">
              <w:rPr>
                <w:rFonts w:ascii="Arial" w:hAnsi="Arial" w:cs="Arial"/>
                <w:bCs/>
                <w:i/>
                <w:iCs/>
                <w:lang w:val="mn-MN"/>
              </w:rPr>
              <w:t>13.4.5, 13.4.</w:t>
            </w:r>
            <w:r w:rsidR="00BD62FD" w:rsidRPr="00A366AB">
              <w:rPr>
                <w:rFonts w:ascii="Arial" w:hAnsi="Arial" w:cs="Arial"/>
                <w:bCs/>
                <w:i/>
                <w:iCs/>
                <w:lang w:val="mn-MN"/>
              </w:rPr>
              <w:t xml:space="preserve">6, </w:t>
            </w:r>
            <w:r w:rsidR="005E431F" w:rsidRPr="00A366AB">
              <w:rPr>
                <w:rFonts w:ascii="Arial" w:hAnsi="Arial" w:cs="Arial"/>
                <w:bCs/>
                <w:i/>
                <w:iCs/>
                <w:lang w:val="mn-MN"/>
              </w:rPr>
              <w:t>19.3.4</w:t>
            </w:r>
            <w:r w:rsidR="00BD62FD" w:rsidRPr="00A366AB">
              <w:rPr>
                <w:rFonts w:ascii="Arial" w:hAnsi="Arial" w:cs="Arial"/>
                <w:bCs/>
                <w:i/>
                <w:iCs/>
                <w:lang w:val="mn-MN"/>
              </w:rPr>
              <w:t>-т заасан</w:t>
            </w:r>
            <w:r w:rsidR="005E431F" w:rsidRPr="00A366AB">
              <w:rPr>
                <w:rFonts w:ascii="Arial" w:hAnsi="Arial" w:cs="Arial"/>
                <w:bCs/>
                <w:i/>
                <w:iCs/>
                <w:lang w:val="mn-MN"/>
              </w:rPr>
              <w:t xml:space="preserve"> </w:t>
            </w:r>
            <w:r w:rsidRPr="00A366AB">
              <w:rPr>
                <w:rFonts w:ascii="Arial" w:hAnsi="Arial" w:cs="Arial"/>
                <w:bCs/>
                <w:i/>
                <w:iCs/>
                <w:lang w:val="mn-MN"/>
              </w:rPr>
              <w:t>арга хэмжээ ав</w:t>
            </w:r>
            <w:r w:rsidR="00A366AB" w:rsidRPr="00A366AB">
              <w:rPr>
                <w:rFonts w:ascii="Arial" w:hAnsi="Arial" w:cs="Arial"/>
                <w:bCs/>
                <w:i/>
                <w:iCs/>
                <w:lang w:val="mn-MN"/>
              </w:rPr>
              <w:t>ах үүрэгтэй.</w:t>
            </w:r>
          </w:p>
        </w:tc>
      </w:tr>
    </w:tbl>
    <w:p w14:paraId="70AD978F" w14:textId="364050F8" w:rsidR="009F2A11" w:rsidRPr="00B82B78" w:rsidRDefault="001660E5" w:rsidP="004F725A">
      <w:pPr>
        <w:pStyle w:val="Heading2"/>
        <w:spacing w:before="240" w:after="240"/>
        <w:jc w:val="both"/>
        <w:rPr>
          <w:rFonts w:ascii="Arial" w:hAnsi="Arial" w:cs="Arial"/>
          <w:b/>
          <w:color w:val="000000" w:themeColor="text1"/>
          <w:sz w:val="24"/>
          <w:szCs w:val="24"/>
          <w:lang w:val="mn-MN"/>
        </w:rPr>
      </w:pPr>
      <w:bookmarkStart w:id="41" w:name="_Toc194348590"/>
      <w:r w:rsidRPr="00B82B78">
        <w:rPr>
          <w:rFonts w:ascii="Arial" w:hAnsi="Arial" w:cs="Arial"/>
          <w:b/>
          <w:color w:val="000000" w:themeColor="text1"/>
          <w:sz w:val="24"/>
          <w:szCs w:val="24"/>
          <w:lang w:val="mn-MN"/>
        </w:rPr>
        <w:t>3.</w:t>
      </w:r>
      <w:r w:rsidR="00A366AB">
        <w:rPr>
          <w:rFonts w:ascii="Arial" w:hAnsi="Arial" w:cs="Arial"/>
          <w:b/>
          <w:color w:val="000000" w:themeColor="text1"/>
          <w:sz w:val="24"/>
          <w:szCs w:val="24"/>
          <w:lang w:val="mn-MN"/>
        </w:rPr>
        <w:t>4</w:t>
      </w:r>
      <w:r w:rsidRPr="00B82B78">
        <w:rPr>
          <w:rFonts w:ascii="Arial" w:hAnsi="Arial" w:cs="Arial"/>
          <w:b/>
          <w:color w:val="000000" w:themeColor="text1"/>
          <w:sz w:val="24"/>
          <w:szCs w:val="24"/>
          <w:lang w:val="mn-MN"/>
        </w:rPr>
        <w:t>. “Харилцан уялдаа” шалгуур үзүүлэлтийн хүрээнд хийсэн үнэлгээ</w:t>
      </w:r>
      <w:bookmarkEnd w:id="41"/>
    </w:p>
    <w:p w14:paraId="4E9C2A6E" w14:textId="34AE3B77" w:rsidR="009F2A11" w:rsidRPr="00B82B78" w:rsidRDefault="001660E5" w:rsidP="004F725A">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w:t>
      </w:r>
      <w:r w:rsidR="00364C76">
        <w:rPr>
          <w:rFonts w:ascii="Arial" w:hAnsi="Arial" w:cs="Arial"/>
          <w:color w:val="000000" w:themeColor="text1"/>
          <w:lang w:val="mn-MN"/>
        </w:rPr>
        <w:t>и</w:t>
      </w:r>
      <w:r w:rsidRPr="00B82B78">
        <w:rPr>
          <w:rFonts w:ascii="Arial" w:hAnsi="Arial" w:cs="Arial"/>
          <w:color w:val="000000" w:themeColor="text1"/>
          <w:lang w:val="mn-MN"/>
        </w:rPr>
        <w:t xml:space="preserve">лоо.  </w:t>
      </w:r>
    </w:p>
    <w:p w14:paraId="55A34F16"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 xml:space="preserve">Хуулийн төслийн зохицуулалт тухайн хуулийн зорилттой нийцэж байгаа эсэх; </w:t>
      </w:r>
    </w:p>
    <w:p w14:paraId="751DD8F0" w14:textId="64C384CB"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Энэ хуулиар </w:t>
      </w:r>
      <w:r w:rsidR="008155EA" w:rsidRPr="00B82B78">
        <w:rPr>
          <w:rFonts w:ascii="Arial" w:hAnsi="Arial" w:cs="Arial"/>
          <w:color w:val="000000" w:themeColor="text1"/>
          <w:lang w:val="mn-MN"/>
        </w:rPr>
        <w:t>нийтийн өмч, түүний ангилал, өмчийн удирдлага, нийтийн өмчид хөрөнгө олж авах, эзэмших, ашиглах, захиран зарцуулах, бүртгэл, тооллого, тайлагнал, хяналт, ил тод байдлыг хангахтай холбоотой нийтлэг харилцааг зохицуулахад чиглэгдэнэ. Хуулийн төслийг бүхэлд нь дүгнэж үзвэл, тус хуулийн төслийн зохицуулалт нь дээрх зорилготой нийцэж боловс</w:t>
      </w:r>
      <w:r w:rsidR="0033160B" w:rsidRPr="00B82B78">
        <w:rPr>
          <w:rFonts w:ascii="Arial" w:hAnsi="Arial" w:cs="Arial"/>
          <w:color w:val="000000" w:themeColor="text1"/>
          <w:lang w:val="mn-MN"/>
        </w:rPr>
        <w:t xml:space="preserve">руулагдсан гэж дүгнэж байна. </w:t>
      </w:r>
    </w:p>
    <w:p w14:paraId="151856E4"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төслийн “Хууль тогтоомж” гэсэн хэсэгт заасан хуулиудын нэр тухайн харилцаанд хамаарах хууль мөн эсэх;</w:t>
      </w:r>
    </w:p>
    <w:p w14:paraId="61CA2B4A" w14:textId="44C4825E" w:rsidR="00F22AB4" w:rsidRPr="00B82B78" w:rsidRDefault="00F22AB4" w:rsidP="004F725A">
      <w:pPr>
        <w:widowControl w:val="0"/>
        <w:spacing w:before="240" w:after="240"/>
        <w:ind w:firstLine="720"/>
        <w:jc w:val="both"/>
        <w:rPr>
          <w:rFonts w:ascii="Arial" w:hAnsi="Arial" w:cs="Arial"/>
          <w:i/>
          <w:color w:val="000000" w:themeColor="text1"/>
          <w:lang w:val="mn-MN"/>
        </w:rPr>
      </w:pPr>
      <w:r w:rsidRPr="00B82B78">
        <w:rPr>
          <w:rFonts w:ascii="Arial" w:hAnsi="Arial" w:cs="Arial"/>
          <w:color w:val="000000" w:themeColor="text1"/>
          <w:lang w:val="mn-MN"/>
        </w:rPr>
        <w:t>Хуулийн төслийн 2.1-д “</w:t>
      </w:r>
      <w:r w:rsidR="00D14D3A" w:rsidRPr="00B82B78">
        <w:rPr>
          <w:rFonts w:ascii="Arial" w:hAnsi="Arial" w:cs="Arial"/>
          <w:bCs/>
          <w:color w:val="000000" w:themeColor="text1"/>
          <w:lang w:val="mn-MN"/>
        </w:rPr>
        <w:t xml:space="preserve">Нийтийн өмчийн тухай хууль нь Монгол Улсын Үндсэн хууль, Иргэний хууль, энэ хууль болон эдгээр хуультай нийцүүлэн гаргасан хууль тогтоомжийн </w:t>
      </w:r>
      <w:r w:rsidR="00E95884" w:rsidRPr="00B82B78">
        <w:rPr>
          <w:rFonts w:ascii="Arial" w:hAnsi="Arial" w:cs="Arial"/>
          <w:bCs/>
          <w:color w:val="000000" w:themeColor="text1"/>
          <w:lang w:val="mn-MN"/>
        </w:rPr>
        <w:t xml:space="preserve">бусад </w:t>
      </w:r>
      <w:r w:rsidR="00D14D3A" w:rsidRPr="00B82B78">
        <w:rPr>
          <w:rFonts w:ascii="Arial" w:hAnsi="Arial" w:cs="Arial"/>
          <w:bCs/>
          <w:color w:val="000000" w:themeColor="text1"/>
          <w:lang w:val="mn-MN"/>
        </w:rPr>
        <w:t>актаас бүрдэнэ</w:t>
      </w:r>
      <w:r w:rsidRPr="00B82B78">
        <w:rPr>
          <w:rFonts w:ascii="Arial" w:hAnsi="Arial" w:cs="Arial"/>
          <w:color w:val="000000" w:themeColor="text1"/>
          <w:lang w:val="mn-MN"/>
        </w:rPr>
        <w:t>” гэж заасан ба тухайн хуулиуд нь бүгд тус хуулийн харилцаанд хамаарах хуулиуд мөн болно.</w:t>
      </w:r>
      <w:r w:rsidRPr="00B82B78">
        <w:rPr>
          <w:rFonts w:ascii="Arial" w:hAnsi="Arial" w:cs="Arial"/>
          <w:i/>
          <w:color w:val="000000" w:themeColor="text1"/>
          <w:lang w:val="mn-MN"/>
        </w:rPr>
        <w:t xml:space="preserve">  </w:t>
      </w:r>
    </w:p>
    <w:p w14:paraId="23EB9425" w14:textId="0E2116F3"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төсөлд тодорхойлсон нэр томьёо</w:t>
      </w:r>
      <w:r w:rsidR="007B390D" w:rsidRPr="00B82B78">
        <w:rPr>
          <w:rFonts w:ascii="Arial" w:hAnsi="Arial" w:cs="Arial"/>
          <w:b/>
          <w:i/>
          <w:color w:val="000000" w:themeColor="text1"/>
          <w:lang w:val="mn-MN"/>
        </w:rPr>
        <w:t>, зүйл заалт</w:t>
      </w:r>
      <w:r w:rsidRPr="00B82B78">
        <w:rPr>
          <w:rFonts w:ascii="Arial" w:hAnsi="Arial" w:cs="Arial"/>
          <w:b/>
          <w:i/>
          <w:color w:val="000000" w:themeColor="text1"/>
          <w:lang w:val="mn-MN"/>
        </w:rPr>
        <w:t xml:space="preserve"> тухайн хуулийн төслийн болон бусад хуулийн нэр томьёо</w:t>
      </w:r>
      <w:r w:rsidR="007B390D" w:rsidRPr="00B82B78">
        <w:rPr>
          <w:rFonts w:ascii="Arial" w:hAnsi="Arial" w:cs="Arial"/>
          <w:b/>
          <w:i/>
          <w:color w:val="000000" w:themeColor="text1"/>
          <w:lang w:val="mn-MN"/>
        </w:rPr>
        <w:t>, зүйл заалттай</w:t>
      </w:r>
      <w:r w:rsidRPr="00B82B78">
        <w:rPr>
          <w:rFonts w:ascii="Arial" w:hAnsi="Arial" w:cs="Arial"/>
          <w:b/>
          <w:i/>
          <w:color w:val="000000" w:themeColor="text1"/>
          <w:lang w:val="mn-MN"/>
        </w:rPr>
        <w:t xml:space="preserve"> нийцэж байгаа эсэх;</w:t>
      </w:r>
    </w:p>
    <w:p w14:paraId="1F9F1640" w14:textId="73D9E7A4" w:rsidR="00F22AB4" w:rsidRPr="00B82B78" w:rsidRDefault="00F22AB4" w:rsidP="004F725A">
      <w:pPr>
        <w:widowControl w:val="0"/>
        <w:spacing w:before="240" w:after="240"/>
        <w:ind w:firstLine="720"/>
        <w:jc w:val="both"/>
        <w:rPr>
          <w:rFonts w:ascii="Arial" w:hAnsi="Arial" w:cs="Arial"/>
          <w:bCs/>
          <w:iCs/>
          <w:color w:val="000000" w:themeColor="text1"/>
          <w:lang w:val="mn-MN"/>
        </w:rPr>
      </w:pPr>
      <w:r w:rsidRPr="00B82B78">
        <w:rPr>
          <w:rFonts w:ascii="Arial" w:hAnsi="Arial" w:cs="Arial"/>
          <w:bCs/>
          <w:iCs/>
          <w:color w:val="000000" w:themeColor="text1"/>
          <w:lang w:val="mn-MN"/>
        </w:rPr>
        <w:t>Хуулийн төсөл болон хуулийн төслийг дагалдан нэмэлт өөрчлөлт оруулах хууль тогтоомжийн төслийг шалгаж үзэхэд зарим нэр томьёо нь одоогийн хүчин төгөлдөр мөрдөгдөж буй хуулийн нэр томьёотой нийцүүлэх шаардлагатай байна. Тус зохицуулалтуудыг дараах хүснэгтээр нэгтгэв.</w:t>
      </w:r>
    </w:p>
    <w:tbl>
      <w:tblPr>
        <w:tblStyle w:val="TableGrid"/>
        <w:tblW w:w="0" w:type="auto"/>
        <w:tblLook w:val="04A0" w:firstRow="1" w:lastRow="0" w:firstColumn="1" w:lastColumn="0" w:noHBand="0" w:noVBand="1"/>
      </w:tblPr>
      <w:tblGrid>
        <w:gridCol w:w="562"/>
        <w:gridCol w:w="4678"/>
        <w:gridCol w:w="4110"/>
      </w:tblGrid>
      <w:tr w:rsidR="004F725A" w:rsidRPr="00B82B78" w14:paraId="69955DA0" w14:textId="77777777" w:rsidTr="00B82B78">
        <w:tc>
          <w:tcPr>
            <w:tcW w:w="562" w:type="dxa"/>
            <w:shd w:val="clear" w:color="auto" w:fill="A6A6A6" w:themeFill="background1" w:themeFillShade="A6"/>
          </w:tcPr>
          <w:p w14:paraId="2F1B91A5" w14:textId="63675B93" w:rsidR="00EB4AD6" w:rsidRPr="00B82B78" w:rsidRDefault="004A18B2" w:rsidP="004F725A">
            <w:pPr>
              <w:widowControl w:val="0"/>
              <w:jc w:val="both"/>
              <w:rPr>
                <w:rFonts w:ascii="Arial" w:hAnsi="Arial" w:cs="Arial"/>
                <w:b/>
                <w:iCs/>
                <w:color w:val="000000" w:themeColor="text1"/>
                <w:lang w:val="mn-MN"/>
              </w:rPr>
            </w:pPr>
            <w:r w:rsidRPr="00B82B78">
              <w:rPr>
                <w:rFonts w:ascii="Arial" w:hAnsi="Arial" w:cs="Arial"/>
                <w:b/>
                <w:iCs/>
                <w:color w:val="000000" w:themeColor="text1"/>
                <w:lang w:val="mn-MN"/>
              </w:rPr>
              <w:lastRenderedPageBreak/>
              <w:t>№</w:t>
            </w:r>
          </w:p>
        </w:tc>
        <w:tc>
          <w:tcPr>
            <w:tcW w:w="4678" w:type="dxa"/>
            <w:shd w:val="clear" w:color="auto" w:fill="A6A6A6" w:themeFill="background1" w:themeFillShade="A6"/>
          </w:tcPr>
          <w:p w14:paraId="4FAF26EE" w14:textId="13A4CCB2" w:rsidR="00EB4AD6" w:rsidRPr="00B82B78" w:rsidRDefault="00EB4AD6" w:rsidP="004F725A">
            <w:pPr>
              <w:widowControl w:val="0"/>
              <w:jc w:val="both"/>
              <w:rPr>
                <w:rFonts w:ascii="Arial" w:hAnsi="Arial" w:cs="Arial"/>
                <w:b/>
                <w:iCs/>
                <w:color w:val="000000" w:themeColor="text1"/>
                <w:lang w:val="mn-MN"/>
              </w:rPr>
            </w:pPr>
            <w:r w:rsidRPr="00B82B78">
              <w:rPr>
                <w:rFonts w:ascii="Arial" w:hAnsi="Arial" w:cs="Arial"/>
                <w:b/>
                <w:iCs/>
                <w:color w:val="000000" w:themeColor="text1"/>
                <w:lang w:val="mn-MN"/>
              </w:rPr>
              <w:t>Хуулийн төслийн заал</w:t>
            </w:r>
          </w:p>
        </w:tc>
        <w:tc>
          <w:tcPr>
            <w:tcW w:w="4110" w:type="dxa"/>
            <w:shd w:val="clear" w:color="auto" w:fill="A6A6A6" w:themeFill="background1" w:themeFillShade="A6"/>
          </w:tcPr>
          <w:p w14:paraId="0D7556F3" w14:textId="1380F293" w:rsidR="00EB4AD6" w:rsidRPr="00B82B78" w:rsidRDefault="00EB4AD6" w:rsidP="004F725A">
            <w:pPr>
              <w:widowControl w:val="0"/>
              <w:jc w:val="both"/>
              <w:rPr>
                <w:rFonts w:ascii="Arial" w:hAnsi="Arial" w:cs="Arial"/>
                <w:b/>
                <w:iCs/>
                <w:color w:val="000000" w:themeColor="text1"/>
                <w:lang w:val="mn-MN"/>
              </w:rPr>
            </w:pPr>
            <w:r w:rsidRPr="00B82B78">
              <w:rPr>
                <w:rFonts w:ascii="Arial" w:hAnsi="Arial" w:cs="Arial"/>
                <w:b/>
                <w:iCs/>
                <w:color w:val="000000" w:themeColor="text1"/>
                <w:lang w:val="mn-MN"/>
              </w:rPr>
              <w:t>Тайлбар</w:t>
            </w:r>
          </w:p>
        </w:tc>
      </w:tr>
      <w:tr w:rsidR="004F725A" w:rsidRPr="006E6D17" w14:paraId="162157BE" w14:textId="77777777" w:rsidTr="007218A7">
        <w:tc>
          <w:tcPr>
            <w:tcW w:w="562" w:type="dxa"/>
          </w:tcPr>
          <w:p w14:paraId="1F315320" w14:textId="0A329AAF" w:rsidR="00633998" w:rsidRPr="00B82B78" w:rsidRDefault="00B82B78" w:rsidP="004F725A">
            <w:pPr>
              <w:widowControl w:val="0"/>
              <w:spacing w:before="240" w:after="240"/>
              <w:jc w:val="both"/>
              <w:rPr>
                <w:rFonts w:ascii="Arial" w:hAnsi="Arial" w:cs="Arial"/>
                <w:bCs/>
                <w:iCs/>
                <w:color w:val="000000" w:themeColor="text1"/>
                <w:lang w:val="en-US"/>
              </w:rPr>
            </w:pPr>
            <w:r>
              <w:rPr>
                <w:rFonts w:ascii="Arial" w:hAnsi="Arial" w:cs="Arial"/>
                <w:bCs/>
                <w:iCs/>
                <w:color w:val="000000" w:themeColor="text1"/>
                <w:lang w:val="en-US"/>
              </w:rPr>
              <w:t>1</w:t>
            </w:r>
          </w:p>
        </w:tc>
        <w:tc>
          <w:tcPr>
            <w:tcW w:w="4678" w:type="dxa"/>
          </w:tcPr>
          <w:p w14:paraId="17DAAC9D" w14:textId="48DB43EC" w:rsidR="00633998" w:rsidRPr="00B82B78" w:rsidRDefault="00633998" w:rsidP="004F725A">
            <w:pPr>
              <w:spacing w:before="240" w:after="240"/>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6 дугаар зүйл.Нийтийн өмчийн хэлбэр, ангилал</w:t>
            </w:r>
          </w:p>
          <w:p w14:paraId="3B1CC041" w14:textId="77777777" w:rsidR="00633998" w:rsidRPr="00B82B78" w:rsidRDefault="00633998" w:rsidP="004F725A">
            <w:pPr>
              <w:spacing w:before="240" w:after="240"/>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6.1.Нийтийн өмч нь төрийн, орон нутгийн, шашны, олон нийтийн гэсэн хэлбэртэй байна.</w:t>
            </w:r>
          </w:p>
          <w:p w14:paraId="2C9D5684" w14:textId="77777777" w:rsidR="00633998" w:rsidRPr="00B82B78" w:rsidRDefault="00633998" w:rsidP="004F725A">
            <w:pPr>
              <w:spacing w:before="240" w:after="240"/>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6.2.Нийтийн өмч нь эдийн болон эдийн бус хөрөнгөөс бүрдэнэ.</w:t>
            </w:r>
          </w:p>
          <w:p w14:paraId="27C1629E" w14:textId="77777777" w:rsidR="00633998" w:rsidRPr="00B82B78" w:rsidRDefault="00633998" w:rsidP="004F725A">
            <w:pPr>
              <w:spacing w:before="240" w:after="240"/>
              <w:contextualSpacing/>
              <w:jc w:val="both"/>
              <w:rPr>
                <w:rFonts w:ascii="Arial" w:hAnsi="Arial" w:cs="Arial"/>
                <w:strike/>
                <w:color w:val="000000" w:themeColor="text1"/>
                <w:lang w:val="mn-MN"/>
              </w:rPr>
            </w:pPr>
            <w:r w:rsidRPr="00B82B78">
              <w:rPr>
                <w:rFonts w:ascii="Arial" w:hAnsi="Arial" w:cs="Arial"/>
                <w:noProof/>
                <w:color w:val="000000" w:themeColor="text1"/>
                <w:lang w:val="ca-ES" w:bidi="ar-DZ"/>
              </w:rPr>
              <w:t>6.3.Нийтийн өмчийн эд хөрөнгө нь үл хөдлөх болон хөдлөх эд хөрөнгө байна.</w:t>
            </w:r>
          </w:p>
          <w:p w14:paraId="7C83DF1D" w14:textId="77777777" w:rsidR="00633998" w:rsidRPr="00B82B78" w:rsidRDefault="00633998" w:rsidP="004F725A">
            <w:pPr>
              <w:spacing w:before="240" w:after="240"/>
              <w:contextualSpacing/>
              <w:jc w:val="both"/>
              <w:rPr>
                <w:rFonts w:ascii="Arial" w:hAnsi="Arial" w:cs="Arial"/>
                <w:color w:val="000000" w:themeColor="text1"/>
                <w:lang w:val="mn-MN"/>
              </w:rPr>
            </w:pPr>
            <w:r w:rsidRPr="00B82B78">
              <w:rPr>
                <w:rFonts w:ascii="Arial" w:hAnsi="Arial" w:cs="Arial"/>
                <w:b/>
                <w:bCs/>
                <w:color w:val="000000" w:themeColor="text1"/>
                <w:lang w:val="mn-MN"/>
              </w:rPr>
              <w:t>7 дугаар зүйл.Төрийн өмчийн ангилал</w:t>
            </w:r>
          </w:p>
          <w:p w14:paraId="04CFC6AF" w14:textId="77777777" w:rsidR="00633998" w:rsidRPr="00B82B78" w:rsidRDefault="00633998" w:rsidP="004F725A">
            <w:pPr>
              <w:spacing w:before="240" w:after="240"/>
              <w:contextualSpacing/>
              <w:jc w:val="both"/>
              <w:rPr>
                <w:rFonts w:ascii="Arial" w:hAnsi="Arial" w:cs="Arial"/>
                <w:noProof/>
                <w:color w:val="000000" w:themeColor="text1"/>
                <w:u w:val="single"/>
                <w:lang w:val="ca-ES" w:bidi="ar-DZ"/>
              </w:rPr>
            </w:pPr>
            <w:r w:rsidRPr="00B82B78">
              <w:rPr>
                <w:rFonts w:ascii="Arial" w:hAnsi="Arial" w:cs="Arial"/>
                <w:color w:val="000000" w:themeColor="text1"/>
                <w:lang w:val="mn-MN"/>
              </w:rPr>
              <w:t>7.1.Төрийн өмч нь төрийн нийтийн болон төрийн тусгайлсан өмчөөс бүрдэнэ.</w:t>
            </w:r>
          </w:p>
          <w:p w14:paraId="424EC293" w14:textId="77777777" w:rsidR="00633998" w:rsidRPr="00B82B78" w:rsidRDefault="00633998" w:rsidP="004F725A">
            <w:pPr>
              <w:widowControl w:val="0"/>
              <w:spacing w:before="240" w:after="240"/>
              <w:jc w:val="both"/>
              <w:rPr>
                <w:rFonts w:ascii="Arial" w:hAnsi="Arial" w:cs="Arial"/>
                <w:bCs/>
                <w:iCs/>
                <w:color w:val="000000" w:themeColor="text1"/>
                <w:lang w:val="ca-ES"/>
              </w:rPr>
            </w:pPr>
          </w:p>
        </w:tc>
        <w:tc>
          <w:tcPr>
            <w:tcW w:w="4110" w:type="dxa"/>
          </w:tcPr>
          <w:p w14:paraId="70E56E52" w14:textId="4FE94CAD" w:rsidR="00633998" w:rsidRPr="00B82B78" w:rsidRDefault="00633998" w:rsidP="004F725A">
            <w:pPr>
              <w:jc w:val="both"/>
              <w:rPr>
                <w:rFonts w:ascii="Arial" w:hAnsi="Arial" w:cs="Arial"/>
                <w:color w:val="000000" w:themeColor="text1"/>
                <w:lang w:val="mn-MN"/>
              </w:rPr>
            </w:pPr>
            <w:r w:rsidRPr="00B82B78">
              <w:rPr>
                <w:rFonts w:ascii="Arial" w:hAnsi="Arial" w:cs="Arial"/>
                <w:color w:val="000000" w:themeColor="text1"/>
                <w:lang w:val="mn-MN"/>
              </w:rPr>
              <w:t xml:space="preserve">Өмнө дурдсанчлан “төрийн нийтийн өмч”, “нийтийн өмч” гэх ойлголтын харилцан хамаарлыг тодорхойлох нь Үндсэн хуулийн эрх зүйн үүднээс авч үзвэл ихээхэн төвөгтэй нөхцөл байдлыг үүсгээд буй. Иймд Үндсэн хуулийн 6.2 дахь хэсэгт заасан зарим байгалийн баялгийг л “төрийн нийтийн өмч” гэж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лсон агуулгыг харгалзан үзвэл, нөгөөтэйгүүр ашигт малтмал, түүний иргэд болон байгаль орчинд үзүүлэх сөрөг нөлөөлөл, үр өгөөжийг тэгш, шударгаар хүртээх талаар илүүтэй нарийвчлан заасан байгаагаас үзвэл төслийн төрийн нийтийн өмч гэх нэр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г өргөн хүрээнд ашигласан нь төдийлөн оновчтой биш байхыг үгүйсгэхгүй. Өөрөөр хэлбэл, зарим оронд ус гэхэд л урсгал ус, мөнх цас, усны ундарга гэх байдлаар ялгаж байх бөгөөд голын савыг тусад нь ангилан төрөлжүүлэх явдал мөн ажиглагдана. Агаар гэх ойлголтыг ч гэсэн хөрсний дээрх хэд хэдэн химийн нэгдэл буюу хийн төлөвт орших химийн нэгдэл гэх байдлаар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лоод агаарын орон зайгаас ялгаж байх жишээтэй. Радио давтамжийг ч үүнд хамааруулах нь бий. Энэ мэт дурдагдсан өмчийг commons буюу бүх нийтийн сайн сайхан, ирээдүй хойчийн эрх ашгийн төлөө, хүний эрхийн үзэл санаанд тулгуурлан удирдах ёстой гэсэн үзэл баримтлал хэрэгждэг. </w:t>
            </w:r>
          </w:p>
          <w:p w14:paraId="628B53F9" w14:textId="33F74B28"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color w:val="000000" w:themeColor="text1"/>
                <w:lang w:val="mn-MN"/>
              </w:rPr>
              <w:t xml:space="preserve">Энэ мэт үзэл санааг сүүлийн үед улс орнууд хөгжүүлэн хэрэгжүүлж байгаа судалгаанаас ажиглагдсан. Тиймээс нэр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ны хувьд Үндсэн хуулийн 6.1 дэх хэсгийн үзэл баримтлалд нийцүүлэн ойлгох шаардлагатай нийт </w:t>
            </w:r>
            <w:r w:rsidRPr="00B82B78">
              <w:rPr>
                <w:rFonts w:ascii="Arial" w:hAnsi="Arial" w:cs="Arial"/>
                <w:color w:val="000000" w:themeColor="text1"/>
                <w:lang w:val="mn-MN"/>
              </w:rPr>
              <w:lastRenderedPageBreak/>
              <w:t xml:space="preserve">байгалийн баялгийг “төрийн нийтийн өмч” гэж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лохгүйгээр “төрийн бүх нийтийн өмч” эсхүл “төрийн хамгаалалтад байх өмч” гэх зэргээр нэрлэж болох юм. Гэвч бусад орны хувьд ерөнхийдөө нийтийн өмчийг төрийн гэж ангилах, ангилахдаа нийтийн төлөөх болон захиргааны зориулалттай гэж ангилах дуалист хандлага түгээмэл байх тул “төрийн нийтийн өмч” гэх нэр </w:t>
            </w:r>
            <w:r w:rsidR="007B2DE4">
              <w:rPr>
                <w:rFonts w:ascii="Arial" w:hAnsi="Arial" w:cs="Arial"/>
                <w:color w:val="000000" w:themeColor="text1"/>
                <w:lang w:val="mn-MN"/>
              </w:rPr>
              <w:t>томьёо</w:t>
            </w:r>
            <w:r w:rsidRPr="00B82B78">
              <w:rPr>
                <w:rFonts w:ascii="Arial" w:hAnsi="Arial" w:cs="Arial"/>
                <w:color w:val="000000" w:themeColor="text1"/>
                <w:lang w:val="mn-MN"/>
              </w:rPr>
              <w:t xml:space="preserve">г ашигласан ч үзэл баримтлалыг ноцтой хөндөхгүй. Гэхдээ зарчмын хувьд төрийн нийтийн өмчийн удирдлагын зарчмыг нэмж дэлгэрүүлэх, уг үзэл санаанд тулгуурлан удирдлагын бусад холбогдох журмыг сайжруулах шаардлагатай байна. </w:t>
            </w:r>
          </w:p>
        </w:tc>
      </w:tr>
      <w:tr w:rsidR="004F725A" w:rsidRPr="006E6D17" w14:paraId="0183E691" w14:textId="77777777" w:rsidTr="007218A7">
        <w:tc>
          <w:tcPr>
            <w:tcW w:w="562" w:type="dxa"/>
            <w:vMerge w:val="restart"/>
          </w:tcPr>
          <w:p w14:paraId="2235A98E" w14:textId="1488FA4E"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lastRenderedPageBreak/>
              <w:t>2</w:t>
            </w:r>
          </w:p>
        </w:tc>
        <w:tc>
          <w:tcPr>
            <w:tcW w:w="4678" w:type="dxa"/>
          </w:tcPr>
          <w:p w14:paraId="30ED947D"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8 дугаар зүйл.Төрийн нийтийн өмч</w:t>
            </w:r>
          </w:p>
          <w:p w14:paraId="6010B9BA" w14:textId="77777777" w:rsidR="00633998" w:rsidRPr="00B82B78" w:rsidRDefault="00633998" w:rsidP="004F725A">
            <w:pPr>
              <w:contextualSpacing/>
              <w:jc w:val="both"/>
              <w:rPr>
                <w:rFonts w:ascii="Arial" w:hAnsi="Arial" w:cs="Arial"/>
                <w:bCs/>
                <w:noProof/>
                <w:color w:val="000000" w:themeColor="text1"/>
                <w:lang w:val="ca-ES" w:bidi="ar-DZ"/>
              </w:rPr>
            </w:pPr>
            <w:r w:rsidRPr="00B82B78">
              <w:rPr>
                <w:rFonts w:ascii="Arial" w:hAnsi="Arial" w:cs="Arial"/>
                <w:bCs/>
                <w:noProof/>
                <w:color w:val="000000" w:themeColor="text1"/>
                <w:lang w:val="ca-ES" w:bidi="ar-DZ"/>
              </w:rPr>
              <w:t>8.1.Монгол Улсын Үндсэн хууль, бусад хуулиар ард түмний мэдэлд байхаар заасан дараах байгалийн баялаг, хөрөнгө нь төрийн нийтийн өмч байна:</w:t>
            </w:r>
          </w:p>
          <w:p w14:paraId="7FB66BAC" w14:textId="2BC4AD8A" w:rsidR="00633998" w:rsidRPr="00B82B78" w:rsidRDefault="00633998" w:rsidP="004F725A">
            <w:pPr>
              <w:contextualSpacing/>
              <w:jc w:val="both"/>
              <w:rPr>
                <w:rFonts w:ascii="Arial" w:hAnsi="Arial" w:cs="Arial"/>
                <w:noProof/>
                <w:color w:val="000000" w:themeColor="text1"/>
                <w:u w:val="single"/>
                <w:lang w:val="ca-ES" w:bidi="ar-DZ"/>
              </w:rPr>
            </w:pPr>
            <w:r w:rsidRPr="00B82B78">
              <w:rPr>
                <w:rFonts w:ascii="Arial" w:eastAsia="SimSun" w:hAnsi="Arial" w:cs="Arial"/>
                <w:color w:val="000000" w:themeColor="text1"/>
                <w:lang w:val="mn-MN"/>
              </w:rPr>
              <w:t>8.1.11.</w:t>
            </w:r>
            <w:r w:rsidRPr="00B82B78">
              <w:rPr>
                <w:rFonts w:ascii="Arial" w:hAnsi="Arial" w:cs="Arial"/>
                <w:color w:val="000000" w:themeColor="text1"/>
              </w:rPr>
              <w:t>с</w:t>
            </w:r>
            <w:r w:rsidRPr="00B82B78">
              <w:rPr>
                <w:rFonts w:ascii="Arial" w:eastAsia="SimSun" w:hAnsi="Arial" w:cs="Arial"/>
                <w:color w:val="000000" w:themeColor="text1"/>
                <w:lang w:val="mn-MN"/>
              </w:rPr>
              <w:t>тратегийн ач холбогдолтой салбарт үйл ажиллагаа явуулж байгаа төрийн өмчит компанийн төрийн эзэмшлийн хувьцаа, үнэт цаас</w:t>
            </w:r>
            <w:r w:rsidRPr="00B82B78">
              <w:rPr>
                <w:rFonts w:ascii="Arial" w:eastAsia="SimSun" w:hAnsi="Arial" w:cs="Arial"/>
                <w:color w:val="000000" w:themeColor="text1"/>
                <w:lang w:val="ca-ES"/>
              </w:rPr>
              <w:t>;</w:t>
            </w:r>
          </w:p>
        </w:tc>
        <w:tc>
          <w:tcPr>
            <w:tcW w:w="4110" w:type="dxa"/>
            <w:vMerge w:val="restart"/>
          </w:tcPr>
          <w:p w14:paraId="144DA371" w14:textId="3CFC7A3A"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 xml:space="preserve">Одоогийн хүчин төгөлдөр үйлчилж буй хууль тогтоомжуудад “стратегийн ач холбогдолтой салбар” гэсэн нэр </w:t>
            </w:r>
            <w:r w:rsidR="007B2DE4">
              <w:rPr>
                <w:rFonts w:ascii="Arial" w:hAnsi="Arial" w:cs="Arial"/>
                <w:bCs/>
                <w:iCs/>
                <w:color w:val="000000" w:themeColor="text1"/>
                <w:lang w:val="mn-MN"/>
              </w:rPr>
              <w:t>томьёо</w:t>
            </w:r>
            <w:r w:rsidRPr="00B82B78">
              <w:rPr>
                <w:rFonts w:ascii="Arial" w:hAnsi="Arial" w:cs="Arial"/>
                <w:bCs/>
                <w:iCs/>
                <w:color w:val="000000" w:themeColor="text1"/>
                <w:lang w:val="mn-MN"/>
              </w:rPr>
              <w:t xml:space="preserve"> ашиглагдаггүй. Харин Монгол Улсын Үндсэн хуулийн Зургаадугаар зүйлийн 2 дахь хэсэг, Ашигт малтмалын тухай хуулийн 4.1.12-т “стратегийн ач холбогдол бүхий ашигт малтмалын орд” гэсэн нэр </w:t>
            </w:r>
            <w:r w:rsidR="007B2DE4">
              <w:rPr>
                <w:rFonts w:ascii="Arial" w:hAnsi="Arial" w:cs="Arial"/>
                <w:bCs/>
                <w:iCs/>
                <w:color w:val="000000" w:themeColor="text1"/>
                <w:lang w:val="mn-MN"/>
              </w:rPr>
              <w:t>томьёо</w:t>
            </w:r>
            <w:r w:rsidRPr="00B82B78">
              <w:rPr>
                <w:rFonts w:ascii="Arial" w:hAnsi="Arial" w:cs="Arial"/>
                <w:bCs/>
                <w:iCs/>
                <w:color w:val="000000" w:themeColor="text1"/>
                <w:lang w:val="mn-MN"/>
              </w:rPr>
              <w:t>г ашигладаг. Тиймээс Үндсэн хууль болон Ашигт малтмалын тухай хуулийн нэршилд нийцүүлэн өөрчлөв.</w:t>
            </w:r>
          </w:p>
        </w:tc>
      </w:tr>
      <w:tr w:rsidR="004F725A" w:rsidRPr="006E6D17" w14:paraId="08E86556" w14:textId="77777777" w:rsidTr="007218A7">
        <w:tc>
          <w:tcPr>
            <w:tcW w:w="562" w:type="dxa"/>
            <w:vMerge/>
          </w:tcPr>
          <w:p w14:paraId="3C310B36"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5F834361"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8 дугаар зүйл.Төрийн нийтийн өмч</w:t>
            </w:r>
          </w:p>
          <w:p w14:paraId="49BCC47E" w14:textId="77777777" w:rsidR="00633998" w:rsidRPr="00B82B78" w:rsidRDefault="00633998" w:rsidP="004F725A">
            <w:pPr>
              <w:contextualSpacing/>
              <w:jc w:val="both"/>
              <w:rPr>
                <w:rFonts w:ascii="Arial" w:hAnsi="Arial" w:cs="Arial"/>
                <w:bCs/>
                <w:noProof/>
                <w:color w:val="000000" w:themeColor="text1"/>
                <w:lang w:val="ca-ES" w:bidi="ar-DZ"/>
              </w:rPr>
            </w:pPr>
            <w:r w:rsidRPr="00B82B78">
              <w:rPr>
                <w:rFonts w:ascii="Arial" w:hAnsi="Arial" w:cs="Arial"/>
                <w:bCs/>
                <w:noProof/>
                <w:color w:val="000000" w:themeColor="text1"/>
                <w:lang w:val="ca-ES" w:bidi="ar-DZ"/>
              </w:rPr>
              <w:t>8.1.Монгол Улсын Үндсэн хууль, бусад хуулиар ард түмний мэдэлд байхаар заасан дараах байгалийн баялаг, хөрөнгө нь төрийн нийтийн өмч байна:</w:t>
            </w:r>
          </w:p>
          <w:p w14:paraId="4087FBD9" w14:textId="23FAEEBF" w:rsidR="00633998" w:rsidRPr="00B82B78" w:rsidRDefault="00633998" w:rsidP="004F725A">
            <w:pPr>
              <w:widowControl w:val="0"/>
              <w:jc w:val="both"/>
              <w:rPr>
                <w:rFonts w:ascii="Arial" w:hAnsi="Arial" w:cs="Arial"/>
                <w:bCs/>
                <w:iCs/>
                <w:color w:val="000000" w:themeColor="text1"/>
                <w:lang w:val="mn-MN"/>
              </w:rPr>
            </w:pPr>
            <w:r w:rsidRPr="00B82B78">
              <w:rPr>
                <w:rFonts w:ascii="Arial" w:eastAsia="SimSun" w:hAnsi="Arial" w:cs="Arial"/>
                <w:color w:val="000000" w:themeColor="text1"/>
                <w:lang w:val="mn-MN"/>
              </w:rPr>
              <w:t>8.1.11.</w:t>
            </w:r>
            <w:r w:rsidRPr="00B82B78">
              <w:rPr>
                <w:rFonts w:ascii="Arial" w:hAnsi="Arial" w:cs="Arial"/>
                <w:color w:val="000000" w:themeColor="text1"/>
              </w:rPr>
              <w:t>с</w:t>
            </w:r>
            <w:r w:rsidRPr="00B82B78">
              <w:rPr>
                <w:rFonts w:ascii="Arial" w:eastAsia="SimSun" w:hAnsi="Arial" w:cs="Arial"/>
                <w:color w:val="000000" w:themeColor="text1"/>
                <w:lang w:val="mn-MN"/>
              </w:rPr>
              <w:t>тратегийн ач холбогдол</w:t>
            </w:r>
            <w:r w:rsidRPr="00B82B78">
              <w:rPr>
                <w:rFonts w:ascii="Arial" w:eastAsia="SimSun" w:hAnsi="Arial" w:cs="Arial"/>
                <w:strike/>
                <w:color w:val="000000" w:themeColor="text1"/>
                <w:lang w:val="mn-MN"/>
              </w:rPr>
              <w:t>той</w:t>
            </w:r>
            <w:r w:rsidRPr="00B82B78">
              <w:rPr>
                <w:rFonts w:ascii="Arial" w:eastAsia="SimSun" w:hAnsi="Arial" w:cs="Arial"/>
                <w:color w:val="000000" w:themeColor="text1"/>
                <w:lang w:val="mn-MN"/>
              </w:rPr>
              <w:t xml:space="preserve"> </w:t>
            </w:r>
            <w:r w:rsidRPr="00B82B78">
              <w:rPr>
                <w:rFonts w:ascii="Arial" w:eastAsia="SimSun" w:hAnsi="Arial" w:cs="Arial"/>
                <w:i/>
                <w:iCs/>
                <w:color w:val="000000" w:themeColor="text1"/>
                <w:u w:val="single"/>
                <w:lang w:val="mn-MN"/>
              </w:rPr>
              <w:t>бүхий</w:t>
            </w:r>
            <w:r w:rsidRPr="00B82B78">
              <w:rPr>
                <w:rFonts w:ascii="Arial" w:eastAsia="SimSun" w:hAnsi="Arial" w:cs="Arial"/>
                <w:color w:val="000000" w:themeColor="text1"/>
                <w:lang w:val="mn-MN"/>
              </w:rPr>
              <w:t xml:space="preserve"> салбарт үйл ажиллагаа явуулж байгаа төрийн өмчит компанийн төрийн эзэмшлийн хувьцаа, үнэт цаас</w:t>
            </w:r>
            <w:r w:rsidRPr="00B82B78">
              <w:rPr>
                <w:rFonts w:ascii="Arial" w:eastAsia="SimSun" w:hAnsi="Arial" w:cs="Arial"/>
                <w:color w:val="000000" w:themeColor="text1"/>
                <w:lang w:val="ca-ES"/>
              </w:rPr>
              <w:t>;</w:t>
            </w:r>
          </w:p>
        </w:tc>
        <w:tc>
          <w:tcPr>
            <w:tcW w:w="4110" w:type="dxa"/>
            <w:vMerge/>
          </w:tcPr>
          <w:p w14:paraId="3BD581FC" w14:textId="77777777" w:rsidR="00633998" w:rsidRPr="00B82B78" w:rsidRDefault="00633998" w:rsidP="004F725A">
            <w:pPr>
              <w:widowControl w:val="0"/>
              <w:jc w:val="both"/>
              <w:rPr>
                <w:rFonts w:ascii="Arial" w:hAnsi="Arial" w:cs="Arial"/>
                <w:bCs/>
                <w:iCs/>
                <w:color w:val="000000" w:themeColor="text1"/>
                <w:lang w:val="mn-MN"/>
              </w:rPr>
            </w:pPr>
          </w:p>
        </w:tc>
      </w:tr>
      <w:tr w:rsidR="004F725A" w:rsidRPr="00B82B78" w14:paraId="6EB1A7D5" w14:textId="77777777" w:rsidTr="007218A7">
        <w:tc>
          <w:tcPr>
            <w:tcW w:w="562" w:type="dxa"/>
            <w:vMerge w:val="restart"/>
          </w:tcPr>
          <w:p w14:paraId="56843DFA" w14:textId="585F5828"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3</w:t>
            </w:r>
          </w:p>
        </w:tc>
        <w:tc>
          <w:tcPr>
            <w:tcW w:w="4678" w:type="dxa"/>
          </w:tcPr>
          <w:p w14:paraId="1B66FDCC" w14:textId="4CC277C8" w:rsidR="00633998" w:rsidRPr="00B82B78" w:rsidRDefault="00633998" w:rsidP="004F725A">
            <w:pPr>
              <w:contextualSpacing/>
              <w:jc w:val="both"/>
              <w:rPr>
                <w:rFonts w:ascii="Arial" w:hAnsi="Arial" w:cs="Arial"/>
                <w:bCs/>
                <w:noProof/>
                <w:color w:val="000000" w:themeColor="text1"/>
                <w:lang w:val="mn-MN" w:bidi="ar-DZ"/>
              </w:rPr>
            </w:pPr>
            <w:r w:rsidRPr="00B82B78">
              <w:rPr>
                <w:rFonts w:ascii="Arial" w:hAnsi="Arial" w:cs="Arial"/>
                <w:b/>
                <w:noProof/>
                <w:color w:val="000000" w:themeColor="text1"/>
                <w:lang w:val="ca-ES" w:bidi="ar-DZ"/>
              </w:rPr>
              <w:t>11 дүгээр зүйл.</w:t>
            </w:r>
            <w:r w:rsidRPr="00B82B78">
              <w:rPr>
                <w:rFonts w:ascii="Arial" w:hAnsi="Arial" w:cs="Arial"/>
                <w:b/>
                <w:noProof/>
                <w:color w:val="000000" w:themeColor="text1"/>
                <w:lang w:val="mn-MN" w:bidi="ar-DZ"/>
              </w:rPr>
              <w:t>Өмчийн удирдлага</w:t>
            </w:r>
          </w:p>
          <w:p w14:paraId="2A4A8054" w14:textId="1A003501" w:rsidR="00633998" w:rsidRPr="00B82B78" w:rsidRDefault="00633998" w:rsidP="004F725A">
            <w:pPr>
              <w:contextualSpacing/>
              <w:jc w:val="both"/>
              <w:rPr>
                <w:rFonts w:ascii="Arial" w:hAnsi="Arial" w:cs="Arial"/>
                <w:noProof/>
                <w:color w:val="000000" w:themeColor="text1"/>
                <w:lang w:val="mn-MN" w:bidi="ar-DZ"/>
              </w:rPr>
            </w:pPr>
            <w:r w:rsidRPr="00B82B78">
              <w:rPr>
                <w:rFonts w:ascii="Arial" w:hAnsi="Arial" w:cs="Arial"/>
                <w:noProof/>
                <w:color w:val="000000" w:themeColor="text1"/>
                <w:lang w:val="mn-MN" w:bidi="ar-DZ"/>
              </w:rPr>
              <w:t>11.3.6.төрийн өмчит компанийн талаар баримтлах үндсэн чиглэлийг Засгийн газрын өргөн мэдүүлснээр батлах;</w:t>
            </w:r>
          </w:p>
        </w:tc>
        <w:tc>
          <w:tcPr>
            <w:tcW w:w="4110" w:type="dxa"/>
            <w:vMerge w:val="restart"/>
          </w:tcPr>
          <w:p w14:paraId="0729EE8F" w14:textId="155EB983"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 xml:space="preserve">Хуулийн төслийн 11.3.6-д Засгийн газрын өргөн мэдүүлснээр батлах гэж УИХ-д үүрэг болгосон агуулга бүхий байдлаар бичигдсэн. Монгол Улсын Үндсэн хуулийн Хорьдугаар зүйлд “Монгол Улсын Их Хурал нь төрийн эрх барих дээд </w:t>
            </w:r>
            <w:r w:rsidRPr="00B82B78">
              <w:rPr>
                <w:rFonts w:ascii="Arial" w:hAnsi="Arial" w:cs="Arial"/>
                <w:bCs/>
                <w:iCs/>
                <w:color w:val="000000" w:themeColor="text1"/>
                <w:lang w:val="mn-MN"/>
              </w:rPr>
              <w:lastRenderedPageBreak/>
              <w:t>байгууллага мөн бөгөөд хууль тогтоох эрх мэдлийг гагцхүү УИХ-д хадгална”, 11.1-д “УИХ нь Монгол Улсын ард түмнийг төлөөлөн төрийн өмчийн өмчлөгч байна” гэж зааснаас үзвэл УИХ нь ЗГ-аас өргөн мэдүүлсэн хуулийн төсөл, аливаа шийдвэрийг хэлэлцэх бүрэн эрхтэй. Тиймээс дээрх агуулгад нийцүүлэн засав.</w:t>
            </w:r>
          </w:p>
        </w:tc>
      </w:tr>
      <w:tr w:rsidR="004F725A" w:rsidRPr="006E6D17" w14:paraId="693C7162" w14:textId="77777777" w:rsidTr="007218A7">
        <w:tc>
          <w:tcPr>
            <w:tcW w:w="562" w:type="dxa"/>
            <w:vMerge/>
          </w:tcPr>
          <w:p w14:paraId="308085F3"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3FCD651D" w14:textId="77777777" w:rsidR="00633998" w:rsidRPr="00B82B78" w:rsidRDefault="00633998" w:rsidP="004F725A">
            <w:pPr>
              <w:contextualSpacing/>
              <w:jc w:val="both"/>
              <w:rPr>
                <w:rFonts w:ascii="Arial" w:hAnsi="Arial" w:cs="Arial"/>
                <w:bCs/>
                <w:noProof/>
                <w:color w:val="000000" w:themeColor="text1"/>
                <w:lang w:val="mn-MN" w:bidi="ar-DZ"/>
              </w:rPr>
            </w:pPr>
            <w:r w:rsidRPr="00B82B78">
              <w:rPr>
                <w:rFonts w:ascii="Arial" w:hAnsi="Arial" w:cs="Arial"/>
                <w:b/>
                <w:noProof/>
                <w:color w:val="000000" w:themeColor="text1"/>
                <w:lang w:val="ca-ES" w:bidi="ar-DZ"/>
              </w:rPr>
              <w:t>11 дүгээр зүйл.</w:t>
            </w:r>
            <w:r w:rsidRPr="00B82B78">
              <w:rPr>
                <w:rFonts w:ascii="Arial" w:hAnsi="Arial" w:cs="Arial"/>
                <w:b/>
                <w:noProof/>
                <w:color w:val="000000" w:themeColor="text1"/>
                <w:lang w:val="mn-MN" w:bidi="ar-DZ"/>
              </w:rPr>
              <w:t>Өмчийн удирдлага</w:t>
            </w:r>
          </w:p>
          <w:p w14:paraId="4D9F8096" w14:textId="71B5717D"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noProof/>
                <w:color w:val="000000" w:themeColor="text1"/>
                <w:lang w:val="mn-MN" w:bidi="ar-DZ"/>
              </w:rPr>
              <w:t xml:space="preserve">11.3.6.төрийн өмчит компанийн талаар баримтлах үндсэн чиглэлийг Засгийн </w:t>
            </w:r>
            <w:r w:rsidRPr="00B82B78">
              <w:rPr>
                <w:rFonts w:ascii="Arial" w:hAnsi="Arial" w:cs="Arial"/>
                <w:noProof/>
                <w:color w:val="000000" w:themeColor="text1"/>
                <w:lang w:val="mn-MN" w:bidi="ar-DZ"/>
              </w:rPr>
              <w:lastRenderedPageBreak/>
              <w:t xml:space="preserve">газрын өргөн мэдүүлснээр </w:t>
            </w:r>
            <w:r w:rsidRPr="00B82B78">
              <w:rPr>
                <w:rFonts w:ascii="Arial" w:hAnsi="Arial" w:cs="Arial"/>
                <w:i/>
                <w:iCs/>
                <w:noProof/>
                <w:color w:val="000000" w:themeColor="text1"/>
                <w:u w:val="single"/>
                <w:lang w:val="mn-MN" w:bidi="ar-DZ"/>
              </w:rPr>
              <w:t>хэлэлцэж</w:t>
            </w:r>
            <w:r w:rsidRPr="00B82B78">
              <w:rPr>
                <w:rFonts w:ascii="Arial" w:hAnsi="Arial" w:cs="Arial"/>
                <w:noProof/>
                <w:color w:val="000000" w:themeColor="text1"/>
                <w:lang w:val="mn-MN" w:bidi="ar-DZ"/>
              </w:rPr>
              <w:t xml:space="preserve"> батлах;</w:t>
            </w:r>
          </w:p>
        </w:tc>
        <w:tc>
          <w:tcPr>
            <w:tcW w:w="4110" w:type="dxa"/>
            <w:vMerge/>
          </w:tcPr>
          <w:p w14:paraId="7B14D501" w14:textId="77777777"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113D9E0F" w14:textId="77777777" w:rsidTr="007218A7">
        <w:tc>
          <w:tcPr>
            <w:tcW w:w="562" w:type="dxa"/>
            <w:vMerge w:val="restart"/>
          </w:tcPr>
          <w:p w14:paraId="4ED6BDB4" w14:textId="2B7E8232"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4</w:t>
            </w:r>
          </w:p>
        </w:tc>
        <w:tc>
          <w:tcPr>
            <w:tcW w:w="4678" w:type="dxa"/>
          </w:tcPr>
          <w:p w14:paraId="20DE3A3D" w14:textId="37546CB9" w:rsidR="00633998" w:rsidRPr="00B82B78" w:rsidRDefault="00633998" w:rsidP="004F725A">
            <w:pPr>
              <w:widowControl w:val="0"/>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12 дугаар зүйл.</w:t>
            </w:r>
            <w:r w:rsidRPr="00B82B78">
              <w:rPr>
                <w:rFonts w:ascii="Arial" w:hAnsi="Arial" w:cs="Arial"/>
                <w:b/>
                <w:bCs/>
                <w:noProof/>
                <w:color w:val="000000" w:themeColor="text1"/>
                <w:lang w:val="mn-MN" w:bidi="ar-DZ"/>
              </w:rPr>
              <w:t>Төрийн өмчийн удирдлагыг хэрэгжүүлэгч</w:t>
            </w:r>
          </w:p>
          <w:p w14:paraId="1F387AF5" w14:textId="380131BF"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noProof/>
                <w:color w:val="000000" w:themeColor="text1"/>
                <w:lang w:val="ca-ES" w:bidi="ar-DZ"/>
              </w:rPr>
              <w:t>12.2.8.</w:t>
            </w:r>
            <w:r w:rsidRPr="00B82B78">
              <w:rPr>
                <w:rFonts w:ascii="Arial" w:hAnsi="Arial" w:cs="Arial"/>
                <w:noProof/>
                <w:color w:val="000000" w:themeColor="text1"/>
                <w:lang w:val="mn-MN" w:bidi="ar-DZ"/>
              </w:rPr>
              <w:t>улсын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тусгай</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хэрэгцээ</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нийтийн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эрх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ашгийг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үндэслэн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газрыг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нөхөн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олговортойгоор</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солих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эргүүлэн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авах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болон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хуульд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заасны</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дагуу</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хураан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авах</w:t>
            </w:r>
          </w:p>
        </w:tc>
        <w:tc>
          <w:tcPr>
            <w:tcW w:w="4110" w:type="dxa"/>
            <w:vMerge w:val="restart"/>
          </w:tcPr>
          <w:p w14:paraId="54D1D74E" w14:textId="29BEF127"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 xml:space="preserve">Хуулийн төслийн 12.2-т “ЗГ нь төрийн болон орон нутгийн өмчийн талаар дараах бүрэн эрхтэй байна”, 12.2.8-д “...хуульд заасны дагуу хураан авах” гэж заасан. Монгол Улсын Иргэнд газар өмчлүүлэх тухай хуулийн 35.1 “газрыг шүүхийн журмаар хураан авч болно”, Газрын тухай хуульд Засгийн газар “нөхөн олговортойгоор газрыг солих, эргүүлэн авах эрхтэй” байхаар заасан. Иймд ЗГ-т газрыг хуульд заасны дагуу хураан авах эрх олгогдоогүй тул тухайн хэсгийг хасав. </w:t>
            </w:r>
          </w:p>
        </w:tc>
      </w:tr>
      <w:tr w:rsidR="004F725A" w:rsidRPr="006E6D17" w14:paraId="7F8D5761" w14:textId="77777777" w:rsidTr="007218A7">
        <w:tc>
          <w:tcPr>
            <w:tcW w:w="562" w:type="dxa"/>
            <w:vMerge/>
          </w:tcPr>
          <w:p w14:paraId="03E56D4F"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3AA9E491" w14:textId="77777777" w:rsidR="00633998" w:rsidRPr="00B82B78" w:rsidRDefault="00633998" w:rsidP="004F725A">
            <w:pPr>
              <w:widowControl w:val="0"/>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12 дугаар зүйл.</w:t>
            </w:r>
            <w:r w:rsidRPr="00B82B78">
              <w:rPr>
                <w:rFonts w:ascii="Arial" w:hAnsi="Arial" w:cs="Arial"/>
                <w:b/>
                <w:bCs/>
                <w:noProof/>
                <w:color w:val="000000" w:themeColor="text1"/>
                <w:lang w:val="mn-MN" w:bidi="ar-DZ"/>
              </w:rPr>
              <w:t>Төрийн өмчийн удирдлагыг хэрэгжүүлэгч</w:t>
            </w:r>
          </w:p>
          <w:p w14:paraId="139F2A99" w14:textId="22B25543" w:rsidR="00633998" w:rsidRPr="00B82B78" w:rsidRDefault="00633998" w:rsidP="004F725A">
            <w:pPr>
              <w:widowControl w:val="0"/>
              <w:jc w:val="both"/>
              <w:rPr>
                <w:rFonts w:ascii="Arial" w:hAnsi="Arial" w:cs="Arial"/>
                <w:bCs/>
                <w:iCs/>
                <w:color w:val="000000" w:themeColor="text1"/>
                <w:lang w:val="ca-ES"/>
              </w:rPr>
            </w:pPr>
            <w:r w:rsidRPr="00B82B78">
              <w:rPr>
                <w:rFonts w:ascii="Arial" w:hAnsi="Arial" w:cs="Arial"/>
                <w:noProof/>
                <w:color w:val="000000" w:themeColor="text1"/>
                <w:lang w:val="ca-ES" w:bidi="ar-DZ"/>
              </w:rPr>
              <w:t>12.2.8.</w:t>
            </w:r>
            <w:r w:rsidRPr="00B82B78">
              <w:rPr>
                <w:rFonts w:ascii="Arial" w:hAnsi="Arial" w:cs="Arial"/>
                <w:noProof/>
                <w:color w:val="000000" w:themeColor="text1"/>
                <w:lang w:val="mn-MN" w:bidi="ar-DZ"/>
              </w:rPr>
              <w:t>улсын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тусгай</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хэрэгцээ</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нийтийн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эрх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ашгийг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үндэслэн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газрыг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нөхөн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олговортойгоор</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солих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эргүүлэн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авах</w:t>
            </w:r>
            <w:r w:rsidRPr="00B82B78">
              <w:rPr>
                <w:rFonts w:ascii="Arial" w:hAnsi="Arial" w:cs="Arial"/>
                <w:noProof/>
                <w:color w:val="000000" w:themeColor="text1"/>
                <w:lang w:val="ca-ES" w:bidi="ar-DZ"/>
              </w:rPr>
              <w:t xml:space="preserve"> </w:t>
            </w:r>
            <w:r w:rsidRPr="00B82B78">
              <w:rPr>
                <w:rFonts w:ascii="Arial" w:hAnsi="Arial" w:cs="Arial"/>
                <w:strike/>
                <w:noProof/>
                <w:color w:val="000000" w:themeColor="text1"/>
                <w:lang w:val="mn-MN" w:bidi="ar-DZ"/>
              </w:rPr>
              <w:t>болон</w:t>
            </w:r>
            <w:r w:rsidRPr="00B82B78">
              <w:rPr>
                <w:rFonts w:ascii="Arial" w:hAnsi="Arial" w:cs="Arial"/>
                <w:strike/>
                <w:noProof/>
                <w:color w:val="000000" w:themeColor="text1"/>
                <w:lang w:val="ca-ES" w:bidi="ar-DZ"/>
              </w:rPr>
              <w:t xml:space="preserve"> </w:t>
            </w:r>
            <w:r w:rsidRPr="00B82B78">
              <w:rPr>
                <w:rFonts w:ascii="Arial" w:hAnsi="Arial" w:cs="Arial"/>
                <w:strike/>
                <w:noProof/>
                <w:color w:val="000000" w:themeColor="text1"/>
                <w:lang w:val="mn-MN" w:bidi="ar-DZ"/>
              </w:rPr>
              <w:t>хуульд</w:t>
            </w:r>
            <w:r w:rsidRPr="00B82B78">
              <w:rPr>
                <w:rFonts w:ascii="Arial" w:hAnsi="Arial" w:cs="Arial"/>
                <w:strike/>
                <w:noProof/>
                <w:color w:val="000000" w:themeColor="text1"/>
                <w:lang w:val="ca-ES" w:bidi="ar-DZ"/>
              </w:rPr>
              <w:t xml:space="preserve"> </w:t>
            </w:r>
            <w:r w:rsidRPr="00B82B78">
              <w:rPr>
                <w:rFonts w:ascii="Arial" w:hAnsi="Arial" w:cs="Arial"/>
                <w:strike/>
                <w:noProof/>
                <w:color w:val="000000" w:themeColor="text1"/>
                <w:lang w:val="mn-MN" w:bidi="ar-DZ"/>
              </w:rPr>
              <w:t>заасны</w:t>
            </w:r>
            <w:r w:rsidRPr="00B82B78">
              <w:rPr>
                <w:rFonts w:ascii="Arial" w:hAnsi="Arial" w:cs="Arial"/>
                <w:strike/>
                <w:noProof/>
                <w:color w:val="000000" w:themeColor="text1"/>
                <w:lang w:val="ca-ES" w:bidi="ar-DZ"/>
              </w:rPr>
              <w:t xml:space="preserve"> </w:t>
            </w:r>
            <w:r w:rsidRPr="00B82B78">
              <w:rPr>
                <w:rFonts w:ascii="Arial" w:hAnsi="Arial" w:cs="Arial"/>
                <w:strike/>
                <w:noProof/>
                <w:color w:val="000000" w:themeColor="text1"/>
                <w:lang w:val="mn-MN" w:bidi="ar-DZ"/>
              </w:rPr>
              <w:t>дагуу</w:t>
            </w:r>
            <w:r w:rsidRPr="00B82B78">
              <w:rPr>
                <w:rFonts w:ascii="Arial" w:hAnsi="Arial" w:cs="Arial"/>
                <w:strike/>
                <w:noProof/>
                <w:color w:val="000000" w:themeColor="text1"/>
                <w:lang w:val="ca-ES" w:bidi="ar-DZ"/>
              </w:rPr>
              <w:t xml:space="preserve"> </w:t>
            </w:r>
            <w:r w:rsidRPr="00B82B78">
              <w:rPr>
                <w:rFonts w:ascii="Arial" w:hAnsi="Arial" w:cs="Arial"/>
                <w:strike/>
                <w:noProof/>
                <w:color w:val="000000" w:themeColor="text1"/>
                <w:lang w:val="mn-MN" w:bidi="ar-DZ"/>
              </w:rPr>
              <w:t>хураан</w:t>
            </w:r>
            <w:r w:rsidRPr="00B82B78">
              <w:rPr>
                <w:rFonts w:ascii="Arial" w:hAnsi="Arial" w:cs="Arial"/>
                <w:strike/>
                <w:noProof/>
                <w:color w:val="000000" w:themeColor="text1"/>
                <w:lang w:val="ca-ES" w:bidi="ar-DZ"/>
              </w:rPr>
              <w:t xml:space="preserve"> </w:t>
            </w:r>
            <w:r w:rsidRPr="00B82B78">
              <w:rPr>
                <w:rFonts w:ascii="Arial" w:hAnsi="Arial" w:cs="Arial"/>
                <w:strike/>
                <w:noProof/>
                <w:color w:val="000000" w:themeColor="text1"/>
                <w:lang w:val="mn-MN" w:bidi="ar-DZ"/>
              </w:rPr>
              <w:t>авах</w:t>
            </w:r>
          </w:p>
        </w:tc>
        <w:tc>
          <w:tcPr>
            <w:tcW w:w="4110" w:type="dxa"/>
            <w:vMerge/>
          </w:tcPr>
          <w:p w14:paraId="5C31DA37" w14:textId="77777777" w:rsidR="00633998" w:rsidRPr="00B82B78" w:rsidRDefault="00633998" w:rsidP="004F725A">
            <w:pPr>
              <w:widowControl w:val="0"/>
              <w:jc w:val="both"/>
              <w:rPr>
                <w:rFonts w:ascii="Arial" w:hAnsi="Arial" w:cs="Arial"/>
                <w:bCs/>
                <w:iCs/>
                <w:color w:val="000000" w:themeColor="text1"/>
                <w:lang w:val="mn-MN"/>
              </w:rPr>
            </w:pPr>
          </w:p>
        </w:tc>
      </w:tr>
      <w:tr w:rsidR="004F725A" w:rsidRPr="00B82B78" w14:paraId="0CA2A0C5" w14:textId="77777777" w:rsidTr="007218A7">
        <w:tc>
          <w:tcPr>
            <w:tcW w:w="562" w:type="dxa"/>
            <w:vMerge w:val="restart"/>
          </w:tcPr>
          <w:p w14:paraId="6C5E178D" w14:textId="2346EC1A"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5</w:t>
            </w:r>
          </w:p>
        </w:tc>
        <w:tc>
          <w:tcPr>
            <w:tcW w:w="4678" w:type="dxa"/>
          </w:tcPr>
          <w:p w14:paraId="2FA3388F"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17 дугаар зүйл.Орон нутгийн өмчийн удирдлага</w:t>
            </w:r>
          </w:p>
          <w:p w14:paraId="70BA6B0A" w14:textId="5A70FC5D"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17.1.Аймаг, сум, нийслэл, дүүргийн иргэдийн Төлөөлөгчдийн Хурал нь орон нутгийн оршин суугчдыг төлөөлөн тухайн шатны орон нутгийн өмчийн өмчлөгч байна.</w:t>
            </w:r>
          </w:p>
        </w:tc>
        <w:tc>
          <w:tcPr>
            <w:tcW w:w="4110" w:type="dxa"/>
            <w:vMerge w:val="restart"/>
          </w:tcPr>
          <w:p w14:paraId="3AA95159" w14:textId="6442738F"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 xml:space="preserve">МУЗЗНДНТУтХ болон холбогдох бусад хууль тогтоомжид “орон нутгийн оршин суугч” гэсэн нэр </w:t>
            </w:r>
            <w:r w:rsidR="007B2DE4">
              <w:rPr>
                <w:rFonts w:ascii="Arial" w:hAnsi="Arial" w:cs="Arial"/>
                <w:bCs/>
                <w:iCs/>
                <w:color w:val="000000" w:themeColor="text1"/>
                <w:lang w:val="mn-MN"/>
              </w:rPr>
              <w:t>томьёо</w:t>
            </w:r>
            <w:r w:rsidRPr="00B82B78">
              <w:rPr>
                <w:rFonts w:ascii="Arial" w:hAnsi="Arial" w:cs="Arial"/>
                <w:bCs/>
                <w:iCs/>
                <w:color w:val="000000" w:themeColor="text1"/>
                <w:lang w:val="mn-MN"/>
              </w:rPr>
              <w:t xml:space="preserve"> ашигладаггүй. Харин “орон нутгийн иргэд”, эсхүл “оршин суугаа иргэд” гэдэг нэр </w:t>
            </w:r>
            <w:r w:rsidR="007B2DE4">
              <w:rPr>
                <w:rFonts w:ascii="Arial" w:hAnsi="Arial" w:cs="Arial"/>
                <w:bCs/>
                <w:iCs/>
                <w:color w:val="000000" w:themeColor="text1"/>
                <w:lang w:val="mn-MN"/>
              </w:rPr>
              <w:t>томьёо</w:t>
            </w:r>
            <w:r w:rsidRPr="00B82B78">
              <w:rPr>
                <w:rFonts w:ascii="Arial" w:hAnsi="Arial" w:cs="Arial"/>
                <w:bCs/>
                <w:iCs/>
                <w:color w:val="000000" w:themeColor="text1"/>
                <w:lang w:val="mn-MN"/>
              </w:rPr>
              <w:t xml:space="preserve">г ашиглаж байна. Мөн “оршин суугч” гэдгийг бусад хууль тогтоомжид “гадаадын иргэд” Монгол Улсад хөдөлмөр эрхлэх, амьдрах тохиолдолд хэрэглэж байна. Иймд бусад хууль тогтоомжийн нэр </w:t>
            </w:r>
            <w:r w:rsidR="007B2DE4">
              <w:rPr>
                <w:rFonts w:ascii="Arial" w:hAnsi="Arial" w:cs="Arial"/>
                <w:bCs/>
                <w:iCs/>
                <w:color w:val="000000" w:themeColor="text1"/>
                <w:lang w:val="mn-MN"/>
              </w:rPr>
              <w:t>томьёо</w:t>
            </w:r>
            <w:r w:rsidRPr="00B82B78">
              <w:rPr>
                <w:rFonts w:ascii="Arial" w:hAnsi="Arial" w:cs="Arial"/>
                <w:bCs/>
                <w:iCs/>
                <w:color w:val="000000" w:themeColor="text1"/>
                <w:lang w:val="mn-MN"/>
              </w:rPr>
              <w:t>нд нийцүүлэн өөрчлөв.</w:t>
            </w:r>
          </w:p>
        </w:tc>
      </w:tr>
      <w:tr w:rsidR="004F725A" w:rsidRPr="006E6D17" w14:paraId="5A2E283D" w14:textId="77777777" w:rsidTr="007218A7">
        <w:tc>
          <w:tcPr>
            <w:tcW w:w="562" w:type="dxa"/>
            <w:vMerge/>
          </w:tcPr>
          <w:p w14:paraId="52272A6F"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28D3DA24"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17 дугаар зүйл.Орон нутгийн өмчийн удирдлага</w:t>
            </w:r>
          </w:p>
          <w:p w14:paraId="4393D7F0" w14:textId="2C38546F" w:rsidR="00633998" w:rsidRPr="00B82B78" w:rsidRDefault="00633998" w:rsidP="004F725A">
            <w:pPr>
              <w:contextualSpacing/>
              <w:jc w:val="both"/>
              <w:rPr>
                <w:rFonts w:ascii="Arial" w:hAnsi="Arial" w:cs="Arial"/>
                <w:b/>
                <w:bCs/>
                <w:noProof/>
                <w:color w:val="000000" w:themeColor="text1"/>
                <w:lang w:val="ca-ES" w:bidi="ar-DZ"/>
              </w:rPr>
            </w:pPr>
            <w:r w:rsidRPr="00B82B78">
              <w:rPr>
                <w:rFonts w:ascii="Arial" w:hAnsi="Arial" w:cs="Arial"/>
                <w:noProof/>
                <w:color w:val="000000" w:themeColor="text1"/>
                <w:lang w:val="ca-ES" w:bidi="ar-DZ"/>
              </w:rPr>
              <w:t xml:space="preserve">17.1.Аймаг, сум, нийслэл, дүүргийн иргэдийн Төлөөлөгчдийн Хурал нь орон нутгийн </w:t>
            </w:r>
            <w:r w:rsidRPr="00B82B78">
              <w:rPr>
                <w:rFonts w:ascii="Arial" w:hAnsi="Arial" w:cs="Arial"/>
                <w:i/>
                <w:iCs/>
                <w:noProof/>
                <w:color w:val="000000" w:themeColor="text1"/>
                <w:u w:val="single"/>
                <w:lang w:val="ca-ES" w:bidi="ar-DZ"/>
              </w:rPr>
              <w:t>оршин суугаа иргэдийг</w:t>
            </w:r>
            <w:r w:rsidRPr="00B82B78">
              <w:rPr>
                <w:rFonts w:ascii="Arial" w:hAnsi="Arial" w:cs="Arial"/>
                <w:noProof/>
                <w:color w:val="000000" w:themeColor="text1"/>
                <w:lang w:val="ca-ES" w:bidi="ar-DZ"/>
              </w:rPr>
              <w:t xml:space="preserve"> төлөөлөн тухайн шатны орон нутгийн өмчийн өмчлөгч байна.</w:t>
            </w:r>
          </w:p>
        </w:tc>
        <w:tc>
          <w:tcPr>
            <w:tcW w:w="4110" w:type="dxa"/>
            <w:vMerge/>
          </w:tcPr>
          <w:p w14:paraId="19CFF672" w14:textId="77777777" w:rsidR="00633998" w:rsidRPr="00B82B78" w:rsidRDefault="00633998" w:rsidP="004F725A">
            <w:pPr>
              <w:widowControl w:val="0"/>
              <w:jc w:val="both"/>
              <w:rPr>
                <w:rFonts w:ascii="Arial" w:hAnsi="Arial" w:cs="Arial"/>
                <w:bCs/>
                <w:iCs/>
                <w:color w:val="000000" w:themeColor="text1"/>
                <w:lang w:val="mn-MN"/>
              </w:rPr>
            </w:pPr>
          </w:p>
        </w:tc>
      </w:tr>
      <w:tr w:rsidR="004F725A" w:rsidRPr="00B82B78" w14:paraId="23B7F767" w14:textId="77777777" w:rsidTr="007218A7">
        <w:tc>
          <w:tcPr>
            <w:tcW w:w="562" w:type="dxa"/>
          </w:tcPr>
          <w:p w14:paraId="034C6426" w14:textId="72DC5BA9"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6</w:t>
            </w:r>
          </w:p>
        </w:tc>
        <w:tc>
          <w:tcPr>
            <w:tcW w:w="4678" w:type="dxa"/>
          </w:tcPr>
          <w:p w14:paraId="6F557788" w14:textId="177FE7E7" w:rsidR="00633998" w:rsidRPr="00B82B78" w:rsidRDefault="00633998" w:rsidP="004F725A">
            <w:pPr>
              <w:contextualSpacing/>
              <w:jc w:val="both"/>
              <w:rPr>
                <w:rFonts w:ascii="Arial" w:hAnsi="Arial" w:cs="Arial"/>
                <w:color w:val="000000" w:themeColor="text1"/>
                <w:lang w:val="ca-ES"/>
              </w:rPr>
            </w:pPr>
            <w:r w:rsidRPr="00B82B78">
              <w:rPr>
                <w:rFonts w:ascii="Arial" w:hAnsi="Arial" w:cs="Arial"/>
                <w:b/>
                <w:bCs/>
                <w:color w:val="000000" w:themeColor="text1"/>
                <w:lang w:val="ca-ES"/>
              </w:rPr>
              <w:t xml:space="preserve">4 </w:t>
            </w:r>
            <w:r w:rsidRPr="00B82B78">
              <w:rPr>
                <w:rFonts w:ascii="Arial" w:hAnsi="Arial" w:cs="Arial"/>
                <w:b/>
                <w:bCs/>
                <w:color w:val="000000" w:themeColor="text1"/>
                <w:lang w:val="mn-MN"/>
              </w:rPr>
              <w:t>дүгээр</w:t>
            </w:r>
            <w:r w:rsidRPr="00B82B78">
              <w:rPr>
                <w:rFonts w:ascii="Arial" w:hAnsi="Arial" w:cs="Arial"/>
                <w:b/>
                <w:bCs/>
                <w:color w:val="000000" w:themeColor="text1"/>
                <w:lang w:val="ca-ES"/>
              </w:rPr>
              <w:t xml:space="preserve"> </w:t>
            </w:r>
            <w:r w:rsidRPr="00B82B78">
              <w:rPr>
                <w:rFonts w:ascii="Arial" w:hAnsi="Arial" w:cs="Arial"/>
                <w:b/>
                <w:bCs/>
                <w:color w:val="000000" w:themeColor="text1"/>
                <w:lang w:val="mn-MN"/>
              </w:rPr>
              <w:t>зүйл</w:t>
            </w:r>
            <w:r w:rsidRPr="00B82B78">
              <w:rPr>
                <w:rFonts w:ascii="Arial" w:hAnsi="Arial" w:cs="Arial"/>
                <w:b/>
                <w:bCs/>
                <w:color w:val="000000" w:themeColor="text1"/>
                <w:lang w:val="ca-ES"/>
              </w:rPr>
              <w:t>.</w:t>
            </w:r>
            <w:r w:rsidRPr="00B82B78">
              <w:rPr>
                <w:rFonts w:ascii="Arial" w:hAnsi="Arial" w:cs="Arial"/>
                <w:b/>
                <w:bCs/>
                <w:color w:val="000000" w:themeColor="text1"/>
                <w:lang w:val="mn-MN"/>
              </w:rPr>
              <w:t>Хуулийн</w:t>
            </w:r>
            <w:r w:rsidRPr="00B82B78">
              <w:rPr>
                <w:rFonts w:ascii="Arial" w:hAnsi="Arial" w:cs="Arial"/>
                <w:b/>
                <w:bCs/>
                <w:color w:val="000000" w:themeColor="text1"/>
                <w:lang w:val="ca-ES"/>
              </w:rPr>
              <w:t xml:space="preserve"> </w:t>
            </w:r>
            <w:r w:rsidRPr="00B82B78">
              <w:rPr>
                <w:rFonts w:ascii="Arial" w:hAnsi="Arial" w:cs="Arial"/>
                <w:b/>
                <w:bCs/>
                <w:color w:val="000000" w:themeColor="text1"/>
                <w:lang w:val="mn-MN"/>
              </w:rPr>
              <w:t>нэр</w:t>
            </w:r>
            <w:r w:rsidRPr="00B82B78">
              <w:rPr>
                <w:rFonts w:ascii="Arial" w:hAnsi="Arial" w:cs="Arial"/>
                <w:b/>
                <w:bCs/>
                <w:color w:val="000000" w:themeColor="text1"/>
                <w:lang w:val="ca-ES"/>
              </w:rPr>
              <w:t xml:space="preserve"> </w:t>
            </w:r>
            <w:r w:rsidRPr="00B82B78">
              <w:rPr>
                <w:rFonts w:ascii="Arial" w:hAnsi="Arial" w:cs="Arial"/>
                <w:b/>
                <w:bCs/>
                <w:color w:val="000000" w:themeColor="text1"/>
                <w:lang w:val="mn-MN"/>
              </w:rPr>
              <w:t>томьёоны</w:t>
            </w:r>
            <w:r w:rsidRPr="00B82B78">
              <w:rPr>
                <w:rFonts w:ascii="Arial" w:hAnsi="Arial" w:cs="Arial"/>
                <w:b/>
                <w:bCs/>
                <w:color w:val="000000" w:themeColor="text1"/>
                <w:lang w:val="ca-ES"/>
              </w:rPr>
              <w:t xml:space="preserve"> </w:t>
            </w:r>
            <w:r w:rsidRPr="00B82B78">
              <w:rPr>
                <w:rFonts w:ascii="Arial" w:hAnsi="Arial" w:cs="Arial"/>
                <w:b/>
                <w:bCs/>
                <w:color w:val="000000" w:themeColor="text1"/>
                <w:lang w:val="mn-MN"/>
              </w:rPr>
              <w:t>тодорхойлолт</w:t>
            </w:r>
          </w:p>
          <w:p w14:paraId="42DDD3D4" w14:textId="5FBFF272" w:rsidR="00633998" w:rsidRPr="00B82B78" w:rsidRDefault="00633998" w:rsidP="004F725A">
            <w:pPr>
              <w:contextualSpacing/>
              <w:jc w:val="both"/>
              <w:rPr>
                <w:rFonts w:ascii="Arial" w:hAnsi="Arial" w:cs="Arial"/>
                <w:bCs/>
                <w:noProof/>
                <w:color w:val="000000" w:themeColor="text1"/>
                <w:lang w:val="mn-MN" w:bidi="ar-DZ"/>
              </w:rPr>
            </w:pPr>
            <w:r w:rsidRPr="00B82B78">
              <w:rPr>
                <w:rFonts w:ascii="Arial" w:hAnsi="Arial" w:cs="Arial"/>
                <w:bCs/>
                <w:noProof/>
                <w:color w:val="000000" w:themeColor="text1"/>
                <w:lang w:val="ca-ES" w:bidi="ar-DZ"/>
              </w:rPr>
              <w:t xml:space="preserve">4.1.5.“өмчийн удирдлага” гэж </w:t>
            </w:r>
            <w:r w:rsidRPr="00B82B78">
              <w:rPr>
                <w:rFonts w:ascii="Arial" w:hAnsi="Arial" w:cs="Arial"/>
                <w:bCs/>
                <w:noProof/>
                <w:color w:val="000000" w:themeColor="text1"/>
                <w:lang w:val="mn-MN" w:bidi="ar-DZ"/>
              </w:rPr>
              <w:t>төрийн болон орон нутгийн өмчийн өмчлөгч, өмчийн удирдлагыг хэрэгжүүлэгч, өмчийн эзэмшигчээс</w:t>
            </w:r>
            <w:r w:rsidRPr="00B82B78">
              <w:rPr>
                <w:rFonts w:ascii="Arial" w:hAnsi="Arial" w:cs="Arial"/>
                <w:bCs/>
                <w:noProof/>
                <w:color w:val="000000" w:themeColor="text1"/>
                <w:lang w:val="ca-ES" w:bidi="ar-DZ"/>
              </w:rPr>
              <w:t xml:space="preserve"> өмчийг </w:t>
            </w:r>
            <w:r w:rsidRPr="00B82B78">
              <w:rPr>
                <w:rFonts w:ascii="Arial" w:hAnsi="Arial" w:cs="Arial"/>
                <w:bCs/>
                <w:noProof/>
                <w:color w:val="000000" w:themeColor="text1"/>
                <w:lang w:val="mn-MN" w:bidi="ar-DZ"/>
              </w:rPr>
              <w:t xml:space="preserve">бусдад </w:t>
            </w:r>
            <w:r w:rsidRPr="00B82B78">
              <w:rPr>
                <w:rFonts w:ascii="Arial" w:hAnsi="Arial" w:cs="Arial"/>
                <w:bCs/>
                <w:noProof/>
                <w:color w:val="000000" w:themeColor="text1"/>
                <w:lang w:val="ca-ES" w:bidi="ar-DZ"/>
              </w:rPr>
              <w:lastRenderedPageBreak/>
              <w:t>ашигл</w:t>
            </w:r>
            <w:r w:rsidRPr="00B82B78">
              <w:rPr>
                <w:rFonts w:ascii="Arial" w:hAnsi="Arial" w:cs="Arial"/>
                <w:bCs/>
                <w:noProof/>
                <w:color w:val="000000" w:themeColor="text1"/>
                <w:lang w:val="mn-MN" w:bidi="ar-DZ"/>
              </w:rPr>
              <w:t>уулах</w:t>
            </w:r>
            <w:r w:rsidRPr="00B82B78">
              <w:rPr>
                <w:rFonts w:ascii="Arial" w:hAnsi="Arial" w:cs="Arial"/>
                <w:bCs/>
                <w:noProof/>
                <w:color w:val="000000" w:themeColor="text1"/>
                <w:lang w:val="ca-ES" w:bidi="ar-DZ"/>
              </w:rPr>
              <w:t>, шилжүүлэх үйл ажиллагааг;</w:t>
            </w:r>
          </w:p>
          <w:p w14:paraId="7367EB7B" w14:textId="3F733C51" w:rsidR="00633998" w:rsidRPr="00B82B78" w:rsidRDefault="00633998" w:rsidP="004F725A">
            <w:pPr>
              <w:contextualSpacing/>
              <w:jc w:val="both"/>
              <w:rPr>
                <w:rFonts w:ascii="Arial" w:hAnsi="Arial" w:cs="Arial"/>
                <w:bCs/>
                <w:noProof/>
                <w:color w:val="000000" w:themeColor="text1"/>
                <w:lang w:val="ca-ES" w:bidi="ar-DZ"/>
              </w:rPr>
            </w:pPr>
            <w:r w:rsidRPr="00B82B78">
              <w:rPr>
                <w:rFonts w:ascii="Arial" w:hAnsi="Arial" w:cs="Arial"/>
                <w:bCs/>
                <w:noProof/>
                <w:color w:val="000000" w:themeColor="text1"/>
                <w:lang w:val="ca-ES" w:bidi="ar-DZ"/>
              </w:rPr>
              <w:t>4.1.6.“төрийн өмчийн удирдлагыг хэрэгжүүлэгч” гэж Засгийн газар, төрийн өмчийн асуудал хариуцсан төрийн захиргааны байгууллагыг;</w:t>
            </w:r>
          </w:p>
          <w:p w14:paraId="0D0256E7" w14:textId="6F89E37B" w:rsidR="00633998" w:rsidRPr="00B82B78" w:rsidRDefault="00633998" w:rsidP="004F725A">
            <w:pPr>
              <w:contextualSpacing/>
              <w:jc w:val="both"/>
              <w:rPr>
                <w:rFonts w:ascii="Arial" w:hAnsi="Arial" w:cs="Arial"/>
                <w:b/>
                <w:noProof/>
                <w:color w:val="000000" w:themeColor="text1"/>
                <w:lang w:val="mn-MN" w:bidi="ar-DZ"/>
              </w:rPr>
            </w:pPr>
            <w:r w:rsidRPr="00B82B78">
              <w:rPr>
                <w:rFonts w:ascii="Arial" w:hAnsi="Arial" w:cs="Arial"/>
                <w:b/>
                <w:noProof/>
                <w:color w:val="000000" w:themeColor="text1"/>
                <w:lang w:val="ca-ES" w:bidi="ar-DZ"/>
              </w:rPr>
              <w:t>11 дүгээр зүйл.</w:t>
            </w:r>
            <w:r w:rsidRPr="00B82B78">
              <w:rPr>
                <w:rFonts w:ascii="Arial" w:hAnsi="Arial" w:cs="Arial"/>
                <w:b/>
                <w:noProof/>
                <w:color w:val="000000" w:themeColor="text1"/>
                <w:lang w:val="mn-MN" w:bidi="ar-DZ"/>
              </w:rPr>
              <w:t>Өмчийн удирдлага</w:t>
            </w:r>
          </w:p>
          <w:p w14:paraId="0B06BFC4"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 xml:space="preserve">11.3.Улсын Их Хурал нь </w:t>
            </w:r>
            <w:r w:rsidRPr="00B82B78">
              <w:rPr>
                <w:rFonts w:ascii="Arial" w:hAnsi="Arial" w:cs="Arial"/>
                <w:noProof/>
                <w:color w:val="000000" w:themeColor="text1"/>
                <w:lang w:val="mn-MN"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болон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орон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нутгийн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өмчийн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талаар</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дараах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бүрэн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эрхтэй</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байна</w:t>
            </w:r>
            <w:r w:rsidRPr="00B82B78">
              <w:rPr>
                <w:rFonts w:ascii="Arial" w:hAnsi="Arial" w:cs="Arial"/>
                <w:noProof/>
                <w:color w:val="000000" w:themeColor="text1"/>
                <w:lang w:val="ca-ES" w:bidi="ar-DZ"/>
              </w:rPr>
              <w:t>:</w:t>
            </w:r>
          </w:p>
          <w:p w14:paraId="5E617AC0"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11.3.1.</w:t>
            </w:r>
            <w:r w:rsidRPr="00B82B78">
              <w:rPr>
                <w:rFonts w:ascii="Arial" w:hAnsi="Arial" w:cs="Arial"/>
                <w:noProof/>
                <w:color w:val="000000" w:themeColor="text1"/>
                <w:lang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өмчид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хөрөнгө</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олж</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авах</w:t>
            </w:r>
            <w:r w:rsidRPr="00B82B78">
              <w:rPr>
                <w:rFonts w:ascii="Arial" w:hAnsi="Arial" w:cs="Arial"/>
                <w:noProof/>
                <w:color w:val="000000" w:themeColor="text1"/>
                <w:lang w:val="ca-ES" w:bidi="ar-DZ"/>
              </w:rPr>
              <w:t>;</w:t>
            </w:r>
          </w:p>
          <w:p w14:paraId="3D212B28" w14:textId="77777777" w:rsidR="00633998" w:rsidRPr="00B82B78" w:rsidRDefault="00633998" w:rsidP="004F725A">
            <w:pPr>
              <w:contextualSpacing/>
              <w:jc w:val="both"/>
              <w:rPr>
                <w:rFonts w:ascii="Arial" w:hAnsi="Arial" w:cs="Arial"/>
                <w:noProof/>
                <w:color w:val="000000" w:themeColor="text1"/>
                <w:lang w:val="mn-MN" w:bidi="ar-DZ"/>
              </w:rPr>
            </w:pPr>
            <w:r w:rsidRPr="00B82B78">
              <w:rPr>
                <w:rFonts w:ascii="Arial" w:hAnsi="Arial" w:cs="Arial"/>
                <w:b/>
                <w:bCs/>
                <w:noProof/>
                <w:color w:val="000000" w:themeColor="text1"/>
                <w:lang w:val="ca-ES" w:bidi="ar-DZ"/>
              </w:rPr>
              <w:t>12 дугаар зүйл.</w:t>
            </w:r>
            <w:r w:rsidRPr="00B82B78">
              <w:rPr>
                <w:rFonts w:ascii="Arial" w:hAnsi="Arial" w:cs="Arial"/>
                <w:b/>
                <w:bCs/>
                <w:noProof/>
                <w:color w:val="000000" w:themeColor="text1"/>
                <w:lang w:val="mn-MN" w:bidi="ar-DZ"/>
              </w:rPr>
              <w:t>Төрийн өмчийн удирдлагыг хэрэгжүүлэгч</w:t>
            </w:r>
          </w:p>
          <w:p w14:paraId="2E4D372F"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12.2.</w:t>
            </w:r>
            <w:r w:rsidRPr="00B82B78">
              <w:rPr>
                <w:rFonts w:ascii="Arial" w:hAnsi="Arial" w:cs="Arial"/>
                <w:noProof/>
                <w:color w:val="000000" w:themeColor="text1"/>
                <w:lang w:val="mn-MN" w:bidi="ar-DZ"/>
              </w:rPr>
              <w:t>Засгийн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газар</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нь</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болон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орон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нутгийн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өмчийн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талаар</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дараах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бүрэн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эрхтэй</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val="mn-MN" w:bidi="ar-DZ"/>
              </w:rPr>
              <w:t>байна</w:t>
            </w:r>
            <w:r w:rsidRPr="00B82B78">
              <w:rPr>
                <w:rFonts w:ascii="Arial" w:hAnsi="Arial" w:cs="Arial"/>
                <w:noProof/>
                <w:color w:val="000000" w:themeColor="text1"/>
                <w:lang w:val="ca-ES" w:bidi="ar-DZ"/>
              </w:rPr>
              <w:t>:</w:t>
            </w:r>
          </w:p>
          <w:p w14:paraId="19ADF621"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12.2.3.</w:t>
            </w:r>
            <w:r w:rsidRPr="00B82B78">
              <w:rPr>
                <w:rFonts w:ascii="Arial" w:hAnsi="Arial" w:cs="Arial"/>
                <w:noProof/>
                <w:color w:val="000000" w:themeColor="text1"/>
                <w:lang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тусгайлсан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өмчид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хөрөнгө</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олж</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авах</w:t>
            </w:r>
            <w:r w:rsidRPr="00B82B78">
              <w:rPr>
                <w:rFonts w:ascii="Arial" w:hAnsi="Arial" w:cs="Arial"/>
                <w:noProof/>
                <w:color w:val="000000" w:themeColor="text1"/>
                <w:lang w:val="ca-ES" w:bidi="ar-DZ"/>
              </w:rPr>
              <w:t>;</w:t>
            </w:r>
          </w:p>
          <w:p w14:paraId="45232B47"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b/>
                <w:bCs/>
                <w:color w:val="000000" w:themeColor="text1"/>
                <w:lang w:val="mn-MN"/>
              </w:rPr>
              <w:t>21 дүгээр зүйл.Төрийн өмчид хөрөнгө олж авах</w:t>
            </w:r>
          </w:p>
          <w:p w14:paraId="459CAD3F"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color w:val="000000" w:themeColor="text1"/>
                <w:lang w:val="mn-MN"/>
              </w:rPr>
              <w:t>21.1.Төрийн өмчид дараах үндэслэлээр хөрөнгө олж авна:</w:t>
            </w:r>
          </w:p>
          <w:p w14:paraId="26007F01"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color w:val="000000" w:themeColor="text1"/>
                <w:lang w:val="mn-MN"/>
              </w:rPr>
              <w:t>21.1.1.эрх бүхий байгууллагын баталсан төсөв, төлөвлөгөө, шийдвэрийн дагуу худалдан авсан</w:t>
            </w:r>
            <w:r w:rsidRPr="00B82B78">
              <w:rPr>
                <w:rFonts w:ascii="Arial" w:hAnsi="Arial" w:cs="Arial"/>
                <w:noProof/>
                <w:color w:val="000000" w:themeColor="text1"/>
                <w:lang w:val="ca-ES" w:bidi="ar-DZ"/>
              </w:rPr>
              <w:t xml:space="preserve">, </w:t>
            </w:r>
            <w:r w:rsidRPr="00B82B78">
              <w:rPr>
                <w:rFonts w:ascii="Arial" w:hAnsi="Arial" w:cs="Arial"/>
                <w:bCs/>
                <w:noProof/>
                <w:color w:val="000000" w:themeColor="text1"/>
                <w:lang w:val="ca-ES" w:bidi="ar-DZ"/>
              </w:rPr>
              <w:t>эсхүл хөрөнгө зарцуулсны үр дүнд бий болсон хөрөнгө</w:t>
            </w:r>
            <w:r w:rsidRPr="00B82B78">
              <w:rPr>
                <w:rFonts w:ascii="Arial" w:hAnsi="Arial" w:cs="Arial"/>
                <w:color w:val="000000" w:themeColor="text1"/>
                <w:lang w:val="mn-MN"/>
              </w:rPr>
              <w:t>;</w:t>
            </w:r>
          </w:p>
          <w:p w14:paraId="294B3B7A"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color w:val="000000" w:themeColor="text1"/>
                <w:lang w:val="mn-MN"/>
              </w:rPr>
              <w:t>21.1.7.зээлээр авсан хөрөнгө;</w:t>
            </w:r>
          </w:p>
          <w:p w14:paraId="24AAC6FF" w14:textId="77777777" w:rsidR="00633998" w:rsidRPr="00B82B78" w:rsidRDefault="00633998" w:rsidP="004F725A">
            <w:pPr>
              <w:contextualSpacing/>
              <w:jc w:val="both"/>
              <w:rPr>
                <w:rFonts w:ascii="Arial" w:hAnsi="Arial" w:cs="Arial"/>
                <w:b/>
                <w:bCs/>
                <w:noProof/>
                <w:color w:val="000000" w:themeColor="text1"/>
                <w:lang w:val="mn-MN" w:bidi="ar-DZ"/>
              </w:rPr>
            </w:pPr>
          </w:p>
        </w:tc>
        <w:tc>
          <w:tcPr>
            <w:tcW w:w="4110" w:type="dxa"/>
          </w:tcPr>
          <w:p w14:paraId="0D81173A" w14:textId="29E39F5F" w:rsidR="00633998" w:rsidRPr="00B82B78" w:rsidRDefault="00633998" w:rsidP="004F725A">
            <w:pPr>
              <w:jc w:val="both"/>
              <w:rPr>
                <w:rFonts w:ascii="Arial" w:hAnsi="Arial" w:cs="Arial"/>
                <w:color w:val="000000" w:themeColor="text1"/>
                <w:lang w:val="ca-ES"/>
              </w:rPr>
            </w:pPr>
            <w:r w:rsidRPr="00B82B78">
              <w:rPr>
                <w:rFonts w:ascii="Arial" w:hAnsi="Arial" w:cs="Arial"/>
                <w:color w:val="000000" w:themeColor="text1"/>
                <w:lang w:val="mn-MN"/>
              </w:rPr>
              <w:lastRenderedPageBreak/>
              <w:t>Дараах</w:t>
            </w:r>
            <w:r w:rsidRPr="00B82B78">
              <w:rPr>
                <w:rFonts w:ascii="Arial" w:hAnsi="Arial" w:cs="Arial"/>
                <w:color w:val="000000" w:themeColor="text1"/>
                <w:lang w:val="ca-ES"/>
              </w:rPr>
              <w:t xml:space="preserve"> </w:t>
            </w:r>
            <w:r w:rsidRPr="00B82B78">
              <w:rPr>
                <w:rFonts w:ascii="Arial" w:hAnsi="Arial" w:cs="Arial"/>
                <w:color w:val="000000" w:themeColor="text1"/>
                <w:lang w:val="mn-MN"/>
              </w:rPr>
              <w:t>байдал</w:t>
            </w:r>
            <w:r w:rsidRPr="00B82B78">
              <w:rPr>
                <w:rFonts w:ascii="Arial" w:hAnsi="Arial" w:cs="Arial"/>
                <w:color w:val="000000" w:themeColor="text1"/>
                <w:lang w:val="ca-ES"/>
              </w:rPr>
              <w:t xml:space="preserve"> </w:t>
            </w:r>
            <w:r w:rsidRPr="00B82B78">
              <w:rPr>
                <w:rFonts w:ascii="Arial" w:hAnsi="Arial" w:cs="Arial"/>
                <w:color w:val="000000" w:themeColor="text1"/>
                <w:lang w:val="mn-MN"/>
              </w:rPr>
              <w:t>ажиглагдаж</w:t>
            </w:r>
            <w:r w:rsidRPr="00B82B78">
              <w:rPr>
                <w:rFonts w:ascii="Arial" w:hAnsi="Arial" w:cs="Arial"/>
                <w:color w:val="000000" w:themeColor="text1"/>
                <w:lang w:val="ca-ES"/>
              </w:rPr>
              <w:t xml:space="preserve"> </w:t>
            </w:r>
            <w:r w:rsidRPr="00B82B78">
              <w:rPr>
                <w:rFonts w:ascii="Arial" w:hAnsi="Arial" w:cs="Arial"/>
                <w:color w:val="000000" w:themeColor="text1"/>
                <w:lang w:val="mn-MN"/>
              </w:rPr>
              <w:t>байна</w:t>
            </w:r>
            <w:r w:rsidRPr="00B82B78">
              <w:rPr>
                <w:rFonts w:ascii="Arial" w:hAnsi="Arial" w:cs="Arial"/>
                <w:color w:val="000000" w:themeColor="text1"/>
                <w:lang w:val="ca-ES"/>
              </w:rPr>
              <w:t xml:space="preserve">. </w:t>
            </w:r>
            <w:r w:rsidRPr="00B82B78">
              <w:rPr>
                <w:rFonts w:ascii="Arial" w:hAnsi="Arial" w:cs="Arial"/>
                <w:color w:val="000000" w:themeColor="text1"/>
                <w:lang w:val="mn-MN"/>
              </w:rPr>
              <w:t>Үүнд</w:t>
            </w:r>
            <w:r w:rsidRPr="00B82B78">
              <w:rPr>
                <w:rFonts w:ascii="Arial" w:hAnsi="Arial" w:cs="Arial"/>
                <w:color w:val="000000" w:themeColor="text1"/>
                <w:lang w:val="ca-ES"/>
              </w:rPr>
              <w:t>:</w:t>
            </w:r>
          </w:p>
          <w:p w14:paraId="335C89C5" w14:textId="39760A12" w:rsidR="00633998" w:rsidRPr="00B82B78" w:rsidRDefault="00633998" w:rsidP="004F725A">
            <w:pPr>
              <w:jc w:val="both"/>
              <w:rPr>
                <w:rFonts w:ascii="Arial" w:hAnsi="Arial" w:cs="Arial"/>
                <w:bCs/>
                <w:noProof/>
                <w:color w:val="000000" w:themeColor="text1"/>
                <w:lang w:val="ca-ES" w:bidi="ar-DZ"/>
              </w:rPr>
            </w:pPr>
            <w:proofErr w:type="spellStart"/>
            <w:r w:rsidRPr="00B82B78">
              <w:rPr>
                <w:rFonts w:ascii="Arial" w:hAnsi="Arial" w:cs="Arial"/>
                <w:color w:val="000000" w:themeColor="text1"/>
              </w:rPr>
              <w:t>Нэгдүгээрт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4.1.6-</w:t>
            </w:r>
            <w:r w:rsidRPr="00B82B78">
              <w:rPr>
                <w:rFonts w:ascii="Arial" w:hAnsi="Arial" w:cs="Arial"/>
                <w:color w:val="000000" w:themeColor="text1"/>
              </w:rPr>
              <w:t>д</w:t>
            </w:r>
            <w:r w:rsidRPr="00B82B78">
              <w:rPr>
                <w:rFonts w:ascii="Arial" w:hAnsi="Arial" w:cs="Arial"/>
                <w:color w:val="000000" w:themeColor="text1"/>
                <w:lang w:val="ca-ES"/>
              </w:rPr>
              <w:t xml:space="preserve"> </w:t>
            </w:r>
            <w:r w:rsidRPr="00B82B78">
              <w:rPr>
                <w:rFonts w:ascii="Arial" w:hAnsi="Arial" w:cs="Arial"/>
                <w:bCs/>
                <w:noProof/>
                <w:color w:val="000000" w:themeColor="text1"/>
                <w:lang w:val="ca-ES" w:bidi="ar-DZ"/>
              </w:rPr>
              <w:t xml:space="preserve">“төрийн өмчийн удирдлагыг хэрэгжүүлэгч” гэж Засгийн газар, төрийн өмчийн асуудал хариуцсан </w:t>
            </w:r>
            <w:r w:rsidRPr="00B82B78">
              <w:rPr>
                <w:rFonts w:ascii="Arial" w:hAnsi="Arial" w:cs="Arial"/>
                <w:bCs/>
                <w:noProof/>
                <w:color w:val="000000" w:themeColor="text1"/>
                <w:lang w:val="ca-ES" w:bidi="ar-DZ"/>
              </w:rPr>
              <w:lastRenderedPageBreak/>
              <w:t xml:space="preserve">төрийн захиргааны байгууллагыг;” гэж заасан байх боловч, 12 дугаар зүйлд “Төрийн өмчийн удирдлагыг хэрэгжүүлэгч” гэх гарчгийн дор засгийн газрын бүрэн эрх, чиг үүргийн талаар л зохицуулжээ. </w:t>
            </w:r>
          </w:p>
          <w:p w14:paraId="1D39D48B" w14:textId="01C5872B" w:rsidR="00633998" w:rsidRPr="00B82B78" w:rsidRDefault="00633998" w:rsidP="004F725A">
            <w:pPr>
              <w:jc w:val="both"/>
              <w:rPr>
                <w:rFonts w:ascii="Arial" w:hAnsi="Arial" w:cs="Arial"/>
                <w:color w:val="000000" w:themeColor="text1"/>
                <w:lang w:val="ca-ES"/>
              </w:rPr>
            </w:pP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4.1.5-</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эзэмшигчээс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ажиллагааг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11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гарчгийн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зөвхөн</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УИХ</w:t>
            </w:r>
            <w:r w:rsidRPr="00B82B78">
              <w:rPr>
                <w:rFonts w:ascii="Arial" w:hAnsi="Arial" w:cs="Arial"/>
                <w:color w:val="000000" w:themeColor="text1"/>
                <w:lang w:val="ca-ES"/>
              </w:rPr>
              <w:t>-</w:t>
            </w:r>
            <w:proofErr w:type="spellStart"/>
            <w:r w:rsidRPr="00B82B78">
              <w:rPr>
                <w:rFonts w:ascii="Arial" w:hAnsi="Arial" w:cs="Arial"/>
                <w:color w:val="000000" w:themeColor="text1"/>
              </w:rPr>
              <w:t>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л</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зохицуулжээ</w:t>
            </w:r>
            <w:proofErr w:type="spellEnd"/>
            <w:r w:rsidRPr="00B82B78">
              <w:rPr>
                <w:rFonts w:ascii="Arial" w:hAnsi="Arial" w:cs="Arial"/>
                <w:color w:val="000000" w:themeColor="text1"/>
                <w:lang w:val="ca-ES"/>
              </w:rPr>
              <w:t xml:space="preserve">. </w:t>
            </w:r>
          </w:p>
          <w:p w14:paraId="4E9BABBE" w14:textId="77777777" w:rsidR="00633998" w:rsidRPr="00B82B78" w:rsidRDefault="00633998" w:rsidP="004F725A">
            <w:pPr>
              <w:jc w:val="both"/>
              <w:rPr>
                <w:rFonts w:ascii="Arial" w:hAnsi="Arial" w:cs="Arial"/>
                <w:noProof/>
                <w:color w:val="000000" w:themeColor="text1"/>
                <w:lang w:val="ca-ES" w:bidi="ar-DZ"/>
              </w:rPr>
            </w:pP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баримтлалын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хэсэгт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байгууллагуудын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давхцалыг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арилгана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жишээ</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УИХ</w:t>
            </w:r>
            <w:r w:rsidRPr="00B82B78">
              <w:rPr>
                <w:rFonts w:ascii="Arial" w:hAnsi="Arial" w:cs="Arial"/>
                <w:color w:val="000000" w:themeColor="text1"/>
                <w:lang w:val="ca-ES"/>
              </w:rPr>
              <w:t>-</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11.3.1-</w:t>
            </w:r>
            <w:r w:rsidRPr="00B82B78">
              <w:rPr>
                <w:rFonts w:ascii="Arial" w:hAnsi="Arial" w:cs="Arial"/>
                <w:color w:val="000000" w:themeColor="text1"/>
              </w:rPr>
              <w:t>д</w:t>
            </w:r>
            <w:r w:rsidRPr="00B82B78">
              <w:rPr>
                <w:rFonts w:ascii="Arial" w:hAnsi="Arial" w:cs="Arial"/>
                <w:color w:val="000000" w:themeColor="text1"/>
                <w:lang w:val="ca-ES"/>
              </w:rPr>
              <w:t xml:space="preserve"> “</w:t>
            </w:r>
            <w:r w:rsidRPr="00B82B78">
              <w:rPr>
                <w:rFonts w:ascii="Arial" w:hAnsi="Arial" w:cs="Arial"/>
                <w:noProof/>
                <w:color w:val="000000" w:themeColor="text1"/>
                <w:lang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өмчид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хөрөнгө</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олж</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авах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гэж</w:t>
            </w:r>
            <w:r w:rsidRPr="00B82B78">
              <w:rPr>
                <w:rFonts w:ascii="Arial" w:hAnsi="Arial" w:cs="Arial"/>
                <w:noProof/>
                <w:color w:val="000000" w:themeColor="text1"/>
                <w:lang w:val="ca-ES" w:bidi="ar-DZ"/>
              </w:rPr>
              <w:t>, 12.2.3-</w:t>
            </w:r>
            <w:r w:rsidRPr="00B82B78">
              <w:rPr>
                <w:rFonts w:ascii="Arial" w:hAnsi="Arial" w:cs="Arial"/>
                <w:noProof/>
                <w:color w:val="000000" w:themeColor="text1"/>
                <w:lang w:bidi="ar-DZ"/>
              </w:rPr>
              <w:t>т</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тусгайлсан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өмчид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хөрөнгө</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олж</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авах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гэж</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заажээ</w:t>
            </w:r>
            <w:r w:rsidRPr="00B82B78">
              <w:rPr>
                <w:rFonts w:ascii="Arial" w:hAnsi="Arial" w:cs="Arial"/>
                <w:noProof/>
                <w:color w:val="000000" w:themeColor="text1"/>
                <w:lang w:val="ca-ES" w:bidi="ar-DZ"/>
              </w:rPr>
              <w:t xml:space="preserve">. </w:t>
            </w:r>
          </w:p>
          <w:p w14:paraId="46A0D92A" w14:textId="11DF2AB5" w:rsidR="00633998" w:rsidRPr="00B82B78" w:rsidRDefault="00633998" w:rsidP="004F725A">
            <w:pPr>
              <w:contextualSpacing/>
              <w:jc w:val="both"/>
              <w:rPr>
                <w:rFonts w:ascii="Arial" w:hAnsi="Arial" w:cs="Arial"/>
                <w:color w:val="000000" w:themeColor="text1"/>
              </w:rPr>
            </w:pPr>
            <w:proofErr w:type="spellStart"/>
            <w:r w:rsidRPr="00B82B78">
              <w:rPr>
                <w:rFonts w:ascii="Arial" w:hAnsi="Arial" w:cs="Arial"/>
                <w:color w:val="000000" w:themeColor="text1"/>
              </w:rPr>
              <w:t>Мөн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lang w:val="ca-ES"/>
              </w:rPr>
              <w:t xml:space="preserve"> 21.1.1-</w:t>
            </w:r>
            <w:r w:rsidRPr="00B82B78">
              <w:rPr>
                <w:rFonts w:ascii="Arial" w:hAnsi="Arial" w:cs="Arial"/>
                <w:color w:val="000000" w:themeColor="text1"/>
              </w:rPr>
              <w:t>т</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төсөв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төлөвлөгөө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авсан</w:t>
            </w:r>
            <w:proofErr w:type="spellEnd"/>
            <w:r w:rsidRPr="00B82B78">
              <w:rPr>
                <w:rFonts w:ascii="Arial" w:hAnsi="Arial" w:cs="Arial"/>
                <w:noProof/>
                <w:color w:val="000000" w:themeColor="text1"/>
                <w:lang w:val="ca-ES" w:bidi="ar-DZ"/>
              </w:rPr>
              <w:t xml:space="preserve">, </w:t>
            </w:r>
            <w:r w:rsidRPr="00B82B78">
              <w:rPr>
                <w:rFonts w:ascii="Arial" w:hAnsi="Arial" w:cs="Arial"/>
                <w:bCs/>
                <w:noProof/>
                <w:color w:val="000000" w:themeColor="text1"/>
                <w:lang w:val="ca-ES" w:bidi="ar-DZ"/>
              </w:rPr>
              <w:t>эсхүл хөрөнгө зарцуулсны үр дүнд бий болсон хөрөнгө</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үндэслэлээр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lang w:val="ca-ES"/>
              </w:rPr>
              <w:t xml:space="preserve"> 21.1.7-</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үндэслэлийг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хуульчилсан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давхцалыг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үүсгэж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Зээл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ойлголтыг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болгохгүй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21.1.1 </w:t>
            </w:r>
            <w:proofErr w:type="spellStart"/>
            <w:r w:rsidRPr="00B82B78">
              <w:rPr>
                <w:rFonts w:ascii="Arial" w:hAnsi="Arial" w:cs="Arial"/>
                <w:color w:val="000000" w:themeColor="text1"/>
              </w:rPr>
              <w:t>дэх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ямар</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ч</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ялгаагүй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хувирна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Ер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ангилал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өөрөө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ангиллын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элементээс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ялгаатай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дүрэм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журам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үйлчлэх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болохыг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тодруулах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Тэгэхээр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гүйцэтгэх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хумигдаж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tc>
      </w:tr>
      <w:tr w:rsidR="004F725A" w:rsidRPr="006E6D17" w14:paraId="45A2785F" w14:textId="77777777" w:rsidTr="007218A7">
        <w:tc>
          <w:tcPr>
            <w:tcW w:w="562" w:type="dxa"/>
            <w:vMerge w:val="restart"/>
          </w:tcPr>
          <w:p w14:paraId="7459CA66" w14:textId="6C5AB054"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lastRenderedPageBreak/>
              <w:t>7</w:t>
            </w:r>
          </w:p>
        </w:tc>
        <w:tc>
          <w:tcPr>
            <w:tcW w:w="4678" w:type="dxa"/>
          </w:tcPr>
          <w:p w14:paraId="568C213D" w14:textId="58FB4868" w:rsidR="00633998" w:rsidRPr="00B82B78" w:rsidRDefault="00633998" w:rsidP="004F725A">
            <w:pPr>
              <w:contextualSpacing/>
              <w:jc w:val="both"/>
              <w:rPr>
                <w:rFonts w:ascii="Arial" w:hAnsi="Arial" w:cs="Arial"/>
                <w:noProof/>
                <w:color w:val="000000" w:themeColor="text1"/>
                <w:lang w:val="ca-ES"/>
              </w:rPr>
            </w:pPr>
            <w:r w:rsidRPr="00B82B78">
              <w:rPr>
                <w:rFonts w:ascii="Arial" w:hAnsi="Arial" w:cs="Arial"/>
                <w:b/>
                <w:bCs/>
                <w:noProof/>
                <w:color w:val="000000" w:themeColor="text1"/>
                <w:lang w:val="ca-ES"/>
              </w:rPr>
              <w:t>27 дугаар зүйл.Төрийн болон орон нутгийн өмчийг ашиглуулах арга</w:t>
            </w:r>
          </w:p>
          <w:p w14:paraId="58E4021E" w14:textId="77777777" w:rsidR="00633998" w:rsidRPr="00B82B78" w:rsidRDefault="00633998" w:rsidP="004F725A">
            <w:pPr>
              <w:contextualSpacing/>
              <w:jc w:val="both"/>
              <w:rPr>
                <w:rFonts w:ascii="Arial" w:hAnsi="Arial" w:cs="Arial"/>
                <w:bCs/>
                <w:noProof/>
                <w:color w:val="000000" w:themeColor="text1"/>
                <w:lang w:val="ca-ES"/>
              </w:rPr>
            </w:pPr>
            <w:r w:rsidRPr="00B82B78">
              <w:rPr>
                <w:rFonts w:ascii="Arial" w:hAnsi="Arial" w:cs="Arial"/>
                <w:bCs/>
                <w:noProof/>
                <w:color w:val="000000" w:themeColor="text1"/>
                <w:lang w:val="ca-ES"/>
              </w:rPr>
              <w:t>27.4.Төрийн өмчий</w:t>
            </w:r>
            <w:r w:rsidRPr="00B82B78">
              <w:rPr>
                <w:rFonts w:ascii="Arial" w:hAnsi="Arial" w:cs="Arial"/>
                <w:bCs/>
                <w:noProof/>
                <w:color w:val="000000" w:themeColor="text1"/>
                <w:lang w:val="mn-MN"/>
              </w:rPr>
              <w:t>г бусдад ашиглуулах</w:t>
            </w:r>
            <w:r w:rsidRPr="00B82B78">
              <w:rPr>
                <w:rFonts w:ascii="Arial" w:hAnsi="Arial" w:cs="Arial"/>
                <w:bCs/>
                <w:noProof/>
                <w:color w:val="000000" w:themeColor="text1"/>
                <w:lang w:val="ca-ES"/>
              </w:rPr>
              <w:t xml:space="preserve"> ажиллагаанд Төрийн өмчийн хороо, орон нутгийн өмчий</w:t>
            </w:r>
            <w:r w:rsidRPr="00B82B78">
              <w:rPr>
                <w:rFonts w:ascii="Arial" w:hAnsi="Arial" w:cs="Arial"/>
                <w:bCs/>
                <w:noProof/>
                <w:color w:val="000000" w:themeColor="text1"/>
                <w:lang w:val="mn-MN"/>
              </w:rPr>
              <w:t>г бусдад ашиглуулах</w:t>
            </w:r>
            <w:r w:rsidRPr="00B82B78">
              <w:rPr>
                <w:rFonts w:ascii="Arial" w:hAnsi="Arial" w:cs="Arial"/>
                <w:bCs/>
                <w:noProof/>
                <w:color w:val="000000" w:themeColor="text1"/>
                <w:lang w:val="ca-ES"/>
              </w:rPr>
              <w:t xml:space="preserve"> ажиллагаанд Орон нутгийн өмчийн газар хяналт тавина.</w:t>
            </w:r>
          </w:p>
          <w:p w14:paraId="3D8451B8" w14:textId="6685F37A" w:rsidR="00633998" w:rsidRPr="00B82B78" w:rsidRDefault="00633998" w:rsidP="004F725A">
            <w:pPr>
              <w:jc w:val="both"/>
              <w:rPr>
                <w:rFonts w:ascii="Arial" w:hAnsi="Arial" w:cs="Arial"/>
                <w:noProof/>
                <w:color w:val="000000" w:themeColor="text1"/>
                <w:lang w:val="ca-ES"/>
              </w:rPr>
            </w:pPr>
            <w:r w:rsidRPr="00B82B78">
              <w:rPr>
                <w:rFonts w:ascii="Arial" w:hAnsi="Arial" w:cs="Arial"/>
                <w:b/>
                <w:bCs/>
                <w:noProof/>
                <w:color w:val="000000" w:themeColor="text1"/>
                <w:lang w:val="ca-ES"/>
              </w:rPr>
              <w:t>30 д</w:t>
            </w:r>
            <w:r w:rsidRPr="00B82B78">
              <w:rPr>
                <w:rFonts w:ascii="Arial" w:hAnsi="Arial" w:cs="Arial"/>
                <w:b/>
                <w:bCs/>
                <w:noProof/>
                <w:color w:val="000000" w:themeColor="text1"/>
                <w:lang w:val="mn-MN"/>
              </w:rPr>
              <w:t>у</w:t>
            </w:r>
            <w:r w:rsidRPr="00B82B78">
              <w:rPr>
                <w:rFonts w:ascii="Arial" w:hAnsi="Arial" w:cs="Arial"/>
                <w:b/>
                <w:bCs/>
                <w:noProof/>
                <w:color w:val="000000" w:themeColor="text1"/>
                <w:lang w:val="ca-ES"/>
              </w:rPr>
              <w:t>гаар зүйл.Төрийн болон орон нутгийн өмчийг бусдад ашиглуулах гэрээ</w:t>
            </w:r>
          </w:p>
          <w:p w14:paraId="33B69E5F" w14:textId="079D9FFA" w:rsidR="00633998" w:rsidRPr="00B82B78" w:rsidRDefault="00633998" w:rsidP="004F725A">
            <w:pPr>
              <w:contextualSpacing/>
              <w:jc w:val="both"/>
              <w:rPr>
                <w:rFonts w:ascii="Arial" w:hAnsi="Arial" w:cs="Arial"/>
                <w:bCs/>
                <w:noProof/>
                <w:color w:val="000000" w:themeColor="text1"/>
                <w:lang w:val="mn-MN"/>
              </w:rPr>
            </w:pPr>
            <w:r w:rsidRPr="00B82B78">
              <w:rPr>
                <w:rFonts w:ascii="Arial" w:hAnsi="Arial" w:cs="Arial"/>
                <w:bCs/>
                <w:noProof/>
                <w:color w:val="000000" w:themeColor="text1"/>
                <w:lang w:val="ca-ES"/>
              </w:rPr>
              <w:t>30.6.Төрийн өмчийг ашиглуулах үйл ажиллагаанд Төрийн өмчийн хороо, орон нутгийн өмчийг ашиглуулах үйл ажиллагаанд Орон нутгийн өмчийн газар хяналт тавина.</w:t>
            </w:r>
          </w:p>
        </w:tc>
        <w:tc>
          <w:tcPr>
            <w:tcW w:w="4110" w:type="dxa"/>
            <w:vMerge w:val="restart"/>
          </w:tcPr>
          <w:p w14:paraId="7FE66AF7" w14:textId="5F9FC010"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Хуулийн төслийн 27.4 болон 30.6 дахь заалтууд давхацсан тул 30.6 дахь хэсгийг хасав.</w:t>
            </w:r>
          </w:p>
        </w:tc>
      </w:tr>
      <w:tr w:rsidR="004F725A" w:rsidRPr="006E6D17" w14:paraId="37818FB4" w14:textId="77777777" w:rsidTr="007218A7">
        <w:tc>
          <w:tcPr>
            <w:tcW w:w="562" w:type="dxa"/>
            <w:vMerge/>
          </w:tcPr>
          <w:p w14:paraId="0A1FD283"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2D6A6E27" w14:textId="77777777" w:rsidR="00633998" w:rsidRPr="00B82B78" w:rsidRDefault="00633998" w:rsidP="004F725A">
            <w:pPr>
              <w:contextualSpacing/>
              <w:jc w:val="both"/>
              <w:rPr>
                <w:rFonts w:ascii="Arial" w:hAnsi="Arial" w:cs="Arial"/>
                <w:noProof/>
                <w:color w:val="000000" w:themeColor="text1"/>
                <w:lang w:val="ca-ES"/>
              </w:rPr>
            </w:pPr>
            <w:r w:rsidRPr="00B82B78">
              <w:rPr>
                <w:rFonts w:ascii="Arial" w:hAnsi="Arial" w:cs="Arial"/>
                <w:b/>
                <w:bCs/>
                <w:noProof/>
                <w:color w:val="000000" w:themeColor="text1"/>
                <w:lang w:val="ca-ES"/>
              </w:rPr>
              <w:t>27 дугаар зүйл.Төрийн болон орон нутгийн өмчийг ашиглуулах арга</w:t>
            </w:r>
          </w:p>
          <w:p w14:paraId="6710A95B" w14:textId="77777777" w:rsidR="00633998" w:rsidRPr="00B82B78" w:rsidRDefault="00633998" w:rsidP="004F725A">
            <w:pPr>
              <w:contextualSpacing/>
              <w:jc w:val="both"/>
              <w:rPr>
                <w:rFonts w:ascii="Arial" w:hAnsi="Arial" w:cs="Arial"/>
                <w:bCs/>
                <w:noProof/>
                <w:color w:val="000000" w:themeColor="text1"/>
                <w:lang w:val="ca-ES"/>
              </w:rPr>
            </w:pPr>
            <w:r w:rsidRPr="00B82B78">
              <w:rPr>
                <w:rFonts w:ascii="Arial" w:hAnsi="Arial" w:cs="Arial"/>
                <w:bCs/>
                <w:noProof/>
                <w:color w:val="000000" w:themeColor="text1"/>
                <w:lang w:val="ca-ES"/>
              </w:rPr>
              <w:t>27.4.Төрийн өмчий</w:t>
            </w:r>
            <w:r w:rsidRPr="00B82B78">
              <w:rPr>
                <w:rFonts w:ascii="Arial" w:hAnsi="Arial" w:cs="Arial"/>
                <w:bCs/>
                <w:noProof/>
                <w:color w:val="000000" w:themeColor="text1"/>
                <w:lang w:val="mn-MN"/>
              </w:rPr>
              <w:t>г бусдад ашиглуулах</w:t>
            </w:r>
            <w:r w:rsidRPr="00B82B78">
              <w:rPr>
                <w:rFonts w:ascii="Arial" w:hAnsi="Arial" w:cs="Arial"/>
                <w:bCs/>
                <w:noProof/>
                <w:color w:val="000000" w:themeColor="text1"/>
                <w:lang w:val="ca-ES"/>
              </w:rPr>
              <w:t xml:space="preserve"> ажиллагаанд Төрийн өмчийн хороо, орон нутгийн өмчий</w:t>
            </w:r>
            <w:r w:rsidRPr="00B82B78">
              <w:rPr>
                <w:rFonts w:ascii="Arial" w:hAnsi="Arial" w:cs="Arial"/>
                <w:bCs/>
                <w:noProof/>
                <w:color w:val="000000" w:themeColor="text1"/>
                <w:lang w:val="mn-MN"/>
              </w:rPr>
              <w:t>г бусдад ашиглуулах</w:t>
            </w:r>
            <w:r w:rsidRPr="00B82B78">
              <w:rPr>
                <w:rFonts w:ascii="Arial" w:hAnsi="Arial" w:cs="Arial"/>
                <w:bCs/>
                <w:noProof/>
                <w:color w:val="000000" w:themeColor="text1"/>
                <w:lang w:val="ca-ES"/>
              </w:rPr>
              <w:t xml:space="preserve"> ажиллагаанд Орон нутгийн өмчийн газар хяналт тавина.</w:t>
            </w:r>
          </w:p>
          <w:p w14:paraId="053DE413" w14:textId="77777777" w:rsidR="00633998" w:rsidRPr="00B82B78" w:rsidRDefault="00633998" w:rsidP="004F725A">
            <w:pPr>
              <w:jc w:val="both"/>
              <w:rPr>
                <w:rFonts w:ascii="Arial" w:hAnsi="Arial" w:cs="Arial"/>
                <w:noProof/>
                <w:color w:val="000000" w:themeColor="text1"/>
                <w:lang w:val="ca-ES"/>
              </w:rPr>
            </w:pPr>
            <w:r w:rsidRPr="00B82B78">
              <w:rPr>
                <w:rFonts w:ascii="Arial" w:hAnsi="Arial" w:cs="Arial"/>
                <w:b/>
                <w:bCs/>
                <w:noProof/>
                <w:color w:val="000000" w:themeColor="text1"/>
                <w:lang w:val="ca-ES"/>
              </w:rPr>
              <w:t>30 д</w:t>
            </w:r>
            <w:r w:rsidRPr="00B82B78">
              <w:rPr>
                <w:rFonts w:ascii="Arial" w:hAnsi="Arial" w:cs="Arial"/>
                <w:b/>
                <w:bCs/>
                <w:noProof/>
                <w:color w:val="000000" w:themeColor="text1"/>
                <w:lang w:val="mn-MN"/>
              </w:rPr>
              <w:t>у</w:t>
            </w:r>
            <w:r w:rsidRPr="00B82B78">
              <w:rPr>
                <w:rFonts w:ascii="Arial" w:hAnsi="Arial" w:cs="Arial"/>
                <w:b/>
                <w:bCs/>
                <w:noProof/>
                <w:color w:val="000000" w:themeColor="text1"/>
                <w:lang w:val="ca-ES"/>
              </w:rPr>
              <w:t>гаар зүйл.Төрийн болон орон нутгийн өмчийг бусдад ашиглуулах гэрээ</w:t>
            </w:r>
          </w:p>
          <w:p w14:paraId="01DB9734" w14:textId="3263627A" w:rsidR="00633998" w:rsidRPr="00B82B78" w:rsidRDefault="00633998" w:rsidP="004F725A">
            <w:pPr>
              <w:contextualSpacing/>
              <w:jc w:val="both"/>
              <w:rPr>
                <w:rFonts w:ascii="Arial" w:hAnsi="Arial" w:cs="Arial"/>
                <w:b/>
                <w:bCs/>
                <w:strike/>
                <w:noProof/>
                <w:color w:val="000000" w:themeColor="text1"/>
                <w:lang w:val="ca-ES" w:bidi="ar-DZ"/>
              </w:rPr>
            </w:pPr>
            <w:r w:rsidRPr="00B82B78">
              <w:rPr>
                <w:rFonts w:ascii="Arial" w:hAnsi="Arial" w:cs="Arial"/>
                <w:bCs/>
                <w:strike/>
                <w:noProof/>
                <w:color w:val="000000" w:themeColor="text1"/>
                <w:lang w:val="ca-ES"/>
              </w:rPr>
              <w:t>30.6.Төрийн өмчийг ашиглуулах үйл ажиллагаанд Төрийн өмчийн хороо, орон нутгийн өмчийг ашиглуулах үйл ажиллагаанд Орон нутгийн өмчийн газар хяналт тавина.</w:t>
            </w:r>
          </w:p>
        </w:tc>
        <w:tc>
          <w:tcPr>
            <w:tcW w:w="4110" w:type="dxa"/>
            <w:vMerge/>
          </w:tcPr>
          <w:p w14:paraId="60444E6D" w14:textId="1E19D226"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673E3E4E" w14:textId="77777777" w:rsidTr="007218A7">
        <w:tc>
          <w:tcPr>
            <w:tcW w:w="562" w:type="dxa"/>
            <w:vMerge w:val="restart"/>
          </w:tcPr>
          <w:p w14:paraId="79DECAC2" w14:textId="38CE54D9"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8</w:t>
            </w:r>
          </w:p>
        </w:tc>
        <w:tc>
          <w:tcPr>
            <w:tcW w:w="4678" w:type="dxa"/>
          </w:tcPr>
          <w:p w14:paraId="68A68ED4" w14:textId="50C03158"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25 дугаар зүйл.Төрийн болон орон нутгийн өмчийг бусдад ашиглуулах</w:t>
            </w:r>
          </w:p>
          <w:p w14:paraId="5918314B" w14:textId="509B15F7" w:rsidR="00633998" w:rsidRPr="00B82B78" w:rsidRDefault="00633998" w:rsidP="004F725A">
            <w:pPr>
              <w:contextualSpacing/>
              <w:jc w:val="both"/>
              <w:rPr>
                <w:rFonts w:ascii="Arial" w:hAnsi="Arial" w:cs="Arial"/>
                <w:noProof/>
                <w:color w:val="000000" w:themeColor="text1"/>
                <w:lang w:val="ca-ES"/>
              </w:rPr>
            </w:pPr>
            <w:r w:rsidRPr="00B82B78">
              <w:rPr>
                <w:rFonts w:ascii="Arial" w:hAnsi="Arial" w:cs="Arial"/>
                <w:noProof/>
                <w:color w:val="000000" w:themeColor="text1"/>
                <w:lang w:val="ca-ES"/>
              </w:rPr>
              <w:t>25.4.Төрийн болон орон нутгийн өмчий</w:t>
            </w:r>
            <w:r w:rsidRPr="00B82B78">
              <w:rPr>
                <w:rFonts w:ascii="Arial" w:hAnsi="Arial" w:cs="Arial"/>
                <w:noProof/>
                <w:color w:val="000000" w:themeColor="text1"/>
                <w:lang w:val="mn-MN"/>
              </w:rPr>
              <w:t>н үл хөдлөх эд хөрөнгий</w:t>
            </w:r>
            <w:r w:rsidRPr="00B82B78">
              <w:rPr>
                <w:rFonts w:ascii="Arial" w:hAnsi="Arial" w:cs="Arial"/>
                <w:noProof/>
                <w:color w:val="000000" w:themeColor="text1"/>
                <w:lang w:val="ca-ES"/>
              </w:rPr>
              <w:t>г зориулалтын бусаар бусдад ашиглуулахгүй.</w:t>
            </w:r>
          </w:p>
          <w:p w14:paraId="6549FB80" w14:textId="77777777" w:rsidR="00633998" w:rsidRPr="00B82B78" w:rsidRDefault="00633998" w:rsidP="004F725A">
            <w:pPr>
              <w:contextualSpacing/>
              <w:jc w:val="both"/>
              <w:rPr>
                <w:rFonts w:ascii="Arial" w:hAnsi="Arial" w:cs="Arial"/>
                <w:bCs/>
                <w:noProof/>
                <w:color w:val="000000" w:themeColor="text1"/>
                <w:lang w:val="ca-ES" w:bidi="ar-DZ"/>
              </w:rPr>
            </w:pPr>
            <w:r w:rsidRPr="00B82B78">
              <w:rPr>
                <w:rFonts w:ascii="Arial" w:hAnsi="Arial" w:cs="Arial"/>
                <w:b/>
                <w:noProof/>
                <w:color w:val="000000" w:themeColor="text1"/>
                <w:lang w:val="ca-ES" w:bidi="ar-DZ"/>
              </w:rPr>
              <w:t>34 д</w:t>
            </w:r>
            <w:r w:rsidRPr="00B82B78">
              <w:rPr>
                <w:rFonts w:ascii="Arial" w:hAnsi="Arial" w:cs="Arial"/>
                <w:b/>
                <w:noProof/>
                <w:color w:val="000000" w:themeColor="text1"/>
                <w:lang w:val="mn-MN" w:bidi="ar-DZ"/>
              </w:rPr>
              <w:t>ү</w:t>
            </w:r>
            <w:r w:rsidRPr="00B82B78">
              <w:rPr>
                <w:rFonts w:ascii="Arial" w:hAnsi="Arial" w:cs="Arial"/>
                <w:b/>
                <w:noProof/>
                <w:color w:val="000000" w:themeColor="text1"/>
                <w:lang w:val="ca-ES" w:bidi="ar-DZ"/>
              </w:rPr>
              <w:t>гээр зүйл.Төрийн болон орон нутгийн өмчийн үл хөдлөх эд хөрөнгийн зориулалтыг өөрчлөх</w:t>
            </w:r>
          </w:p>
          <w:p w14:paraId="73156A7C" w14:textId="08B88A6A" w:rsidR="00633998" w:rsidRPr="00B82B78" w:rsidRDefault="00633998" w:rsidP="004F725A">
            <w:pPr>
              <w:contextualSpacing/>
              <w:jc w:val="both"/>
              <w:rPr>
                <w:rFonts w:ascii="Arial" w:hAnsi="Arial" w:cs="Arial"/>
                <w:bCs/>
                <w:noProof/>
                <w:color w:val="000000" w:themeColor="text1"/>
                <w:lang w:val="ca-ES" w:bidi="ar-DZ"/>
              </w:rPr>
            </w:pPr>
            <w:r w:rsidRPr="00B82B78">
              <w:rPr>
                <w:rFonts w:ascii="Arial" w:hAnsi="Arial" w:cs="Arial"/>
                <w:bCs/>
                <w:noProof/>
                <w:color w:val="000000" w:themeColor="text1"/>
                <w:lang w:val="ca-ES" w:bidi="ar-DZ"/>
              </w:rPr>
              <w:t xml:space="preserve">34.2.Төрийн болон орон нутгийн өмчийн үл хөдлөх хөрөнгийг ашиглах эрхийг олж авсан этгээд нь эзэмшиж байгаа төрийн болон орон нутгийн өмчийг зориулалтын бусаар ашиглах асуудлыг </w:t>
            </w:r>
            <w:r w:rsidRPr="00B82B78">
              <w:rPr>
                <w:rFonts w:ascii="Arial" w:hAnsi="Arial" w:cs="Arial"/>
                <w:bCs/>
                <w:noProof/>
                <w:color w:val="000000" w:themeColor="text1"/>
                <w:lang w:val="ca-ES" w:bidi="ar-DZ"/>
              </w:rPr>
              <w:lastRenderedPageBreak/>
              <w:t>энэ хуулийн 30 д</w:t>
            </w:r>
            <w:r w:rsidRPr="00B82B78">
              <w:rPr>
                <w:rFonts w:ascii="Arial" w:hAnsi="Arial" w:cs="Arial"/>
                <w:bCs/>
                <w:noProof/>
                <w:color w:val="000000" w:themeColor="text1"/>
                <w:lang w:val="mn-MN" w:bidi="ar-DZ"/>
              </w:rPr>
              <w:t>у</w:t>
            </w:r>
            <w:r w:rsidRPr="00B82B78">
              <w:rPr>
                <w:rFonts w:ascii="Arial" w:hAnsi="Arial" w:cs="Arial"/>
                <w:bCs/>
                <w:noProof/>
                <w:color w:val="000000" w:themeColor="text1"/>
                <w:lang w:val="ca-ES" w:bidi="ar-DZ"/>
              </w:rPr>
              <w:t>гаар зүйлд заасан гэрээгээр зохицуулна.</w:t>
            </w:r>
          </w:p>
        </w:tc>
        <w:tc>
          <w:tcPr>
            <w:tcW w:w="4110" w:type="dxa"/>
            <w:vMerge w:val="restart"/>
          </w:tcPr>
          <w:p w14:paraId="17A31A8C" w14:textId="774FD352"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lastRenderedPageBreak/>
              <w:t xml:space="preserve">Хуулийн төслийн 25.4, 34.2 дахь заалтууд хоорондоо агуулгын хувьд зөрчилдөж байна. Учир нь 25.4-т төрийн болон орон нутгийн өмчийн үл хөдлөх эд хөрөнгийг зориулалтын бусаар бусдад ашиглуулахгүй гэх хориглосон хэм хэмжээг тогтоосон боловч 34.2-т гэрээгээр өөрөөр зохицуулж болохоор заасан. Хэдийгээр гэрээний эрх чөлөөт байдлын зарчмын дагуу талууд гэрээний агуулгыг чөлөөтэй тохиролцох </w:t>
            </w:r>
            <w:r w:rsidRPr="00B82B78">
              <w:rPr>
                <w:rFonts w:ascii="Arial" w:hAnsi="Arial" w:cs="Arial"/>
                <w:bCs/>
                <w:iCs/>
                <w:color w:val="000000" w:themeColor="text1"/>
                <w:lang w:val="mn-MN"/>
              </w:rPr>
              <w:lastRenderedPageBreak/>
              <w:t>эрхтэй боловч энэ нь хуулиар хориглосон буюу императив хэм хэмжээг өөрчлөх боломжгүй юм. Тиймээс 34.2 дахь хэсгийг хасав.</w:t>
            </w:r>
          </w:p>
        </w:tc>
      </w:tr>
      <w:tr w:rsidR="004F725A" w:rsidRPr="006E6D17" w14:paraId="3D8BA055" w14:textId="77777777" w:rsidTr="007218A7">
        <w:tc>
          <w:tcPr>
            <w:tcW w:w="562" w:type="dxa"/>
            <w:vMerge/>
          </w:tcPr>
          <w:p w14:paraId="38323597"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329F47D9" w14:textId="77777777"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25 дугаар зүйл.Төрийн болон орон нутгийн өмчийг бусдад ашиглуулах</w:t>
            </w:r>
          </w:p>
          <w:p w14:paraId="23942D92" w14:textId="77777777" w:rsidR="00633998" w:rsidRPr="00B82B78" w:rsidRDefault="00633998" w:rsidP="004F725A">
            <w:pPr>
              <w:contextualSpacing/>
              <w:jc w:val="both"/>
              <w:rPr>
                <w:rFonts w:ascii="Arial" w:hAnsi="Arial" w:cs="Arial"/>
                <w:noProof/>
                <w:color w:val="000000" w:themeColor="text1"/>
                <w:lang w:val="ca-ES"/>
              </w:rPr>
            </w:pPr>
            <w:r w:rsidRPr="00B82B78">
              <w:rPr>
                <w:rFonts w:ascii="Arial" w:hAnsi="Arial" w:cs="Arial"/>
                <w:noProof/>
                <w:color w:val="000000" w:themeColor="text1"/>
                <w:lang w:val="ca-ES"/>
              </w:rPr>
              <w:t>25.4.Төрийн болон орон нутгийн өмчий</w:t>
            </w:r>
            <w:r w:rsidRPr="00B82B78">
              <w:rPr>
                <w:rFonts w:ascii="Arial" w:hAnsi="Arial" w:cs="Arial"/>
                <w:noProof/>
                <w:color w:val="000000" w:themeColor="text1"/>
                <w:lang w:val="mn-MN"/>
              </w:rPr>
              <w:t>н үл хөдлөх эд хөрөнгий</w:t>
            </w:r>
            <w:r w:rsidRPr="00B82B78">
              <w:rPr>
                <w:rFonts w:ascii="Arial" w:hAnsi="Arial" w:cs="Arial"/>
                <w:noProof/>
                <w:color w:val="000000" w:themeColor="text1"/>
                <w:lang w:val="ca-ES"/>
              </w:rPr>
              <w:t>г зориулалтын бусаар бусдад ашиглуулахгүй.</w:t>
            </w:r>
          </w:p>
          <w:p w14:paraId="06A4F66F" w14:textId="77777777" w:rsidR="00633998" w:rsidRPr="00B82B78" w:rsidRDefault="00633998" w:rsidP="004F725A">
            <w:pPr>
              <w:contextualSpacing/>
              <w:jc w:val="both"/>
              <w:rPr>
                <w:rFonts w:ascii="Arial" w:hAnsi="Arial" w:cs="Arial"/>
                <w:bCs/>
                <w:noProof/>
                <w:color w:val="000000" w:themeColor="text1"/>
                <w:lang w:val="ca-ES" w:bidi="ar-DZ"/>
              </w:rPr>
            </w:pPr>
            <w:r w:rsidRPr="00B82B78">
              <w:rPr>
                <w:rFonts w:ascii="Arial" w:hAnsi="Arial" w:cs="Arial"/>
                <w:b/>
                <w:noProof/>
                <w:color w:val="000000" w:themeColor="text1"/>
                <w:lang w:val="ca-ES" w:bidi="ar-DZ"/>
              </w:rPr>
              <w:t>34 д</w:t>
            </w:r>
            <w:r w:rsidRPr="00B82B78">
              <w:rPr>
                <w:rFonts w:ascii="Arial" w:hAnsi="Arial" w:cs="Arial"/>
                <w:b/>
                <w:noProof/>
                <w:color w:val="000000" w:themeColor="text1"/>
                <w:lang w:val="mn-MN" w:bidi="ar-DZ"/>
              </w:rPr>
              <w:t>ү</w:t>
            </w:r>
            <w:r w:rsidRPr="00B82B78">
              <w:rPr>
                <w:rFonts w:ascii="Arial" w:hAnsi="Arial" w:cs="Arial"/>
                <w:b/>
                <w:noProof/>
                <w:color w:val="000000" w:themeColor="text1"/>
                <w:lang w:val="ca-ES" w:bidi="ar-DZ"/>
              </w:rPr>
              <w:t>гээр зүйл.Төрийн болон орон нутгийн өмчийн үл хөдлөх эд хөрөнгийн зориулалтыг өөрчлөх</w:t>
            </w:r>
          </w:p>
          <w:p w14:paraId="793EA404" w14:textId="018EC33D" w:rsidR="00633998" w:rsidRPr="00B82B78" w:rsidRDefault="00633998" w:rsidP="004F725A">
            <w:pPr>
              <w:contextualSpacing/>
              <w:jc w:val="both"/>
              <w:rPr>
                <w:rFonts w:ascii="Arial" w:hAnsi="Arial" w:cs="Arial"/>
                <w:b/>
                <w:bCs/>
                <w:strike/>
                <w:noProof/>
                <w:color w:val="000000" w:themeColor="text1"/>
                <w:lang w:val="ca-ES" w:bidi="ar-DZ"/>
              </w:rPr>
            </w:pPr>
            <w:r w:rsidRPr="00B82B78">
              <w:rPr>
                <w:rFonts w:ascii="Arial" w:hAnsi="Arial" w:cs="Arial"/>
                <w:bCs/>
                <w:strike/>
                <w:noProof/>
                <w:color w:val="000000" w:themeColor="text1"/>
                <w:lang w:val="ca-ES" w:bidi="ar-DZ"/>
              </w:rPr>
              <w:t>34.2.Төрийн болон орон нутгийн өмчийн үл хөдлөх хөрөнгийг ашиглах эрхийг олж авсан этгээд нь эзэмшиж байгаа төрийн болон орон нутгийн өмчийг зориулалтын бусаар ашиглах асуудлыг энэ хуулийн 30 д</w:t>
            </w:r>
            <w:r w:rsidRPr="00B82B78">
              <w:rPr>
                <w:rFonts w:ascii="Arial" w:hAnsi="Arial" w:cs="Arial"/>
                <w:bCs/>
                <w:strike/>
                <w:noProof/>
                <w:color w:val="000000" w:themeColor="text1"/>
                <w:lang w:val="mn-MN" w:bidi="ar-DZ"/>
              </w:rPr>
              <w:t>у</w:t>
            </w:r>
            <w:r w:rsidRPr="00B82B78">
              <w:rPr>
                <w:rFonts w:ascii="Arial" w:hAnsi="Arial" w:cs="Arial"/>
                <w:bCs/>
                <w:strike/>
                <w:noProof/>
                <w:color w:val="000000" w:themeColor="text1"/>
                <w:lang w:val="ca-ES" w:bidi="ar-DZ"/>
              </w:rPr>
              <w:t>гаар зүйлд заасан гэрээгээр зохицуулна.</w:t>
            </w:r>
          </w:p>
        </w:tc>
        <w:tc>
          <w:tcPr>
            <w:tcW w:w="4110" w:type="dxa"/>
            <w:vMerge/>
          </w:tcPr>
          <w:p w14:paraId="73271633" w14:textId="77777777"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124F8D73" w14:textId="77777777" w:rsidTr="007218A7">
        <w:tc>
          <w:tcPr>
            <w:tcW w:w="562" w:type="dxa"/>
            <w:vMerge w:val="restart"/>
          </w:tcPr>
          <w:p w14:paraId="700801B8" w14:textId="4D861597"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9</w:t>
            </w:r>
          </w:p>
        </w:tc>
        <w:tc>
          <w:tcPr>
            <w:tcW w:w="4678" w:type="dxa"/>
          </w:tcPr>
          <w:p w14:paraId="79378271" w14:textId="77777777" w:rsidR="00633998" w:rsidRPr="00B82B78" w:rsidRDefault="00633998" w:rsidP="004F725A">
            <w:pPr>
              <w:pStyle w:val="NoSpacing"/>
              <w:contextualSpacing/>
              <w:jc w:val="both"/>
              <w:rPr>
                <w:rFonts w:ascii="Arial" w:eastAsia="Times New Roman" w:hAnsi="Arial" w:cs="Arial"/>
                <w:bCs/>
                <w:noProof/>
                <w:color w:val="000000" w:themeColor="text1"/>
                <w:sz w:val="24"/>
                <w:szCs w:val="24"/>
                <w:lang w:val="ca-ES"/>
              </w:rPr>
            </w:pPr>
            <w:r w:rsidRPr="00B82B78">
              <w:rPr>
                <w:rFonts w:ascii="Arial" w:eastAsia="Times New Roman" w:hAnsi="Arial" w:cs="Arial"/>
                <w:b/>
                <w:noProof/>
                <w:color w:val="000000" w:themeColor="text1"/>
                <w:sz w:val="24"/>
                <w:szCs w:val="24"/>
                <w:lang w:val="ca-ES"/>
              </w:rPr>
              <w:t>41 дүгээр зүйл.Төрийн болон орон нутгийн өмчийн хөрөнгийг өөр төрлийн хөрөнгөөр солих</w:t>
            </w:r>
          </w:p>
          <w:p w14:paraId="09BACE7D" w14:textId="77777777" w:rsidR="00633998" w:rsidRPr="00B82B78" w:rsidRDefault="00633998" w:rsidP="004F725A">
            <w:pPr>
              <w:pStyle w:val="NoSpacing"/>
              <w:contextualSpacing/>
              <w:jc w:val="both"/>
              <w:rPr>
                <w:rFonts w:ascii="Arial" w:eastAsia="Times New Roman" w:hAnsi="Arial" w:cs="Arial"/>
                <w:bCs/>
                <w:noProof/>
                <w:color w:val="000000" w:themeColor="text1"/>
                <w:sz w:val="24"/>
                <w:szCs w:val="24"/>
                <w:lang w:val="ca-ES"/>
              </w:rPr>
            </w:pPr>
            <w:r w:rsidRPr="00B82B78">
              <w:rPr>
                <w:rFonts w:ascii="Arial" w:eastAsia="Times New Roman" w:hAnsi="Arial" w:cs="Arial"/>
                <w:bCs/>
                <w:noProof/>
                <w:color w:val="000000" w:themeColor="text1"/>
                <w:sz w:val="24"/>
                <w:szCs w:val="24"/>
                <w:lang w:val="ca-ES"/>
              </w:rPr>
              <w:t>41.1.Төрийн болон орон нутгийн өмчийг дараах тохиолдолд өөр төрлийн эд хөрөнгө болон эдийн бус хөрөнгөөр сольж болно:</w:t>
            </w:r>
          </w:p>
          <w:p w14:paraId="7E36E9D3" w14:textId="3219C2C9" w:rsidR="00633998" w:rsidRPr="00B82B78" w:rsidRDefault="00633998" w:rsidP="004F725A">
            <w:pPr>
              <w:pStyle w:val="ListParagraph"/>
              <w:spacing w:after="0" w:line="240" w:lineRule="auto"/>
              <w:ind w:left="0"/>
              <w:jc w:val="both"/>
              <w:rPr>
                <w:rFonts w:ascii="Arial" w:hAnsi="Arial" w:cs="Arial"/>
                <w:bCs/>
                <w:noProof/>
                <w:color w:val="000000" w:themeColor="text1"/>
                <w:lang w:val="ca-ES"/>
              </w:rPr>
            </w:pPr>
            <w:r w:rsidRPr="00B82B78">
              <w:rPr>
                <w:rFonts w:ascii="Arial" w:hAnsi="Arial" w:cs="Arial"/>
                <w:bCs/>
                <w:noProof/>
                <w:color w:val="000000" w:themeColor="text1"/>
                <w:lang w:val="ca-ES"/>
              </w:rPr>
              <w:t>41.1.1.бусдын өмчийг нийтийн эрх ашгийн төлөө дайчлан хураасан бөгөөд өмчлөгчид буцаан өгөх боломжгүй болсон буюу чанар байдлын хувьд доройтуулсан бол;</w:t>
            </w:r>
          </w:p>
        </w:tc>
        <w:tc>
          <w:tcPr>
            <w:tcW w:w="4110" w:type="dxa"/>
            <w:vMerge w:val="restart"/>
          </w:tcPr>
          <w:p w14:paraId="1BB538C5" w14:textId="49D085E8"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Бусад хууль тогтоомжид дайчлан хураах гэсэн ойлголт байхгүй. Тиймээс Үндсэн хууль, Газрын тухай хууль болон бусад хууль тогтоомжид нийцүүлэн засав.</w:t>
            </w:r>
          </w:p>
        </w:tc>
      </w:tr>
      <w:tr w:rsidR="004F725A" w:rsidRPr="006E6D17" w14:paraId="56E12011" w14:textId="77777777" w:rsidTr="007218A7">
        <w:tc>
          <w:tcPr>
            <w:tcW w:w="562" w:type="dxa"/>
            <w:vMerge/>
          </w:tcPr>
          <w:p w14:paraId="3DBD2055"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4F8E348F" w14:textId="77777777" w:rsidR="00633998" w:rsidRPr="00B82B78" w:rsidRDefault="00633998" w:rsidP="004F725A">
            <w:pPr>
              <w:pStyle w:val="NoSpacing"/>
              <w:contextualSpacing/>
              <w:jc w:val="both"/>
              <w:rPr>
                <w:rFonts w:ascii="Arial" w:eastAsia="Times New Roman" w:hAnsi="Arial" w:cs="Arial"/>
                <w:bCs/>
                <w:noProof/>
                <w:color w:val="000000" w:themeColor="text1"/>
                <w:sz w:val="24"/>
                <w:szCs w:val="24"/>
                <w:lang w:val="ca-ES"/>
              </w:rPr>
            </w:pPr>
            <w:r w:rsidRPr="00B82B78">
              <w:rPr>
                <w:rFonts w:ascii="Arial" w:eastAsia="Times New Roman" w:hAnsi="Arial" w:cs="Arial"/>
                <w:b/>
                <w:noProof/>
                <w:color w:val="000000" w:themeColor="text1"/>
                <w:sz w:val="24"/>
                <w:szCs w:val="24"/>
                <w:lang w:val="ca-ES"/>
              </w:rPr>
              <w:t>41 дүгээр зүйл.Төрийн болон орон нутгийн өмчийн хөрөнгийг өөр төрлийн хөрөнгөөр солих</w:t>
            </w:r>
          </w:p>
          <w:p w14:paraId="1D8338D4" w14:textId="77777777" w:rsidR="00633998" w:rsidRPr="00B82B78" w:rsidRDefault="00633998" w:rsidP="004F725A">
            <w:pPr>
              <w:pStyle w:val="NoSpacing"/>
              <w:contextualSpacing/>
              <w:jc w:val="both"/>
              <w:rPr>
                <w:rFonts w:ascii="Arial" w:eastAsia="Times New Roman" w:hAnsi="Arial" w:cs="Arial"/>
                <w:bCs/>
                <w:noProof/>
                <w:color w:val="000000" w:themeColor="text1"/>
                <w:sz w:val="24"/>
                <w:szCs w:val="24"/>
                <w:lang w:val="ca-ES"/>
              </w:rPr>
            </w:pPr>
            <w:r w:rsidRPr="00B82B78">
              <w:rPr>
                <w:rFonts w:ascii="Arial" w:eastAsia="Times New Roman" w:hAnsi="Arial" w:cs="Arial"/>
                <w:bCs/>
                <w:noProof/>
                <w:color w:val="000000" w:themeColor="text1"/>
                <w:sz w:val="24"/>
                <w:szCs w:val="24"/>
                <w:lang w:val="ca-ES"/>
              </w:rPr>
              <w:t>41.1.Төрийн болон орон нутгийн өмчийг дараах тохиолдолд өөр төрлийн эд хөрөнгө болон эдийн бус хөрөнгөөр сольж болно:</w:t>
            </w:r>
          </w:p>
          <w:p w14:paraId="1B8E21AA" w14:textId="31032B1A" w:rsidR="00633998" w:rsidRPr="00B82B78" w:rsidRDefault="00633998" w:rsidP="004F725A">
            <w:pPr>
              <w:pStyle w:val="NoSpacing"/>
              <w:contextualSpacing/>
              <w:jc w:val="both"/>
              <w:rPr>
                <w:rFonts w:ascii="Arial" w:eastAsia="Times New Roman" w:hAnsi="Arial" w:cs="Arial"/>
                <w:b/>
                <w:noProof/>
                <w:color w:val="000000" w:themeColor="text1"/>
                <w:sz w:val="24"/>
                <w:szCs w:val="24"/>
                <w:lang w:val="ca-ES"/>
              </w:rPr>
            </w:pPr>
            <w:r w:rsidRPr="00B82B78">
              <w:rPr>
                <w:rFonts w:ascii="Arial" w:hAnsi="Arial" w:cs="Arial"/>
                <w:bCs/>
                <w:noProof/>
                <w:color w:val="000000" w:themeColor="text1"/>
                <w:sz w:val="24"/>
                <w:szCs w:val="24"/>
                <w:lang w:val="ca-ES"/>
              </w:rPr>
              <w:t xml:space="preserve">41.1.1.бусдын өмчийг нийтийн эрх ашгийн төлөө </w:t>
            </w:r>
            <w:r w:rsidRPr="00B82B78">
              <w:rPr>
                <w:rFonts w:ascii="Arial" w:hAnsi="Arial" w:cs="Arial"/>
                <w:bCs/>
                <w:strike/>
                <w:noProof/>
                <w:color w:val="000000" w:themeColor="text1"/>
                <w:sz w:val="24"/>
                <w:szCs w:val="24"/>
                <w:lang w:val="ca-ES"/>
              </w:rPr>
              <w:t>дайчлан хураасан</w:t>
            </w:r>
            <w:r w:rsidRPr="00B82B78">
              <w:rPr>
                <w:rFonts w:ascii="Arial" w:hAnsi="Arial" w:cs="Arial"/>
                <w:bCs/>
                <w:noProof/>
                <w:color w:val="000000" w:themeColor="text1"/>
                <w:sz w:val="24"/>
                <w:szCs w:val="24"/>
                <w:lang w:val="ca-ES"/>
              </w:rPr>
              <w:t xml:space="preserve"> </w:t>
            </w:r>
            <w:r w:rsidRPr="00B82B78">
              <w:rPr>
                <w:rFonts w:ascii="Arial" w:hAnsi="Arial" w:cs="Arial"/>
                <w:bCs/>
                <w:i/>
                <w:iCs/>
                <w:noProof/>
                <w:color w:val="000000" w:themeColor="text1"/>
                <w:sz w:val="24"/>
                <w:szCs w:val="24"/>
                <w:u w:val="single"/>
                <w:lang w:val="ca-ES"/>
              </w:rPr>
              <w:t>дайчлан авсан</w:t>
            </w:r>
            <w:r w:rsidRPr="00B82B78">
              <w:rPr>
                <w:rFonts w:ascii="Arial" w:hAnsi="Arial" w:cs="Arial"/>
                <w:bCs/>
                <w:noProof/>
                <w:color w:val="000000" w:themeColor="text1"/>
                <w:sz w:val="24"/>
                <w:szCs w:val="24"/>
                <w:lang w:val="ca-ES"/>
              </w:rPr>
              <w:t xml:space="preserve"> бөгөөд өмчлөгчид буцаан өгөх боломжгүй болсон буюу чанар байдлын хувьд доройтуулсан бол;</w:t>
            </w:r>
          </w:p>
        </w:tc>
        <w:tc>
          <w:tcPr>
            <w:tcW w:w="4110" w:type="dxa"/>
            <w:vMerge/>
          </w:tcPr>
          <w:p w14:paraId="36AE46DB" w14:textId="4E4F8649"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15151D70" w14:textId="77777777" w:rsidTr="007218A7">
        <w:tc>
          <w:tcPr>
            <w:tcW w:w="562" w:type="dxa"/>
            <w:vMerge w:val="restart"/>
          </w:tcPr>
          <w:p w14:paraId="67C3ABC8" w14:textId="79830E03"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10</w:t>
            </w:r>
          </w:p>
        </w:tc>
        <w:tc>
          <w:tcPr>
            <w:tcW w:w="4678" w:type="dxa"/>
          </w:tcPr>
          <w:p w14:paraId="489934E7" w14:textId="77777777" w:rsidR="00633998" w:rsidRPr="00B82B78" w:rsidRDefault="00633998" w:rsidP="004F725A">
            <w:pPr>
              <w:pStyle w:val="NoSpacing"/>
              <w:contextualSpacing/>
              <w:jc w:val="both"/>
              <w:rPr>
                <w:rFonts w:ascii="Arial" w:hAnsi="Arial" w:cs="Arial"/>
                <w:bCs/>
                <w:noProof/>
                <w:color w:val="000000" w:themeColor="text1"/>
                <w:sz w:val="24"/>
                <w:szCs w:val="24"/>
                <w:lang w:val="ca-ES"/>
              </w:rPr>
            </w:pPr>
            <w:r w:rsidRPr="00B82B78">
              <w:rPr>
                <w:rFonts w:ascii="Arial" w:hAnsi="Arial" w:cs="Arial"/>
                <w:b/>
                <w:noProof/>
                <w:color w:val="000000" w:themeColor="text1"/>
                <w:sz w:val="24"/>
                <w:szCs w:val="24"/>
                <w:lang w:val="ca-ES"/>
              </w:rPr>
              <w:t>44 д</w:t>
            </w:r>
            <w:r w:rsidRPr="00B82B78">
              <w:rPr>
                <w:rFonts w:ascii="Arial" w:hAnsi="Arial" w:cs="Arial"/>
                <w:b/>
                <w:noProof/>
                <w:color w:val="000000" w:themeColor="text1"/>
                <w:sz w:val="24"/>
                <w:szCs w:val="24"/>
                <w:lang w:val="mn-MN"/>
              </w:rPr>
              <w:t>ү</w:t>
            </w:r>
            <w:r w:rsidRPr="00B82B78">
              <w:rPr>
                <w:rFonts w:ascii="Arial" w:hAnsi="Arial" w:cs="Arial"/>
                <w:b/>
                <w:noProof/>
                <w:color w:val="000000" w:themeColor="text1"/>
                <w:sz w:val="24"/>
                <w:szCs w:val="24"/>
                <w:lang w:val="ca-ES"/>
              </w:rPr>
              <w:t>гээр зүйл.Төрийн болон орон нутгийн өмчийг шилжүүлэх ажиллагаа</w:t>
            </w:r>
          </w:p>
          <w:p w14:paraId="41161A69" w14:textId="77777777" w:rsidR="00633998" w:rsidRPr="00B82B78" w:rsidRDefault="00633998" w:rsidP="004F725A">
            <w:pPr>
              <w:pStyle w:val="NoSpacing"/>
              <w:contextualSpacing/>
              <w:jc w:val="both"/>
              <w:rPr>
                <w:rFonts w:ascii="Arial" w:hAnsi="Arial" w:cs="Arial"/>
                <w:bCs/>
                <w:noProof/>
                <w:color w:val="000000" w:themeColor="text1"/>
                <w:sz w:val="24"/>
                <w:szCs w:val="24"/>
                <w:lang w:val="ca-ES"/>
              </w:rPr>
            </w:pPr>
            <w:r w:rsidRPr="00B82B78">
              <w:rPr>
                <w:rFonts w:ascii="Arial" w:hAnsi="Arial" w:cs="Arial"/>
                <w:bCs/>
                <w:noProof/>
                <w:color w:val="000000" w:themeColor="text1"/>
                <w:sz w:val="24"/>
                <w:szCs w:val="24"/>
                <w:lang w:val="ca-ES"/>
              </w:rPr>
              <w:lastRenderedPageBreak/>
              <w:t>44.2.1.гэрээний талуудын нэр, улсын бүртгэлийн дугаар, иргэн бол төрсөн он, сар, өдөр;</w:t>
            </w:r>
          </w:p>
          <w:p w14:paraId="58A1F923" w14:textId="1B54BE45" w:rsidR="00633998" w:rsidRPr="00B82B78" w:rsidRDefault="00633998" w:rsidP="004F725A">
            <w:pPr>
              <w:pStyle w:val="NoSpacing"/>
              <w:contextualSpacing/>
              <w:jc w:val="both"/>
              <w:rPr>
                <w:rFonts w:ascii="Arial" w:hAnsi="Arial" w:cs="Arial"/>
                <w:bCs/>
                <w:noProof/>
                <w:color w:val="000000" w:themeColor="text1"/>
                <w:sz w:val="24"/>
                <w:szCs w:val="24"/>
                <w:lang w:val="ca-ES"/>
              </w:rPr>
            </w:pPr>
            <w:r w:rsidRPr="00B82B78">
              <w:rPr>
                <w:rFonts w:ascii="Arial" w:hAnsi="Arial" w:cs="Arial"/>
                <w:bCs/>
                <w:noProof/>
                <w:color w:val="000000" w:themeColor="text1"/>
                <w:sz w:val="24"/>
                <w:szCs w:val="24"/>
                <w:lang w:val="ca-ES"/>
              </w:rPr>
              <w:t>44.2.8.өмчийг хариу төлбөргүй, эсхүл зах зээлийн үнээс доогуур үнээр шилжүүлж байгаа бол өмчийг ашиглах тусгай зориулалт, энэ хуулийн 37 дугаар зүйлд заасан зорилгоо биелүүлэх хугацаа.</w:t>
            </w:r>
          </w:p>
        </w:tc>
        <w:tc>
          <w:tcPr>
            <w:tcW w:w="4110" w:type="dxa"/>
            <w:vMerge w:val="restart"/>
          </w:tcPr>
          <w:p w14:paraId="58DF999E" w14:textId="0A1BA1C8"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lastRenderedPageBreak/>
              <w:t>Хуулийн төслийн 39.2-т заасан болон бусад хэсэгтэй нийцүүлэн өөрчлөв.</w:t>
            </w:r>
          </w:p>
        </w:tc>
      </w:tr>
      <w:tr w:rsidR="004F725A" w:rsidRPr="006E6D17" w14:paraId="3BBBE970" w14:textId="77777777" w:rsidTr="007218A7">
        <w:tc>
          <w:tcPr>
            <w:tcW w:w="562" w:type="dxa"/>
            <w:vMerge/>
          </w:tcPr>
          <w:p w14:paraId="5DEAF011"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0996A27C" w14:textId="77777777" w:rsidR="00633998" w:rsidRPr="00B82B78" w:rsidRDefault="00633998" w:rsidP="004F725A">
            <w:pPr>
              <w:pStyle w:val="NoSpacing"/>
              <w:contextualSpacing/>
              <w:jc w:val="both"/>
              <w:rPr>
                <w:rFonts w:ascii="Arial" w:hAnsi="Arial" w:cs="Arial"/>
                <w:bCs/>
                <w:noProof/>
                <w:color w:val="000000" w:themeColor="text1"/>
                <w:sz w:val="24"/>
                <w:szCs w:val="24"/>
                <w:lang w:val="ca-ES"/>
              </w:rPr>
            </w:pPr>
            <w:r w:rsidRPr="00B82B78">
              <w:rPr>
                <w:rFonts w:ascii="Arial" w:hAnsi="Arial" w:cs="Arial"/>
                <w:b/>
                <w:noProof/>
                <w:color w:val="000000" w:themeColor="text1"/>
                <w:sz w:val="24"/>
                <w:szCs w:val="24"/>
                <w:lang w:val="ca-ES"/>
              </w:rPr>
              <w:t>44 д</w:t>
            </w:r>
            <w:r w:rsidRPr="00B82B78">
              <w:rPr>
                <w:rFonts w:ascii="Arial" w:hAnsi="Arial" w:cs="Arial"/>
                <w:b/>
                <w:noProof/>
                <w:color w:val="000000" w:themeColor="text1"/>
                <w:sz w:val="24"/>
                <w:szCs w:val="24"/>
                <w:lang w:val="mn-MN"/>
              </w:rPr>
              <w:t>ү</w:t>
            </w:r>
            <w:r w:rsidRPr="00B82B78">
              <w:rPr>
                <w:rFonts w:ascii="Arial" w:hAnsi="Arial" w:cs="Arial"/>
                <w:b/>
                <w:noProof/>
                <w:color w:val="000000" w:themeColor="text1"/>
                <w:sz w:val="24"/>
                <w:szCs w:val="24"/>
                <w:lang w:val="ca-ES"/>
              </w:rPr>
              <w:t>гээр зүйл.Төрийн болон орон нутгийн өмчийг шилжүүлэх ажиллагаа</w:t>
            </w:r>
          </w:p>
          <w:p w14:paraId="72E4316E" w14:textId="644E110B" w:rsidR="00633998" w:rsidRPr="00B82B78" w:rsidRDefault="00633998" w:rsidP="004F725A">
            <w:pPr>
              <w:pStyle w:val="NoSpacing"/>
              <w:contextualSpacing/>
              <w:jc w:val="both"/>
              <w:rPr>
                <w:rFonts w:ascii="Arial" w:hAnsi="Arial" w:cs="Arial"/>
                <w:bCs/>
                <w:noProof/>
                <w:color w:val="000000" w:themeColor="text1"/>
                <w:sz w:val="24"/>
                <w:szCs w:val="24"/>
                <w:lang w:val="ca-ES"/>
              </w:rPr>
            </w:pPr>
            <w:r w:rsidRPr="00B82B78">
              <w:rPr>
                <w:rFonts w:ascii="Arial" w:hAnsi="Arial" w:cs="Arial"/>
                <w:bCs/>
                <w:noProof/>
                <w:color w:val="000000" w:themeColor="text1"/>
                <w:sz w:val="24"/>
                <w:szCs w:val="24"/>
                <w:lang w:val="ca-ES"/>
              </w:rPr>
              <w:t xml:space="preserve">44.2.1.гэрээний талуудын нэр, </w:t>
            </w:r>
            <w:r w:rsidRPr="00B82B78">
              <w:rPr>
                <w:rFonts w:ascii="Arial" w:hAnsi="Arial" w:cs="Arial"/>
                <w:bCs/>
                <w:i/>
                <w:iCs/>
                <w:noProof/>
                <w:color w:val="000000" w:themeColor="text1"/>
                <w:sz w:val="24"/>
                <w:szCs w:val="24"/>
                <w:u w:val="single"/>
                <w:lang w:val="ca-ES"/>
              </w:rPr>
              <w:t>хуулийн этгээд бол</w:t>
            </w:r>
            <w:r w:rsidRPr="00B82B78">
              <w:rPr>
                <w:rFonts w:ascii="Arial" w:hAnsi="Arial" w:cs="Arial"/>
                <w:bCs/>
                <w:noProof/>
                <w:color w:val="000000" w:themeColor="text1"/>
                <w:sz w:val="24"/>
                <w:szCs w:val="24"/>
                <w:lang w:val="ca-ES"/>
              </w:rPr>
              <w:t xml:space="preserve"> улсын бүртгэлийн дугаар, иргэн бол төрсөн он, сар, өдөр;</w:t>
            </w:r>
          </w:p>
          <w:p w14:paraId="1908950B" w14:textId="16B73CBB" w:rsidR="00633998" w:rsidRPr="00B82B78" w:rsidRDefault="00633998" w:rsidP="004F725A">
            <w:pPr>
              <w:pStyle w:val="NoSpacing"/>
              <w:contextualSpacing/>
              <w:jc w:val="both"/>
              <w:rPr>
                <w:rFonts w:ascii="Arial" w:hAnsi="Arial" w:cs="Arial"/>
                <w:b/>
                <w:noProof/>
                <w:color w:val="000000" w:themeColor="text1"/>
                <w:sz w:val="24"/>
                <w:szCs w:val="24"/>
                <w:lang w:val="ca-ES"/>
              </w:rPr>
            </w:pPr>
            <w:r w:rsidRPr="00B82B78">
              <w:rPr>
                <w:rFonts w:ascii="Arial" w:hAnsi="Arial" w:cs="Arial"/>
                <w:bCs/>
                <w:noProof/>
                <w:color w:val="000000" w:themeColor="text1"/>
                <w:sz w:val="24"/>
                <w:szCs w:val="24"/>
                <w:lang w:val="ca-ES"/>
              </w:rPr>
              <w:t xml:space="preserve">44.2.8.өмчийг хариу төлбөргүй, эсхүл </w:t>
            </w:r>
            <w:r w:rsidRPr="00B82B78">
              <w:rPr>
                <w:rFonts w:ascii="Arial" w:hAnsi="Arial" w:cs="Arial"/>
                <w:bCs/>
                <w:strike/>
                <w:noProof/>
                <w:color w:val="000000" w:themeColor="text1"/>
                <w:sz w:val="24"/>
                <w:szCs w:val="24"/>
                <w:lang w:val="ca-ES"/>
              </w:rPr>
              <w:t>зах зээлийн үнээс доогуур үнээр</w:t>
            </w:r>
            <w:r w:rsidRPr="00B82B78">
              <w:rPr>
                <w:rFonts w:ascii="Arial" w:hAnsi="Arial" w:cs="Arial"/>
                <w:bCs/>
                <w:noProof/>
                <w:color w:val="000000" w:themeColor="text1"/>
                <w:sz w:val="24"/>
                <w:szCs w:val="24"/>
                <w:lang w:val="ca-ES"/>
              </w:rPr>
              <w:t xml:space="preserve"> </w:t>
            </w:r>
            <w:r w:rsidRPr="00B82B78">
              <w:rPr>
                <w:rFonts w:ascii="Arial" w:hAnsi="Arial" w:cs="Arial"/>
                <w:bCs/>
                <w:i/>
                <w:iCs/>
                <w:noProof/>
                <w:color w:val="000000" w:themeColor="text1"/>
                <w:sz w:val="24"/>
                <w:szCs w:val="24"/>
                <w:u w:val="single"/>
                <w:lang w:val="ca-ES"/>
              </w:rPr>
              <w:t>төлбөрийн хөнгөлөлттэй нөхцөлөөр</w:t>
            </w:r>
            <w:r w:rsidRPr="00B82B78">
              <w:rPr>
                <w:rFonts w:ascii="Arial" w:hAnsi="Arial" w:cs="Arial"/>
                <w:bCs/>
                <w:noProof/>
                <w:color w:val="000000" w:themeColor="text1"/>
                <w:sz w:val="24"/>
                <w:szCs w:val="24"/>
                <w:lang w:val="ca-ES"/>
              </w:rPr>
              <w:t xml:space="preserve"> шилжүүлж байгаа бол өмчийг ашиглах тусгай зориулалт, энэ хуулийн 37 дугаар зүйлд заасан зорилгоо биелүүлэх хугацаа.</w:t>
            </w:r>
          </w:p>
        </w:tc>
        <w:tc>
          <w:tcPr>
            <w:tcW w:w="4110" w:type="dxa"/>
            <w:vMerge/>
          </w:tcPr>
          <w:p w14:paraId="794A8ACE" w14:textId="160B6BE7"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194FFC3D" w14:textId="77777777" w:rsidTr="007218A7">
        <w:tc>
          <w:tcPr>
            <w:tcW w:w="562" w:type="dxa"/>
            <w:vMerge w:val="restart"/>
          </w:tcPr>
          <w:p w14:paraId="76A2430F" w14:textId="24BBC496" w:rsidR="00633998" w:rsidRPr="00B82B78" w:rsidRDefault="00B82B78" w:rsidP="004F725A">
            <w:pPr>
              <w:widowControl w:val="0"/>
              <w:jc w:val="both"/>
              <w:rPr>
                <w:rFonts w:ascii="Arial" w:hAnsi="Arial" w:cs="Arial"/>
                <w:bCs/>
                <w:iCs/>
                <w:color w:val="000000" w:themeColor="text1"/>
                <w:lang w:val="mn-MN"/>
              </w:rPr>
            </w:pPr>
            <w:r>
              <w:rPr>
                <w:rFonts w:ascii="Arial" w:hAnsi="Arial" w:cs="Arial"/>
                <w:bCs/>
                <w:iCs/>
                <w:color w:val="000000" w:themeColor="text1"/>
                <w:lang w:val="mn-MN"/>
              </w:rPr>
              <w:t>11</w:t>
            </w:r>
          </w:p>
        </w:tc>
        <w:tc>
          <w:tcPr>
            <w:tcW w:w="4678" w:type="dxa"/>
          </w:tcPr>
          <w:p w14:paraId="06F4E23B" w14:textId="5677D4AD"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56 дугаар зүйл. Уралдаант шалгаруулалтын журам</w:t>
            </w:r>
          </w:p>
          <w:p w14:paraId="49F38EDC" w14:textId="64CF7CD5" w:rsidR="00633998" w:rsidRPr="00B82B78" w:rsidRDefault="00633998" w:rsidP="004F725A">
            <w:pPr>
              <w:contextualSpacing/>
              <w:jc w:val="both"/>
              <w:rPr>
                <w:rFonts w:ascii="Arial" w:hAnsi="Arial" w:cs="Arial"/>
                <w:bCs/>
                <w:color w:val="000000" w:themeColor="text1"/>
                <w:lang w:val="mn-MN"/>
              </w:rPr>
            </w:pPr>
            <w:r w:rsidRPr="00B82B78">
              <w:rPr>
                <w:rFonts w:ascii="Arial" w:hAnsi="Arial" w:cs="Arial"/>
                <w:bCs/>
                <w:color w:val="000000" w:themeColor="text1"/>
                <w:lang w:val="mn-MN"/>
              </w:rPr>
              <w:t xml:space="preserve">56.5.Энэ хуулийн </w:t>
            </w:r>
            <w:r w:rsidRPr="00B82B78">
              <w:rPr>
                <w:rFonts w:ascii="Arial" w:hAnsi="Arial" w:cs="Arial"/>
                <w:bCs/>
                <w:iCs/>
                <w:noProof/>
                <w:color w:val="000000" w:themeColor="text1"/>
                <w:lang w:val="ca-ES" w:bidi="ar-DZ"/>
              </w:rPr>
              <w:t xml:space="preserve">49.2, 49.4, 49.5, 49.6, 49.7, 49.8, 49.10, 49.11, 52.3, 52.5-д </w:t>
            </w:r>
            <w:r w:rsidRPr="00B82B78">
              <w:rPr>
                <w:rFonts w:ascii="Arial" w:hAnsi="Arial" w:cs="Arial"/>
                <w:bCs/>
                <w:iCs/>
                <w:color w:val="000000" w:themeColor="text1"/>
                <w:lang w:val="mn-MN"/>
              </w:rPr>
              <w:t>заасан журам нь урал</w:t>
            </w:r>
            <w:r w:rsidRPr="00B82B78">
              <w:rPr>
                <w:rFonts w:ascii="Arial" w:hAnsi="Arial" w:cs="Arial"/>
                <w:bCs/>
                <w:color w:val="000000" w:themeColor="text1"/>
                <w:lang w:val="mn-MN"/>
              </w:rPr>
              <w:t>даант шалгаруулалтыг зохион байгуулахад нэгэн адил үйлчилнэ.</w:t>
            </w:r>
          </w:p>
        </w:tc>
        <w:tc>
          <w:tcPr>
            <w:tcW w:w="4110" w:type="dxa"/>
            <w:vMerge w:val="restart"/>
          </w:tcPr>
          <w:p w14:paraId="1FBC63DE" w14:textId="1AC06369"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Хуулийн төсөлд эш татсан заалтыг шалгаж үзэхэд 49.11 гэсэн заалт байхгүй байсан. Мөн 52.3, 52.5 дугаар заалтыг эш татах бол заавал 52.1 дэх заалтыг эш татах шаардлагатай тул нэмж оруулав. Агуулга нь “дуудлага худалдааг танхимаар болон цахимаар явуулах” бөгөөд уралдаант шалгаруулалтыг мөн адил танхимаар болон цахимаар явуулах тухай юм.</w:t>
            </w:r>
          </w:p>
        </w:tc>
      </w:tr>
      <w:tr w:rsidR="004F725A" w:rsidRPr="006E6D17" w14:paraId="3DFD3925" w14:textId="77777777" w:rsidTr="007218A7">
        <w:tc>
          <w:tcPr>
            <w:tcW w:w="562" w:type="dxa"/>
            <w:vMerge/>
          </w:tcPr>
          <w:p w14:paraId="0995EA7E"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3765CAAC" w14:textId="4E26DA45" w:rsidR="00633998" w:rsidRPr="00B82B78" w:rsidRDefault="00633998" w:rsidP="004F725A">
            <w:pPr>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56 дугаар зүйл. Уралдаант шалгаруулалтын журам</w:t>
            </w:r>
          </w:p>
          <w:p w14:paraId="5751A183" w14:textId="741F7669" w:rsidR="00633998" w:rsidRPr="00B82B78" w:rsidRDefault="00633998" w:rsidP="004F725A">
            <w:pPr>
              <w:pStyle w:val="NoSpacing"/>
              <w:contextualSpacing/>
              <w:jc w:val="both"/>
              <w:rPr>
                <w:rFonts w:ascii="Arial" w:hAnsi="Arial" w:cs="Arial"/>
                <w:b/>
                <w:noProof/>
                <w:color w:val="000000" w:themeColor="text1"/>
                <w:sz w:val="24"/>
                <w:szCs w:val="24"/>
                <w:lang w:val="ca-ES"/>
              </w:rPr>
            </w:pPr>
            <w:r w:rsidRPr="00B82B78">
              <w:rPr>
                <w:rFonts w:ascii="Arial" w:hAnsi="Arial" w:cs="Arial"/>
                <w:bCs/>
                <w:color w:val="000000" w:themeColor="text1"/>
                <w:sz w:val="24"/>
                <w:szCs w:val="24"/>
                <w:lang w:val="mn-MN"/>
              </w:rPr>
              <w:t xml:space="preserve">56.5.Энэ хуулийн </w:t>
            </w:r>
            <w:r w:rsidRPr="00B82B78">
              <w:rPr>
                <w:rFonts w:ascii="Arial" w:hAnsi="Arial" w:cs="Arial"/>
                <w:bCs/>
                <w:iCs/>
                <w:noProof/>
                <w:color w:val="000000" w:themeColor="text1"/>
                <w:sz w:val="24"/>
                <w:szCs w:val="24"/>
                <w:lang w:val="ca-ES" w:bidi="ar-DZ"/>
              </w:rPr>
              <w:t xml:space="preserve">49.2, 49.4, 49.5, 49.6, 49.7, 49.8, 49.10, </w:t>
            </w:r>
            <w:r w:rsidRPr="00B82B78">
              <w:rPr>
                <w:rFonts w:ascii="Arial" w:hAnsi="Arial" w:cs="Arial"/>
                <w:bCs/>
                <w:iCs/>
                <w:strike/>
                <w:noProof/>
                <w:color w:val="000000" w:themeColor="text1"/>
                <w:sz w:val="24"/>
                <w:szCs w:val="24"/>
                <w:lang w:val="ca-ES" w:bidi="ar-DZ"/>
              </w:rPr>
              <w:t>49.11</w:t>
            </w:r>
            <w:r w:rsidRPr="00B82B78">
              <w:rPr>
                <w:rFonts w:ascii="Arial" w:hAnsi="Arial" w:cs="Arial"/>
                <w:bCs/>
                <w:iCs/>
                <w:noProof/>
                <w:color w:val="000000" w:themeColor="text1"/>
                <w:sz w:val="24"/>
                <w:szCs w:val="24"/>
                <w:lang w:val="ca-ES" w:bidi="ar-DZ"/>
              </w:rPr>
              <w:t xml:space="preserve">, </w:t>
            </w:r>
            <w:r w:rsidRPr="00B82B78">
              <w:rPr>
                <w:rFonts w:ascii="Arial" w:hAnsi="Arial" w:cs="Arial"/>
                <w:bCs/>
                <w:i/>
                <w:noProof/>
                <w:color w:val="000000" w:themeColor="text1"/>
                <w:sz w:val="24"/>
                <w:szCs w:val="24"/>
                <w:u w:val="single"/>
                <w:lang w:val="ca-ES" w:bidi="ar-DZ"/>
              </w:rPr>
              <w:t>52.1</w:t>
            </w:r>
            <w:r w:rsidRPr="00B82B78">
              <w:rPr>
                <w:rFonts w:ascii="Arial" w:hAnsi="Arial" w:cs="Arial"/>
                <w:bCs/>
                <w:iCs/>
                <w:noProof/>
                <w:color w:val="000000" w:themeColor="text1"/>
                <w:sz w:val="24"/>
                <w:szCs w:val="24"/>
                <w:lang w:val="ca-ES" w:bidi="ar-DZ"/>
              </w:rPr>
              <w:t xml:space="preserve">, 52.3, 52.5-д </w:t>
            </w:r>
            <w:r w:rsidRPr="00B82B78">
              <w:rPr>
                <w:rFonts w:ascii="Arial" w:hAnsi="Arial" w:cs="Arial"/>
                <w:bCs/>
                <w:iCs/>
                <w:color w:val="000000" w:themeColor="text1"/>
                <w:sz w:val="24"/>
                <w:szCs w:val="24"/>
                <w:lang w:val="mn-MN"/>
              </w:rPr>
              <w:t>заасан журам нь урал</w:t>
            </w:r>
            <w:r w:rsidRPr="00B82B78">
              <w:rPr>
                <w:rFonts w:ascii="Arial" w:hAnsi="Arial" w:cs="Arial"/>
                <w:bCs/>
                <w:color w:val="000000" w:themeColor="text1"/>
                <w:sz w:val="24"/>
                <w:szCs w:val="24"/>
                <w:lang w:val="mn-MN"/>
              </w:rPr>
              <w:t>даант шалгаруулалтыг зохион байгуулахад нэгэн адил үйлчилнэ.</w:t>
            </w:r>
          </w:p>
        </w:tc>
        <w:tc>
          <w:tcPr>
            <w:tcW w:w="4110" w:type="dxa"/>
            <w:vMerge/>
          </w:tcPr>
          <w:p w14:paraId="71AE1234" w14:textId="77777777"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5278765F" w14:textId="77777777" w:rsidTr="007218A7">
        <w:tc>
          <w:tcPr>
            <w:tcW w:w="562" w:type="dxa"/>
            <w:vMerge w:val="restart"/>
          </w:tcPr>
          <w:p w14:paraId="04D2D94A" w14:textId="66FB4865"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1</w:t>
            </w:r>
            <w:r w:rsidR="00B82B78">
              <w:rPr>
                <w:rFonts w:ascii="Arial" w:hAnsi="Arial" w:cs="Arial"/>
                <w:bCs/>
                <w:iCs/>
                <w:color w:val="000000" w:themeColor="text1"/>
                <w:lang w:val="mn-MN"/>
              </w:rPr>
              <w:t>2</w:t>
            </w:r>
          </w:p>
        </w:tc>
        <w:tc>
          <w:tcPr>
            <w:tcW w:w="4678" w:type="dxa"/>
          </w:tcPr>
          <w:p w14:paraId="64A8693C"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b/>
                <w:bCs/>
                <w:color w:val="000000" w:themeColor="text1"/>
                <w:lang w:val="mn-MN"/>
              </w:rPr>
              <w:t>69 дүгээр зүйл.Үл хөдлөх эд хөрөнгийг магадлах ажиллагаа</w:t>
            </w:r>
          </w:p>
          <w:p w14:paraId="27E69C70" w14:textId="2BDA17FC" w:rsidR="00633998" w:rsidRPr="00B82B78" w:rsidRDefault="00633998" w:rsidP="004F725A">
            <w:pPr>
              <w:pStyle w:val="NoSpacing"/>
              <w:contextualSpacing/>
              <w:jc w:val="both"/>
              <w:rPr>
                <w:rFonts w:ascii="Arial" w:hAnsi="Arial" w:cs="Arial"/>
                <w:b/>
                <w:noProof/>
                <w:color w:val="000000" w:themeColor="text1"/>
                <w:sz w:val="24"/>
                <w:szCs w:val="24"/>
                <w:lang w:val="ca-ES"/>
              </w:rPr>
            </w:pPr>
            <w:r w:rsidRPr="00B82B78">
              <w:rPr>
                <w:rFonts w:ascii="Arial" w:hAnsi="Arial" w:cs="Arial"/>
                <w:bCs/>
                <w:noProof/>
                <w:color w:val="000000" w:themeColor="text1"/>
                <w:sz w:val="24"/>
                <w:szCs w:val="24"/>
                <w:lang w:val="ca-ES" w:bidi="ar-DZ"/>
              </w:rPr>
              <w:t>69.5.</w:t>
            </w:r>
            <w:r w:rsidRPr="00B82B78">
              <w:rPr>
                <w:rFonts w:ascii="Arial" w:hAnsi="Arial" w:cs="Arial"/>
                <w:bCs/>
                <w:color w:val="000000" w:themeColor="text1"/>
                <w:sz w:val="24"/>
                <w:szCs w:val="24"/>
                <w:lang w:val="mn-MN"/>
              </w:rPr>
              <w:t>С</w:t>
            </w:r>
            <w:r w:rsidRPr="00B82B78">
              <w:rPr>
                <w:rFonts w:ascii="Arial" w:hAnsi="Arial" w:cs="Arial"/>
                <w:color w:val="000000" w:themeColor="text1"/>
                <w:sz w:val="24"/>
                <w:szCs w:val="24"/>
                <w:lang w:val="mn-MN"/>
              </w:rPr>
              <w:t xml:space="preserve">онирхогч этгээдээс тухайн үл хөдлөх эд хөрөнгийг ашиглах хүсэлт хүлээн авах хугацааг энэ хуулийн </w:t>
            </w:r>
            <w:r w:rsidRPr="00B82B78">
              <w:rPr>
                <w:rFonts w:ascii="Arial" w:hAnsi="Arial" w:cs="Arial"/>
                <w:bCs/>
                <w:iCs/>
                <w:noProof/>
                <w:color w:val="000000" w:themeColor="text1"/>
                <w:sz w:val="24"/>
                <w:szCs w:val="24"/>
                <w:lang w:val="ca-ES" w:bidi="ar-DZ"/>
              </w:rPr>
              <w:t>61.4-т</w:t>
            </w:r>
            <w:r w:rsidRPr="00B82B78">
              <w:rPr>
                <w:rFonts w:ascii="Arial" w:hAnsi="Arial" w:cs="Arial"/>
                <w:noProof/>
                <w:color w:val="000000" w:themeColor="text1"/>
                <w:sz w:val="24"/>
                <w:szCs w:val="24"/>
                <w:lang w:val="ca-ES" w:bidi="ar-DZ"/>
              </w:rPr>
              <w:t xml:space="preserve"> </w:t>
            </w:r>
            <w:r w:rsidRPr="00B82B78">
              <w:rPr>
                <w:rFonts w:ascii="Arial" w:hAnsi="Arial" w:cs="Arial"/>
                <w:color w:val="000000" w:themeColor="text1"/>
                <w:sz w:val="24"/>
                <w:szCs w:val="24"/>
                <w:lang w:val="mn-MN"/>
              </w:rPr>
              <w:t>заасан мэдэгдлийг нийтлүүлсэн өдрөөс хойш 21 хүртэл хоног байхаар тогтооно</w:t>
            </w:r>
          </w:p>
        </w:tc>
        <w:tc>
          <w:tcPr>
            <w:tcW w:w="4110" w:type="dxa"/>
            <w:vMerge w:val="restart"/>
          </w:tcPr>
          <w:p w14:paraId="550C4323" w14:textId="371DCA5C"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Эш татсан заалт буруу байсныг засав.</w:t>
            </w:r>
          </w:p>
        </w:tc>
      </w:tr>
      <w:tr w:rsidR="004F725A" w:rsidRPr="006E6D17" w14:paraId="15EF73AF" w14:textId="77777777" w:rsidTr="007218A7">
        <w:tc>
          <w:tcPr>
            <w:tcW w:w="562" w:type="dxa"/>
            <w:vMerge/>
          </w:tcPr>
          <w:p w14:paraId="1C030815"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2EED51C9"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b/>
                <w:bCs/>
                <w:color w:val="000000" w:themeColor="text1"/>
                <w:lang w:val="mn-MN"/>
              </w:rPr>
              <w:t>69 дүгээр зүйл.Үл хөдлөх эд хөрөнгийг магадлах ажиллагаа</w:t>
            </w:r>
          </w:p>
          <w:p w14:paraId="3B59BEA2" w14:textId="58617068" w:rsidR="00633998" w:rsidRPr="00B82B78" w:rsidRDefault="00633998" w:rsidP="004F725A">
            <w:pPr>
              <w:contextualSpacing/>
              <w:jc w:val="both"/>
              <w:rPr>
                <w:rFonts w:ascii="Arial" w:hAnsi="Arial" w:cs="Arial"/>
                <w:b/>
                <w:bCs/>
                <w:color w:val="000000" w:themeColor="text1"/>
                <w:lang w:val="mn-MN"/>
              </w:rPr>
            </w:pPr>
            <w:r w:rsidRPr="00B82B78">
              <w:rPr>
                <w:rFonts w:ascii="Arial" w:hAnsi="Arial" w:cs="Arial"/>
                <w:bCs/>
                <w:noProof/>
                <w:color w:val="000000" w:themeColor="text1"/>
                <w:lang w:val="ca-ES" w:bidi="ar-DZ"/>
              </w:rPr>
              <w:lastRenderedPageBreak/>
              <w:t>69.5.</w:t>
            </w:r>
            <w:r w:rsidRPr="00B82B78">
              <w:rPr>
                <w:rFonts w:ascii="Arial" w:hAnsi="Arial" w:cs="Arial"/>
                <w:bCs/>
                <w:color w:val="000000" w:themeColor="text1"/>
                <w:lang w:val="mn-MN"/>
              </w:rPr>
              <w:t>С</w:t>
            </w:r>
            <w:r w:rsidRPr="00B82B78">
              <w:rPr>
                <w:rFonts w:ascii="Arial" w:hAnsi="Arial" w:cs="Arial"/>
                <w:color w:val="000000" w:themeColor="text1"/>
                <w:lang w:val="mn-MN"/>
              </w:rPr>
              <w:t xml:space="preserve">онирхогч этгээдээс тухайн үл хөдлөх эд хөрөнгийг ашиглах хүсэлт хүлээн авах хугацааг энэ хуулийн </w:t>
            </w:r>
            <w:r w:rsidRPr="00B82B78">
              <w:rPr>
                <w:rFonts w:ascii="Arial" w:hAnsi="Arial" w:cs="Arial"/>
                <w:bCs/>
                <w:iCs/>
                <w:strike/>
                <w:noProof/>
                <w:color w:val="000000" w:themeColor="text1"/>
                <w:lang w:val="ca-ES" w:bidi="ar-DZ"/>
              </w:rPr>
              <w:t>61.4-т</w:t>
            </w:r>
            <w:r w:rsidRPr="00B82B78">
              <w:rPr>
                <w:rFonts w:ascii="Arial" w:hAnsi="Arial" w:cs="Arial"/>
                <w:color w:val="000000" w:themeColor="text1"/>
                <w:lang w:val="mn-MN"/>
              </w:rPr>
              <w:t xml:space="preserve"> </w:t>
            </w:r>
            <w:r w:rsidRPr="00B82B78">
              <w:rPr>
                <w:rFonts w:ascii="Arial" w:hAnsi="Arial" w:cs="Arial"/>
                <w:i/>
                <w:iCs/>
                <w:color w:val="000000" w:themeColor="text1"/>
                <w:u w:val="single"/>
                <w:lang w:val="mn-MN"/>
              </w:rPr>
              <w:t>69.4-т</w:t>
            </w:r>
            <w:r w:rsidRPr="00B82B78">
              <w:rPr>
                <w:rFonts w:ascii="Arial" w:hAnsi="Arial" w:cs="Arial"/>
                <w:color w:val="000000" w:themeColor="text1"/>
                <w:lang w:val="mn-MN"/>
              </w:rPr>
              <w:t xml:space="preserve"> заасан мэдэгдлийг нийтлүүлсэн өдрөөс хойш 21 хүртэл хоног байхаар тогтооно</w:t>
            </w:r>
          </w:p>
        </w:tc>
        <w:tc>
          <w:tcPr>
            <w:tcW w:w="4110" w:type="dxa"/>
            <w:vMerge/>
          </w:tcPr>
          <w:p w14:paraId="7CF31EBF" w14:textId="29F47BAE" w:rsidR="00633998" w:rsidRPr="00B82B78" w:rsidRDefault="00633998" w:rsidP="004F725A">
            <w:pPr>
              <w:widowControl w:val="0"/>
              <w:jc w:val="both"/>
              <w:rPr>
                <w:rFonts w:ascii="Arial" w:hAnsi="Arial" w:cs="Arial"/>
                <w:bCs/>
                <w:iCs/>
                <w:color w:val="000000" w:themeColor="text1"/>
                <w:lang w:val="mn-MN"/>
              </w:rPr>
            </w:pPr>
          </w:p>
        </w:tc>
      </w:tr>
      <w:tr w:rsidR="004F725A" w:rsidRPr="006E6D17" w14:paraId="24F532EC" w14:textId="77777777" w:rsidTr="007218A7">
        <w:tc>
          <w:tcPr>
            <w:tcW w:w="562" w:type="dxa"/>
            <w:vMerge w:val="restart"/>
          </w:tcPr>
          <w:p w14:paraId="2ADC539E" w14:textId="37D31148"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1</w:t>
            </w:r>
            <w:r w:rsidR="00B82B78">
              <w:rPr>
                <w:rFonts w:ascii="Arial" w:hAnsi="Arial" w:cs="Arial"/>
                <w:bCs/>
                <w:iCs/>
                <w:color w:val="000000" w:themeColor="text1"/>
                <w:lang w:val="mn-MN"/>
              </w:rPr>
              <w:t>3</w:t>
            </w:r>
          </w:p>
        </w:tc>
        <w:tc>
          <w:tcPr>
            <w:tcW w:w="4678" w:type="dxa"/>
          </w:tcPr>
          <w:p w14:paraId="7EBD8EAE" w14:textId="2B6B235A"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b/>
                <w:bCs/>
                <w:noProof/>
                <w:color w:val="000000" w:themeColor="text1"/>
                <w:lang w:val="ca-ES" w:bidi="ar-DZ"/>
              </w:rPr>
              <w:t>70 д</w:t>
            </w:r>
            <w:r w:rsidRPr="00B82B78">
              <w:rPr>
                <w:rFonts w:ascii="Arial" w:hAnsi="Arial" w:cs="Arial"/>
                <w:b/>
                <w:bCs/>
                <w:noProof/>
                <w:color w:val="000000" w:themeColor="text1"/>
                <w:lang w:val="mn-MN" w:bidi="ar-DZ"/>
              </w:rPr>
              <w:t>у</w:t>
            </w:r>
            <w:r w:rsidRPr="00B82B78">
              <w:rPr>
                <w:rFonts w:ascii="Arial" w:hAnsi="Arial" w:cs="Arial"/>
                <w:b/>
                <w:bCs/>
                <w:noProof/>
                <w:color w:val="000000" w:themeColor="text1"/>
                <w:lang w:val="ca-ES" w:bidi="ar-DZ"/>
              </w:rPr>
              <w:t xml:space="preserve">гаар </w:t>
            </w:r>
            <w:r w:rsidRPr="00B82B78">
              <w:rPr>
                <w:rFonts w:ascii="Arial" w:hAnsi="Arial" w:cs="Arial"/>
                <w:b/>
                <w:bCs/>
                <w:color w:val="000000" w:themeColor="text1"/>
                <w:lang w:val="mn-MN"/>
              </w:rPr>
              <w:t>зүйл.Эд хөрөнгийг ашиглах боломжгүй болсонд тооцох</w:t>
            </w:r>
          </w:p>
          <w:p w14:paraId="6180A698" w14:textId="7B36E642" w:rsidR="00633998" w:rsidRPr="00B82B78" w:rsidRDefault="00633998" w:rsidP="004F725A">
            <w:pPr>
              <w:contextualSpacing/>
              <w:jc w:val="both"/>
              <w:rPr>
                <w:rFonts w:ascii="Arial" w:hAnsi="Arial" w:cs="Arial"/>
                <w:bCs/>
                <w:color w:val="000000" w:themeColor="text1"/>
                <w:lang w:val="mn-MN"/>
              </w:rPr>
            </w:pPr>
            <w:r w:rsidRPr="00B82B78">
              <w:rPr>
                <w:rFonts w:ascii="Arial" w:hAnsi="Arial" w:cs="Arial"/>
                <w:bCs/>
                <w:noProof/>
                <w:color w:val="000000" w:themeColor="text1"/>
                <w:lang w:val="ca-ES" w:bidi="ar-DZ"/>
              </w:rPr>
              <w:t>70.1.5.</w:t>
            </w:r>
            <w:r w:rsidRPr="00B82B78">
              <w:rPr>
                <w:rFonts w:ascii="Arial" w:hAnsi="Arial" w:cs="Arial"/>
                <w:bCs/>
                <w:color w:val="000000" w:themeColor="text1"/>
                <w:lang w:val="mn-MN"/>
              </w:rPr>
              <w:t>ашиглалт, эдэлгээний хугацаа дуусаагүй боловч төрийн болон нутгийн удирдлагын байгууллагын хэрэгцээ, шаардлагыг хангахгүй болсон;</w:t>
            </w:r>
          </w:p>
        </w:tc>
        <w:tc>
          <w:tcPr>
            <w:tcW w:w="4110" w:type="dxa"/>
            <w:vMerge w:val="restart"/>
          </w:tcPr>
          <w:p w14:paraId="1F83F907" w14:textId="09B6F69F" w:rsidR="00633998" w:rsidRPr="00B82B78" w:rsidRDefault="00633998" w:rsidP="004F725A">
            <w:pPr>
              <w:widowControl w:val="0"/>
              <w:jc w:val="both"/>
              <w:rPr>
                <w:rFonts w:ascii="Arial" w:hAnsi="Arial" w:cs="Arial"/>
                <w:bCs/>
                <w:iCs/>
                <w:color w:val="000000" w:themeColor="text1"/>
                <w:lang w:val="mn-MN"/>
              </w:rPr>
            </w:pPr>
            <w:r w:rsidRPr="00B82B78">
              <w:rPr>
                <w:rFonts w:ascii="Arial" w:hAnsi="Arial" w:cs="Arial"/>
                <w:bCs/>
                <w:iCs/>
                <w:color w:val="000000" w:themeColor="text1"/>
                <w:lang w:val="mn-MN"/>
              </w:rPr>
              <w:t>Хуулийн төслийн бусад хэсэгтэй нийцүүлэн засав.</w:t>
            </w:r>
          </w:p>
        </w:tc>
      </w:tr>
      <w:tr w:rsidR="004F725A" w:rsidRPr="006E6D17" w14:paraId="446DD80A" w14:textId="77777777" w:rsidTr="007218A7">
        <w:tc>
          <w:tcPr>
            <w:tcW w:w="562" w:type="dxa"/>
            <w:vMerge/>
          </w:tcPr>
          <w:p w14:paraId="38A2E103" w14:textId="77777777" w:rsidR="00633998" w:rsidRPr="00B82B78" w:rsidRDefault="00633998" w:rsidP="004F725A">
            <w:pPr>
              <w:widowControl w:val="0"/>
              <w:jc w:val="both"/>
              <w:rPr>
                <w:rFonts w:ascii="Arial" w:hAnsi="Arial" w:cs="Arial"/>
                <w:bCs/>
                <w:iCs/>
                <w:color w:val="000000" w:themeColor="text1"/>
                <w:lang w:val="mn-MN"/>
              </w:rPr>
            </w:pPr>
          </w:p>
        </w:tc>
        <w:tc>
          <w:tcPr>
            <w:tcW w:w="4678" w:type="dxa"/>
          </w:tcPr>
          <w:p w14:paraId="46355EF5" w14:textId="77777777" w:rsidR="00633998" w:rsidRPr="00B82B78" w:rsidRDefault="00633998" w:rsidP="004F725A">
            <w:pPr>
              <w:contextualSpacing/>
              <w:jc w:val="both"/>
              <w:rPr>
                <w:rFonts w:ascii="Arial" w:hAnsi="Arial" w:cs="Arial"/>
                <w:color w:val="000000" w:themeColor="text1"/>
                <w:lang w:val="mn-MN"/>
              </w:rPr>
            </w:pPr>
            <w:r w:rsidRPr="00B82B78">
              <w:rPr>
                <w:rFonts w:ascii="Arial" w:hAnsi="Arial" w:cs="Arial"/>
                <w:b/>
                <w:bCs/>
                <w:noProof/>
                <w:color w:val="000000" w:themeColor="text1"/>
                <w:lang w:val="ca-ES" w:bidi="ar-DZ"/>
              </w:rPr>
              <w:t>70 д</w:t>
            </w:r>
            <w:r w:rsidRPr="00B82B78">
              <w:rPr>
                <w:rFonts w:ascii="Arial" w:hAnsi="Arial" w:cs="Arial"/>
                <w:b/>
                <w:bCs/>
                <w:noProof/>
                <w:color w:val="000000" w:themeColor="text1"/>
                <w:lang w:val="mn-MN" w:bidi="ar-DZ"/>
              </w:rPr>
              <w:t>у</w:t>
            </w:r>
            <w:r w:rsidRPr="00B82B78">
              <w:rPr>
                <w:rFonts w:ascii="Arial" w:hAnsi="Arial" w:cs="Arial"/>
                <w:b/>
                <w:bCs/>
                <w:noProof/>
                <w:color w:val="000000" w:themeColor="text1"/>
                <w:lang w:val="ca-ES" w:bidi="ar-DZ"/>
              </w:rPr>
              <w:t xml:space="preserve">гаар </w:t>
            </w:r>
            <w:r w:rsidRPr="00B82B78">
              <w:rPr>
                <w:rFonts w:ascii="Arial" w:hAnsi="Arial" w:cs="Arial"/>
                <w:b/>
                <w:bCs/>
                <w:color w:val="000000" w:themeColor="text1"/>
                <w:lang w:val="mn-MN"/>
              </w:rPr>
              <w:t>зүйл.Эд хөрөнгийг ашиглах боломжгүй болсонд тооцох</w:t>
            </w:r>
          </w:p>
          <w:p w14:paraId="5B9F0D26" w14:textId="49C32DB7" w:rsidR="00633998" w:rsidRPr="00B82B78" w:rsidRDefault="00633998" w:rsidP="004F725A">
            <w:pPr>
              <w:contextualSpacing/>
              <w:jc w:val="both"/>
              <w:rPr>
                <w:rFonts w:ascii="Arial" w:hAnsi="Arial" w:cs="Arial"/>
                <w:b/>
                <w:bCs/>
                <w:color w:val="000000" w:themeColor="text1"/>
                <w:lang w:val="mn-MN"/>
              </w:rPr>
            </w:pPr>
            <w:r w:rsidRPr="00B82B78">
              <w:rPr>
                <w:rFonts w:ascii="Arial" w:hAnsi="Arial" w:cs="Arial"/>
                <w:bCs/>
                <w:noProof/>
                <w:color w:val="000000" w:themeColor="text1"/>
                <w:lang w:val="ca-ES" w:bidi="ar-DZ"/>
              </w:rPr>
              <w:t>70.1.5.</w:t>
            </w:r>
            <w:r w:rsidRPr="00B82B78">
              <w:rPr>
                <w:rFonts w:ascii="Arial" w:hAnsi="Arial" w:cs="Arial"/>
                <w:bCs/>
                <w:color w:val="000000" w:themeColor="text1"/>
                <w:lang w:val="mn-MN"/>
              </w:rPr>
              <w:t xml:space="preserve">ашиглалт, эдэлгээний хугацаа дуусаагүй боловч төрийн болон </w:t>
            </w:r>
            <w:r w:rsidRPr="00B82B78">
              <w:rPr>
                <w:rFonts w:ascii="Arial" w:hAnsi="Arial" w:cs="Arial"/>
                <w:bCs/>
                <w:strike/>
                <w:color w:val="000000" w:themeColor="text1"/>
                <w:lang w:val="mn-MN"/>
              </w:rPr>
              <w:t>нутгийн удирдлагын</w:t>
            </w:r>
            <w:r w:rsidRPr="00B82B78">
              <w:rPr>
                <w:rFonts w:ascii="Arial" w:hAnsi="Arial" w:cs="Arial"/>
                <w:bCs/>
                <w:color w:val="000000" w:themeColor="text1"/>
                <w:lang w:val="mn-MN"/>
              </w:rPr>
              <w:t xml:space="preserve"> </w:t>
            </w:r>
            <w:r w:rsidRPr="00B82B78">
              <w:rPr>
                <w:rFonts w:ascii="Arial" w:hAnsi="Arial" w:cs="Arial"/>
                <w:bCs/>
                <w:i/>
                <w:iCs/>
                <w:color w:val="000000" w:themeColor="text1"/>
                <w:u w:val="single"/>
                <w:lang w:val="mn-MN"/>
              </w:rPr>
              <w:t>орон нутгийн</w:t>
            </w:r>
            <w:r w:rsidRPr="00B82B78">
              <w:rPr>
                <w:rFonts w:ascii="Arial" w:hAnsi="Arial" w:cs="Arial"/>
                <w:bCs/>
                <w:color w:val="000000" w:themeColor="text1"/>
                <w:lang w:val="mn-MN"/>
              </w:rPr>
              <w:t xml:space="preserve"> байгууллагын хэрэгцээ, шаардлагыг хангахгүй болсон;</w:t>
            </w:r>
          </w:p>
        </w:tc>
        <w:tc>
          <w:tcPr>
            <w:tcW w:w="4110" w:type="dxa"/>
            <w:vMerge/>
          </w:tcPr>
          <w:p w14:paraId="7FC85B91" w14:textId="77777777" w:rsidR="00633998" w:rsidRPr="00B82B78" w:rsidRDefault="00633998" w:rsidP="004F725A">
            <w:pPr>
              <w:widowControl w:val="0"/>
              <w:jc w:val="both"/>
              <w:rPr>
                <w:rFonts w:ascii="Arial" w:hAnsi="Arial" w:cs="Arial"/>
                <w:bCs/>
                <w:iCs/>
                <w:color w:val="000000" w:themeColor="text1"/>
                <w:lang w:val="mn-MN"/>
              </w:rPr>
            </w:pPr>
          </w:p>
        </w:tc>
      </w:tr>
    </w:tbl>
    <w:p w14:paraId="4BCA5546"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төслийг хэрэгжүүлэх этгээдийг тодорхой тусгасан эсэх;</w:t>
      </w:r>
    </w:p>
    <w:p w14:paraId="2C363C51" w14:textId="1AB0D768"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b/>
          <w:i/>
          <w:color w:val="000000" w:themeColor="text1"/>
          <w:lang w:val="mn-MN"/>
        </w:rPr>
        <w:t xml:space="preserve"> </w:t>
      </w:r>
      <w:r w:rsidRPr="00B82B78">
        <w:rPr>
          <w:rFonts w:ascii="Arial" w:hAnsi="Arial" w:cs="Arial"/>
          <w:color w:val="000000" w:themeColor="text1"/>
          <w:lang w:val="mn-MN"/>
        </w:rPr>
        <w:t xml:space="preserve">Хуулийн төсөлд заагдсан эрх, үүрэг, чиг үүргийг хэрэгжүүлэх этгээдийг тодорхой тусгасан байна. </w:t>
      </w:r>
      <w:r w:rsidR="00D737D3" w:rsidRPr="00B82B78">
        <w:rPr>
          <w:rFonts w:ascii="Arial" w:hAnsi="Arial" w:cs="Arial"/>
          <w:color w:val="000000" w:themeColor="text1"/>
          <w:lang w:val="mn-MN"/>
        </w:rPr>
        <w:t>Зарим хэсэгт тодорх</w:t>
      </w:r>
      <w:r w:rsidR="005C4D91" w:rsidRPr="00B82B78">
        <w:rPr>
          <w:rFonts w:ascii="Arial" w:hAnsi="Arial" w:cs="Arial"/>
          <w:color w:val="000000" w:themeColor="text1"/>
          <w:lang w:val="mn-MN"/>
        </w:rPr>
        <w:t>ойгүй зүйл байсныг судалгааны бусад хэсгээс дэлгэрүүлж үзэх.</w:t>
      </w:r>
      <w:r w:rsidR="00633998" w:rsidRPr="00B82B78">
        <w:rPr>
          <w:rFonts w:ascii="Arial" w:hAnsi="Arial" w:cs="Arial"/>
          <w:color w:val="000000" w:themeColor="text1"/>
          <w:lang w:val="mn-MN"/>
        </w:rPr>
        <w:t xml:space="preserve"> Жишээ нь төслийн 23.5-д заасан шалгуурыг хэн үнэлэн тогтоох талаар журмын зохицуулалт огт байхгүй байгаа нь хэрэгжүүлэх этгээд байхгүй буюу хариуцах эзэнгүй мэт харагдаж байна.</w:t>
      </w:r>
    </w:p>
    <w:p w14:paraId="37B4B9C1"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төсөлд шаардлагатай зохицуулалтыг орхигдуулсан эсэх;</w:t>
      </w:r>
    </w:p>
    <w:p w14:paraId="2B470226" w14:textId="77777777"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b/>
          <w:i/>
          <w:color w:val="000000" w:themeColor="text1"/>
          <w:lang w:val="mn-MN"/>
        </w:rPr>
        <w:t xml:space="preserve"> </w:t>
      </w:r>
      <w:r w:rsidRPr="00B82B78">
        <w:rPr>
          <w:rFonts w:ascii="Arial" w:hAnsi="Arial" w:cs="Arial"/>
          <w:color w:val="000000" w:themeColor="text1"/>
          <w:lang w:val="mn-MN"/>
        </w:rPr>
        <w:t>Тийм зохицуулалт байхгүй.</w:t>
      </w:r>
    </w:p>
    <w:p w14:paraId="5E2A27E5"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 xml:space="preserve">Хуулийн төсөлд төрийн байгууллагын гүйцэтгэх чиг үүргийг давхардуулан тусгасан эсэх; </w:t>
      </w:r>
    </w:p>
    <w:p w14:paraId="12496FF5" w14:textId="77777777"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Ийм агуулга төсөлд тусгагдаагүй.</w:t>
      </w:r>
    </w:p>
    <w:p w14:paraId="2658D5D5"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 xml:space="preserve">Төрийн байгууллагын чиг үүргийг төрийн бус байгууллага, мэргэжлийн холбоодоор гүйцэтгүүлэх боломжтой эсэх; </w:t>
      </w:r>
    </w:p>
    <w:p w14:paraId="39101F53" w14:textId="77777777"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Ийм агуулга төсөлд тусгагдаагүй.</w:t>
      </w:r>
    </w:p>
    <w:p w14:paraId="3A8E8FEA"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 xml:space="preserve">Татварын хуулиас бусад хуулийн төсөлд албан татвар, төлбөр, хураамж тогтоосон эсэх; </w:t>
      </w:r>
    </w:p>
    <w:p w14:paraId="0A33D8E8" w14:textId="77777777"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Энэ хуулиар дурдсан харилцааг шинээр бий болгож зохицуулаагүй байна.</w:t>
      </w:r>
    </w:p>
    <w:p w14:paraId="0214E80B"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 xml:space="preserve">Тухайн хуулийн төсөлд тусгасан тусгай зөвшөөрөлтэй </w:t>
      </w:r>
      <w:r w:rsidRPr="00B82B78">
        <w:rPr>
          <w:rFonts w:ascii="Arial" w:hAnsi="Arial" w:cs="Arial"/>
          <w:b/>
          <w:i/>
          <w:color w:val="000000" w:themeColor="text1"/>
          <w:lang w:val="mn-MN"/>
        </w:rPr>
        <w:lastRenderedPageBreak/>
        <w:t xml:space="preserve">холбоотой зохицуулалтыг Зөвшөөрлийн тухай хуульд тусгасан эсэх; </w:t>
      </w:r>
    </w:p>
    <w:p w14:paraId="7716A477" w14:textId="77777777" w:rsidR="00F22AB4" w:rsidRPr="00B82B78" w:rsidRDefault="00F22AB4"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Энэ хуулиар зохицуулаагүй.</w:t>
      </w:r>
    </w:p>
    <w:p w14:paraId="3AB06B75"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 xml:space="preserve">Монгол Улсын Үндсэн хууль болон Монгол Улсын олон улсын гэрээнд заасан хүний эрхийг хязгаарласан зохицуулалт тусгасан эсэх; </w:t>
      </w:r>
    </w:p>
    <w:p w14:paraId="1D174C96" w14:textId="20F8FB42" w:rsidR="00F22AB4" w:rsidRPr="00B82B78" w:rsidRDefault="00651A8C"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Ийм агуулга төсөлд тусгагдаагүй.</w:t>
      </w:r>
      <w:r w:rsidR="004F725A" w:rsidRPr="00B82B78">
        <w:rPr>
          <w:rFonts w:ascii="Arial" w:hAnsi="Arial" w:cs="Arial"/>
          <w:color w:val="000000" w:themeColor="text1"/>
          <w:lang w:val="mn-MN"/>
        </w:rPr>
        <w:t xml:space="preserve"> Харин хамгаалах, хүний эрхийн үзэл санааг бүрэн хэрэгжүүлэх үүднээс төслийн зохицуулалтыг дэлгэрүүлэх шаардлагатай.</w:t>
      </w:r>
    </w:p>
    <w:p w14:paraId="21E1CB3E" w14:textId="48F97680"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төслийн зүйл, заалт женд</w:t>
      </w:r>
      <w:r w:rsidR="00364C76">
        <w:rPr>
          <w:rFonts w:ascii="Arial" w:hAnsi="Arial" w:cs="Arial"/>
          <w:b/>
          <w:i/>
          <w:color w:val="000000" w:themeColor="text1"/>
          <w:lang w:val="mn-MN"/>
        </w:rPr>
        <w:t>е</w:t>
      </w:r>
      <w:r w:rsidRPr="00B82B78">
        <w:rPr>
          <w:rFonts w:ascii="Arial" w:hAnsi="Arial" w:cs="Arial"/>
          <w:b/>
          <w:i/>
          <w:color w:val="000000" w:themeColor="text1"/>
          <w:lang w:val="mn-MN"/>
        </w:rPr>
        <w:t xml:space="preserve">рийн эрх тэгш байдлыг хангасан эсэх; </w:t>
      </w:r>
    </w:p>
    <w:p w14:paraId="6E3EDE91" w14:textId="7CFA186A" w:rsidR="00F22AB4" w:rsidRPr="00B82B78" w:rsidRDefault="00651A8C"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Ийм агуулга төсөлд тусгагдаагүй.</w:t>
      </w:r>
    </w:p>
    <w:p w14:paraId="7CED40BB"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төсөлд шударга бус өрсөлдөөнийг бий болгоход чиглэсэн заалт тусгагдсан эсэх</w:t>
      </w:r>
    </w:p>
    <w:p w14:paraId="34D9410B" w14:textId="09F8A7BA" w:rsidR="00F22AB4" w:rsidRPr="00B82B78" w:rsidRDefault="00651A8C" w:rsidP="004F725A">
      <w:pPr>
        <w:widowControl w:val="0"/>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Ийм агуулга төсөлд тусгагдаагүй.</w:t>
      </w:r>
    </w:p>
    <w:p w14:paraId="0DA10742"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төсөлд авлига, хүнд суртлыг бий болгоход чиглэсэн заалт тусгагдсан эсэх;</w:t>
      </w:r>
    </w:p>
    <w:p w14:paraId="75A034A8" w14:textId="77777777" w:rsidR="00F22AB4" w:rsidRPr="00B82B78" w:rsidRDefault="00F22AB4" w:rsidP="004F725A">
      <w:pPr>
        <w:widowControl w:val="0"/>
        <w:spacing w:before="240" w:after="240"/>
        <w:ind w:firstLine="720"/>
        <w:jc w:val="both"/>
        <w:rPr>
          <w:rFonts w:ascii="Arial" w:hAnsi="Arial" w:cs="Arial"/>
          <w:color w:val="000000" w:themeColor="text1"/>
          <w:highlight w:val="white"/>
          <w:lang w:val="mn-MN"/>
        </w:rPr>
      </w:pPr>
      <w:r w:rsidRPr="00B82B78">
        <w:rPr>
          <w:rFonts w:ascii="Arial" w:hAnsi="Arial" w:cs="Arial"/>
          <w:color w:val="000000" w:themeColor="text1"/>
          <w:lang w:val="mn-MN"/>
        </w:rPr>
        <w:t>Ийм агуулга хуулийн төсөлд тусгагдаагүй.</w:t>
      </w:r>
    </w:p>
    <w:p w14:paraId="1E110E64" w14:textId="77777777" w:rsidR="00F22AB4" w:rsidRPr="00B82B78" w:rsidRDefault="00F22AB4" w:rsidP="004F725A">
      <w:pPr>
        <w:pStyle w:val="ListParagraph"/>
        <w:widowControl w:val="0"/>
        <w:numPr>
          <w:ilvl w:val="0"/>
          <w:numId w:val="3"/>
        </w:numPr>
        <w:spacing w:before="240" w:after="240" w:line="240" w:lineRule="auto"/>
        <w:jc w:val="both"/>
        <w:rPr>
          <w:rFonts w:ascii="Arial" w:hAnsi="Arial" w:cs="Arial"/>
          <w:b/>
          <w:i/>
          <w:color w:val="000000" w:themeColor="text1"/>
          <w:lang w:val="mn-MN"/>
        </w:rPr>
      </w:pPr>
      <w:r w:rsidRPr="00B82B78">
        <w:rPr>
          <w:rFonts w:ascii="Arial" w:hAnsi="Arial" w:cs="Arial"/>
          <w:b/>
          <w:i/>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p w14:paraId="2DCBBE81" w14:textId="3556883E" w:rsidR="00633998" w:rsidRPr="00B82B78" w:rsidRDefault="00F22AB4" w:rsidP="004F725A">
      <w:pPr>
        <w:ind w:firstLine="720"/>
        <w:contextualSpacing/>
        <w:jc w:val="both"/>
        <w:rPr>
          <w:rFonts w:ascii="Arial" w:hAnsi="Arial" w:cs="Arial"/>
          <w:bCs/>
          <w:noProof/>
          <w:color w:val="000000" w:themeColor="text1"/>
          <w:lang w:val="ca-ES" w:bidi="ar-DZ"/>
        </w:rPr>
      </w:pPr>
      <w:r w:rsidRPr="00B82B78">
        <w:rPr>
          <w:rFonts w:ascii="Arial" w:hAnsi="Arial" w:cs="Arial"/>
          <w:color w:val="000000" w:themeColor="text1"/>
          <w:lang w:val="mn-MN"/>
        </w:rPr>
        <w:t xml:space="preserve">Хуулийн төслийн </w:t>
      </w:r>
      <w:r w:rsidR="006733B6" w:rsidRPr="00B82B78">
        <w:rPr>
          <w:rFonts w:ascii="Arial" w:hAnsi="Arial" w:cs="Arial"/>
          <w:color w:val="000000" w:themeColor="text1"/>
          <w:lang w:val="mn-MN"/>
        </w:rPr>
        <w:t>81</w:t>
      </w:r>
      <w:r w:rsidRPr="00B82B78">
        <w:rPr>
          <w:rFonts w:ascii="Arial" w:hAnsi="Arial" w:cs="Arial"/>
          <w:color w:val="000000" w:themeColor="text1"/>
          <w:lang w:val="mn-MN"/>
        </w:rPr>
        <w:t xml:space="preserve"> д</w:t>
      </w:r>
      <w:r w:rsidR="006733B6" w:rsidRPr="00B82B78">
        <w:rPr>
          <w:rFonts w:ascii="Arial" w:hAnsi="Arial" w:cs="Arial"/>
          <w:color w:val="000000" w:themeColor="text1"/>
          <w:lang w:val="mn-MN"/>
        </w:rPr>
        <w:t>үгээ</w:t>
      </w:r>
      <w:r w:rsidRPr="00B82B78">
        <w:rPr>
          <w:rFonts w:ascii="Arial" w:hAnsi="Arial" w:cs="Arial"/>
          <w:color w:val="000000" w:themeColor="text1"/>
          <w:lang w:val="mn-MN"/>
        </w:rPr>
        <w:t>р зүйлд хууль зөрчигчдөд хүлээлгэх хариуцлагыг тусгасан бөгөөд үүнийг дагалдуулан Зөрчил шалган шийдвэрлэх тухай хуулиудад оруулах нэмэлт өөрчлөлтийг зохих ёсоор боловсруулсан байна.</w:t>
      </w:r>
      <w:r w:rsidR="00633998" w:rsidRPr="00B82B78">
        <w:rPr>
          <w:rFonts w:ascii="Arial" w:hAnsi="Arial" w:cs="Arial"/>
          <w:bCs/>
          <w:noProof/>
          <w:color w:val="000000" w:themeColor="text1"/>
          <w:lang w:val="ca-ES" w:bidi="ar-DZ"/>
        </w:rPr>
        <w:t xml:space="preserve"> Тус хуулийн төслийн хүрээнд Төрийн өмчийн хороонд улсын байцаагч ажиллах болсонтой холбоотойгоор дахин нэмж зохицуулалт тусгах, Зөрчлийн тухай хуульд нэмэлт, өөрчлөлт оруулах тухай хуулийн агуулгыг өргөтгөх шаардлага байхыг үгүйсгэхгүй. </w:t>
      </w:r>
    </w:p>
    <w:p w14:paraId="7C582783" w14:textId="77777777" w:rsidR="00633998" w:rsidRPr="00B82B78" w:rsidRDefault="00633998" w:rsidP="004F725A">
      <w:pPr>
        <w:ind w:firstLine="709"/>
        <w:contextualSpacing/>
        <w:jc w:val="both"/>
        <w:rPr>
          <w:rFonts w:ascii="Arial" w:hAnsi="Arial" w:cs="Arial"/>
          <w:b/>
          <w:bCs/>
          <w:noProof/>
          <w:color w:val="000000" w:themeColor="text1"/>
          <w:lang w:val="ca-ES" w:bidi="ar-DZ"/>
        </w:rPr>
      </w:pPr>
    </w:p>
    <w:p w14:paraId="49CE31DA"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79164D0D"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20A6FA4C"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782E4868"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733C9230"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1116F488"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4AFAE941"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3EAC57DE"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2DB1C427" w14:textId="77777777" w:rsidR="004F725A" w:rsidRPr="00B82B78" w:rsidRDefault="004F725A" w:rsidP="004F725A">
      <w:pPr>
        <w:ind w:firstLine="709"/>
        <w:contextualSpacing/>
        <w:jc w:val="both"/>
        <w:rPr>
          <w:rFonts w:ascii="Arial" w:hAnsi="Arial" w:cs="Arial"/>
          <w:b/>
          <w:bCs/>
          <w:noProof/>
          <w:color w:val="000000" w:themeColor="text1"/>
          <w:lang w:val="ca-ES" w:bidi="ar-DZ"/>
        </w:rPr>
      </w:pPr>
    </w:p>
    <w:p w14:paraId="79099A16" w14:textId="77777777" w:rsidR="006F52C3" w:rsidRDefault="006F52C3" w:rsidP="007159BA">
      <w:pPr>
        <w:contextualSpacing/>
        <w:jc w:val="both"/>
        <w:rPr>
          <w:rFonts w:ascii="Arial" w:hAnsi="Arial" w:cs="Arial"/>
          <w:b/>
          <w:bCs/>
          <w:noProof/>
          <w:color w:val="000000" w:themeColor="text1"/>
          <w:lang w:val="ca-ES" w:bidi="ar-DZ"/>
        </w:rPr>
      </w:pPr>
    </w:p>
    <w:p w14:paraId="2E733460" w14:textId="77777777" w:rsidR="00FB4E11" w:rsidRPr="00FB4E11" w:rsidRDefault="00FB4E11" w:rsidP="00364C76">
      <w:pPr>
        <w:contextualSpacing/>
        <w:jc w:val="both"/>
        <w:rPr>
          <w:rFonts w:ascii="Arial" w:hAnsi="Arial" w:cs="Arial"/>
          <w:b/>
          <w:bCs/>
          <w:noProof/>
          <w:color w:val="000000" w:themeColor="text1"/>
          <w:lang w:val="mn-MN" w:bidi="ar-DZ"/>
        </w:rPr>
      </w:pPr>
    </w:p>
    <w:p w14:paraId="2AE21032" w14:textId="12A35D7A" w:rsidR="009F2A11" w:rsidRPr="00B82B78" w:rsidRDefault="001660E5" w:rsidP="004F725A">
      <w:pPr>
        <w:pStyle w:val="Heading1"/>
        <w:shd w:val="clear" w:color="auto" w:fill="FFFFFF"/>
        <w:spacing w:before="240" w:after="240"/>
        <w:jc w:val="both"/>
        <w:rPr>
          <w:rFonts w:ascii="Arial" w:hAnsi="Arial" w:cs="Arial"/>
          <w:b/>
          <w:color w:val="000000" w:themeColor="text1"/>
          <w:sz w:val="24"/>
          <w:szCs w:val="24"/>
          <w:lang w:val="mn-MN"/>
        </w:rPr>
      </w:pPr>
      <w:bookmarkStart w:id="42" w:name="_Toc194348591"/>
      <w:r w:rsidRPr="00B82B78">
        <w:rPr>
          <w:rFonts w:ascii="Arial" w:hAnsi="Arial" w:cs="Arial"/>
          <w:b/>
          <w:color w:val="000000" w:themeColor="text1"/>
          <w:sz w:val="24"/>
          <w:szCs w:val="24"/>
          <w:lang w:val="mn-MN"/>
        </w:rPr>
        <w:lastRenderedPageBreak/>
        <w:t xml:space="preserve">ДӨРӨВ. ДҮГНЭЛТ, </w:t>
      </w:r>
      <w:r w:rsidR="006764D2">
        <w:rPr>
          <w:rFonts w:ascii="Arial" w:hAnsi="Arial" w:cs="Arial"/>
          <w:b/>
          <w:color w:val="000000" w:themeColor="text1"/>
          <w:sz w:val="24"/>
          <w:szCs w:val="24"/>
          <w:lang w:val="mn-MN"/>
        </w:rPr>
        <w:t>САНАЛ</w:t>
      </w:r>
      <w:bookmarkEnd w:id="42"/>
    </w:p>
    <w:p w14:paraId="3D94181E" w14:textId="77777777" w:rsidR="009F2A11" w:rsidRDefault="001660E5" w:rsidP="00FD3464">
      <w:pPr>
        <w:spacing w:before="240" w:after="240"/>
        <w:ind w:firstLine="720"/>
        <w:jc w:val="both"/>
        <w:rPr>
          <w:rFonts w:ascii="Arial" w:hAnsi="Arial" w:cs="Arial"/>
          <w:color w:val="000000" w:themeColor="text1"/>
          <w:lang w:val="mn-MN"/>
        </w:rPr>
      </w:pPr>
      <w:r w:rsidRPr="00B82B78">
        <w:rPr>
          <w:rFonts w:ascii="Arial" w:hAnsi="Arial" w:cs="Arial"/>
          <w:color w:val="000000" w:themeColor="text1"/>
          <w:lang w:val="mn-MN"/>
        </w:rPr>
        <w:t xml:space="preserve">Хуулийн төслийг Монгол Улсын Их Хурлын 2020 оны 24 дүгээр тогтоолоор баталсан “Монгол Улсын Засгийн газрын 2020-2024 оны үйл ажиллагааны хөтөлбөр”, 2021 оны 12 дугаар тогтоолоор баталсан “Монгол Улсын хууль тогтоомжийг 2024 он хүртэл боловсронгуй болгох үндсэн чиглэл” зэрэг бодлогын баримт бичигт тусгасан зорилт, арга хэмжээг хэрэгжүүлэх зорилгоор боловсруулсан байх бөгөөд хуулийн төсөл нь үзэл баримтлалд тусгасан хэрэгцээ, шаардлага, зорилтыг зарчмын хувьд хангасан байна гэж үзлээ. </w:t>
      </w:r>
    </w:p>
    <w:p w14:paraId="620CABF5" w14:textId="398219E6" w:rsidR="00B70751" w:rsidRDefault="00B70751" w:rsidP="00FD3464">
      <w:pPr>
        <w:spacing w:before="240" w:after="240"/>
        <w:ind w:firstLine="720"/>
        <w:jc w:val="both"/>
        <w:rPr>
          <w:rFonts w:ascii="Arial" w:hAnsi="Arial" w:cs="Arial"/>
          <w:color w:val="000000" w:themeColor="text1"/>
          <w:lang w:val="mn-MN"/>
        </w:rPr>
      </w:pPr>
      <w:r>
        <w:rPr>
          <w:rFonts w:ascii="Arial" w:hAnsi="Arial" w:cs="Arial"/>
          <w:color w:val="000000" w:themeColor="text1"/>
          <w:lang w:val="mn-MN"/>
        </w:rPr>
        <w:t xml:space="preserve">Гэсэн хэдий ч хуулийн төслийг </w:t>
      </w:r>
      <w:r w:rsidRPr="00B70751">
        <w:rPr>
          <w:rFonts w:ascii="Arial" w:hAnsi="Arial" w:cs="Arial"/>
          <w:color w:val="000000" w:themeColor="text1"/>
          <w:lang w:val="mn-MN"/>
        </w:rPr>
        <w:t>(i)</w:t>
      </w:r>
      <w:r>
        <w:rPr>
          <w:rFonts w:ascii="Arial" w:hAnsi="Arial" w:cs="Arial"/>
          <w:color w:val="000000" w:themeColor="text1"/>
          <w:lang w:val="mn-MN"/>
        </w:rPr>
        <w:t xml:space="preserve"> Зорилгод хүрэх байдал, (ii) Ойлгомжтой байдал, (iii) Харилцан уялдаа гэсэн 3 шалгуур үзүүлэлтээр үнэлэхэд хуулийн төслийн зүйл заалтууд хоорондоо уялдаагүй, зөрчилтэй, давхардалтай болон бусад хүчин төгөлдөр үйлчилж буй хууль тогтоомжтой нийцүүлж өөрчлөх шаардлагатай зүйлс цөөнгүй байгааг тус тайлангийн үндсэн хэсгээс харж болно. Нарийвчилсан саналуудыг хуулийн төсөлд өөрчлөлт оруулах замаар Хавсралтаар оруулсан тул энд дахин давтах шаардлагагүй гэж үзэв.</w:t>
      </w:r>
    </w:p>
    <w:p w14:paraId="5B6BA82E" w14:textId="283800E4" w:rsidR="00B70751" w:rsidRDefault="00B70751" w:rsidP="00FD3464">
      <w:pPr>
        <w:spacing w:before="240" w:after="240"/>
        <w:ind w:firstLine="720"/>
        <w:jc w:val="both"/>
        <w:rPr>
          <w:rFonts w:ascii="Arial" w:hAnsi="Arial" w:cs="Arial"/>
          <w:color w:val="000000" w:themeColor="text1"/>
          <w:lang w:val="mn-MN"/>
        </w:rPr>
      </w:pPr>
      <w:r>
        <w:rPr>
          <w:rFonts w:ascii="Arial" w:hAnsi="Arial" w:cs="Arial"/>
          <w:color w:val="000000" w:themeColor="text1"/>
          <w:lang w:val="mn-MN"/>
        </w:rPr>
        <w:t xml:space="preserve">Ингээд хуулийн төслийг бүхэлд нь товчоор дараах байдлаар дүгнэв. Үүнд: </w:t>
      </w:r>
    </w:p>
    <w:p w14:paraId="2384FA3E" w14:textId="5B80AA3D" w:rsidR="00FD3464" w:rsidRDefault="00B70751" w:rsidP="00FD3464">
      <w:pPr>
        <w:spacing w:before="240" w:after="240"/>
        <w:ind w:firstLine="720"/>
        <w:contextualSpacing/>
        <w:jc w:val="both"/>
        <w:rPr>
          <w:rFonts w:ascii="Arial" w:hAnsi="Arial" w:cs="Arial"/>
          <w:noProof/>
          <w:lang w:val="x-none"/>
        </w:rPr>
      </w:pPr>
      <w:r>
        <w:rPr>
          <w:rFonts w:ascii="Arial" w:hAnsi="Arial" w:cs="Arial"/>
          <w:noProof/>
          <w:lang w:val="ca-ES"/>
        </w:rPr>
        <w:t xml:space="preserve">Монгол Улсын хэмжээнд </w:t>
      </w:r>
      <w:r w:rsidRPr="007A105E">
        <w:rPr>
          <w:rFonts w:ascii="Arial" w:hAnsi="Arial" w:cs="Arial"/>
          <w:noProof/>
          <w:lang w:val="ca-ES"/>
        </w:rPr>
        <w:t>өнгөрсөн хугацаанд улсын тооллогыг нийт 7 удаа (1996, 2000, 2003, 2007, 2011, 2015, 2022 он) явуулсан байна.</w:t>
      </w:r>
      <w:r>
        <w:rPr>
          <w:rFonts w:ascii="Arial" w:hAnsi="Arial" w:cs="Arial"/>
          <w:noProof/>
          <w:lang w:val="ca-ES"/>
        </w:rPr>
        <w:t xml:space="preserve"> </w:t>
      </w:r>
      <w:r w:rsidRPr="007A105E">
        <w:rPr>
          <w:rFonts w:ascii="Arial" w:hAnsi="Arial" w:cs="Arial"/>
          <w:noProof/>
          <w:lang w:val="ca-ES"/>
        </w:rPr>
        <w:t>2015 оны тооллогоор нийт 30 их наяд, 74 тэрбум, 984.7 сая төгрөгийн хөрөнгө тоологдсон нь өмнөх буюу 2011 оны тооллогын дүнгээс 15 их наяд, 614 тэрбум, 300 сая төгрөгөөр нэмэгдсэн дүнтэй байсан бол 2022 оны тооллогоор нийт 91.7 их наяд төгрөгийн хөрөнгө 6614 нэгж байгууллагад тоологдсон нь 2015 оны тооллогын дүнгээс</w:t>
      </w:r>
      <w:r w:rsidRPr="007A105E">
        <w:rPr>
          <w:rFonts w:ascii="Arial" w:hAnsi="Arial" w:cs="Arial"/>
          <w:noProof/>
          <w:lang w:val="x-none"/>
        </w:rPr>
        <w:t xml:space="preserve"> 61.7 их наяд төгрөгөөр буюу 67 орчим хувиар нэмэгдсэн байна.</w:t>
      </w:r>
    </w:p>
    <w:p w14:paraId="4CA9D6CF" w14:textId="77777777" w:rsidR="00FD3464" w:rsidRDefault="00FD3464" w:rsidP="00FD3464">
      <w:pPr>
        <w:spacing w:before="240" w:after="240"/>
        <w:ind w:firstLine="720"/>
        <w:contextualSpacing/>
        <w:jc w:val="both"/>
        <w:rPr>
          <w:rFonts w:ascii="Arial" w:hAnsi="Arial" w:cs="Arial"/>
          <w:noProof/>
          <w:lang w:val="x-none"/>
        </w:rPr>
      </w:pPr>
    </w:p>
    <w:p w14:paraId="78F4C9B1" w14:textId="75E2C6F3" w:rsidR="00FD3464" w:rsidRDefault="00B70751" w:rsidP="00FD3464">
      <w:pPr>
        <w:spacing w:before="240" w:after="240"/>
        <w:ind w:firstLine="720"/>
        <w:contextualSpacing/>
        <w:jc w:val="both"/>
        <w:rPr>
          <w:rFonts w:ascii="Arial" w:hAnsi="Arial" w:cs="Arial"/>
          <w:noProof/>
          <w:lang w:val="x-none"/>
        </w:rPr>
      </w:pPr>
      <w:r>
        <w:rPr>
          <w:rFonts w:ascii="Arial" w:hAnsi="Arial" w:cs="Arial"/>
          <w:noProof/>
          <w:lang w:val="x-none"/>
        </w:rPr>
        <w:t>Өөрөөр хэлбэл, сүүлийн жилүүдэд манай улсын төрийн болон орон нутгийн өмчлөлд байгаа хөрөнгийн хэмжээ эрчимтэй өс</w:t>
      </w:r>
      <w:r w:rsidR="00364C76">
        <w:rPr>
          <w:rFonts w:ascii="Arial" w:hAnsi="Arial" w:cs="Arial"/>
          <w:noProof/>
          <w:lang w:val="x-none"/>
        </w:rPr>
        <w:t>өж</w:t>
      </w:r>
      <w:r>
        <w:rPr>
          <w:rFonts w:ascii="Arial" w:hAnsi="Arial" w:cs="Arial"/>
          <w:noProof/>
          <w:lang w:val="x-none"/>
        </w:rPr>
        <w:t xml:space="preserve"> байгаа ч үүнийг дагасан хяналт хариуцлагагүй байдал газар авч олон нийтийн анхаарлыг татсан томоохон хэргүүд гарсаар байна. Тиймээс энэ цаг үед одоогийн хуулийн алдаа, дутагдлыг засах, сайжруулах, төрийн болон орон нутгийн өмчийн хөрөнгийн үр ашигтай, зохистой удирдлагаар хангах зорилго бүхий хуулийн төсөл боловсруулсан нь нийгмийн хэрэгцээ шаардлагад нийцсэн байна.</w:t>
      </w:r>
    </w:p>
    <w:p w14:paraId="7B36655E" w14:textId="77777777" w:rsidR="00FD3464" w:rsidRDefault="00FD3464" w:rsidP="00FD3464">
      <w:pPr>
        <w:spacing w:before="240" w:after="240"/>
        <w:ind w:firstLine="720"/>
        <w:contextualSpacing/>
        <w:jc w:val="both"/>
        <w:rPr>
          <w:rFonts w:ascii="Arial" w:hAnsi="Arial" w:cs="Arial"/>
          <w:noProof/>
          <w:lang w:val="x-none"/>
        </w:rPr>
      </w:pPr>
    </w:p>
    <w:p w14:paraId="66415CD5" w14:textId="77777777" w:rsidR="00FD3464" w:rsidRDefault="00B70751" w:rsidP="00FD3464">
      <w:pPr>
        <w:spacing w:before="240" w:after="240"/>
        <w:ind w:firstLine="720"/>
        <w:contextualSpacing/>
        <w:jc w:val="both"/>
        <w:rPr>
          <w:rFonts w:ascii="Arial" w:hAnsi="Arial" w:cs="Arial"/>
          <w:noProof/>
          <w:lang w:val="x-none"/>
        </w:rPr>
      </w:pPr>
      <w:r>
        <w:rPr>
          <w:rFonts w:ascii="Arial" w:hAnsi="Arial" w:cs="Arial"/>
          <w:noProof/>
          <w:lang w:val="x-none"/>
        </w:rPr>
        <w:t>Мөн тус хуулийн төслөөр одоогийн ТБОНӨтХ-ийн нэршлийг Нийтийн өмчийн хууль болгон өөрчилж байгаа нь Монгол Улсын Үндсэн хууль, Иргэний хуультай нийцсэн өөрчлөлт гэж дүгнэж болно.</w:t>
      </w:r>
    </w:p>
    <w:p w14:paraId="4DE8221C" w14:textId="77777777" w:rsidR="00FD3464" w:rsidRDefault="00FD3464" w:rsidP="00FD3464">
      <w:pPr>
        <w:spacing w:before="240" w:after="240"/>
        <w:ind w:firstLine="720"/>
        <w:contextualSpacing/>
        <w:jc w:val="both"/>
        <w:rPr>
          <w:rFonts w:ascii="Arial" w:hAnsi="Arial" w:cs="Arial"/>
          <w:noProof/>
          <w:lang w:val="x-none"/>
        </w:rPr>
      </w:pPr>
    </w:p>
    <w:p w14:paraId="7E547CC2" w14:textId="77777777" w:rsidR="00FD3464" w:rsidRDefault="00FD3464" w:rsidP="00FD3464">
      <w:pPr>
        <w:spacing w:before="240" w:after="240"/>
        <w:ind w:firstLine="720"/>
        <w:contextualSpacing/>
        <w:jc w:val="both"/>
        <w:rPr>
          <w:rFonts w:ascii="Arial" w:hAnsi="Arial" w:cs="Arial"/>
          <w:noProof/>
          <w:lang w:val="x-none"/>
        </w:rPr>
      </w:pPr>
      <w:r>
        <w:rPr>
          <w:rFonts w:ascii="Arial" w:hAnsi="Arial" w:cs="Arial"/>
          <w:noProof/>
          <w:lang w:val="x-none"/>
        </w:rPr>
        <w:t xml:space="preserve">Улмаар </w:t>
      </w:r>
      <w:r w:rsidRPr="007A105E">
        <w:rPr>
          <w:rFonts w:ascii="Arial" w:hAnsi="Arial" w:cs="Arial"/>
          <w:noProof/>
          <w:lang w:val="ca-ES"/>
        </w:rPr>
        <w:t xml:space="preserve">Монгол Улсын Үндсэн хуулийн Тавин наймдугаар зүйлийн 1 дэх хэсэгт “Аймаг, нийслэл, сум, дүүрэг нь хуулиар тусгайлан олгосон чиг үүрэг, өөрийн удирдлага бүхий засаг захиргаа, нутаг дэвсгэр, эдийн засаг, нийгмийн цогцолбор мөн” хэмээн заасан. </w:t>
      </w:r>
      <w:r>
        <w:rPr>
          <w:rFonts w:ascii="Arial" w:hAnsi="Arial" w:cs="Arial"/>
          <w:noProof/>
          <w:lang w:val="ca-ES"/>
        </w:rPr>
        <w:t xml:space="preserve">Мөн </w:t>
      </w:r>
      <w:r w:rsidRPr="007A105E">
        <w:rPr>
          <w:rFonts w:ascii="Arial" w:hAnsi="Arial" w:cs="Arial"/>
          <w:noProof/>
          <w:lang w:val="ca-ES"/>
        </w:rPr>
        <w:t>Монгол Улсын Үндсэн хуулийн Тавин есдүгээр зүйлийн 2 дахь хэсэгт “Аймаг, нийслэл, сум, дүүргийн иргэдийн Төлөөлөгчдийн Хурал хуулиар тогтоосон хязгаарын хүрээнд өмчийн удирдлагыг хэрэгжүүлэх эрхтэй” гэж хэмээн зааж, өмчлөгчийн эрхийг нь баталгаажуулсан б</w:t>
      </w:r>
      <w:r>
        <w:rPr>
          <w:rFonts w:ascii="Arial" w:hAnsi="Arial" w:cs="Arial"/>
          <w:noProof/>
          <w:lang w:val="ca-ES"/>
        </w:rPr>
        <w:t xml:space="preserve">оловч одоогийн ТБОНӨтХ-аар орон </w:t>
      </w:r>
      <w:r>
        <w:rPr>
          <w:rFonts w:ascii="Arial" w:hAnsi="Arial" w:cs="Arial"/>
          <w:noProof/>
          <w:lang w:val="ca-ES"/>
        </w:rPr>
        <w:lastRenderedPageBreak/>
        <w:t>нутгийн өмчийн харилцааг бараг зохицуулаагүйтэй адил гэж хэлж болохуйц төвшинд байна. Энэхүү байдлыг засах үүднээс хуулийн төсөлд Орон нутгийн өмчийн ангилал, өмчийн удирдлагыг хэрэгжүүлэгчийн чиг үүрэг, өмчийг ашиглуулах, шилжүүлэх зэрэг харилцааг</w:t>
      </w:r>
      <w:r>
        <w:rPr>
          <w:rFonts w:ascii="Arial" w:hAnsi="Arial" w:cs="Arial"/>
          <w:noProof/>
          <w:lang w:val="mn-MN"/>
        </w:rPr>
        <w:t xml:space="preserve"> нарийвчлан зохицуулсан нь сайшаалтай байна.</w:t>
      </w:r>
    </w:p>
    <w:p w14:paraId="4ADD57E4" w14:textId="77777777" w:rsidR="00FD3464" w:rsidRDefault="00FD3464" w:rsidP="00FD3464">
      <w:pPr>
        <w:spacing w:before="240" w:after="240"/>
        <w:ind w:firstLine="720"/>
        <w:contextualSpacing/>
        <w:jc w:val="both"/>
        <w:rPr>
          <w:rFonts w:ascii="Arial" w:hAnsi="Arial" w:cs="Arial"/>
          <w:noProof/>
          <w:lang w:val="x-none"/>
        </w:rPr>
      </w:pPr>
    </w:p>
    <w:p w14:paraId="6BB08C0E" w14:textId="77777777" w:rsidR="00FD3464" w:rsidRDefault="00FD3464" w:rsidP="00FD3464">
      <w:pPr>
        <w:spacing w:before="240" w:after="240"/>
        <w:ind w:firstLine="720"/>
        <w:contextualSpacing/>
        <w:jc w:val="both"/>
        <w:rPr>
          <w:rFonts w:ascii="Arial" w:hAnsi="Arial" w:cs="Arial"/>
          <w:noProof/>
          <w:lang w:val="x-none"/>
        </w:rPr>
      </w:pPr>
      <w:r>
        <w:rPr>
          <w:rFonts w:ascii="Arial" w:hAnsi="Arial" w:cs="Arial"/>
          <w:noProof/>
          <w:lang w:val="mn-MN"/>
        </w:rPr>
        <w:t>Гэсэн хэдий ч дээр дурдсанчлан хуулийн төслийг илүү сайжруулах, хоорондоо зөрчилдөөн бүхий зүйл заалтыг засах шаардлагатай байгааг онцлон тэмдэглэе.</w:t>
      </w:r>
      <w:r w:rsidR="00B70751">
        <w:rPr>
          <w:rFonts w:ascii="Arial" w:hAnsi="Arial" w:cs="Arial"/>
          <w:noProof/>
          <w:lang w:val="x-none"/>
        </w:rPr>
        <w:t xml:space="preserve"> </w:t>
      </w:r>
    </w:p>
    <w:p w14:paraId="01FF9AC7" w14:textId="77777777" w:rsidR="00FD3464" w:rsidRDefault="00FD3464" w:rsidP="00FD3464">
      <w:pPr>
        <w:spacing w:before="240" w:after="240"/>
        <w:ind w:firstLine="720"/>
        <w:contextualSpacing/>
        <w:jc w:val="both"/>
        <w:rPr>
          <w:rFonts w:ascii="Arial" w:hAnsi="Arial" w:cs="Arial"/>
          <w:noProof/>
          <w:lang w:val="x-none"/>
        </w:rPr>
      </w:pPr>
    </w:p>
    <w:p w14:paraId="7A026F64" w14:textId="7CFC4A1F" w:rsidR="006764D2" w:rsidRPr="00FD3464" w:rsidRDefault="00FD3464" w:rsidP="00FD3464">
      <w:pPr>
        <w:spacing w:before="240" w:after="240"/>
        <w:ind w:firstLine="720"/>
        <w:contextualSpacing/>
        <w:jc w:val="both"/>
        <w:rPr>
          <w:rFonts w:ascii="Arial" w:hAnsi="Arial" w:cs="Arial"/>
          <w:noProof/>
          <w:lang w:val="x-none"/>
        </w:rPr>
      </w:pPr>
      <w:proofErr w:type="spellStart"/>
      <w:r>
        <w:rPr>
          <w:rFonts w:ascii="Arial" w:hAnsi="Arial" w:cs="Arial"/>
          <w:lang w:val="ca-ES"/>
        </w:rPr>
        <w:t>Тиймээс</w:t>
      </w:r>
      <w:proofErr w:type="spellEnd"/>
      <w:r>
        <w:rPr>
          <w:rFonts w:ascii="Arial" w:hAnsi="Arial" w:cs="Arial"/>
          <w:lang w:val="ca-ES"/>
        </w:rPr>
        <w:t xml:space="preserve"> </w:t>
      </w:r>
      <w:r w:rsidR="006764D2" w:rsidRPr="00D72730">
        <w:rPr>
          <w:rFonts w:ascii="Arial" w:hAnsi="Arial" w:cs="Arial"/>
          <w:lang w:val="mn-MN"/>
        </w:rPr>
        <w:t>хуулийн төслийн талаарх засаж сайжруулах шаардлагатай судалгааны хэсгүүдэд тусгагдсан саналуудыг нэгтгэж хуулийн төсөлд word програм</w:t>
      </w:r>
      <w:r w:rsidR="00364C76">
        <w:rPr>
          <w:rFonts w:ascii="Arial" w:hAnsi="Arial" w:cs="Arial"/>
          <w:lang w:val="mn-MN"/>
        </w:rPr>
        <w:t>м</w:t>
      </w:r>
      <w:r w:rsidR="006764D2" w:rsidRPr="00D72730">
        <w:rPr>
          <w:rFonts w:ascii="Arial" w:hAnsi="Arial" w:cs="Arial"/>
          <w:lang w:val="mn-MN"/>
        </w:rPr>
        <w:t>ын trackchange-н хэрэглэгд</w:t>
      </w:r>
      <w:r w:rsidR="00364C76">
        <w:rPr>
          <w:rFonts w:ascii="Arial" w:hAnsi="Arial" w:cs="Arial"/>
          <w:lang w:val="mn-MN"/>
        </w:rPr>
        <w:t>эх</w:t>
      </w:r>
      <w:r w:rsidR="006764D2" w:rsidRPr="00D72730">
        <w:rPr>
          <w:rFonts w:ascii="Arial" w:hAnsi="Arial" w:cs="Arial"/>
          <w:lang w:val="mn-MN"/>
        </w:rPr>
        <w:t xml:space="preserve">үүнийг ашиглаж шаардлагатай өөрчлөлтүүдийг нэгтгэсэн болно. Тиймээс хуулийн төсөлд хамаарах судлаачдын саналын дэлгэрэнгүйг Хавсралт </w:t>
      </w:r>
      <w:r w:rsidR="007159BA">
        <w:rPr>
          <w:rFonts w:ascii="Arial" w:hAnsi="Arial" w:cs="Arial"/>
          <w:lang w:val="mn-MN"/>
        </w:rPr>
        <w:t>3</w:t>
      </w:r>
      <w:r w:rsidR="006764D2" w:rsidRPr="00D72730">
        <w:rPr>
          <w:rFonts w:ascii="Arial" w:hAnsi="Arial" w:cs="Arial"/>
          <w:lang w:val="mn-MN"/>
        </w:rPr>
        <w:t>-</w:t>
      </w:r>
      <w:r w:rsidR="007159BA">
        <w:rPr>
          <w:rFonts w:ascii="Arial" w:hAnsi="Arial" w:cs="Arial"/>
          <w:lang w:val="mn-MN"/>
        </w:rPr>
        <w:t>аа</w:t>
      </w:r>
      <w:r w:rsidR="006764D2" w:rsidRPr="00D72730">
        <w:rPr>
          <w:rFonts w:ascii="Arial" w:hAnsi="Arial" w:cs="Arial"/>
          <w:lang w:val="mn-MN"/>
        </w:rPr>
        <w:t>с дэлгэрүүлэн үзнэ үү.</w:t>
      </w:r>
    </w:p>
    <w:p w14:paraId="12F360B6" w14:textId="77777777" w:rsidR="009F2A11" w:rsidRPr="00B82B78" w:rsidRDefault="001660E5" w:rsidP="004F725A">
      <w:pPr>
        <w:shd w:val="clear" w:color="auto" w:fill="FFFFFF"/>
        <w:spacing w:before="240" w:after="240"/>
        <w:jc w:val="both"/>
        <w:rPr>
          <w:rFonts w:ascii="Arial" w:hAnsi="Arial" w:cs="Arial"/>
          <w:color w:val="000000" w:themeColor="text1"/>
          <w:lang w:val="mn-MN"/>
        </w:rPr>
      </w:pPr>
      <w:r w:rsidRPr="00B82B78">
        <w:rPr>
          <w:rFonts w:ascii="Arial" w:hAnsi="Arial" w:cs="Arial"/>
          <w:b/>
          <w:color w:val="000000" w:themeColor="text1"/>
          <w:lang w:val="mn-MN"/>
        </w:rPr>
        <w:tab/>
      </w:r>
    </w:p>
    <w:p w14:paraId="1DD1E429" w14:textId="77777777" w:rsidR="009F2A11" w:rsidRPr="00B82B78" w:rsidRDefault="001660E5" w:rsidP="004F725A">
      <w:pPr>
        <w:shd w:val="clear" w:color="auto" w:fill="FFFFFF"/>
        <w:spacing w:before="240" w:after="240"/>
        <w:ind w:left="3600" w:firstLine="720"/>
        <w:jc w:val="both"/>
        <w:rPr>
          <w:rFonts w:ascii="Arial" w:hAnsi="Arial" w:cs="Arial"/>
          <w:color w:val="000000" w:themeColor="text1"/>
          <w:lang w:val="mn-MN"/>
        </w:rPr>
      </w:pPr>
      <w:r w:rsidRPr="00B82B78">
        <w:rPr>
          <w:rFonts w:ascii="Arial" w:hAnsi="Arial" w:cs="Arial"/>
          <w:color w:val="000000" w:themeColor="text1"/>
          <w:lang w:val="mn-MN"/>
        </w:rPr>
        <w:t>---оОо—</w:t>
      </w:r>
    </w:p>
    <w:p w14:paraId="182ABBA9" w14:textId="77777777" w:rsidR="009F2A11" w:rsidRDefault="009F2A11" w:rsidP="004F725A">
      <w:pPr>
        <w:shd w:val="clear" w:color="auto" w:fill="FFFFFF"/>
        <w:spacing w:before="240" w:after="240"/>
        <w:jc w:val="both"/>
        <w:rPr>
          <w:rFonts w:ascii="Arial" w:hAnsi="Arial" w:cs="Arial"/>
          <w:color w:val="000000" w:themeColor="text1"/>
          <w:lang w:val="mn-MN"/>
        </w:rPr>
      </w:pPr>
    </w:p>
    <w:p w14:paraId="3C74E0C0" w14:textId="77777777" w:rsidR="00FB4E11" w:rsidRDefault="00FB4E11" w:rsidP="004F725A">
      <w:pPr>
        <w:shd w:val="clear" w:color="auto" w:fill="FFFFFF"/>
        <w:spacing w:before="240" w:after="240"/>
        <w:jc w:val="both"/>
        <w:rPr>
          <w:rFonts w:ascii="Arial" w:hAnsi="Arial" w:cs="Arial"/>
          <w:color w:val="000000" w:themeColor="text1"/>
          <w:lang w:val="mn-MN"/>
        </w:rPr>
      </w:pPr>
    </w:p>
    <w:p w14:paraId="09DD4010" w14:textId="77777777" w:rsidR="00FB4E11" w:rsidRDefault="00FB4E11" w:rsidP="004F725A">
      <w:pPr>
        <w:shd w:val="clear" w:color="auto" w:fill="FFFFFF"/>
        <w:spacing w:before="240" w:after="240"/>
        <w:jc w:val="both"/>
        <w:rPr>
          <w:rFonts w:ascii="Arial" w:hAnsi="Arial" w:cs="Arial"/>
          <w:color w:val="000000" w:themeColor="text1"/>
          <w:lang w:val="mn-MN"/>
        </w:rPr>
      </w:pPr>
    </w:p>
    <w:p w14:paraId="382C47A2" w14:textId="77777777" w:rsidR="00FB4E11" w:rsidRDefault="00FB4E11" w:rsidP="004F725A">
      <w:pPr>
        <w:shd w:val="clear" w:color="auto" w:fill="FFFFFF"/>
        <w:spacing w:before="240" w:after="240"/>
        <w:jc w:val="both"/>
        <w:rPr>
          <w:rFonts w:ascii="Arial" w:hAnsi="Arial" w:cs="Arial"/>
          <w:color w:val="000000" w:themeColor="text1"/>
          <w:lang w:val="mn-MN"/>
        </w:rPr>
      </w:pPr>
    </w:p>
    <w:p w14:paraId="275EC3D8" w14:textId="77777777" w:rsidR="00FB4E11" w:rsidRDefault="00FB4E11" w:rsidP="004F725A">
      <w:pPr>
        <w:shd w:val="clear" w:color="auto" w:fill="FFFFFF"/>
        <w:spacing w:before="240" w:after="240"/>
        <w:jc w:val="both"/>
        <w:rPr>
          <w:rFonts w:ascii="Arial" w:hAnsi="Arial" w:cs="Arial"/>
          <w:color w:val="000000" w:themeColor="text1"/>
          <w:lang w:val="mn-MN"/>
        </w:rPr>
      </w:pPr>
    </w:p>
    <w:p w14:paraId="47460847" w14:textId="77777777" w:rsidR="00FB4E11" w:rsidRDefault="00FB4E11" w:rsidP="004F725A">
      <w:pPr>
        <w:shd w:val="clear" w:color="auto" w:fill="FFFFFF"/>
        <w:spacing w:before="240" w:after="240"/>
        <w:jc w:val="both"/>
        <w:rPr>
          <w:rFonts w:ascii="Arial" w:hAnsi="Arial" w:cs="Arial"/>
          <w:color w:val="000000" w:themeColor="text1"/>
          <w:lang w:val="mn-MN"/>
        </w:rPr>
      </w:pPr>
    </w:p>
    <w:p w14:paraId="7BC9718B" w14:textId="77777777" w:rsidR="00FB4E11" w:rsidRDefault="00FB4E11" w:rsidP="004F725A">
      <w:pPr>
        <w:shd w:val="clear" w:color="auto" w:fill="FFFFFF"/>
        <w:spacing w:before="240" w:after="240"/>
        <w:jc w:val="both"/>
        <w:rPr>
          <w:rFonts w:ascii="Arial" w:hAnsi="Arial" w:cs="Arial"/>
          <w:color w:val="000000" w:themeColor="text1"/>
          <w:lang w:val="mn-MN"/>
        </w:rPr>
      </w:pPr>
    </w:p>
    <w:p w14:paraId="3BC45ADB" w14:textId="77777777" w:rsidR="00FB4E11" w:rsidRDefault="00FB4E11" w:rsidP="004F725A">
      <w:pPr>
        <w:shd w:val="clear" w:color="auto" w:fill="FFFFFF"/>
        <w:spacing w:before="240" w:after="240"/>
        <w:jc w:val="both"/>
        <w:rPr>
          <w:rFonts w:ascii="Arial" w:hAnsi="Arial" w:cs="Arial"/>
          <w:color w:val="000000" w:themeColor="text1"/>
          <w:lang w:val="mn-MN"/>
        </w:rPr>
      </w:pPr>
    </w:p>
    <w:p w14:paraId="45D1708A" w14:textId="77777777" w:rsidR="00FB4E11" w:rsidRDefault="00FB4E11" w:rsidP="004F725A">
      <w:pPr>
        <w:shd w:val="clear" w:color="auto" w:fill="FFFFFF"/>
        <w:spacing w:before="240" w:after="240"/>
        <w:jc w:val="both"/>
        <w:rPr>
          <w:rFonts w:ascii="Arial" w:hAnsi="Arial" w:cs="Arial"/>
          <w:color w:val="000000" w:themeColor="text1"/>
          <w:lang w:val="mn-MN"/>
        </w:rPr>
      </w:pPr>
    </w:p>
    <w:p w14:paraId="0E5DFC21" w14:textId="77777777" w:rsidR="00FB4E11" w:rsidRDefault="00FB4E11" w:rsidP="004F725A">
      <w:pPr>
        <w:shd w:val="clear" w:color="auto" w:fill="FFFFFF"/>
        <w:spacing w:before="240" w:after="240"/>
        <w:jc w:val="both"/>
        <w:rPr>
          <w:rFonts w:ascii="Arial" w:hAnsi="Arial" w:cs="Arial"/>
          <w:color w:val="000000" w:themeColor="text1"/>
          <w:lang w:val="mn-MN"/>
        </w:rPr>
      </w:pPr>
    </w:p>
    <w:p w14:paraId="22F5CAB0" w14:textId="77777777" w:rsidR="00FB4E11" w:rsidRDefault="00FB4E11" w:rsidP="004F725A">
      <w:pPr>
        <w:shd w:val="clear" w:color="auto" w:fill="FFFFFF"/>
        <w:spacing w:before="240" w:after="240"/>
        <w:jc w:val="both"/>
        <w:rPr>
          <w:rFonts w:ascii="Arial" w:hAnsi="Arial" w:cs="Arial"/>
          <w:color w:val="000000" w:themeColor="text1"/>
          <w:lang w:val="mn-MN"/>
        </w:rPr>
      </w:pPr>
    </w:p>
    <w:p w14:paraId="5FB3CC7E" w14:textId="77777777" w:rsidR="00FB4E11" w:rsidRDefault="00FB4E11" w:rsidP="004F725A">
      <w:pPr>
        <w:shd w:val="clear" w:color="auto" w:fill="FFFFFF"/>
        <w:spacing w:before="240" w:after="240"/>
        <w:jc w:val="both"/>
        <w:rPr>
          <w:rFonts w:ascii="Arial" w:hAnsi="Arial" w:cs="Arial"/>
          <w:color w:val="000000" w:themeColor="text1"/>
          <w:lang w:val="mn-MN"/>
        </w:rPr>
      </w:pPr>
    </w:p>
    <w:p w14:paraId="34BD187E" w14:textId="77777777" w:rsidR="00FB4E11" w:rsidRDefault="00FB4E11" w:rsidP="004F725A">
      <w:pPr>
        <w:shd w:val="clear" w:color="auto" w:fill="FFFFFF"/>
        <w:spacing w:before="240" w:after="240"/>
        <w:jc w:val="both"/>
        <w:rPr>
          <w:rFonts w:ascii="Arial" w:hAnsi="Arial" w:cs="Arial"/>
          <w:color w:val="000000" w:themeColor="text1"/>
          <w:lang w:val="mn-MN"/>
        </w:rPr>
      </w:pPr>
    </w:p>
    <w:p w14:paraId="0B28B43F" w14:textId="77777777" w:rsidR="00FB4E11" w:rsidRDefault="00FB4E11" w:rsidP="004F725A">
      <w:pPr>
        <w:shd w:val="clear" w:color="auto" w:fill="FFFFFF"/>
        <w:spacing w:before="240" w:after="240"/>
        <w:jc w:val="both"/>
        <w:rPr>
          <w:rFonts w:ascii="Arial" w:hAnsi="Arial" w:cs="Arial"/>
          <w:color w:val="000000" w:themeColor="text1"/>
          <w:lang w:val="mn-MN"/>
        </w:rPr>
      </w:pPr>
    </w:p>
    <w:p w14:paraId="01B3CCD1" w14:textId="77777777" w:rsidR="00FB4E11" w:rsidRDefault="00FB4E11" w:rsidP="004F725A">
      <w:pPr>
        <w:shd w:val="clear" w:color="auto" w:fill="FFFFFF"/>
        <w:spacing w:before="240" w:after="240"/>
        <w:jc w:val="both"/>
        <w:rPr>
          <w:rFonts w:ascii="Arial" w:hAnsi="Arial" w:cs="Arial"/>
          <w:color w:val="000000" w:themeColor="text1"/>
          <w:lang w:val="mn-MN"/>
        </w:rPr>
      </w:pPr>
    </w:p>
    <w:p w14:paraId="6FC02886" w14:textId="77777777" w:rsidR="00FB4E11" w:rsidRPr="00B82B78" w:rsidRDefault="00FB4E11" w:rsidP="004F725A">
      <w:pPr>
        <w:shd w:val="clear" w:color="auto" w:fill="FFFFFF"/>
        <w:spacing w:before="240" w:after="240"/>
        <w:jc w:val="both"/>
        <w:rPr>
          <w:rFonts w:ascii="Arial" w:hAnsi="Arial" w:cs="Arial"/>
          <w:color w:val="000000" w:themeColor="text1"/>
          <w:lang w:val="mn-MN"/>
        </w:rPr>
      </w:pPr>
    </w:p>
    <w:p w14:paraId="3A6DEFCD" w14:textId="77777777" w:rsidR="009F2A11" w:rsidRPr="00B82B78" w:rsidRDefault="001660E5" w:rsidP="004F725A">
      <w:pPr>
        <w:pStyle w:val="Heading1"/>
        <w:shd w:val="clear" w:color="auto" w:fill="FFFFFF"/>
        <w:spacing w:before="240" w:after="240"/>
        <w:ind w:left="2160" w:firstLine="720"/>
        <w:jc w:val="both"/>
        <w:rPr>
          <w:rFonts w:ascii="Arial" w:hAnsi="Arial" w:cs="Arial"/>
          <w:color w:val="000000" w:themeColor="text1"/>
          <w:sz w:val="24"/>
          <w:szCs w:val="24"/>
          <w:lang w:val="mn-MN"/>
        </w:rPr>
      </w:pPr>
      <w:bookmarkStart w:id="43" w:name="_2bn6wsx" w:colFirst="0" w:colLast="0"/>
      <w:bookmarkStart w:id="44" w:name="_Toc194348592"/>
      <w:bookmarkEnd w:id="43"/>
      <w:r w:rsidRPr="00B82B78">
        <w:rPr>
          <w:rFonts w:ascii="Arial" w:hAnsi="Arial" w:cs="Arial"/>
          <w:b/>
          <w:color w:val="000000" w:themeColor="text1"/>
          <w:sz w:val="24"/>
          <w:szCs w:val="24"/>
          <w:lang w:val="mn-MN"/>
        </w:rPr>
        <w:lastRenderedPageBreak/>
        <w:t>АШИГЛАСАН ЭХ СУРВАЛЖ</w:t>
      </w:r>
      <w:bookmarkEnd w:id="44"/>
    </w:p>
    <w:p w14:paraId="26956829" w14:textId="78FD13DB" w:rsidR="009F2A11" w:rsidRPr="00B82B78" w:rsidRDefault="001660E5" w:rsidP="004F725A">
      <w:pPr>
        <w:numPr>
          <w:ilvl w:val="0"/>
          <w:numId w:val="1"/>
        </w:numPr>
        <w:spacing w:before="240" w:after="240"/>
        <w:jc w:val="both"/>
        <w:rPr>
          <w:rFonts w:ascii="Arial" w:hAnsi="Arial" w:cs="Arial"/>
          <w:color w:val="000000" w:themeColor="text1"/>
        </w:rPr>
      </w:pP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/1992/</w:t>
      </w:r>
    </w:p>
    <w:p w14:paraId="4CC9BAD2" w14:textId="1FEFBADC" w:rsidR="009F2A11" w:rsidRPr="00B82B78" w:rsidRDefault="001660E5" w:rsidP="004F725A">
      <w:pPr>
        <w:numPr>
          <w:ilvl w:val="0"/>
          <w:numId w:val="1"/>
        </w:numPr>
        <w:shd w:val="clear" w:color="auto" w:fill="FFFFFF"/>
        <w:spacing w:before="240" w:after="240"/>
        <w:jc w:val="both"/>
        <w:rPr>
          <w:rFonts w:ascii="Arial" w:hAnsi="Arial" w:cs="Arial"/>
          <w:color w:val="000000" w:themeColor="text1"/>
        </w:rPr>
      </w:pP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/2015 </w:t>
      </w:r>
      <w:proofErr w:type="spellStart"/>
      <w:r w:rsidRPr="00B82B78">
        <w:rPr>
          <w:rFonts w:ascii="Arial" w:hAnsi="Arial" w:cs="Arial"/>
          <w:color w:val="000000" w:themeColor="text1"/>
        </w:rPr>
        <w:t>он</w:t>
      </w:r>
      <w:proofErr w:type="spellEnd"/>
      <w:r w:rsidRPr="00B82B78">
        <w:rPr>
          <w:rFonts w:ascii="Arial" w:hAnsi="Arial" w:cs="Arial"/>
          <w:color w:val="000000" w:themeColor="text1"/>
        </w:rPr>
        <w:t>/</w:t>
      </w:r>
    </w:p>
    <w:p w14:paraId="0C829DDF" w14:textId="4AE05EF7" w:rsidR="009F2A11" w:rsidRPr="00B82B78" w:rsidRDefault="001660E5" w:rsidP="004F725A">
      <w:pPr>
        <w:numPr>
          <w:ilvl w:val="0"/>
          <w:numId w:val="1"/>
        </w:numPr>
        <w:shd w:val="clear" w:color="auto" w:fill="FFFFFF"/>
        <w:spacing w:before="240" w:after="240"/>
        <w:jc w:val="both"/>
        <w:rPr>
          <w:rFonts w:ascii="Arial" w:hAnsi="Arial" w:cs="Arial"/>
          <w:color w:val="000000" w:themeColor="text1"/>
        </w:rPr>
      </w:pP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2020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24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тогтоолоор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2020-2024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хөтөлбөр</w:t>
      </w:r>
      <w:proofErr w:type="spellEnd"/>
      <w:r w:rsidRPr="00B82B78">
        <w:rPr>
          <w:rFonts w:ascii="Arial" w:hAnsi="Arial" w:cs="Arial"/>
          <w:color w:val="000000" w:themeColor="text1"/>
        </w:rPr>
        <w:t>”</w:t>
      </w:r>
    </w:p>
    <w:p w14:paraId="09EF2D30" w14:textId="758C5EF9" w:rsidR="009F2A11" w:rsidRPr="00B82B78" w:rsidRDefault="001660E5" w:rsidP="004F725A">
      <w:pPr>
        <w:numPr>
          <w:ilvl w:val="0"/>
          <w:numId w:val="1"/>
        </w:numPr>
        <w:shd w:val="clear" w:color="auto" w:fill="FFFFFF"/>
        <w:spacing w:before="240" w:after="240"/>
        <w:jc w:val="both"/>
        <w:rPr>
          <w:rFonts w:ascii="Arial" w:hAnsi="Arial" w:cs="Arial"/>
          <w:color w:val="000000" w:themeColor="text1"/>
        </w:rPr>
      </w:pP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2021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12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Монгол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тогтоомжийг</w:t>
      </w:r>
      <w:proofErr w:type="spellEnd"/>
      <w:r w:rsidRPr="00B82B78">
        <w:rPr>
          <w:rFonts w:ascii="Arial" w:hAnsi="Arial" w:cs="Arial"/>
          <w:color w:val="000000" w:themeColor="text1"/>
        </w:rPr>
        <w:t xml:space="preserve"> 2024 </w:t>
      </w:r>
      <w:proofErr w:type="spellStart"/>
      <w:r w:rsidRPr="00B82B78">
        <w:rPr>
          <w:rFonts w:ascii="Arial" w:hAnsi="Arial" w:cs="Arial"/>
          <w:color w:val="000000" w:themeColor="text1"/>
        </w:rPr>
        <w:t>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хүртэл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боловсронгуй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болгох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чиглэл</w:t>
      </w:r>
      <w:proofErr w:type="spellEnd"/>
      <w:r w:rsidRPr="00B82B78">
        <w:rPr>
          <w:rFonts w:ascii="Arial" w:hAnsi="Arial" w:cs="Arial"/>
          <w:color w:val="000000" w:themeColor="text1"/>
        </w:rPr>
        <w:t>”</w:t>
      </w:r>
    </w:p>
    <w:p w14:paraId="39C024BD" w14:textId="1CA809CB" w:rsidR="00FB4E11" w:rsidRDefault="001660E5" w:rsidP="00FB4E11">
      <w:pPr>
        <w:numPr>
          <w:ilvl w:val="0"/>
          <w:numId w:val="1"/>
        </w:numPr>
        <w:shd w:val="clear" w:color="auto" w:fill="FFFFFF"/>
        <w:spacing w:before="240" w:after="240"/>
        <w:jc w:val="both"/>
        <w:rPr>
          <w:rFonts w:ascii="Arial" w:hAnsi="Arial" w:cs="Arial"/>
          <w:color w:val="000000" w:themeColor="text1"/>
        </w:rPr>
      </w:pP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2016 </w:t>
      </w:r>
      <w:proofErr w:type="spellStart"/>
      <w:r w:rsidRPr="00B82B78">
        <w:rPr>
          <w:rFonts w:ascii="Arial" w:hAnsi="Arial" w:cs="Arial"/>
          <w:color w:val="000000" w:themeColor="text1"/>
        </w:rPr>
        <w:t>оны</w:t>
      </w:r>
      <w:proofErr w:type="spellEnd"/>
      <w:r w:rsidRPr="00B82B78">
        <w:rPr>
          <w:rFonts w:ascii="Arial" w:hAnsi="Arial" w:cs="Arial"/>
          <w:color w:val="000000" w:themeColor="text1"/>
        </w:rPr>
        <w:t xml:space="preserve"> 59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тогтоолын</w:t>
      </w:r>
      <w:proofErr w:type="spellEnd"/>
      <w:r w:rsidRPr="00B82B78">
        <w:rPr>
          <w:rFonts w:ascii="Arial" w:hAnsi="Arial" w:cs="Arial"/>
          <w:color w:val="000000" w:themeColor="text1"/>
        </w:rPr>
        <w:t xml:space="preserve"> 2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аргачлал</w:t>
      </w:r>
      <w:proofErr w:type="spellEnd"/>
      <w:r w:rsidRPr="00B82B78">
        <w:rPr>
          <w:rFonts w:ascii="Arial" w:hAnsi="Arial" w:cs="Arial"/>
          <w:color w:val="000000" w:themeColor="text1"/>
        </w:rPr>
        <w:t xml:space="preserve">”, 3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хавсралтаар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үнэлэх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аргачлал</w:t>
      </w:r>
      <w:proofErr w:type="spellEnd"/>
      <w:r w:rsidRPr="00B82B78">
        <w:rPr>
          <w:rFonts w:ascii="Arial" w:hAnsi="Arial" w:cs="Arial"/>
          <w:color w:val="000000" w:themeColor="text1"/>
        </w:rPr>
        <w:t>"</w:t>
      </w:r>
    </w:p>
    <w:p w14:paraId="7DF486A7" w14:textId="3FEA2C68"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Б</w:t>
      </w:r>
      <w:r w:rsidRPr="00FB4E11">
        <w:rPr>
          <w:rFonts w:ascii="Arial" w:hAnsi="Arial" w:cs="Arial"/>
          <w:lang w:val="ca-ES"/>
        </w:rPr>
        <w:t>.</w:t>
      </w:r>
      <w:proofErr w:type="spellStart"/>
      <w:r w:rsidRPr="00FB4E11">
        <w:rPr>
          <w:rFonts w:ascii="Arial" w:hAnsi="Arial" w:cs="Arial"/>
        </w:rPr>
        <w:t>Гүнбилэг</w:t>
      </w:r>
      <w:proofErr w:type="spellEnd"/>
      <w:r w:rsidRPr="00FB4E11">
        <w:rPr>
          <w:rFonts w:ascii="Arial" w:hAnsi="Arial" w:cs="Arial"/>
          <w:lang w:val="ca-ES"/>
        </w:rPr>
        <w:t xml:space="preserve"> </w:t>
      </w:r>
      <w:proofErr w:type="spellStart"/>
      <w:r w:rsidRPr="00FB4E11">
        <w:rPr>
          <w:rFonts w:ascii="Arial" w:hAnsi="Arial" w:cs="Arial"/>
        </w:rPr>
        <w:t>нар</w:t>
      </w:r>
      <w:proofErr w:type="spellEnd"/>
      <w:r w:rsidRPr="00FB4E11">
        <w:rPr>
          <w:rFonts w:ascii="Arial" w:hAnsi="Arial" w:cs="Arial"/>
          <w:lang w:val="ca-ES"/>
        </w:rPr>
        <w:t xml:space="preserve">, </w:t>
      </w:r>
      <w:proofErr w:type="spellStart"/>
      <w:r w:rsidRPr="00FB4E11">
        <w:rPr>
          <w:rFonts w:ascii="Arial" w:hAnsi="Arial" w:cs="Arial"/>
        </w:rPr>
        <w:t>Монгол</w:t>
      </w:r>
      <w:proofErr w:type="spellEnd"/>
      <w:r w:rsidRPr="00FB4E11">
        <w:rPr>
          <w:rFonts w:ascii="Arial" w:hAnsi="Arial" w:cs="Arial"/>
          <w:lang w:val="ca-ES"/>
        </w:rPr>
        <w:t xml:space="preserve"> </w:t>
      </w:r>
      <w:proofErr w:type="spellStart"/>
      <w:r w:rsidRPr="00FB4E11">
        <w:rPr>
          <w:rFonts w:ascii="Arial" w:hAnsi="Arial" w:cs="Arial"/>
        </w:rPr>
        <w:t>Улсын</w:t>
      </w:r>
      <w:proofErr w:type="spellEnd"/>
      <w:r w:rsidRPr="00FB4E11">
        <w:rPr>
          <w:rFonts w:ascii="Arial" w:hAnsi="Arial" w:cs="Arial"/>
          <w:lang w:val="ca-ES"/>
        </w:rPr>
        <w:t xml:space="preserve"> </w:t>
      </w:r>
      <w:proofErr w:type="spellStart"/>
      <w:r w:rsidRPr="00FB4E11">
        <w:rPr>
          <w:rFonts w:ascii="Arial" w:hAnsi="Arial" w:cs="Arial"/>
        </w:rPr>
        <w:t>Үндсэн</w:t>
      </w:r>
      <w:proofErr w:type="spellEnd"/>
      <w:r w:rsidRPr="00FB4E11">
        <w:rPr>
          <w:rFonts w:ascii="Arial" w:hAnsi="Arial" w:cs="Arial"/>
          <w:lang w:val="ca-ES"/>
        </w:rPr>
        <w:t xml:space="preserve"> </w:t>
      </w:r>
      <w:proofErr w:type="spellStart"/>
      <w:r w:rsidRPr="00FB4E11">
        <w:rPr>
          <w:rFonts w:ascii="Arial" w:hAnsi="Arial" w:cs="Arial"/>
        </w:rPr>
        <w:t>Хуулийн</w:t>
      </w:r>
      <w:proofErr w:type="spellEnd"/>
      <w:r w:rsidRPr="00FB4E11">
        <w:rPr>
          <w:rFonts w:ascii="Arial" w:hAnsi="Arial" w:cs="Arial"/>
          <w:lang w:val="ca-ES"/>
        </w:rPr>
        <w:t xml:space="preserve"> </w:t>
      </w:r>
      <w:proofErr w:type="spellStart"/>
      <w:r w:rsidRPr="00FB4E11">
        <w:rPr>
          <w:rFonts w:ascii="Arial" w:hAnsi="Arial" w:cs="Arial"/>
        </w:rPr>
        <w:t>зургадугаар</w:t>
      </w:r>
      <w:proofErr w:type="spellEnd"/>
      <w:r w:rsidRPr="00FB4E11">
        <w:rPr>
          <w:rFonts w:ascii="Arial" w:hAnsi="Arial" w:cs="Arial"/>
          <w:lang w:val="ca-ES"/>
        </w:rPr>
        <w:t xml:space="preserve"> </w:t>
      </w:r>
      <w:proofErr w:type="spellStart"/>
      <w:r w:rsidRPr="00FB4E11">
        <w:rPr>
          <w:rFonts w:ascii="Arial" w:hAnsi="Arial" w:cs="Arial"/>
        </w:rPr>
        <w:t>зүйлийн</w:t>
      </w:r>
      <w:proofErr w:type="spellEnd"/>
      <w:r w:rsidRPr="00FB4E11">
        <w:rPr>
          <w:rFonts w:ascii="Arial" w:hAnsi="Arial" w:cs="Arial"/>
          <w:lang w:val="ca-ES"/>
        </w:rPr>
        <w:t xml:space="preserve"> </w:t>
      </w:r>
      <w:proofErr w:type="spellStart"/>
      <w:r w:rsidRPr="00FB4E11">
        <w:rPr>
          <w:rFonts w:ascii="Arial" w:hAnsi="Arial" w:cs="Arial"/>
        </w:rPr>
        <w:t>хоёр</w:t>
      </w:r>
      <w:proofErr w:type="spellEnd"/>
      <w:r w:rsidRPr="00FB4E11">
        <w:rPr>
          <w:rFonts w:ascii="Arial" w:hAnsi="Arial" w:cs="Arial"/>
          <w:lang w:val="ca-ES"/>
        </w:rPr>
        <w:t xml:space="preserve"> </w:t>
      </w:r>
      <w:proofErr w:type="spellStart"/>
      <w:r w:rsidRPr="00FB4E11">
        <w:rPr>
          <w:rFonts w:ascii="Arial" w:hAnsi="Arial" w:cs="Arial"/>
        </w:rPr>
        <w:t>дахь</w:t>
      </w:r>
      <w:proofErr w:type="spellEnd"/>
      <w:r w:rsidRPr="00FB4E11">
        <w:rPr>
          <w:rFonts w:ascii="Arial" w:hAnsi="Arial" w:cs="Arial"/>
          <w:lang w:val="ca-ES"/>
        </w:rPr>
        <w:t xml:space="preserve"> </w:t>
      </w:r>
      <w:proofErr w:type="spellStart"/>
      <w:r w:rsidRPr="00FB4E11">
        <w:rPr>
          <w:rFonts w:ascii="Arial" w:hAnsi="Arial" w:cs="Arial"/>
        </w:rPr>
        <w:t>хэсгийн</w:t>
      </w:r>
      <w:proofErr w:type="spellEnd"/>
      <w:r w:rsidRPr="00FB4E11">
        <w:rPr>
          <w:rFonts w:ascii="Arial" w:hAnsi="Arial" w:cs="Arial"/>
          <w:lang w:val="ca-ES"/>
        </w:rPr>
        <w:t xml:space="preserve"> </w:t>
      </w:r>
      <w:proofErr w:type="spellStart"/>
      <w:r w:rsidRPr="00FB4E11">
        <w:rPr>
          <w:rFonts w:ascii="Arial" w:hAnsi="Arial" w:cs="Arial"/>
        </w:rPr>
        <w:t>үзэл</w:t>
      </w:r>
      <w:proofErr w:type="spellEnd"/>
      <w:r w:rsidRPr="00FB4E11">
        <w:rPr>
          <w:rFonts w:ascii="Arial" w:hAnsi="Arial" w:cs="Arial"/>
          <w:lang w:val="ca-ES"/>
        </w:rPr>
        <w:t xml:space="preserve"> </w:t>
      </w:r>
      <w:proofErr w:type="spellStart"/>
      <w:r w:rsidRPr="00FB4E11">
        <w:rPr>
          <w:rFonts w:ascii="Arial" w:hAnsi="Arial" w:cs="Arial"/>
        </w:rPr>
        <w:t>баримтлалыг</w:t>
      </w:r>
      <w:proofErr w:type="spellEnd"/>
      <w:r w:rsidRPr="00FB4E11">
        <w:rPr>
          <w:rFonts w:ascii="Arial" w:hAnsi="Arial" w:cs="Arial"/>
          <w:lang w:val="ca-ES"/>
        </w:rPr>
        <w:t xml:space="preserve"> </w:t>
      </w:r>
      <w:proofErr w:type="spellStart"/>
      <w:r w:rsidRPr="00FB4E11">
        <w:rPr>
          <w:rFonts w:ascii="Arial" w:hAnsi="Arial" w:cs="Arial"/>
        </w:rPr>
        <w:t>тодруулах</w:t>
      </w:r>
      <w:proofErr w:type="spellEnd"/>
      <w:r w:rsidRPr="00FB4E11">
        <w:rPr>
          <w:rFonts w:ascii="Arial" w:hAnsi="Arial" w:cs="Arial"/>
          <w:lang w:val="ca-ES"/>
        </w:rPr>
        <w:t xml:space="preserve"> </w:t>
      </w:r>
      <w:proofErr w:type="spellStart"/>
      <w:r w:rsidRPr="00FB4E11">
        <w:rPr>
          <w:rFonts w:ascii="Arial" w:hAnsi="Arial" w:cs="Arial"/>
        </w:rPr>
        <w:t>нь</w:t>
      </w:r>
      <w:proofErr w:type="spellEnd"/>
      <w:r w:rsidRPr="00FB4E11">
        <w:rPr>
          <w:rFonts w:ascii="Arial" w:hAnsi="Arial" w:cs="Arial"/>
          <w:lang w:val="ca-ES"/>
        </w:rPr>
        <w:t xml:space="preserve">, </w:t>
      </w:r>
      <w:proofErr w:type="spellStart"/>
      <w:r w:rsidRPr="00FB4E11">
        <w:rPr>
          <w:rFonts w:ascii="Arial" w:hAnsi="Arial" w:cs="Arial"/>
        </w:rPr>
        <w:t>Нээлттэй</w:t>
      </w:r>
      <w:proofErr w:type="spellEnd"/>
      <w:r w:rsidRPr="00FB4E11">
        <w:rPr>
          <w:rFonts w:ascii="Arial" w:hAnsi="Arial" w:cs="Arial"/>
          <w:lang w:val="ca-ES"/>
        </w:rPr>
        <w:t xml:space="preserve"> </w:t>
      </w:r>
      <w:proofErr w:type="spellStart"/>
      <w:r w:rsidRPr="00FB4E11">
        <w:rPr>
          <w:rFonts w:ascii="Arial" w:hAnsi="Arial" w:cs="Arial"/>
        </w:rPr>
        <w:t>нийгэм</w:t>
      </w:r>
      <w:proofErr w:type="spellEnd"/>
      <w:r w:rsidRPr="00FB4E11">
        <w:rPr>
          <w:rFonts w:ascii="Arial" w:hAnsi="Arial" w:cs="Arial"/>
          <w:lang w:val="ca-ES"/>
        </w:rPr>
        <w:t xml:space="preserve"> </w:t>
      </w:r>
      <w:proofErr w:type="spellStart"/>
      <w:r w:rsidRPr="00FB4E11">
        <w:rPr>
          <w:rFonts w:ascii="Arial" w:hAnsi="Arial" w:cs="Arial"/>
        </w:rPr>
        <w:t>форум</w:t>
      </w:r>
      <w:proofErr w:type="spellEnd"/>
      <w:r w:rsidRPr="00FB4E11">
        <w:rPr>
          <w:rFonts w:ascii="Arial" w:hAnsi="Arial" w:cs="Arial"/>
          <w:lang w:val="ca-ES"/>
        </w:rPr>
        <w:t xml:space="preserve"> </w:t>
      </w:r>
      <w:proofErr w:type="spellStart"/>
      <w:r w:rsidRPr="00FB4E11">
        <w:rPr>
          <w:rFonts w:ascii="Arial" w:hAnsi="Arial" w:cs="Arial"/>
        </w:rPr>
        <w:t>цуврал</w:t>
      </w:r>
      <w:proofErr w:type="spellEnd"/>
      <w:r w:rsidRPr="00FB4E11">
        <w:rPr>
          <w:rFonts w:ascii="Arial" w:hAnsi="Arial" w:cs="Arial"/>
          <w:lang w:val="ca-ES"/>
        </w:rPr>
        <w:t xml:space="preserve"> </w:t>
      </w:r>
      <w:proofErr w:type="spellStart"/>
      <w:r w:rsidRPr="00FB4E11">
        <w:rPr>
          <w:rFonts w:ascii="Arial" w:hAnsi="Arial" w:cs="Arial"/>
        </w:rPr>
        <w:t>судалгаа</w:t>
      </w:r>
      <w:proofErr w:type="spellEnd"/>
      <w:r w:rsidRPr="00FB4E11">
        <w:rPr>
          <w:rFonts w:ascii="Arial" w:hAnsi="Arial" w:cs="Arial"/>
          <w:lang w:val="ca-ES"/>
        </w:rPr>
        <w:t xml:space="preserve">, 2021 </w:t>
      </w:r>
      <w:proofErr w:type="spellStart"/>
      <w:r w:rsidRPr="00FB4E11">
        <w:rPr>
          <w:rFonts w:ascii="Arial" w:hAnsi="Arial" w:cs="Arial"/>
        </w:rPr>
        <w:t>он</w:t>
      </w:r>
      <w:proofErr w:type="spellEnd"/>
      <w:r>
        <w:rPr>
          <w:rFonts w:ascii="Arial" w:hAnsi="Arial" w:cs="Arial"/>
          <w:lang w:val="ca-ES"/>
        </w:rPr>
        <w:t>.</w:t>
      </w:r>
    </w:p>
    <w:p w14:paraId="6EDEEA54" w14:textId="31CA6710"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Н</w:t>
      </w:r>
      <w:r w:rsidRPr="00FB4E11">
        <w:rPr>
          <w:rFonts w:ascii="Arial" w:hAnsi="Arial" w:cs="Arial"/>
          <w:lang w:val="ca-ES"/>
        </w:rPr>
        <w:t>.</w:t>
      </w:r>
      <w:proofErr w:type="spellStart"/>
      <w:r w:rsidRPr="00FB4E11">
        <w:rPr>
          <w:rFonts w:ascii="Arial" w:hAnsi="Arial" w:cs="Arial"/>
        </w:rPr>
        <w:t>Баярмаа</w:t>
      </w:r>
      <w:proofErr w:type="spellEnd"/>
      <w:r w:rsidRPr="00FB4E11">
        <w:rPr>
          <w:rFonts w:ascii="Arial" w:hAnsi="Arial" w:cs="Arial"/>
          <w:lang w:val="ca-ES"/>
        </w:rPr>
        <w:t xml:space="preserve">, </w:t>
      </w:r>
      <w:proofErr w:type="spellStart"/>
      <w:r w:rsidRPr="00FB4E11">
        <w:rPr>
          <w:rFonts w:ascii="Arial" w:hAnsi="Arial" w:cs="Arial"/>
        </w:rPr>
        <w:t>Төрийн</w:t>
      </w:r>
      <w:proofErr w:type="spellEnd"/>
      <w:r w:rsidRPr="00FB4E11">
        <w:rPr>
          <w:rFonts w:ascii="Arial" w:hAnsi="Arial" w:cs="Arial"/>
          <w:lang w:val="ca-ES"/>
        </w:rPr>
        <w:t xml:space="preserve"> </w:t>
      </w:r>
      <w:proofErr w:type="spellStart"/>
      <w:r w:rsidRPr="00FB4E11">
        <w:rPr>
          <w:rFonts w:ascii="Arial" w:hAnsi="Arial" w:cs="Arial"/>
        </w:rPr>
        <w:t>болон</w:t>
      </w:r>
      <w:proofErr w:type="spellEnd"/>
      <w:r w:rsidRPr="00FB4E11">
        <w:rPr>
          <w:rFonts w:ascii="Arial" w:hAnsi="Arial" w:cs="Arial"/>
          <w:lang w:val="ca-ES"/>
        </w:rPr>
        <w:t xml:space="preserve"> </w:t>
      </w:r>
      <w:proofErr w:type="spellStart"/>
      <w:r w:rsidRPr="00FB4E11">
        <w:rPr>
          <w:rFonts w:ascii="Arial" w:hAnsi="Arial" w:cs="Arial"/>
        </w:rPr>
        <w:t>орон</w:t>
      </w:r>
      <w:proofErr w:type="spellEnd"/>
      <w:r w:rsidRPr="00FB4E11">
        <w:rPr>
          <w:rFonts w:ascii="Arial" w:hAnsi="Arial" w:cs="Arial"/>
          <w:lang w:val="ca-ES"/>
        </w:rPr>
        <w:t xml:space="preserve"> </w:t>
      </w:r>
      <w:proofErr w:type="spellStart"/>
      <w:r w:rsidRPr="00FB4E11">
        <w:rPr>
          <w:rFonts w:ascii="Arial" w:hAnsi="Arial" w:cs="Arial"/>
        </w:rPr>
        <w:t>нутгийн</w:t>
      </w:r>
      <w:proofErr w:type="spellEnd"/>
      <w:r w:rsidRPr="00FB4E11">
        <w:rPr>
          <w:rFonts w:ascii="Arial" w:hAnsi="Arial" w:cs="Arial"/>
          <w:lang w:val="ca-ES"/>
        </w:rPr>
        <w:t xml:space="preserve"> </w:t>
      </w:r>
      <w:proofErr w:type="spellStart"/>
      <w:r w:rsidRPr="00FB4E11">
        <w:rPr>
          <w:rFonts w:ascii="Arial" w:hAnsi="Arial" w:cs="Arial"/>
        </w:rPr>
        <w:t>өмчийн</w:t>
      </w:r>
      <w:proofErr w:type="spellEnd"/>
      <w:r w:rsidRPr="00FB4E11">
        <w:rPr>
          <w:rFonts w:ascii="Arial" w:hAnsi="Arial" w:cs="Arial"/>
          <w:lang w:val="ca-ES"/>
        </w:rPr>
        <w:t xml:space="preserve"> </w:t>
      </w:r>
      <w:proofErr w:type="spellStart"/>
      <w:r w:rsidRPr="00FB4E11">
        <w:rPr>
          <w:rFonts w:ascii="Arial" w:hAnsi="Arial" w:cs="Arial"/>
        </w:rPr>
        <w:t>тухай</w:t>
      </w:r>
      <w:proofErr w:type="spellEnd"/>
      <w:r w:rsidRPr="00FB4E11">
        <w:rPr>
          <w:rFonts w:ascii="Arial" w:hAnsi="Arial" w:cs="Arial"/>
          <w:lang w:val="ca-ES"/>
        </w:rPr>
        <w:t xml:space="preserve"> </w:t>
      </w:r>
      <w:proofErr w:type="spellStart"/>
      <w:r w:rsidRPr="00FB4E11">
        <w:rPr>
          <w:rFonts w:ascii="Arial" w:hAnsi="Arial" w:cs="Arial"/>
        </w:rPr>
        <w:t>хуулийн</w:t>
      </w:r>
      <w:proofErr w:type="spellEnd"/>
      <w:r w:rsidRPr="00FB4E11">
        <w:rPr>
          <w:rFonts w:ascii="Arial" w:hAnsi="Arial" w:cs="Arial"/>
          <w:lang w:val="ca-ES"/>
        </w:rPr>
        <w:t xml:space="preserve"> </w:t>
      </w:r>
      <w:proofErr w:type="spellStart"/>
      <w:r w:rsidRPr="00FB4E11">
        <w:rPr>
          <w:rFonts w:ascii="Arial" w:hAnsi="Arial" w:cs="Arial"/>
        </w:rPr>
        <w:t>төсөлд</w:t>
      </w:r>
      <w:proofErr w:type="spellEnd"/>
      <w:r w:rsidRPr="00FB4E11">
        <w:rPr>
          <w:rFonts w:ascii="Arial" w:hAnsi="Arial" w:cs="Arial"/>
          <w:lang w:val="ca-ES"/>
        </w:rPr>
        <w:t xml:space="preserve"> </w:t>
      </w:r>
      <w:proofErr w:type="spellStart"/>
      <w:r w:rsidRPr="00FB4E11">
        <w:rPr>
          <w:rFonts w:ascii="Arial" w:hAnsi="Arial" w:cs="Arial"/>
        </w:rPr>
        <w:t>өгөх</w:t>
      </w:r>
      <w:proofErr w:type="spellEnd"/>
      <w:r w:rsidRPr="00FB4E11">
        <w:rPr>
          <w:rFonts w:ascii="Arial" w:hAnsi="Arial" w:cs="Arial"/>
          <w:lang w:val="ca-ES"/>
        </w:rPr>
        <w:t xml:space="preserve"> </w:t>
      </w:r>
      <w:proofErr w:type="spellStart"/>
      <w:r w:rsidRPr="00FB4E11">
        <w:rPr>
          <w:rFonts w:ascii="Arial" w:hAnsi="Arial" w:cs="Arial"/>
        </w:rPr>
        <w:t>санал</w:t>
      </w:r>
      <w:proofErr w:type="spellEnd"/>
      <w:r w:rsidRPr="00FB4E11">
        <w:rPr>
          <w:rFonts w:ascii="Arial" w:hAnsi="Arial" w:cs="Arial"/>
          <w:lang w:val="ca-ES"/>
        </w:rPr>
        <w:t xml:space="preserve">, </w:t>
      </w:r>
      <w:proofErr w:type="spellStart"/>
      <w:r w:rsidRPr="00FB4E11">
        <w:rPr>
          <w:rFonts w:ascii="Arial" w:hAnsi="Arial" w:cs="Arial"/>
        </w:rPr>
        <w:t>шүүмж</w:t>
      </w:r>
      <w:proofErr w:type="spellEnd"/>
      <w:r w:rsidRPr="00FB4E11">
        <w:rPr>
          <w:rFonts w:ascii="Arial" w:hAnsi="Arial" w:cs="Arial"/>
          <w:lang w:val="ca-ES"/>
        </w:rPr>
        <w:t xml:space="preserve">, </w:t>
      </w:r>
      <w:proofErr w:type="spellStart"/>
      <w:r w:rsidRPr="00FB4E11">
        <w:rPr>
          <w:rFonts w:ascii="Arial" w:hAnsi="Arial" w:cs="Arial"/>
        </w:rPr>
        <w:t>Хуулийн</w:t>
      </w:r>
      <w:proofErr w:type="spellEnd"/>
      <w:r w:rsidRPr="00FB4E11">
        <w:rPr>
          <w:rFonts w:ascii="Arial" w:hAnsi="Arial" w:cs="Arial"/>
          <w:lang w:val="ca-ES"/>
        </w:rPr>
        <w:t xml:space="preserve"> </w:t>
      </w:r>
      <w:proofErr w:type="spellStart"/>
      <w:r w:rsidRPr="00FB4E11">
        <w:rPr>
          <w:rFonts w:ascii="Arial" w:hAnsi="Arial" w:cs="Arial"/>
        </w:rPr>
        <w:t>шүүмж</w:t>
      </w:r>
      <w:proofErr w:type="spellEnd"/>
      <w:r w:rsidRPr="00FB4E11">
        <w:rPr>
          <w:rFonts w:ascii="Arial" w:hAnsi="Arial" w:cs="Arial"/>
          <w:lang w:val="ca-ES"/>
        </w:rPr>
        <w:t xml:space="preserve"> </w:t>
      </w:r>
      <w:proofErr w:type="spellStart"/>
      <w:r w:rsidRPr="00FB4E11">
        <w:rPr>
          <w:rFonts w:ascii="Arial" w:hAnsi="Arial" w:cs="Arial"/>
        </w:rPr>
        <w:t>Цуврал</w:t>
      </w:r>
      <w:proofErr w:type="spellEnd"/>
      <w:r w:rsidRPr="00FB4E11">
        <w:rPr>
          <w:rFonts w:ascii="Arial" w:hAnsi="Arial" w:cs="Arial"/>
          <w:lang w:val="ca-ES"/>
        </w:rPr>
        <w:t xml:space="preserve"> №40, 2022 </w:t>
      </w:r>
      <w:proofErr w:type="spellStart"/>
      <w:r w:rsidRPr="00FB4E11">
        <w:rPr>
          <w:rFonts w:ascii="Arial" w:hAnsi="Arial" w:cs="Arial"/>
        </w:rPr>
        <w:t>он</w:t>
      </w:r>
      <w:proofErr w:type="spellEnd"/>
      <w:r>
        <w:rPr>
          <w:rFonts w:ascii="Arial" w:hAnsi="Arial" w:cs="Arial"/>
          <w:lang w:val="ca-ES"/>
        </w:rPr>
        <w:t>.</w:t>
      </w:r>
    </w:p>
    <w:p w14:paraId="72FD6ED4" w14:textId="7BF58FAD"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Ё</w:t>
      </w:r>
      <w:r w:rsidRPr="00FB4E11">
        <w:rPr>
          <w:rFonts w:ascii="Arial" w:hAnsi="Arial" w:cs="Arial"/>
          <w:lang w:val="ca-ES"/>
        </w:rPr>
        <w:t>.</w:t>
      </w:r>
      <w:proofErr w:type="spellStart"/>
      <w:r w:rsidRPr="00FB4E11">
        <w:rPr>
          <w:rFonts w:ascii="Arial" w:hAnsi="Arial" w:cs="Arial"/>
        </w:rPr>
        <w:t>Кают</w:t>
      </w:r>
      <w:proofErr w:type="spellEnd"/>
      <w:r w:rsidRPr="00FB4E11">
        <w:rPr>
          <w:rFonts w:ascii="Arial" w:hAnsi="Arial" w:cs="Arial"/>
          <w:lang w:val="ca-ES"/>
        </w:rPr>
        <w:t xml:space="preserve"> </w:t>
      </w:r>
      <w:proofErr w:type="spellStart"/>
      <w:r w:rsidRPr="00FB4E11">
        <w:rPr>
          <w:rFonts w:ascii="Arial" w:hAnsi="Arial" w:cs="Arial"/>
        </w:rPr>
        <w:t>нар</w:t>
      </w:r>
      <w:proofErr w:type="spellEnd"/>
      <w:r w:rsidRPr="00FB4E11">
        <w:rPr>
          <w:rFonts w:ascii="Arial" w:hAnsi="Arial" w:cs="Arial"/>
          <w:lang w:val="ca-ES"/>
        </w:rPr>
        <w:t xml:space="preserve">, </w:t>
      </w:r>
      <w:proofErr w:type="spellStart"/>
      <w:r w:rsidRPr="00FB4E11">
        <w:rPr>
          <w:rFonts w:ascii="Arial" w:hAnsi="Arial" w:cs="Arial"/>
        </w:rPr>
        <w:t>Монгол</w:t>
      </w:r>
      <w:proofErr w:type="spellEnd"/>
      <w:r w:rsidRPr="00FB4E11">
        <w:rPr>
          <w:rFonts w:ascii="Arial" w:hAnsi="Arial" w:cs="Arial"/>
          <w:lang w:val="ca-ES"/>
        </w:rPr>
        <w:t xml:space="preserve"> </w:t>
      </w:r>
      <w:proofErr w:type="spellStart"/>
      <w:r w:rsidRPr="00FB4E11">
        <w:rPr>
          <w:rFonts w:ascii="Arial" w:hAnsi="Arial" w:cs="Arial"/>
        </w:rPr>
        <w:t>Улсын</w:t>
      </w:r>
      <w:proofErr w:type="spellEnd"/>
      <w:r w:rsidRPr="00FB4E11">
        <w:rPr>
          <w:rFonts w:ascii="Arial" w:hAnsi="Arial" w:cs="Arial"/>
          <w:lang w:val="ca-ES"/>
        </w:rPr>
        <w:t xml:space="preserve"> </w:t>
      </w:r>
      <w:proofErr w:type="spellStart"/>
      <w:r w:rsidRPr="00FB4E11">
        <w:rPr>
          <w:rFonts w:ascii="Arial" w:hAnsi="Arial" w:cs="Arial"/>
        </w:rPr>
        <w:t>Иргэний</w:t>
      </w:r>
      <w:proofErr w:type="spellEnd"/>
      <w:r w:rsidRPr="00FB4E11">
        <w:rPr>
          <w:rFonts w:ascii="Arial" w:hAnsi="Arial" w:cs="Arial"/>
          <w:lang w:val="ca-ES"/>
        </w:rPr>
        <w:t xml:space="preserve"> </w:t>
      </w:r>
      <w:proofErr w:type="spellStart"/>
      <w:r w:rsidRPr="00FB4E11">
        <w:rPr>
          <w:rFonts w:ascii="Arial" w:hAnsi="Arial" w:cs="Arial"/>
        </w:rPr>
        <w:t>хуулийн</w:t>
      </w:r>
      <w:proofErr w:type="spellEnd"/>
      <w:r w:rsidRPr="00FB4E11">
        <w:rPr>
          <w:rFonts w:ascii="Arial" w:hAnsi="Arial" w:cs="Arial"/>
          <w:lang w:val="ca-ES"/>
        </w:rPr>
        <w:t xml:space="preserve"> </w:t>
      </w:r>
      <w:proofErr w:type="spellStart"/>
      <w:r w:rsidRPr="00FB4E11">
        <w:rPr>
          <w:rFonts w:ascii="Arial" w:hAnsi="Arial" w:cs="Arial"/>
        </w:rPr>
        <w:t>тайлбар</w:t>
      </w:r>
      <w:proofErr w:type="spellEnd"/>
      <w:r w:rsidRPr="00FB4E11">
        <w:rPr>
          <w:rFonts w:ascii="Arial" w:hAnsi="Arial" w:cs="Arial"/>
          <w:lang w:val="ca-ES"/>
        </w:rPr>
        <w:t xml:space="preserve">, </w:t>
      </w:r>
      <w:r w:rsidRPr="00FB4E11">
        <w:rPr>
          <w:rFonts w:ascii="Arial" w:hAnsi="Arial" w:cs="Arial"/>
        </w:rPr>
        <w:t>УБ</w:t>
      </w:r>
      <w:r w:rsidRPr="00FB4E11">
        <w:rPr>
          <w:rFonts w:ascii="Arial" w:hAnsi="Arial" w:cs="Arial"/>
          <w:lang w:val="ca-ES"/>
        </w:rPr>
        <w:t xml:space="preserve">.,2010 </w:t>
      </w:r>
      <w:proofErr w:type="spellStart"/>
      <w:r w:rsidRPr="00FB4E11">
        <w:rPr>
          <w:rFonts w:ascii="Arial" w:hAnsi="Arial" w:cs="Arial"/>
        </w:rPr>
        <w:t>он</w:t>
      </w:r>
      <w:proofErr w:type="spellEnd"/>
      <w:r>
        <w:rPr>
          <w:rFonts w:ascii="Arial" w:hAnsi="Arial" w:cs="Arial"/>
          <w:lang w:val="ca-ES"/>
        </w:rPr>
        <w:t>.</w:t>
      </w:r>
    </w:p>
    <w:p w14:paraId="216A2228" w14:textId="101A14F4"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proofErr w:type="spellStart"/>
      <w:proofErr w:type="gramStart"/>
      <w:r w:rsidRPr="00FB4E11">
        <w:rPr>
          <w:rFonts w:ascii="Arial" w:hAnsi="Arial" w:cs="Arial"/>
        </w:rPr>
        <w:t>O.Ioffe</w:t>
      </w:r>
      <w:proofErr w:type="spellEnd"/>
      <w:proofErr w:type="gramEnd"/>
      <w:r w:rsidRPr="00FB4E11">
        <w:rPr>
          <w:rFonts w:ascii="Arial" w:hAnsi="Arial" w:cs="Arial"/>
        </w:rPr>
        <w:t xml:space="preserve">, Soviet Civil Law, Martinus </w:t>
      </w:r>
      <w:proofErr w:type="spellStart"/>
      <w:r w:rsidRPr="00FB4E11">
        <w:rPr>
          <w:rFonts w:ascii="Arial" w:hAnsi="Arial" w:cs="Arial"/>
        </w:rPr>
        <w:t>Nijhoff</w:t>
      </w:r>
      <w:proofErr w:type="spellEnd"/>
      <w:r w:rsidRPr="00FB4E11">
        <w:rPr>
          <w:rFonts w:ascii="Arial" w:hAnsi="Arial" w:cs="Arial"/>
        </w:rPr>
        <w:t xml:space="preserve">, </w:t>
      </w:r>
      <w:proofErr w:type="gramStart"/>
      <w:r w:rsidRPr="00FB4E11">
        <w:rPr>
          <w:rFonts w:ascii="Arial" w:hAnsi="Arial" w:cs="Arial"/>
        </w:rPr>
        <w:t>1988,</w:t>
      </w:r>
      <w:r>
        <w:rPr>
          <w:rFonts w:ascii="Arial" w:hAnsi="Arial" w:cs="Arial"/>
        </w:rPr>
        <w:t>.</w:t>
      </w:r>
      <w:proofErr w:type="gramEnd"/>
    </w:p>
    <w:p w14:paraId="43F1245D" w14:textId="6361CEF4"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lang w:val="mn-MN"/>
        </w:rPr>
        <w:t>Кручинова Юлия Олеговна, Виды и формы собсmвенности в российском праве,  https://conf.siblu.ru/vidy-i-formy-sobstvennosti-v-rossiyskom-prave</w:t>
      </w:r>
      <w:r>
        <w:rPr>
          <w:rFonts w:ascii="Arial" w:hAnsi="Arial" w:cs="Arial"/>
          <w:lang w:val="mn-MN"/>
        </w:rPr>
        <w:t>.</w:t>
      </w:r>
      <w:r w:rsidRPr="00FB4E11">
        <w:rPr>
          <w:rFonts w:ascii="Arial" w:hAnsi="Arial" w:cs="Arial"/>
          <w:lang w:val="mn-MN"/>
        </w:rPr>
        <w:t xml:space="preserve"> </w:t>
      </w:r>
    </w:p>
    <w:p w14:paraId="5BA2C434" w14:textId="21617FCF"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lang w:val="mn-MN"/>
        </w:rPr>
        <w:t>В.Н.Сидорова, Формы собсвенности как проблема реформы вещного права и права корпоративной собсвенности, Journal of Economy and business vol.6-2 (76), 2021</w:t>
      </w:r>
      <w:r>
        <w:rPr>
          <w:rFonts w:ascii="Arial" w:hAnsi="Arial" w:cs="Arial"/>
          <w:lang w:val="mn-MN"/>
        </w:rPr>
        <w:t>.</w:t>
      </w:r>
    </w:p>
    <w:p w14:paraId="28524AA6" w14:textId="401D1FDF"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lang w:val="mn-MN"/>
        </w:rPr>
        <w:t>В.Шалина, Государственная собственность: происхождение, сущность, эффективность реализации, Экономика и управление, 2004, №2</w:t>
      </w:r>
      <w:r>
        <w:rPr>
          <w:rFonts w:ascii="Arial" w:hAnsi="Arial" w:cs="Arial"/>
          <w:lang w:val="mn-MN"/>
        </w:rPr>
        <w:t>.</w:t>
      </w:r>
    </w:p>
    <w:p w14:paraId="62E8F7B6" w14:textId="0EBC62C0"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Giorgio Resta, Systems of Public Ownership, Comparative Property Law: Global Perspectives (eds. Michele Graziadei, Lionel Smith) Edward Elgar 2016</w:t>
      </w:r>
      <w:r>
        <w:rPr>
          <w:rFonts w:ascii="Arial" w:hAnsi="Arial" w:cs="Arial"/>
        </w:rPr>
        <w:t>.</w:t>
      </w:r>
    </w:p>
    <w:p w14:paraId="4C7F54DA" w14:textId="7029328C"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 xml:space="preserve">Mattei, Ugo (2013), Protecting the Commons: Water, Culture, and Nature: The Commons Movement in the Italian Struggle against Neoliberal Governance, 112 South Atlantic Quarterly 366, </w:t>
      </w:r>
      <w:r w:rsidRPr="00FB4E11">
        <w:rPr>
          <w:rFonts w:ascii="Arial" w:hAnsi="Arial" w:cs="Arial"/>
          <w:lang w:val="en-US"/>
        </w:rPr>
        <w:t>Giorgio Resta, 2016</w:t>
      </w:r>
      <w:r>
        <w:rPr>
          <w:rFonts w:ascii="Arial" w:hAnsi="Arial" w:cs="Arial"/>
          <w:lang w:val="en-US"/>
        </w:rPr>
        <w:t>.</w:t>
      </w:r>
    </w:p>
    <w:p w14:paraId="3B33A4C7" w14:textId="4EB17E00"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proofErr w:type="spellStart"/>
      <w:r w:rsidRPr="00FB4E11">
        <w:rPr>
          <w:rFonts w:ascii="Arial" w:hAnsi="Arial" w:cs="Arial"/>
        </w:rPr>
        <w:t>A.</w:t>
      </w:r>
      <w:proofErr w:type="gramStart"/>
      <w:r w:rsidRPr="00FB4E11">
        <w:rPr>
          <w:rFonts w:ascii="Arial" w:hAnsi="Arial" w:cs="Arial"/>
        </w:rPr>
        <w:t>N.Yiannopoulos</w:t>
      </w:r>
      <w:proofErr w:type="spellEnd"/>
      <w:proofErr w:type="gramEnd"/>
      <w:r w:rsidRPr="00FB4E11">
        <w:rPr>
          <w:rFonts w:ascii="Arial" w:hAnsi="Arial" w:cs="Arial"/>
        </w:rPr>
        <w:t>, Common, Public, and Private Things in Louisiana: Civilian tradition and Modern practice, Louisiana Law review, Vol.21, No.4, 1961</w:t>
      </w:r>
      <w:r>
        <w:rPr>
          <w:rFonts w:ascii="Arial" w:hAnsi="Arial" w:cs="Arial"/>
        </w:rPr>
        <w:t>.</w:t>
      </w:r>
    </w:p>
    <w:p w14:paraId="1546ACFB" w14:textId="2A645584"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lastRenderedPageBreak/>
        <w:t xml:space="preserve">Alessandra Quarta, Non-ownership and the Commons: Access and Exclusion in the Life of Communities, Revue De Droit de </w:t>
      </w:r>
      <w:proofErr w:type="spellStart"/>
      <w:r w:rsidRPr="00FB4E11">
        <w:rPr>
          <w:rFonts w:ascii="Arial" w:hAnsi="Arial" w:cs="Arial"/>
        </w:rPr>
        <w:t>l’Universite</w:t>
      </w:r>
      <w:proofErr w:type="spellEnd"/>
      <w:r w:rsidRPr="00FB4E11">
        <w:rPr>
          <w:rFonts w:ascii="Arial" w:hAnsi="Arial" w:cs="Arial"/>
        </w:rPr>
        <w:t xml:space="preserve"> de Sherbrooke, 50(1-2-3), 2020</w:t>
      </w:r>
      <w:r>
        <w:rPr>
          <w:rFonts w:ascii="Arial" w:hAnsi="Arial" w:cs="Arial"/>
        </w:rPr>
        <w:t>.</w:t>
      </w:r>
    </w:p>
    <w:p w14:paraId="190E74B5" w14:textId="1BD952E7"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 xml:space="preserve">Ugo Mattei, Institutionalizing the Commons: An Italian Primer, </w:t>
      </w:r>
      <w:hyperlink r:id="rId13" w:history="1">
        <w:r w:rsidRPr="009C7B52">
          <w:rPr>
            <w:rStyle w:val="Hyperlink"/>
            <w:rFonts w:ascii="Arial" w:hAnsi="Arial" w:cs="Arial"/>
          </w:rPr>
          <w:t>https://commonsblog.wordpress.com/wp-content/uploads/2007/10/mattei-italian-commons-chapter-short.pdf</w:t>
        </w:r>
      </w:hyperlink>
      <w:r>
        <w:rPr>
          <w:rFonts w:ascii="Arial" w:hAnsi="Arial" w:cs="Arial"/>
        </w:rPr>
        <w:t>.</w:t>
      </w:r>
    </w:p>
    <w:p w14:paraId="39AD3CC6" w14:textId="7F7B87C9"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Michele Graziadei, Urban Commons in Italy, 18 FIU review, 2024</w:t>
      </w:r>
      <w:r>
        <w:rPr>
          <w:rFonts w:ascii="Arial" w:hAnsi="Arial" w:cs="Arial"/>
        </w:rPr>
        <w:t>.</w:t>
      </w:r>
    </w:p>
    <w:p w14:paraId="20633141" w14:textId="61585D2D" w:rsidR="00FB4E11" w:rsidRPr="00FB4E11"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Irina I Borisova et al. Operational Approaches to the Management of State Property in the Context of Sustainable Regional Development, ISSDRI 2021</w:t>
      </w:r>
      <w:r>
        <w:rPr>
          <w:rFonts w:ascii="Arial" w:hAnsi="Arial" w:cs="Arial"/>
        </w:rPr>
        <w:t>.</w:t>
      </w:r>
    </w:p>
    <w:p w14:paraId="5AA6591C" w14:textId="6C752A70" w:rsidR="00FB4E11" w:rsidRPr="007159BA" w:rsidRDefault="00FB4E11" w:rsidP="00FB4E11">
      <w:pPr>
        <w:numPr>
          <w:ilvl w:val="0"/>
          <w:numId w:val="1"/>
        </w:numPr>
        <w:shd w:val="clear" w:color="auto" w:fill="FFFFFF"/>
        <w:spacing w:before="240" w:after="240"/>
        <w:jc w:val="both"/>
        <w:rPr>
          <w:rFonts w:ascii="Arial" w:hAnsi="Arial" w:cs="Arial"/>
          <w:color w:val="000000" w:themeColor="text1"/>
        </w:rPr>
      </w:pPr>
      <w:r w:rsidRPr="00FB4E11">
        <w:rPr>
          <w:rFonts w:ascii="Arial" w:hAnsi="Arial" w:cs="Arial"/>
        </w:rPr>
        <w:t>Irina I Borisova et al. Operational Approaches to the Management of State Property in the Context of Sustainable Regional Development, ISSDRI 2021</w:t>
      </w:r>
      <w:r>
        <w:rPr>
          <w:rFonts w:ascii="Arial" w:hAnsi="Arial" w:cs="Arial"/>
        </w:rPr>
        <w:t>.</w:t>
      </w:r>
    </w:p>
    <w:p w14:paraId="309697B5" w14:textId="60ECC434" w:rsidR="007159BA" w:rsidRPr="007159BA" w:rsidRDefault="007159BA" w:rsidP="00FB4E11">
      <w:pPr>
        <w:numPr>
          <w:ilvl w:val="0"/>
          <w:numId w:val="1"/>
        </w:numPr>
        <w:shd w:val="clear" w:color="auto" w:fill="FFFFFF"/>
        <w:spacing w:before="240" w:after="240"/>
        <w:jc w:val="both"/>
        <w:rPr>
          <w:rFonts w:ascii="Arial" w:hAnsi="Arial" w:cs="Arial"/>
          <w:color w:val="000000" w:themeColor="text1"/>
        </w:rPr>
      </w:pPr>
      <w:r w:rsidRPr="007159BA">
        <w:rPr>
          <w:rFonts w:ascii="Arial" w:hAnsi="Arial" w:cs="Arial"/>
          <w:color w:val="000000" w:themeColor="text1"/>
          <w:lang w:val="mn-MN"/>
        </w:rPr>
        <w:t>Jintao Li, Zongfeng Sun,Does the transfer of state-owned land-use rights promote or restrict urban development?, Land Use Policy,Volume 100, 2021.</w:t>
      </w:r>
    </w:p>
    <w:p w14:paraId="2FC37374" w14:textId="73BCE47D" w:rsidR="007159BA" w:rsidRPr="007159BA" w:rsidRDefault="007159BA" w:rsidP="00FB4E11">
      <w:pPr>
        <w:numPr>
          <w:ilvl w:val="0"/>
          <w:numId w:val="1"/>
        </w:numPr>
        <w:shd w:val="clear" w:color="auto" w:fill="FFFFFF"/>
        <w:spacing w:before="240" w:after="240"/>
        <w:jc w:val="both"/>
        <w:rPr>
          <w:rFonts w:ascii="Arial" w:hAnsi="Arial" w:cs="Arial"/>
          <w:color w:val="000000" w:themeColor="text1"/>
        </w:rPr>
      </w:pPr>
      <w:r w:rsidRPr="007159BA">
        <w:rPr>
          <w:rFonts w:ascii="Arial" w:hAnsi="Arial" w:cs="Arial"/>
          <w:color w:val="000000" w:themeColor="text1"/>
          <w:shd w:val="clear" w:color="auto" w:fill="FFFFFF"/>
        </w:rPr>
        <w:t>Zhang, L., Coulson, N.E., Liu, Y.</w:t>
      </w:r>
      <w:r w:rsidRPr="007159BA">
        <w:rPr>
          <w:rStyle w:val="apple-converted-space"/>
          <w:rFonts w:ascii="Arial" w:hAnsi="Arial" w:cs="Arial"/>
          <w:color w:val="000000" w:themeColor="text1"/>
          <w:shd w:val="clear" w:color="auto" w:fill="FFFFFF"/>
        </w:rPr>
        <w:t> </w:t>
      </w:r>
      <w:r w:rsidRPr="007159BA">
        <w:rPr>
          <w:rFonts w:ascii="Arial" w:hAnsi="Arial" w:cs="Arial"/>
          <w:i/>
          <w:iCs/>
          <w:color w:val="000000" w:themeColor="text1"/>
        </w:rPr>
        <w:t>et al.</w:t>
      </w:r>
      <w:r w:rsidRPr="007159BA">
        <w:rPr>
          <w:rStyle w:val="apple-converted-space"/>
          <w:rFonts w:ascii="Arial" w:hAnsi="Arial" w:cs="Arial"/>
          <w:color w:val="000000" w:themeColor="text1"/>
          <w:shd w:val="clear" w:color="auto" w:fill="FFFFFF"/>
        </w:rPr>
        <w:t> </w:t>
      </w:r>
      <w:r w:rsidRPr="007159BA">
        <w:rPr>
          <w:rFonts w:ascii="Arial" w:hAnsi="Arial" w:cs="Arial"/>
          <w:color w:val="000000" w:themeColor="text1"/>
          <w:shd w:val="clear" w:color="auto" w:fill="FFFFFF"/>
        </w:rPr>
        <w:t>State-owned enterprises and industrial land reform in China.</w:t>
      </w:r>
      <w:r w:rsidRPr="007159BA">
        <w:rPr>
          <w:rStyle w:val="apple-converted-space"/>
          <w:rFonts w:ascii="Arial" w:hAnsi="Arial" w:cs="Arial"/>
          <w:color w:val="000000" w:themeColor="text1"/>
          <w:shd w:val="clear" w:color="auto" w:fill="FFFFFF"/>
        </w:rPr>
        <w:t> </w:t>
      </w:r>
      <w:r w:rsidRPr="007159BA">
        <w:rPr>
          <w:rFonts w:ascii="Arial" w:hAnsi="Arial" w:cs="Arial"/>
          <w:i/>
          <w:iCs/>
          <w:color w:val="000000" w:themeColor="text1"/>
        </w:rPr>
        <w:t>Ann Reg Sci</w:t>
      </w:r>
      <w:r w:rsidRPr="007159BA">
        <w:rPr>
          <w:rStyle w:val="apple-converted-space"/>
          <w:rFonts w:ascii="Arial" w:hAnsi="Arial" w:cs="Arial"/>
          <w:color w:val="000000" w:themeColor="text1"/>
          <w:shd w:val="clear" w:color="auto" w:fill="FFFFFF"/>
        </w:rPr>
        <w:t> </w:t>
      </w:r>
      <w:r w:rsidRPr="007159BA">
        <w:rPr>
          <w:rFonts w:ascii="Arial" w:hAnsi="Arial" w:cs="Arial"/>
          <w:color w:val="000000" w:themeColor="text1"/>
        </w:rPr>
        <w:t>72</w:t>
      </w:r>
      <w:r w:rsidRPr="007159BA">
        <w:rPr>
          <w:rFonts w:ascii="Arial" w:hAnsi="Arial" w:cs="Arial"/>
          <w:color w:val="000000" w:themeColor="text1"/>
          <w:shd w:val="clear" w:color="auto" w:fill="FFFFFF"/>
        </w:rPr>
        <w:t>, 255–286 (2024).</w:t>
      </w:r>
    </w:p>
    <w:p w14:paraId="1D72AB99" w14:textId="77777777" w:rsidR="00FB4E11" w:rsidRPr="00B82B78" w:rsidRDefault="00FB4E11" w:rsidP="00FB4E11">
      <w:pPr>
        <w:shd w:val="clear" w:color="auto" w:fill="FFFFFF"/>
        <w:spacing w:before="240" w:after="240"/>
        <w:jc w:val="both"/>
        <w:rPr>
          <w:rFonts w:ascii="Arial" w:hAnsi="Arial" w:cs="Arial"/>
          <w:color w:val="000000" w:themeColor="text1"/>
        </w:rPr>
      </w:pPr>
    </w:p>
    <w:p w14:paraId="1A1CD294" w14:textId="77777777" w:rsidR="00FA4F5D" w:rsidRPr="00B82B78" w:rsidRDefault="00FA4F5D" w:rsidP="004F725A">
      <w:pPr>
        <w:shd w:val="clear" w:color="auto" w:fill="FFFFFF"/>
        <w:spacing w:before="240" w:after="240"/>
        <w:jc w:val="both"/>
        <w:rPr>
          <w:rFonts w:ascii="Arial" w:hAnsi="Arial" w:cs="Arial"/>
          <w:color w:val="000000" w:themeColor="text1"/>
        </w:rPr>
      </w:pPr>
    </w:p>
    <w:p w14:paraId="69A9D0DE" w14:textId="77777777" w:rsidR="00FA4F5D" w:rsidRPr="00B82B78" w:rsidRDefault="00FA4F5D" w:rsidP="004F725A">
      <w:pPr>
        <w:shd w:val="clear" w:color="auto" w:fill="FFFFFF"/>
        <w:spacing w:before="240" w:after="240"/>
        <w:jc w:val="both"/>
        <w:rPr>
          <w:rFonts w:ascii="Arial" w:hAnsi="Arial" w:cs="Arial"/>
          <w:color w:val="000000" w:themeColor="text1"/>
        </w:rPr>
      </w:pPr>
    </w:p>
    <w:p w14:paraId="591EB8BC" w14:textId="77777777" w:rsidR="00FA4F5D" w:rsidRDefault="00FA4F5D" w:rsidP="004F725A">
      <w:pPr>
        <w:shd w:val="clear" w:color="auto" w:fill="FFFFFF"/>
        <w:spacing w:before="240" w:after="240"/>
        <w:jc w:val="both"/>
        <w:rPr>
          <w:rFonts w:ascii="Arial" w:hAnsi="Arial" w:cs="Arial"/>
          <w:color w:val="000000" w:themeColor="text1"/>
        </w:rPr>
      </w:pPr>
    </w:p>
    <w:p w14:paraId="37CAD7A6" w14:textId="77777777" w:rsidR="00FB4E11" w:rsidRDefault="00FB4E11" w:rsidP="004F725A">
      <w:pPr>
        <w:shd w:val="clear" w:color="auto" w:fill="FFFFFF"/>
        <w:spacing w:before="240" w:after="240"/>
        <w:jc w:val="both"/>
        <w:rPr>
          <w:rFonts w:ascii="Arial" w:hAnsi="Arial" w:cs="Arial"/>
          <w:color w:val="000000" w:themeColor="text1"/>
        </w:rPr>
      </w:pPr>
    </w:p>
    <w:p w14:paraId="08AE8623" w14:textId="77777777" w:rsidR="00FB4E11" w:rsidRPr="00B82B78" w:rsidRDefault="00FB4E11" w:rsidP="004F725A">
      <w:pPr>
        <w:shd w:val="clear" w:color="auto" w:fill="FFFFFF"/>
        <w:spacing w:before="240" w:after="240"/>
        <w:jc w:val="both"/>
        <w:rPr>
          <w:rFonts w:ascii="Arial" w:hAnsi="Arial" w:cs="Arial"/>
          <w:color w:val="000000" w:themeColor="text1"/>
        </w:rPr>
      </w:pPr>
    </w:p>
    <w:p w14:paraId="01185C44" w14:textId="77777777" w:rsidR="00FA4F5D" w:rsidRPr="00B82B78" w:rsidRDefault="00FA4F5D" w:rsidP="004F725A">
      <w:pPr>
        <w:shd w:val="clear" w:color="auto" w:fill="FFFFFF"/>
        <w:spacing w:before="240" w:after="240"/>
        <w:jc w:val="both"/>
        <w:rPr>
          <w:rFonts w:ascii="Arial" w:hAnsi="Arial" w:cs="Arial"/>
          <w:color w:val="000000" w:themeColor="text1"/>
        </w:rPr>
      </w:pPr>
    </w:p>
    <w:p w14:paraId="7BB1E2ED" w14:textId="77777777" w:rsidR="00FA4F5D" w:rsidRDefault="00FA4F5D" w:rsidP="004F725A">
      <w:pPr>
        <w:shd w:val="clear" w:color="auto" w:fill="FFFFFF"/>
        <w:spacing w:before="240" w:after="240"/>
        <w:jc w:val="both"/>
        <w:rPr>
          <w:rFonts w:ascii="Arial" w:hAnsi="Arial" w:cs="Arial"/>
          <w:color w:val="000000" w:themeColor="text1"/>
        </w:rPr>
      </w:pPr>
    </w:p>
    <w:p w14:paraId="5B49A5AF" w14:textId="77777777" w:rsidR="00FB4E11" w:rsidRDefault="00FB4E11" w:rsidP="004F725A">
      <w:pPr>
        <w:shd w:val="clear" w:color="auto" w:fill="FFFFFF"/>
        <w:spacing w:before="240" w:after="240"/>
        <w:jc w:val="both"/>
        <w:rPr>
          <w:rFonts w:ascii="Arial" w:hAnsi="Arial" w:cs="Arial"/>
          <w:color w:val="000000" w:themeColor="text1"/>
        </w:rPr>
      </w:pPr>
    </w:p>
    <w:p w14:paraId="6EDAA49D" w14:textId="77777777" w:rsidR="00FB4E11" w:rsidRDefault="00FB4E11" w:rsidP="004F725A">
      <w:pPr>
        <w:shd w:val="clear" w:color="auto" w:fill="FFFFFF"/>
        <w:spacing w:before="240" w:after="240"/>
        <w:jc w:val="both"/>
        <w:rPr>
          <w:rFonts w:ascii="Arial" w:hAnsi="Arial" w:cs="Arial"/>
          <w:color w:val="000000" w:themeColor="text1"/>
        </w:rPr>
      </w:pPr>
    </w:p>
    <w:p w14:paraId="0EBC0127" w14:textId="77777777" w:rsidR="00FB4E11" w:rsidRDefault="00FB4E11" w:rsidP="004F725A">
      <w:pPr>
        <w:shd w:val="clear" w:color="auto" w:fill="FFFFFF"/>
        <w:spacing w:before="240" w:after="240"/>
        <w:jc w:val="both"/>
        <w:rPr>
          <w:rFonts w:ascii="Arial" w:hAnsi="Arial" w:cs="Arial"/>
          <w:color w:val="000000" w:themeColor="text1"/>
        </w:rPr>
      </w:pPr>
    </w:p>
    <w:p w14:paraId="776411E6" w14:textId="77777777" w:rsidR="00FB4E11" w:rsidRDefault="00FB4E11" w:rsidP="004F725A">
      <w:pPr>
        <w:shd w:val="clear" w:color="auto" w:fill="FFFFFF"/>
        <w:spacing w:before="240" w:after="240"/>
        <w:jc w:val="both"/>
        <w:rPr>
          <w:rFonts w:ascii="Arial" w:hAnsi="Arial" w:cs="Arial"/>
          <w:color w:val="000000" w:themeColor="text1"/>
        </w:rPr>
      </w:pPr>
    </w:p>
    <w:p w14:paraId="034178E4" w14:textId="77777777" w:rsidR="00FB4E11" w:rsidRDefault="00FB4E11" w:rsidP="004F725A">
      <w:pPr>
        <w:shd w:val="clear" w:color="auto" w:fill="FFFFFF"/>
        <w:spacing w:before="240" w:after="240"/>
        <w:jc w:val="both"/>
        <w:rPr>
          <w:rFonts w:ascii="Arial" w:hAnsi="Arial" w:cs="Arial"/>
          <w:color w:val="000000" w:themeColor="text1"/>
        </w:rPr>
      </w:pPr>
    </w:p>
    <w:p w14:paraId="7DE8EC07" w14:textId="77777777" w:rsidR="00FB4E11" w:rsidRPr="00B82B78" w:rsidRDefault="00FB4E11" w:rsidP="004F725A">
      <w:pPr>
        <w:shd w:val="clear" w:color="auto" w:fill="FFFFFF"/>
        <w:spacing w:before="240" w:after="240"/>
        <w:jc w:val="both"/>
        <w:rPr>
          <w:rFonts w:ascii="Arial" w:hAnsi="Arial" w:cs="Arial"/>
          <w:color w:val="000000" w:themeColor="text1"/>
        </w:rPr>
      </w:pPr>
    </w:p>
    <w:p w14:paraId="156386BC" w14:textId="558599C9" w:rsidR="00FA4F5D" w:rsidRPr="00B82B78" w:rsidRDefault="00FA4F5D" w:rsidP="004F725A">
      <w:pPr>
        <w:pStyle w:val="Heading2"/>
        <w:ind w:firstLine="720"/>
        <w:jc w:val="both"/>
        <w:rPr>
          <w:rFonts w:ascii="Arial" w:hAnsi="Arial" w:cs="Arial"/>
          <w:b/>
          <w:bCs/>
          <w:i/>
          <w:iCs/>
          <w:color w:val="000000" w:themeColor="text1"/>
          <w:sz w:val="24"/>
          <w:szCs w:val="24"/>
        </w:rPr>
      </w:pPr>
      <w:bookmarkStart w:id="45" w:name="_Toc194348593"/>
      <w:proofErr w:type="spellStart"/>
      <w:r w:rsidRPr="00B82B78">
        <w:rPr>
          <w:rFonts w:ascii="Arial" w:hAnsi="Arial" w:cs="Arial"/>
          <w:b/>
          <w:bCs/>
          <w:i/>
          <w:iCs/>
          <w:color w:val="000000" w:themeColor="text1"/>
          <w:sz w:val="24"/>
          <w:szCs w:val="24"/>
        </w:rPr>
        <w:lastRenderedPageBreak/>
        <w:t>Хавсралт</w:t>
      </w:r>
      <w:proofErr w:type="spellEnd"/>
      <w:r w:rsidRPr="00B82B78">
        <w:rPr>
          <w:rFonts w:ascii="Arial" w:hAnsi="Arial" w:cs="Arial"/>
          <w:b/>
          <w:bCs/>
          <w:i/>
          <w:iCs/>
          <w:color w:val="000000" w:themeColor="text1"/>
          <w:sz w:val="24"/>
          <w:szCs w:val="24"/>
        </w:rPr>
        <w:t xml:space="preserve"> 1.</w:t>
      </w:r>
      <w:r w:rsidR="004F725A" w:rsidRPr="00B82B78">
        <w:rPr>
          <w:rFonts w:ascii="Arial" w:hAnsi="Arial" w:cs="Arial"/>
          <w:b/>
          <w:bCs/>
          <w:i/>
          <w:iCs/>
          <w:color w:val="000000" w:themeColor="text1"/>
          <w:sz w:val="24"/>
          <w:szCs w:val="24"/>
        </w:rPr>
        <w:t xml:space="preserve"> </w:t>
      </w:r>
      <w:proofErr w:type="spellStart"/>
      <w:r w:rsidR="004F725A" w:rsidRPr="00B82B78">
        <w:rPr>
          <w:rFonts w:ascii="Arial" w:hAnsi="Arial" w:cs="Arial"/>
          <w:b/>
          <w:bCs/>
          <w:i/>
          <w:iCs/>
          <w:color w:val="000000" w:themeColor="text1"/>
          <w:sz w:val="24"/>
          <w:szCs w:val="24"/>
        </w:rPr>
        <w:t>Өмчийн</w:t>
      </w:r>
      <w:proofErr w:type="spellEnd"/>
      <w:r w:rsidR="004F725A" w:rsidRPr="00B82B78">
        <w:rPr>
          <w:rFonts w:ascii="Arial" w:hAnsi="Arial" w:cs="Arial"/>
          <w:b/>
          <w:bCs/>
          <w:i/>
          <w:iCs/>
          <w:color w:val="000000" w:themeColor="text1"/>
          <w:sz w:val="24"/>
          <w:szCs w:val="24"/>
        </w:rPr>
        <w:t xml:space="preserve"> </w:t>
      </w:r>
      <w:proofErr w:type="spellStart"/>
      <w:r w:rsidR="004F725A" w:rsidRPr="00B82B78">
        <w:rPr>
          <w:rFonts w:ascii="Arial" w:hAnsi="Arial" w:cs="Arial"/>
          <w:b/>
          <w:bCs/>
          <w:i/>
          <w:iCs/>
          <w:color w:val="000000" w:themeColor="text1"/>
          <w:sz w:val="24"/>
          <w:szCs w:val="24"/>
        </w:rPr>
        <w:t>удирдлагыг</w:t>
      </w:r>
      <w:proofErr w:type="spellEnd"/>
      <w:r w:rsidR="004F725A" w:rsidRPr="00B82B78">
        <w:rPr>
          <w:rFonts w:ascii="Arial" w:hAnsi="Arial" w:cs="Arial"/>
          <w:b/>
          <w:bCs/>
          <w:i/>
          <w:iCs/>
          <w:color w:val="000000" w:themeColor="text1"/>
          <w:sz w:val="24"/>
          <w:szCs w:val="24"/>
        </w:rPr>
        <w:t xml:space="preserve"> </w:t>
      </w:r>
      <w:proofErr w:type="spellStart"/>
      <w:r w:rsidR="004F725A" w:rsidRPr="00B82B78">
        <w:rPr>
          <w:rFonts w:ascii="Arial" w:hAnsi="Arial" w:cs="Arial"/>
          <w:b/>
          <w:bCs/>
          <w:i/>
          <w:iCs/>
          <w:color w:val="000000" w:themeColor="text1"/>
          <w:sz w:val="24"/>
          <w:szCs w:val="24"/>
        </w:rPr>
        <w:t>хэрэгжүүлэгч</w:t>
      </w:r>
      <w:proofErr w:type="spellEnd"/>
      <w:r w:rsidR="004F725A" w:rsidRPr="00B82B78">
        <w:rPr>
          <w:rFonts w:ascii="Arial" w:hAnsi="Arial" w:cs="Arial"/>
          <w:b/>
          <w:bCs/>
          <w:i/>
          <w:iCs/>
          <w:color w:val="000000" w:themeColor="text1"/>
          <w:sz w:val="24"/>
          <w:szCs w:val="24"/>
        </w:rPr>
        <w:t xml:space="preserve"> </w:t>
      </w:r>
      <w:proofErr w:type="spellStart"/>
      <w:r w:rsidR="004F725A" w:rsidRPr="00B82B78">
        <w:rPr>
          <w:rFonts w:ascii="Arial" w:hAnsi="Arial" w:cs="Arial"/>
          <w:b/>
          <w:bCs/>
          <w:i/>
          <w:iCs/>
          <w:color w:val="000000" w:themeColor="text1"/>
          <w:sz w:val="24"/>
          <w:szCs w:val="24"/>
        </w:rPr>
        <w:t>этгээдүүдийн</w:t>
      </w:r>
      <w:proofErr w:type="spellEnd"/>
      <w:r w:rsidR="004F725A" w:rsidRPr="00B82B78">
        <w:rPr>
          <w:rFonts w:ascii="Arial" w:hAnsi="Arial" w:cs="Arial"/>
          <w:b/>
          <w:bCs/>
          <w:i/>
          <w:iCs/>
          <w:color w:val="000000" w:themeColor="text1"/>
          <w:sz w:val="24"/>
          <w:szCs w:val="24"/>
        </w:rPr>
        <w:t xml:space="preserve"> </w:t>
      </w:r>
      <w:proofErr w:type="spellStart"/>
      <w:r w:rsidR="004F725A" w:rsidRPr="00B82B78">
        <w:rPr>
          <w:rFonts w:ascii="Arial" w:hAnsi="Arial" w:cs="Arial"/>
          <w:b/>
          <w:bCs/>
          <w:i/>
          <w:iCs/>
          <w:color w:val="000000" w:themeColor="text1"/>
          <w:sz w:val="24"/>
          <w:szCs w:val="24"/>
        </w:rPr>
        <w:t>эрх</w:t>
      </w:r>
      <w:proofErr w:type="spellEnd"/>
      <w:r w:rsidR="004F725A" w:rsidRPr="00B82B78">
        <w:rPr>
          <w:rFonts w:ascii="Arial" w:hAnsi="Arial" w:cs="Arial"/>
          <w:b/>
          <w:bCs/>
          <w:i/>
          <w:iCs/>
          <w:color w:val="000000" w:themeColor="text1"/>
          <w:sz w:val="24"/>
          <w:szCs w:val="24"/>
        </w:rPr>
        <w:t xml:space="preserve"> (</w:t>
      </w:r>
      <w:proofErr w:type="spellStart"/>
      <w:proofErr w:type="gramStart"/>
      <w:r w:rsidR="004F725A" w:rsidRPr="00B82B78">
        <w:rPr>
          <w:rFonts w:ascii="Arial" w:hAnsi="Arial" w:cs="Arial"/>
          <w:b/>
          <w:bCs/>
          <w:i/>
          <w:iCs/>
          <w:color w:val="000000" w:themeColor="text1"/>
          <w:sz w:val="24"/>
          <w:szCs w:val="24"/>
        </w:rPr>
        <w:t>харьцуулалт</w:t>
      </w:r>
      <w:proofErr w:type="spellEnd"/>
      <w:r w:rsidR="004F725A" w:rsidRPr="00B82B78">
        <w:rPr>
          <w:rFonts w:ascii="Arial" w:hAnsi="Arial" w:cs="Arial"/>
          <w:b/>
          <w:bCs/>
          <w:i/>
          <w:iCs/>
          <w:color w:val="000000" w:themeColor="text1"/>
          <w:sz w:val="24"/>
          <w:szCs w:val="24"/>
        </w:rPr>
        <w:t xml:space="preserve"> )</w:t>
      </w:r>
      <w:bookmarkEnd w:id="45"/>
      <w:proofErr w:type="gramEnd"/>
    </w:p>
    <w:p w14:paraId="67B2EC9E" w14:textId="77777777" w:rsidR="004F725A" w:rsidRPr="00B82B78" w:rsidRDefault="004F725A" w:rsidP="004F725A">
      <w:pPr>
        <w:rPr>
          <w:rFonts w:ascii="Arial" w:hAnsi="Arial" w:cs="Arial"/>
        </w:rPr>
      </w:pPr>
    </w:p>
    <w:tbl>
      <w:tblPr>
        <w:tblStyle w:val="TableGrid"/>
        <w:tblW w:w="9351" w:type="dxa"/>
        <w:tblLook w:val="04A0" w:firstRow="1" w:lastRow="0" w:firstColumn="1" w:lastColumn="0" w:noHBand="0" w:noVBand="1"/>
      </w:tblPr>
      <w:tblGrid>
        <w:gridCol w:w="4145"/>
        <w:gridCol w:w="5206"/>
      </w:tblGrid>
      <w:tr w:rsidR="004F725A" w:rsidRPr="00B82B78" w14:paraId="7738B93A" w14:textId="77777777" w:rsidTr="00FB4E11">
        <w:tc>
          <w:tcPr>
            <w:tcW w:w="4145" w:type="dxa"/>
            <w:shd w:val="clear" w:color="auto" w:fill="A6A6A6" w:themeFill="background1" w:themeFillShade="A6"/>
          </w:tcPr>
          <w:p w14:paraId="1B0999BA" w14:textId="77777777" w:rsidR="00FA4F5D" w:rsidRPr="00FB4E11" w:rsidRDefault="00FA4F5D" w:rsidP="004F725A">
            <w:pPr>
              <w:spacing w:after="120"/>
              <w:jc w:val="both"/>
              <w:rPr>
                <w:rFonts w:ascii="Arial" w:hAnsi="Arial" w:cs="Arial"/>
                <w:b/>
                <w:bCs/>
                <w:color w:val="000000" w:themeColor="text1"/>
              </w:rPr>
            </w:pPr>
            <w:proofErr w:type="spellStart"/>
            <w:r w:rsidRPr="00FB4E11">
              <w:rPr>
                <w:rFonts w:ascii="Arial" w:hAnsi="Arial" w:cs="Arial"/>
                <w:b/>
                <w:bCs/>
                <w:color w:val="000000" w:themeColor="text1"/>
              </w:rPr>
              <w:t>Төрийн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болон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орон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нутгийн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өмчийн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тухай</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хууль</w:t>
            </w:r>
            <w:proofErr w:type="spellEnd"/>
          </w:p>
        </w:tc>
        <w:tc>
          <w:tcPr>
            <w:tcW w:w="5206" w:type="dxa"/>
            <w:shd w:val="clear" w:color="auto" w:fill="A6A6A6" w:themeFill="background1" w:themeFillShade="A6"/>
          </w:tcPr>
          <w:p w14:paraId="5A5B2F76" w14:textId="77777777" w:rsidR="00FA4F5D" w:rsidRPr="00FB4E11" w:rsidRDefault="00FA4F5D" w:rsidP="004F725A">
            <w:pPr>
              <w:jc w:val="both"/>
              <w:rPr>
                <w:rFonts w:ascii="Arial" w:hAnsi="Arial" w:cs="Arial"/>
                <w:b/>
                <w:bCs/>
                <w:color w:val="000000" w:themeColor="text1"/>
              </w:rPr>
            </w:pPr>
            <w:proofErr w:type="spellStart"/>
            <w:r w:rsidRPr="00FB4E11">
              <w:rPr>
                <w:rFonts w:ascii="Arial" w:hAnsi="Arial" w:cs="Arial"/>
                <w:b/>
                <w:bCs/>
                <w:color w:val="000000" w:themeColor="text1"/>
              </w:rPr>
              <w:t>Нийтийн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өмчийн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хуулийн</w:t>
            </w:r>
            <w:proofErr w:type="spellEnd"/>
            <w:r w:rsidRPr="00FB4E11">
              <w:rPr>
                <w:rFonts w:ascii="Arial" w:hAnsi="Arial" w:cs="Arial"/>
                <w:b/>
                <w:bCs/>
                <w:color w:val="000000" w:themeColor="text1"/>
              </w:rPr>
              <w:t xml:space="preserve"> </w:t>
            </w:r>
            <w:proofErr w:type="spellStart"/>
            <w:r w:rsidRPr="00FB4E11">
              <w:rPr>
                <w:rFonts w:ascii="Arial" w:hAnsi="Arial" w:cs="Arial"/>
                <w:b/>
                <w:bCs/>
                <w:color w:val="000000" w:themeColor="text1"/>
              </w:rPr>
              <w:t>төсөл</w:t>
            </w:r>
            <w:proofErr w:type="spellEnd"/>
          </w:p>
        </w:tc>
      </w:tr>
      <w:tr w:rsidR="004F725A" w:rsidRPr="00B82B78" w14:paraId="38DCB7DA" w14:textId="77777777" w:rsidTr="004F725A">
        <w:tc>
          <w:tcPr>
            <w:tcW w:w="4145" w:type="dxa"/>
          </w:tcPr>
          <w:p w14:paraId="5626CD78" w14:textId="77777777" w:rsidR="00FA4F5D" w:rsidRPr="00B82B78" w:rsidRDefault="00FA4F5D" w:rsidP="004F725A">
            <w:pPr>
              <w:jc w:val="both"/>
              <w:rPr>
                <w:rFonts w:ascii="Arial" w:hAnsi="Arial" w:cs="Arial"/>
                <w:color w:val="000000" w:themeColor="text1"/>
              </w:rPr>
            </w:pPr>
            <w:proofErr w:type="spellStart"/>
            <w:r w:rsidRPr="00B82B78">
              <w:rPr>
                <w:rFonts w:ascii="Arial" w:hAnsi="Arial" w:cs="Arial"/>
                <w:color w:val="000000" w:themeColor="text1"/>
              </w:rPr>
              <w:t>Тодорхой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эрхэлсэн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яам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тогтолцоо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ойлгож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болохоор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
        </w:tc>
        <w:tc>
          <w:tcPr>
            <w:tcW w:w="5206" w:type="dxa"/>
          </w:tcPr>
          <w:p w14:paraId="29A567E9"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4.1.5.“өмчийн </w:t>
            </w:r>
            <w:proofErr w:type="spellStart"/>
            <w:r w:rsidRPr="00B82B78">
              <w:rPr>
                <w:rFonts w:ascii="Arial" w:hAnsi="Arial" w:cs="Arial"/>
                <w:color w:val="000000" w:themeColor="text1"/>
              </w:rPr>
              <w:t>удирдлага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ажиллагааг</w:t>
            </w:r>
            <w:proofErr w:type="spellEnd"/>
            <w:r w:rsidRPr="00B82B78">
              <w:rPr>
                <w:rFonts w:ascii="Arial" w:hAnsi="Arial" w:cs="Arial"/>
                <w:color w:val="000000" w:themeColor="text1"/>
              </w:rPr>
              <w:t>;</w:t>
            </w:r>
          </w:p>
          <w:p w14:paraId="49901E06"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4.1.6.“төрийн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хариуцсан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байгууллагыг</w:t>
            </w:r>
            <w:proofErr w:type="spellEnd"/>
            <w:r w:rsidRPr="00B82B78">
              <w:rPr>
                <w:rFonts w:ascii="Arial" w:hAnsi="Arial" w:cs="Arial"/>
                <w:color w:val="000000" w:themeColor="text1"/>
              </w:rPr>
              <w:t>;</w:t>
            </w:r>
          </w:p>
        </w:tc>
      </w:tr>
      <w:tr w:rsidR="004F725A" w:rsidRPr="00B82B78" w14:paraId="77058770" w14:textId="77777777" w:rsidTr="004F725A">
        <w:tc>
          <w:tcPr>
            <w:tcW w:w="4145" w:type="dxa"/>
          </w:tcPr>
          <w:p w14:paraId="068600B6"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p>
          <w:p w14:paraId="5DD609C7"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1.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эрхтэй</w:t>
            </w:r>
            <w:proofErr w:type="spellEnd"/>
            <w:r w:rsidRPr="00B82B78">
              <w:rPr>
                <w:rFonts w:ascii="Arial" w:hAnsi="Arial" w:cs="Arial"/>
                <w:color w:val="000000" w:themeColor="text1"/>
              </w:rPr>
              <w:t>:</w:t>
            </w:r>
          </w:p>
          <w:p w14:paraId="7741F1F4"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1/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төлөөлөн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w:t>
            </w:r>
          </w:p>
        </w:tc>
        <w:tc>
          <w:tcPr>
            <w:tcW w:w="5206" w:type="dxa"/>
          </w:tcPr>
          <w:p w14:paraId="37EC159A" w14:textId="77777777" w:rsidR="00FA4F5D" w:rsidRPr="00B82B78" w:rsidRDefault="00FA4F5D" w:rsidP="004F725A">
            <w:pPr>
              <w:ind w:firstLine="709"/>
              <w:contextualSpacing/>
              <w:jc w:val="both"/>
              <w:rPr>
                <w:rFonts w:ascii="Arial" w:hAnsi="Arial" w:cs="Arial"/>
                <w:noProof/>
                <w:color w:val="000000" w:themeColor="text1"/>
                <w:lang w:bidi="ar-DZ"/>
              </w:rPr>
            </w:pPr>
            <w:r w:rsidRPr="00B82B78">
              <w:rPr>
                <w:rFonts w:ascii="Arial" w:hAnsi="Arial" w:cs="Arial"/>
                <w:noProof/>
                <w:color w:val="000000" w:themeColor="text1"/>
                <w:lang w:val="ca-ES" w:bidi="ar-DZ"/>
              </w:rPr>
              <w:t>11.1.Улсын Их Хурал нь Монгол Улсын ард түмнийг төлөөлөн төрийн өмчийн өмчлөгч байна.</w:t>
            </w:r>
          </w:p>
        </w:tc>
      </w:tr>
      <w:tr w:rsidR="004F725A" w:rsidRPr="00B82B78" w14:paraId="145E4DA3" w14:textId="77777777" w:rsidTr="004F725A">
        <w:tc>
          <w:tcPr>
            <w:tcW w:w="4145" w:type="dxa"/>
          </w:tcPr>
          <w:p w14:paraId="2A29D35E" w14:textId="77777777" w:rsidR="00FA4F5D" w:rsidRPr="00B82B78" w:rsidRDefault="00FA4F5D" w:rsidP="004F725A">
            <w:pPr>
              <w:jc w:val="both"/>
              <w:rPr>
                <w:rFonts w:ascii="Arial" w:hAnsi="Arial" w:cs="Arial"/>
                <w:color w:val="000000" w:themeColor="text1"/>
              </w:rPr>
            </w:pP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25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25.2</w:t>
            </w:r>
          </w:p>
          <w:p w14:paraId="219E8468" w14:textId="77777777" w:rsidR="00FA4F5D" w:rsidRPr="00B82B78" w:rsidRDefault="00FA4F5D" w:rsidP="004F725A">
            <w:pPr>
              <w:jc w:val="both"/>
              <w:rPr>
                <w:rFonts w:ascii="Arial" w:hAnsi="Arial" w:cs="Arial"/>
                <w:color w:val="000000" w:themeColor="text1"/>
              </w:rPr>
            </w:pPr>
          </w:p>
        </w:tc>
        <w:tc>
          <w:tcPr>
            <w:tcW w:w="5206" w:type="dxa"/>
          </w:tcPr>
          <w:p w14:paraId="594A59A7" w14:textId="77777777" w:rsidR="00FA4F5D" w:rsidRPr="00B82B78" w:rsidRDefault="00FA4F5D" w:rsidP="004F725A">
            <w:pPr>
              <w:contextualSpacing/>
              <w:jc w:val="both"/>
              <w:rPr>
                <w:rFonts w:ascii="Arial" w:hAnsi="Arial" w:cs="Arial"/>
                <w:noProof/>
                <w:color w:val="000000" w:themeColor="text1"/>
                <w:lang w:bidi="ar-DZ"/>
              </w:rPr>
            </w:pPr>
            <w:r w:rsidRPr="00B82B78">
              <w:rPr>
                <w:rFonts w:ascii="Arial" w:hAnsi="Arial" w:cs="Arial"/>
                <w:noProof/>
                <w:color w:val="000000" w:themeColor="text1"/>
                <w:lang w:val="ca-ES" w:bidi="ar-DZ"/>
              </w:rPr>
              <w:t>11.2.Төрийн болон орон нутгийн өмчийн удирдлагын нэгдсэн бодлогыг Улсын Их Хурал тодорхойлж, Засгийн газар хэрэгжүүлнэ.</w:t>
            </w:r>
          </w:p>
        </w:tc>
      </w:tr>
      <w:tr w:rsidR="004F725A" w:rsidRPr="006E6D17" w14:paraId="085C11E6" w14:textId="77777777" w:rsidTr="004F725A">
        <w:tc>
          <w:tcPr>
            <w:tcW w:w="4145" w:type="dxa"/>
          </w:tcPr>
          <w:p w14:paraId="0BDCBABE"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8.1.1.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түмнийг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төлөөлөн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байх</w:t>
            </w:r>
            <w:proofErr w:type="spellEnd"/>
            <w:r w:rsidRPr="00B82B78">
              <w:rPr>
                <w:rFonts w:ascii="Arial" w:hAnsi="Arial" w:cs="Arial"/>
                <w:color w:val="000000" w:themeColor="text1"/>
              </w:rPr>
              <w:t>;</w:t>
            </w:r>
          </w:p>
        </w:tc>
        <w:tc>
          <w:tcPr>
            <w:tcW w:w="5206" w:type="dxa"/>
          </w:tcPr>
          <w:p w14:paraId="20543C27" w14:textId="0A1F859D"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11.3.Улсын </w:t>
            </w:r>
            <w:proofErr w:type="spellStart"/>
            <w:r w:rsidRPr="00B82B78">
              <w:rPr>
                <w:rFonts w:ascii="Arial" w:hAnsi="Arial" w:cs="Arial"/>
                <w:color w:val="000000" w:themeColor="text1"/>
                <w:lang w:val="ca-ES"/>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w:t>
            </w:r>
          </w:p>
          <w:p w14:paraId="5A945A61"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11.3.1.төрийн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w:t>
            </w:r>
          </w:p>
        </w:tc>
      </w:tr>
      <w:tr w:rsidR="004F725A" w:rsidRPr="006E6D17" w14:paraId="346EF6F2" w14:textId="77777777" w:rsidTr="004F725A">
        <w:tc>
          <w:tcPr>
            <w:tcW w:w="4145" w:type="dxa"/>
          </w:tcPr>
          <w:p w14:paraId="4F274778"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8.1.2. 2/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хэлэлцэх</w:t>
            </w:r>
            <w:proofErr w:type="spellEnd"/>
            <w:r w:rsidRPr="00B82B78">
              <w:rPr>
                <w:rFonts w:ascii="Arial" w:hAnsi="Arial" w:cs="Arial"/>
                <w:color w:val="000000" w:themeColor="text1"/>
                <w:lang w:val="ca-ES"/>
              </w:rPr>
              <w:t>, ...</w:t>
            </w:r>
          </w:p>
          <w:p w14:paraId="30EDB929"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8.1.6. 6/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оролцоотой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банкны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хувьчлалын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баталж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хувьчлал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явагдаж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эсэхэд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Монголбанкаар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дамжуулан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тавина</w:t>
            </w:r>
            <w:proofErr w:type="spellEnd"/>
            <w:r w:rsidRPr="00B82B78">
              <w:rPr>
                <w:rFonts w:ascii="Arial" w:hAnsi="Arial" w:cs="Arial"/>
                <w:color w:val="000000" w:themeColor="text1"/>
                <w:lang w:val="ca-ES"/>
              </w:rPr>
              <w:t>;</w:t>
            </w:r>
          </w:p>
        </w:tc>
        <w:tc>
          <w:tcPr>
            <w:tcW w:w="5206" w:type="dxa"/>
          </w:tcPr>
          <w:p w14:paraId="2AE52952"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11.3.2.төрийн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хяналтыг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хэрэгжүүлэх</w:t>
            </w:r>
            <w:proofErr w:type="spellEnd"/>
            <w:r w:rsidRPr="00B82B78">
              <w:rPr>
                <w:rFonts w:ascii="Arial" w:hAnsi="Arial" w:cs="Arial"/>
                <w:color w:val="000000" w:themeColor="text1"/>
                <w:lang w:val="ca-ES"/>
              </w:rPr>
              <w:t>;</w:t>
            </w:r>
          </w:p>
        </w:tc>
      </w:tr>
      <w:tr w:rsidR="004F725A" w:rsidRPr="006E6D17" w14:paraId="7BCC960E" w14:textId="77777777" w:rsidTr="004F725A">
        <w:tc>
          <w:tcPr>
            <w:tcW w:w="4145" w:type="dxa"/>
          </w:tcPr>
          <w:p w14:paraId="200478AF"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8.1.5. ...</w:t>
            </w:r>
            <w:proofErr w:type="spellStart"/>
            <w:r w:rsidRPr="00B82B78">
              <w:rPr>
                <w:rFonts w:ascii="Arial" w:hAnsi="Arial" w:cs="Arial"/>
                <w:color w:val="000000" w:themeColor="text1"/>
              </w:rPr>
              <w:t>хувьчилж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жагсаалтыг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өөрчлөлт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lang w:val="ca-ES"/>
              </w:rPr>
              <w:t>;</w:t>
            </w:r>
          </w:p>
          <w:p w14:paraId="66969216" w14:textId="77777777" w:rsidR="00FA4F5D" w:rsidRPr="00B82B78" w:rsidRDefault="00FA4F5D" w:rsidP="004F725A">
            <w:pPr>
              <w:jc w:val="both"/>
              <w:rPr>
                <w:rFonts w:ascii="Arial" w:hAnsi="Arial" w:cs="Arial"/>
                <w:color w:val="000000" w:themeColor="text1"/>
                <w:lang w:val="ca-ES"/>
              </w:rPr>
            </w:pPr>
          </w:p>
        </w:tc>
        <w:tc>
          <w:tcPr>
            <w:tcW w:w="5206" w:type="dxa"/>
          </w:tcPr>
          <w:p w14:paraId="396F3EE4"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11.3.3.бусдын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жагсаалтыг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батлах</w:t>
            </w:r>
            <w:proofErr w:type="spellEnd"/>
            <w:r w:rsidRPr="00B82B78">
              <w:rPr>
                <w:rFonts w:ascii="Arial" w:hAnsi="Arial" w:cs="Arial"/>
                <w:color w:val="000000" w:themeColor="text1"/>
                <w:lang w:val="ca-ES"/>
              </w:rPr>
              <w:t>;</w:t>
            </w:r>
          </w:p>
        </w:tc>
      </w:tr>
      <w:tr w:rsidR="004F725A" w:rsidRPr="006E6D17" w14:paraId="51C7E793" w14:textId="77777777" w:rsidTr="004F725A">
        <w:tc>
          <w:tcPr>
            <w:tcW w:w="4145" w:type="dxa"/>
          </w:tcPr>
          <w:p w14:paraId="72A58022"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8.1.4.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барьцаалах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w:t>
            </w:r>
          </w:p>
        </w:tc>
        <w:tc>
          <w:tcPr>
            <w:tcW w:w="5206" w:type="dxa"/>
          </w:tcPr>
          <w:p w14:paraId="52318BAA"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11.3.4.</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w:t>
            </w:r>
          </w:p>
        </w:tc>
      </w:tr>
      <w:tr w:rsidR="004F725A" w:rsidRPr="00B82B78" w14:paraId="672E9970" w14:textId="77777777" w:rsidTr="004F725A">
        <w:tc>
          <w:tcPr>
            <w:tcW w:w="4145" w:type="dxa"/>
          </w:tcPr>
          <w:p w14:paraId="7D0BE50A"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4C5EAD63"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11.3.</w:t>
            </w:r>
            <w:proofErr w:type="gramStart"/>
            <w:r w:rsidRPr="00B82B78">
              <w:rPr>
                <w:rFonts w:ascii="Arial" w:hAnsi="Arial" w:cs="Arial"/>
                <w:color w:val="000000" w:themeColor="text1"/>
              </w:rPr>
              <w:t>5.нийтийн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нийгмийн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зайлшгүй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хэрэгцээг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шийдвэрлэх</w:t>
            </w:r>
            <w:proofErr w:type="spellEnd"/>
            <w:r w:rsidRPr="00B82B78">
              <w:rPr>
                <w:rFonts w:ascii="Arial" w:hAnsi="Arial" w:cs="Arial"/>
                <w:color w:val="000000" w:themeColor="text1"/>
              </w:rPr>
              <w:t>;</w:t>
            </w:r>
          </w:p>
        </w:tc>
      </w:tr>
      <w:tr w:rsidR="004F725A" w:rsidRPr="00B82B78" w14:paraId="7AEE64A3" w14:textId="77777777" w:rsidTr="004F725A">
        <w:tc>
          <w:tcPr>
            <w:tcW w:w="4145" w:type="dxa"/>
          </w:tcPr>
          <w:p w14:paraId="01C13BCD"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6D1FE057"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11.3.</w:t>
            </w:r>
            <w:proofErr w:type="gramStart"/>
            <w:r w:rsidRPr="00B82B78">
              <w:rPr>
                <w:rFonts w:ascii="Arial" w:hAnsi="Arial" w:cs="Arial"/>
                <w:color w:val="000000" w:themeColor="text1"/>
              </w:rPr>
              <w:t>6.төрийн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компанийн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баримтлах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мэдүүлснээр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батлах</w:t>
            </w:r>
            <w:proofErr w:type="spellEnd"/>
            <w:r w:rsidRPr="00B82B78">
              <w:rPr>
                <w:rFonts w:ascii="Arial" w:hAnsi="Arial" w:cs="Arial"/>
                <w:color w:val="000000" w:themeColor="text1"/>
              </w:rPr>
              <w:t>;</w:t>
            </w:r>
          </w:p>
        </w:tc>
      </w:tr>
      <w:tr w:rsidR="004F725A" w:rsidRPr="00B82B78" w14:paraId="3244ACD9" w14:textId="77777777" w:rsidTr="004F725A">
        <w:tc>
          <w:tcPr>
            <w:tcW w:w="4145" w:type="dxa"/>
          </w:tcPr>
          <w:p w14:paraId="2697BBE0"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8.1.4.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барьцаалах</w:t>
            </w:r>
            <w:proofErr w:type="spellEnd"/>
            <w:r w:rsidRPr="00B82B78">
              <w:rPr>
                <w:rFonts w:ascii="Arial" w:hAnsi="Arial" w:cs="Arial"/>
                <w:color w:val="000000" w:themeColor="text1"/>
              </w:rPr>
              <w:t>, ...</w:t>
            </w:r>
          </w:p>
        </w:tc>
        <w:tc>
          <w:tcPr>
            <w:tcW w:w="5206" w:type="dxa"/>
          </w:tcPr>
          <w:p w14:paraId="260F413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11.3.</w:t>
            </w:r>
            <w:proofErr w:type="gramStart"/>
            <w:r w:rsidRPr="00B82B78">
              <w:rPr>
                <w:rFonts w:ascii="Arial" w:hAnsi="Arial" w:cs="Arial"/>
                <w:color w:val="000000" w:themeColor="text1"/>
              </w:rPr>
              <w:t>7.стратегийн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ач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салбар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компанийн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хувьцааг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зөвшөөрөл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олгох</w:t>
            </w:r>
            <w:proofErr w:type="spellEnd"/>
            <w:r w:rsidRPr="00B82B78">
              <w:rPr>
                <w:rFonts w:ascii="Arial" w:hAnsi="Arial" w:cs="Arial"/>
                <w:color w:val="000000" w:themeColor="text1"/>
              </w:rPr>
              <w:t>;</w:t>
            </w:r>
          </w:p>
        </w:tc>
      </w:tr>
      <w:tr w:rsidR="004F725A" w:rsidRPr="00B82B78" w14:paraId="44B0195B" w14:textId="77777777" w:rsidTr="004F725A">
        <w:tc>
          <w:tcPr>
            <w:tcW w:w="4145" w:type="dxa"/>
          </w:tcPr>
          <w:p w14:paraId="0FA7D594"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8.1.2. 2/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тооллогын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хэлэлцэх</w:t>
            </w:r>
            <w:proofErr w:type="spellEnd"/>
            <w:r w:rsidRPr="00B82B78">
              <w:rPr>
                <w:rFonts w:ascii="Arial" w:hAnsi="Arial" w:cs="Arial"/>
                <w:color w:val="000000" w:themeColor="text1"/>
              </w:rPr>
              <w:t>, ...</w:t>
            </w:r>
          </w:p>
        </w:tc>
        <w:tc>
          <w:tcPr>
            <w:tcW w:w="5206" w:type="dxa"/>
          </w:tcPr>
          <w:p w14:paraId="34B952F4"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11.3.8.төрийн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тооллогын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тайланг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хэлэлцэж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газарт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өгөх</w:t>
            </w:r>
            <w:proofErr w:type="spellEnd"/>
            <w:r w:rsidRPr="00B82B78">
              <w:rPr>
                <w:rFonts w:ascii="Arial" w:hAnsi="Arial" w:cs="Arial"/>
                <w:color w:val="000000" w:themeColor="text1"/>
                <w:lang w:val="ca-ES"/>
              </w:rPr>
              <w:t>.</w:t>
            </w:r>
          </w:p>
        </w:tc>
      </w:tr>
      <w:tr w:rsidR="004F725A" w:rsidRPr="00B82B78" w14:paraId="0EBC18B1" w14:textId="77777777" w:rsidTr="004F725A">
        <w:tc>
          <w:tcPr>
            <w:tcW w:w="4145" w:type="dxa"/>
          </w:tcPr>
          <w:p w14:paraId="32C9932C"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хариуцах</w:t>
            </w:r>
            <w:proofErr w:type="spellEnd"/>
            <w:r w:rsidRPr="00B82B78">
              <w:rPr>
                <w:rFonts w:ascii="Arial" w:hAnsi="Arial" w:cs="Arial"/>
                <w:color w:val="000000" w:themeColor="text1"/>
              </w:rPr>
              <w:t xml:space="preserve"> ...</w:t>
            </w:r>
          </w:p>
          <w:p w14:paraId="7A1FD406" w14:textId="77777777" w:rsidR="00FA4F5D" w:rsidRPr="00B82B78" w:rsidRDefault="00FA4F5D" w:rsidP="004F725A">
            <w:pPr>
              <w:jc w:val="both"/>
              <w:rPr>
                <w:rFonts w:ascii="Arial" w:hAnsi="Arial" w:cs="Arial"/>
                <w:color w:val="000000" w:themeColor="text1"/>
              </w:rPr>
            </w:pPr>
          </w:p>
        </w:tc>
        <w:tc>
          <w:tcPr>
            <w:tcW w:w="5206" w:type="dxa"/>
          </w:tcPr>
          <w:p w14:paraId="3215F09A"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w:t>
            </w:r>
            <w:proofErr w:type="gramStart"/>
            <w:r w:rsidRPr="00B82B78">
              <w:rPr>
                <w:rFonts w:ascii="Arial" w:hAnsi="Arial" w:cs="Arial"/>
                <w:color w:val="000000" w:themeColor="text1"/>
              </w:rPr>
              <w:t>1.Засгийн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удирдлагыг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нөлөөтэй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Хурлын </w:t>
            </w:r>
            <w:proofErr w:type="spellStart"/>
            <w:r w:rsidRPr="00B82B78">
              <w:rPr>
                <w:rFonts w:ascii="Arial" w:hAnsi="Arial" w:cs="Arial"/>
                <w:color w:val="000000" w:themeColor="text1"/>
              </w:rPr>
              <w:t>өмнө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хариуцна</w:t>
            </w:r>
            <w:proofErr w:type="spellEnd"/>
            <w:r w:rsidRPr="00B82B78">
              <w:rPr>
                <w:rFonts w:ascii="Arial" w:hAnsi="Arial" w:cs="Arial"/>
                <w:color w:val="000000" w:themeColor="text1"/>
              </w:rPr>
              <w:t>.</w:t>
            </w:r>
          </w:p>
        </w:tc>
      </w:tr>
      <w:tr w:rsidR="004F725A" w:rsidRPr="00B82B78" w14:paraId="33D75E73" w14:textId="77777777" w:rsidTr="004F725A">
        <w:tc>
          <w:tcPr>
            <w:tcW w:w="4145" w:type="dxa"/>
          </w:tcPr>
          <w:p w14:paraId="610C027C"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9.1.1. 1/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биелэлтийг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w:t>
            </w:r>
          </w:p>
        </w:tc>
        <w:tc>
          <w:tcPr>
            <w:tcW w:w="5206" w:type="dxa"/>
          </w:tcPr>
          <w:p w14:paraId="24C8342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w:t>
            </w:r>
            <w:proofErr w:type="gramStart"/>
            <w:r w:rsidRPr="00B82B78">
              <w:rPr>
                <w:rFonts w:ascii="Arial" w:hAnsi="Arial" w:cs="Arial"/>
                <w:color w:val="000000" w:themeColor="text1"/>
              </w:rPr>
              <w:t>2.Засгийн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p>
          <w:p w14:paraId="2F848ABD" w14:textId="77777777" w:rsidR="00FA4F5D" w:rsidRPr="00B82B78" w:rsidRDefault="00FA4F5D" w:rsidP="004F725A">
            <w:pPr>
              <w:jc w:val="both"/>
              <w:rPr>
                <w:rFonts w:ascii="Arial" w:hAnsi="Arial" w:cs="Arial"/>
                <w:color w:val="000000" w:themeColor="text1"/>
              </w:rPr>
            </w:pPr>
          </w:p>
          <w:p w14:paraId="0ACB49B5"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12.2.</w:t>
            </w:r>
            <w:proofErr w:type="gramStart"/>
            <w:r w:rsidRPr="00B82B78">
              <w:rPr>
                <w:rFonts w:ascii="Arial" w:hAnsi="Arial" w:cs="Arial"/>
                <w:color w:val="000000" w:themeColor="text1"/>
              </w:rPr>
              <w:t>1.төрийн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хэрэгжилтийг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w:t>
            </w:r>
          </w:p>
        </w:tc>
      </w:tr>
      <w:tr w:rsidR="004F725A" w:rsidRPr="00B82B78" w14:paraId="24AF0D96" w14:textId="77777777" w:rsidTr="004F725A">
        <w:tc>
          <w:tcPr>
            <w:tcW w:w="4145" w:type="dxa"/>
          </w:tcPr>
          <w:p w14:paraId="684F365F"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41E5B720"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12.2.2.бусдын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жагсаалт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компанийн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баримтлах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өргөн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мэдүүлэх</w:t>
            </w:r>
            <w:proofErr w:type="spellEnd"/>
            <w:r w:rsidRPr="00B82B78">
              <w:rPr>
                <w:rFonts w:ascii="Arial" w:hAnsi="Arial" w:cs="Arial"/>
                <w:color w:val="000000" w:themeColor="text1"/>
                <w:lang w:val="ca-ES"/>
              </w:rPr>
              <w:t>;</w:t>
            </w:r>
          </w:p>
        </w:tc>
      </w:tr>
      <w:tr w:rsidR="004F725A" w:rsidRPr="00B82B78" w14:paraId="75EBE2D3" w14:textId="77777777" w:rsidTr="004F725A">
        <w:tc>
          <w:tcPr>
            <w:tcW w:w="4145" w:type="dxa"/>
          </w:tcPr>
          <w:p w14:paraId="6AA8E77D"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6CC5A8DC"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12.2.3.төрийн </w:t>
            </w:r>
            <w:proofErr w:type="spellStart"/>
            <w:r w:rsidRPr="00B82B78">
              <w:rPr>
                <w:rFonts w:ascii="Arial" w:hAnsi="Arial" w:cs="Arial"/>
                <w:color w:val="000000" w:themeColor="text1"/>
                <w:lang w:val="ca-ES"/>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w:t>
            </w:r>
          </w:p>
        </w:tc>
      </w:tr>
      <w:tr w:rsidR="004F725A" w:rsidRPr="00B82B78" w14:paraId="14B69CE4" w14:textId="77777777" w:rsidTr="004F725A">
        <w:tc>
          <w:tcPr>
            <w:tcW w:w="4145" w:type="dxa"/>
          </w:tcPr>
          <w:p w14:paraId="7569AFDC"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728C8AD2"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12.2.4.</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Хурлын</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зөвшөөрлийг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үндэслэн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11.3.7-</w:t>
            </w:r>
            <w:r w:rsidRPr="00B82B78">
              <w:rPr>
                <w:rFonts w:ascii="Arial" w:hAnsi="Arial" w:cs="Arial"/>
                <w:color w:val="000000" w:themeColor="text1"/>
              </w:rPr>
              <w:t>д</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w:t>
            </w:r>
          </w:p>
        </w:tc>
      </w:tr>
      <w:tr w:rsidR="004F725A" w:rsidRPr="00B82B78" w14:paraId="7C1B2070" w14:textId="77777777" w:rsidTr="004F725A">
        <w:tc>
          <w:tcPr>
            <w:tcW w:w="4145" w:type="dxa"/>
          </w:tcPr>
          <w:p w14:paraId="3CADA162"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9.1.5.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өөрөөр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заагаагүй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буулгах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дүрмийг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батлах</w:t>
            </w:r>
            <w:proofErr w:type="spellEnd"/>
            <w:r w:rsidRPr="00B82B78">
              <w:rPr>
                <w:rFonts w:ascii="Arial" w:hAnsi="Arial" w:cs="Arial"/>
                <w:color w:val="000000" w:themeColor="text1"/>
              </w:rPr>
              <w:t>;</w:t>
            </w:r>
          </w:p>
        </w:tc>
        <w:tc>
          <w:tcPr>
            <w:tcW w:w="5206" w:type="dxa"/>
          </w:tcPr>
          <w:p w14:paraId="6C14FC2C"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lastRenderedPageBreak/>
              <w:t>12.2.</w:t>
            </w:r>
            <w:proofErr w:type="gramStart"/>
            <w:r w:rsidRPr="00B82B78">
              <w:rPr>
                <w:rFonts w:ascii="Arial" w:hAnsi="Arial" w:cs="Arial"/>
                <w:color w:val="000000" w:themeColor="text1"/>
              </w:rPr>
              <w:t>5.хуульд</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компани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үүсгэн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өөрчлөн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татан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буулгах</w:t>
            </w:r>
            <w:proofErr w:type="spellEnd"/>
            <w:r w:rsidRPr="00B82B78">
              <w:rPr>
                <w:rFonts w:ascii="Arial" w:hAnsi="Arial" w:cs="Arial"/>
                <w:color w:val="000000" w:themeColor="text1"/>
              </w:rPr>
              <w:t>;</w:t>
            </w:r>
          </w:p>
        </w:tc>
      </w:tr>
      <w:tr w:rsidR="004F725A" w:rsidRPr="00B82B78" w14:paraId="53EC1029" w14:textId="77777777" w:rsidTr="004F725A">
        <w:tc>
          <w:tcPr>
            <w:tcW w:w="4145" w:type="dxa"/>
          </w:tcPr>
          <w:p w14:paraId="37B85DA7"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21.2.3.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зүйлийн</w:t>
            </w:r>
            <w:proofErr w:type="spellEnd"/>
            <w:r w:rsidRPr="00B82B78">
              <w:rPr>
                <w:rFonts w:ascii="Arial" w:hAnsi="Arial" w:cs="Arial"/>
                <w:color w:val="000000" w:themeColor="text1"/>
              </w:rPr>
              <w:t xml:space="preserve"> 2 </w:t>
            </w:r>
            <w:proofErr w:type="spellStart"/>
            <w:r w:rsidRPr="00B82B78">
              <w:rPr>
                <w:rFonts w:ascii="Arial" w:hAnsi="Arial" w:cs="Arial"/>
                <w:color w:val="000000" w:themeColor="text1"/>
              </w:rPr>
              <w:t>дахь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хэсгийн</w:t>
            </w:r>
            <w:proofErr w:type="spellEnd"/>
            <w:r w:rsidRPr="00B82B78">
              <w:rPr>
                <w:rFonts w:ascii="Arial" w:hAnsi="Arial" w:cs="Arial"/>
                <w:color w:val="000000" w:themeColor="text1"/>
              </w:rPr>
              <w:t xml:space="preserve"> 1, 2-т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хувьцааг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этгээдийг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тогтоох</w:t>
            </w:r>
            <w:proofErr w:type="spellEnd"/>
            <w:r w:rsidRPr="00B82B78">
              <w:rPr>
                <w:rFonts w:ascii="Arial" w:hAnsi="Arial" w:cs="Arial"/>
                <w:color w:val="000000" w:themeColor="text1"/>
              </w:rPr>
              <w:t>.</w:t>
            </w:r>
          </w:p>
        </w:tc>
        <w:tc>
          <w:tcPr>
            <w:tcW w:w="5206" w:type="dxa"/>
          </w:tcPr>
          <w:p w14:paraId="36ED97FA"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12.2.6.</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оролцоотой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компани</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үүсгэн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өөрчлөн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буулгах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олгох</w:t>
            </w:r>
            <w:proofErr w:type="spellEnd"/>
            <w:r w:rsidRPr="00B82B78">
              <w:rPr>
                <w:rFonts w:ascii="Arial" w:hAnsi="Arial" w:cs="Arial"/>
                <w:color w:val="000000" w:themeColor="text1"/>
                <w:lang w:val="ca-ES"/>
              </w:rPr>
              <w:t>;</w:t>
            </w:r>
          </w:p>
        </w:tc>
      </w:tr>
      <w:tr w:rsidR="004F725A" w:rsidRPr="00B82B78" w14:paraId="29CA237D" w14:textId="77777777" w:rsidTr="004F725A">
        <w:tc>
          <w:tcPr>
            <w:tcW w:w="4145" w:type="dxa"/>
          </w:tcPr>
          <w:p w14:paraId="2234D388"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5FA3CBB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12.2.</w:t>
            </w:r>
            <w:proofErr w:type="gramStart"/>
            <w:r w:rsidRPr="00B82B78">
              <w:rPr>
                <w:rFonts w:ascii="Arial" w:hAnsi="Arial" w:cs="Arial"/>
                <w:color w:val="000000" w:themeColor="text1"/>
              </w:rPr>
              <w:t>7.төрийн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w:t>
            </w:r>
          </w:p>
        </w:tc>
      </w:tr>
      <w:tr w:rsidR="004F725A" w:rsidRPr="00B82B78" w14:paraId="296A2311" w14:textId="77777777" w:rsidTr="004F725A">
        <w:tc>
          <w:tcPr>
            <w:tcW w:w="4145" w:type="dxa"/>
          </w:tcPr>
          <w:p w14:paraId="4AC03240"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7/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тохиолдолд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дайчлан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нийгэмчлэх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санал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төсөл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боловсруулж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мэдүүлэх</w:t>
            </w:r>
            <w:proofErr w:type="spellEnd"/>
            <w:r w:rsidRPr="00B82B78">
              <w:rPr>
                <w:rFonts w:ascii="Arial" w:hAnsi="Arial" w:cs="Arial"/>
                <w:color w:val="000000" w:themeColor="text1"/>
              </w:rPr>
              <w:t>;</w:t>
            </w:r>
          </w:p>
        </w:tc>
        <w:tc>
          <w:tcPr>
            <w:tcW w:w="5206" w:type="dxa"/>
          </w:tcPr>
          <w:p w14:paraId="4A5491CC"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12.2.8.улсын </w:t>
            </w:r>
            <w:proofErr w:type="spellStart"/>
            <w:r w:rsidRPr="00B82B78">
              <w:rPr>
                <w:rFonts w:ascii="Arial" w:hAnsi="Arial" w:cs="Arial"/>
                <w:color w:val="000000" w:themeColor="text1"/>
                <w:lang w:val="ca-ES"/>
              </w:rPr>
              <w:t>тусгай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хэрэгцээ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олговортойгоор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солих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эргүүлэн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w:t>
            </w:r>
          </w:p>
        </w:tc>
      </w:tr>
      <w:tr w:rsidR="004F725A" w:rsidRPr="00B82B78" w14:paraId="3A44DBB8" w14:textId="77777777" w:rsidTr="004F725A">
        <w:tc>
          <w:tcPr>
            <w:tcW w:w="4145" w:type="dxa"/>
          </w:tcPr>
          <w:p w14:paraId="67D0027D"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31FC61E8" w14:textId="77777777" w:rsidR="00FA4F5D" w:rsidRPr="00B82B78" w:rsidRDefault="00FA4F5D" w:rsidP="004F725A">
            <w:pPr>
              <w:jc w:val="both"/>
              <w:rPr>
                <w:rFonts w:ascii="Arial" w:hAnsi="Arial" w:cs="Arial"/>
                <w:color w:val="000000" w:themeColor="text1"/>
              </w:rPr>
            </w:pPr>
            <w:r w:rsidRPr="00B82B78">
              <w:rPr>
                <w:rFonts w:ascii="Arial" w:hAnsi="Arial" w:cs="Arial"/>
                <w:noProof/>
                <w:color w:val="000000" w:themeColor="text1"/>
                <w:lang w:val="ca-ES" w:bidi="ar-DZ"/>
              </w:rPr>
              <w:t>12.2.9.</w:t>
            </w:r>
            <w:r w:rsidRPr="00B82B78">
              <w:rPr>
                <w:rFonts w:ascii="Arial" w:hAnsi="Arial" w:cs="Arial"/>
                <w:noProof/>
                <w:color w:val="000000" w:themeColor="text1"/>
                <w:lang w:bidi="ar-DZ"/>
              </w:rPr>
              <w:t>хуульд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өөрөөр</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заагаагүй</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бол</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төрийн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байгууллага</w:t>
            </w:r>
            <w:r w:rsidRPr="00B82B78">
              <w:rPr>
                <w:rFonts w:ascii="Arial" w:hAnsi="Arial" w:cs="Arial"/>
                <w:noProof/>
                <w:color w:val="000000" w:themeColor="text1"/>
                <w:lang w:val="ca-ES" w:bidi="ar-DZ"/>
              </w:rPr>
              <w:t>,</w:t>
            </w:r>
            <w:r w:rsidRPr="00B82B78">
              <w:rPr>
                <w:rFonts w:ascii="Arial" w:hAnsi="Arial" w:cs="Arial"/>
                <w:noProof/>
                <w:color w:val="000000" w:themeColor="text1"/>
                <w:lang w:bidi="ar-DZ"/>
              </w:rPr>
              <w:t xml:space="preserve"> төрийн нийтийн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үйлчилгээний</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байгууллагыг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үүсгэн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байгуулах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өөрчлөн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байгуулах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татан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буулгах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бүтэц</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орон</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тооны</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дээд</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хязгаарыг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тогтоох</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дүрмийг</w:t>
            </w:r>
            <w:r w:rsidRPr="00B82B78">
              <w:rPr>
                <w:rFonts w:ascii="Arial" w:hAnsi="Arial" w:cs="Arial"/>
                <w:noProof/>
                <w:color w:val="000000" w:themeColor="text1"/>
                <w:lang w:val="ca-ES" w:bidi="ar-DZ"/>
              </w:rPr>
              <w:t xml:space="preserve"> </w:t>
            </w:r>
            <w:r w:rsidRPr="00B82B78">
              <w:rPr>
                <w:rFonts w:ascii="Arial" w:hAnsi="Arial" w:cs="Arial"/>
                <w:noProof/>
                <w:color w:val="000000" w:themeColor="text1"/>
                <w:lang w:bidi="ar-DZ"/>
              </w:rPr>
              <w:t>батлах</w:t>
            </w:r>
          </w:p>
        </w:tc>
      </w:tr>
      <w:tr w:rsidR="004F725A" w:rsidRPr="00B82B78" w14:paraId="6DA53CE6" w14:textId="77777777" w:rsidTr="004F725A">
        <w:tc>
          <w:tcPr>
            <w:tcW w:w="4145" w:type="dxa"/>
          </w:tcPr>
          <w:p w14:paraId="7EAE04E5"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9.1.8. 8/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тооллогын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төсвийн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гүйцэтгэлийн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өргөн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мэдүүлж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w:t>
            </w:r>
          </w:p>
        </w:tc>
        <w:tc>
          <w:tcPr>
            <w:tcW w:w="5206" w:type="dxa"/>
          </w:tcPr>
          <w:p w14:paraId="74FECA56"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12.2.</w:t>
            </w:r>
            <w:proofErr w:type="gramStart"/>
            <w:r w:rsidRPr="00B82B78">
              <w:rPr>
                <w:rFonts w:ascii="Arial" w:hAnsi="Arial" w:cs="Arial"/>
                <w:color w:val="000000" w:themeColor="text1"/>
              </w:rPr>
              <w:t>10.төрийн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тооллогыг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хүргүүлэх</w:t>
            </w:r>
            <w:proofErr w:type="spellEnd"/>
            <w:r w:rsidRPr="00B82B78">
              <w:rPr>
                <w:rFonts w:ascii="Arial" w:hAnsi="Arial" w:cs="Arial"/>
                <w:color w:val="000000" w:themeColor="text1"/>
              </w:rPr>
              <w:t>;</w:t>
            </w:r>
          </w:p>
        </w:tc>
      </w:tr>
      <w:tr w:rsidR="004F725A" w:rsidRPr="00B82B78" w14:paraId="23EC398D" w14:textId="77777777" w:rsidTr="004F725A">
        <w:tc>
          <w:tcPr>
            <w:tcW w:w="4145" w:type="dxa"/>
          </w:tcPr>
          <w:p w14:paraId="771E46E7"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5F92F5CA"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12.2.</w:t>
            </w:r>
            <w:proofErr w:type="gramStart"/>
            <w:r w:rsidRPr="00B82B78">
              <w:rPr>
                <w:rFonts w:ascii="Arial" w:hAnsi="Arial" w:cs="Arial"/>
                <w:color w:val="000000" w:themeColor="text1"/>
              </w:rPr>
              <w:t>11.төрийн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байдлын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хэлэлцэж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хүргүүлэх</w:t>
            </w:r>
            <w:proofErr w:type="spellEnd"/>
            <w:r w:rsidRPr="00B82B78">
              <w:rPr>
                <w:rFonts w:ascii="Arial" w:hAnsi="Arial" w:cs="Arial"/>
                <w:color w:val="000000" w:themeColor="text1"/>
              </w:rPr>
              <w:t>.</w:t>
            </w:r>
          </w:p>
        </w:tc>
      </w:tr>
      <w:tr w:rsidR="004F725A" w:rsidRPr="00B82B78" w14:paraId="063667D0" w14:textId="77777777" w:rsidTr="004F725A">
        <w:tc>
          <w:tcPr>
            <w:tcW w:w="4145" w:type="dxa"/>
          </w:tcPr>
          <w:p w14:paraId="386890AB"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p w14:paraId="1E82BDAD" w14:textId="77777777" w:rsidR="00FA4F5D" w:rsidRPr="00B82B78" w:rsidRDefault="00FA4F5D" w:rsidP="004F725A">
            <w:pPr>
              <w:jc w:val="both"/>
              <w:rPr>
                <w:rFonts w:ascii="Arial" w:hAnsi="Arial" w:cs="Arial"/>
                <w:color w:val="000000" w:themeColor="text1"/>
              </w:rPr>
            </w:pPr>
          </w:p>
          <w:p w14:paraId="18B34940" w14:textId="77777777" w:rsidR="00FA4F5D" w:rsidRPr="00B82B78" w:rsidRDefault="00FA4F5D" w:rsidP="004F725A">
            <w:pPr>
              <w:jc w:val="both"/>
              <w:rPr>
                <w:rFonts w:ascii="Arial" w:hAnsi="Arial" w:cs="Arial"/>
                <w:color w:val="000000" w:themeColor="text1"/>
              </w:rPr>
            </w:pPr>
          </w:p>
          <w:p w14:paraId="310DE6F4" w14:textId="77777777" w:rsidR="00FA4F5D" w:rsidRPr="00B82B78" w:rsidRDefault="00FA4F5D" w:rsidP="004F725A">
            <w:pPr>
              <w:jc w:val="both"/>
              <w:rPr>
                <w:rFonts w:ascii="Arial" w:hAnsi="Arial" w:cs="Arial"/>
                <w:color w:val="000000" w:themeColor="text1"/>
              </w:rPr>
            </w:pPr>
          </w:p>
          <w:p w14:paraId="7D61FC26"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9.1.3/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хувьчлалаас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гадуур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худалдах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w:t>
            </w:r>
          </w:p>
        </w:tc>
        <w:tc>
          <w:tcPr>
            <w:tcW w:w="5206" w:type="dxa"/>
          </w:tcPr>
          <w:p w14:paraId="33133205"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w:t>
            </w:r>
            <w:proofErr w:type="gramStart"/>
            <w:r w:rsidRPr="00B82B78">
              <w:rPr>
                <w:rFonts w:ascii="Arial" w:hAnsi="Arial" w:cs="Arial"/>
                <w:color w:val="000000" w:themeColor="text1"/>
              </w:rPr>
              <w:t>3.Засгийн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удирдахтай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гаргана</w:t>
            </w:r>
            <w:proofErr w:type="spellEnd"/>
            <w:r w:rsidRPr="00B82B78">
              <w:rPr>
                <w:rFonts w:ascii="Arial" w:hAnsi="Arial" w:cs="Arial"/>
                <w:color w:val="000000" w:themeColor="text1"/>
              </w:rPr>
              <w:t>:</w:t>
            </w:r>
          </w:p>
          <w:p w14:paraId="0272B92B"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12.3.</w:t>
            </w:r>
            <w:proofErr w:type="gramStart"/>
            <w:r w:rsidRPr="00B82B78">
              <w:rPr>
                <w:rFonts w:ascii="Arial" w:hAnsi="Arial" w:cs="Arial"/>
                <w:color w:val="000000" w:themeColor="text1"/>
              </w:rPr>
              <w:t>1.Улсын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шийдвэрлэхээр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зааснаас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компанийн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хувьцааг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өмчлөлд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барьцаалуулах</w:t>
            </w:r>
            <w:proofErr w:type="spellEnd"/>
            <w:r w:rsidRPr="00B82B78">
              <w:rPr>
                <w:rFonts w:ascii="Arial" w:hAnsi="Arial" w:cs="Arial"/>
                <w:color w:val="000000" w:themeColor="text1"/>
              </w:rPr>
              <w:t>;</w:t>
            </w:r>
          </w:p>
        </w:tc>
      </w:tr>
      <w:tr w:rsidR="004F725A" w:rsidRPr="00B82B78" w14:paraId="47F6346F" w14:textId="77777777" w:rsidTr="004F725A">
        <w:tc>
          <w:tcPr>
            <w:tcW w:w="4145" w:type="dxa"/>
          </w:tcPr>
          <w:p w14:paraId="70394B16"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9.1.3/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хувьчлалаас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гадуур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худалдах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w:t>
            </w:r>
          </w:p>
          <w:p w14:paraId="6102887C" w14:textId="77777777" w:rsidR="00FA4F5D" w:rsidRPr="00B82B78" w:rsidRDefault="00FA4F5D" w:rsidP="004F725A">
            <w:pPr>
              <w:jc w:val="both"/>
              <w:rPr>
                <w:rFonts w:ascii="Arial" w:hAnsi="Arial" w:cs="Arial"/>
                <w:color w:val="000000" w:themeColor="text1"/>
              </w:rPr>
            </w:pPr>
          </w:p>
          <w:p w14:paraId="393AF78E" w14:textId="77777777" w:rsidR="00FA4F5D" w:rsidRPr="00B82B78" w:rsidRDefault="00FA4F5D" w:rsidP="004F725A">
            <w:pPr>
              <w:jc w:val="both"/>
              <w:rPr>
                <w:rFonts w:ascii="Arial" w:hAnsi="Arial" w:cs="Arial"/>
                <w:color w:val="000000" w:themeColor="text1"/>
              </w:rPr>
            </w:pPr>
          </w:p>
        </w:tc>
        <w:tc>
          <w:tcPr>
            <w:tcW w:w="5206" w:type="dxa"/>
          </w:tcPr>
          <w:p w14:paraId="2637DBC1"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12.3.2.төрийн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түүнийг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дагалдах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үүссэн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барьцаалуулах</w:t>
            </w:r>
            <w:proofErr w:type="spellEnd"/>
            <w:r w:rsidRPr="00B82B78">
              <w:rPr>
                <w:rFonts w:ascii="Arial" w:hAnsi="Arial" w:cs="Arial"/>
                <w:color w:val="000000" w:themeColor="text1"/>
                <w:lang w:val="ca-ES"/>
              </w:rPr>
              <w:t>;</w:t>
            </w:r>
          </w:p>
        </w:tc>
      </w:tr>
      <w:tr w:rsidR="004F725A" w:rsidRPr="00B82B78" w14:paraId="0E178C5E" w14:textId="77777777" w:rsidTr="004F725A">
        <w:tc>
          <w:tcPr>
            <w:tcW w:w="4145" w:type="dxa"/>
          </w:tcPr>
          <w:p w14:paraId="4B465E7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9.1.3/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хувьчлалаас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гадуур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худалдах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w:t>
            </w:r>
          </w:p>
        </w:tc>
        <w:tc>
          <w:tcPr>
            <w:tcW w:w="5206" w:type="dxa"/>
          </w:tcPr>
          <w:p w14:paraId="65A1DFE7"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12.3.3.төрийн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хөдөлмөрийн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хөлсний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хэмжээг</w:t>
            </w:r>
            <w:proofErr w:type="spellEnd"/>
            <w:r w:rsidRPr="00B82B78">
              <w:rPr>
                <w:rFonts w:ascii="Arial" w:hAnsi="Arial" w:cs="Arial"/>
                <w:color w:val="000000" w:themeColor="text1"/>
                <w:lang w:val="ca-ES"/>
              </w:rPr>
              <w:t xml:space="preserve"> 500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нэмэгдүүлснээс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балансын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барьцаалуулах</w:t>
            </w:r>
            <w:proofErr w:type="spellEnd"/>
            <w:r w:rsidRPr="00B82B78">
              <w:rPr>
                <w:rFonts w:ascii="Arial" w:hAnsi="Arial" w:cs="Arial"/>
                <w:color w:val="000000" w:themeColor="text1"/>
                <w:lang w:val="ca-ES"/>
              </w:rPr>
              <w:t>;</w:t>
            </w:r>
          </w:p>
        </w:tc>
      </w:tr>
      <w:tr w:rsidR="004F725A" w:rsidRPr="00B82B78" w14:paraId="417DD10A" w14:textId="77777777" w:rsidTr="004F725A">
        <w:tc>
          <w:tcPr>
            <w:tcW w:w="4145" w:type="dxa"/>
          </w:tcPr>
          <w:p w14:paraId="3870B7C2"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lastRenderedPageBreak/>
              <w:t xml:space="preserve">9.1.3/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хувьчлалаас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гадуур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худалдах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тухай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w:t>
            </w:r>
          </w:p>
        </w:tc>
        <w:tc>
          <w:tcPr>
            <w:tcW w:w="5206" w:type="dxa"/>
          </w:tcPr>
          <w:p w14:paraId="57465D80"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12.3.4.энэ </w:t>
            </w:r>
            <w:proofErr w:type="spellStart"/>
            <w:r w:rsidRPr="00B82B78">
              <w:rPr>
                <w:rFonts w:ascii="Arial" w:hAnsi="Arial" w:cs="Arial"/>
                <w:color w:val="000000" w:themeColor="text1"/>
                <w:lang w:val="ca-ES"/>
              </w:rPr>
              <w:t>хуулийн</w:t>
            </w:r>
            <w:proofErr w:type="spellEnd"/>
            <w:r w:rsidRPr="00B82B78">
              <w:rPr>
                <w:rFonts w:ascii="Arial" w:hAnsi="Arial" w:cs="Arial"/>
                <w:color w:val="000000" w:themeColor="text1"/>
                <w:lang w:val="ca-ES"/>
              </w:rPr>
              <w:t xml:space="preserve"> 11.3.4-т </w:t>
            </w:r>
            <w:proofErr w:type="spellStart"/>
            <w:r w:rsidRPr="00B82B78">
              <w:rPr>
                <w:rFonts w:ascii="Arial" w:hAnsi="Arial" w:cs="Arial"/>
                <w:color w:val="000000" w:themeColor="text1"/>
                <w:lang w:val="ca-ES"/>
              </w:rPr>
              <w:t>зааснаас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бүрдэл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цогцолбор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барьцаалуулах</w:t>
            </w:r>
            <w:proofErr w:type="spellEnd"/>
            <w:r w:rsidRPr="00B82B78">
              <w:rPr>
                <w:rFonts w:ascii="Arial" w:hAnsi="Arial" w:cs="Arial"/>
                <w:color w:val="000000" w:themeColor="text1"/>
                <w:lang w:val="ca-ES"/>
              </w:rPr>
              <w:t>;</w:t>
            </w:r>
          </w:p>
        </w:tc>
      </w:tr>
      <w:tr w:rsidR="004F725A" w:rsidRPr="00B82B78" w14:paraId="7AB2097C" w14:textId="77777777" w:rsidTr="004F725A">
        <w:tc>
          <w:tcPr>
            <w:tcW w:w="4145" w:type="dxa"/>
          </w:tcPr>
          <w:p w14:paraId="12C948CC"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28.</w:t>
            </w:r>
            <w:proofErr w:type="gramStart"/>
            <w:r w:rsidRPr="00B82B78">
              <w:rPr>
                <w:rFonts w:ascii="Arial" w:hAnsi="Arial" w:cs="Arial"/>
                <w:color w:val="000000" w:themeColor="text1"/>
              </w:rPr>
              <w:t>1.Төрийн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зориулалттай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түрээслүүлэх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журмыг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түрээслүүлэх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журмыг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тогтооно</w:t>
            </w:r>
            <w:proofErr w:type="spellEnd"/>
          </w:p>
        </w:tc>
        <w:tc>
          <w:tcPr>
            <w:tcW w:w="5206" w:type="dxa"/>
          </w:tcPr>
          <w:p w14:paraId="4EFA7D9F"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12.3.</w:t>
            </w:r>
            <w:proofErr w:type="gramStart"/>
            <w:r w:rsidRPr="00B82B78">
              <w:rPr>
                <w:rFonts w:ascii="Arial" w:hAnsi="Arial" w:cs="Arial"/>
                <w:color w:val="000000" w:themeColor="text1"/>
              </w:rPr>
              <w:t>5.төрийн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арав</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дээш</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жилийн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хугацаагаар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w:t>
            </w:r>
          </w:p>
        </w:tc>
      </w:tr>
      <w:tr w:rsidR="004F725A" w:rsidRPr="00B82B78" w14:paraId="751608FE" w14:textId="77777777" w:rsidTr="004F725A">
        <w:tc>
          <w:tcPr>
            <w:tcW w:w="4145" w:type="dxa"/>
          </w:tcPr>
          <w:p w14:paraId="1B22DA40"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231B9B00"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12.3.</w:t>
            </w:r>
            <w:proofErr w:type="gramStart"/>
            <w:r w:rsidRPr="00B82B78">
              <w:rPr>
                <w:rFonts w:ascii="Arial" w:hAnsi="Arial" w:cs="Arial"/>
                <w:color w:val="000000" w:themeColor="text1"/>
              </w:rPr>
              <w:t>6.төрийн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хязгаарлагдмал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w:t>
            </w:r>
          </w:p>
        </w:tc>
      </w:tr>
      <w:tr w:rsidR="004F725A" w:rsidRPr="00B82B78" w14:paraId="330AB97F" w14:textId="77777777" w:rsidTr="004F725A">
        <w:tc>
          <w:tcPr>
            <w:tcW w:w="4145" w:type="dxa"/>
          </w:tcPr>
          <w:p w14:paraId="6963E8BD"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38E48D3A"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12.3.</w:t>
            </w:r>
            <w:proofErr w:type="gramStart"/>
            <w:r w:rsidRPr="00B82B78">
              <w:rPr>
                <w:rFonts w:ascii="Arial" w:hAnsi="Arial" w:cs="Arial"/>
                <w:color w:val="000000" w:themeColor="text1"/>
              </w:rPr>
              <w:t>7.гадаад</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дипломат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төлөөлөгчийн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w:t>
            </w:r>
          </w:p>
        </w:tc>
      </w:tr>
      <w:tr w:rsidR="004F725A" w:rsidRPr="00B82B78" w14:paraId="590C8AF7" w14:textId="77777777" w:rsidTr="004F725A">
        <w:tc>
          <w:tcPr>
            <w:tcW w:w="4145" w:type="dxa"/>
          </w:tcPr>
          <w:p w14:paraId="3D7B054B"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9</w:t>
            </w:r>
            <w:r w:rsidRPr="00B82B78">
              <w:rPr>
                <w:rFonts w:ascii="Arial" w:hAnsi="Arial" w:cs="Arial"/>
                <w:color w:val="000000" w:themeColor="text1"/>
                <w:vertAlign w:val="superscript"/>
              </w:rPr>
              <w:t>1</w:t>
            </w:r>
            <w:r w:rsidRPr="00B82B78">
              <w:rPr>
                <w:rFonts w:ascii="Arial" w:hAnsi="Arial" w:cs="Arial"/>
                <w:color w:val="000000" w:themeColor="text1"/>
              </w:rPr>
              <w:t>.</w:t>
            </w:r>
            <w:proofErr w:type="gramStart"/>
            <w:r w:rsidRPr="00B82B78">
              <w:rPr>
                <w:rFonts w:ascii="Arial" w:hAnsi="Arial" w:cs="Arial"/>
                <w:color w:val="000000" w:themeColor="text1"/>
              </w:rPr>
              <w:t>1.Төрийн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эрхэлсэн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хамгаалах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гүйцэтгэх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агентлаг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мөн</w:t>
            </w:r>
            <w:proofErr w:type="spellEnd"/>
            <w:r w:rsidRPr="00B82B78">
              <w:rPr>
                <w:rFonts w:ascii="Arial" w:hAnsi="Arial" w:cs="Arial"/>
                <w:color w:val="000000" w:themeColor="text1"/>
              </w:rPr>
              <w:t>.</w:t>
            </w:r>
          </w:p>
        </w:tc>
        <w:tc>
          <w:tcPr>
            <w:tcW w:w="5206" w:type="dxa"/>
          </w:tcPr>
          <w:p w14:paraId="3386E504"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13.</w:t>
            </w:r>
            <w:proofErr w:type="gramStart"/>
            <w:r w:rsidRPr="00B82B78">
              <w:rPr>
                <w:rFonts w:ascii="Arial" w:hAnsi="Arial" w:cs="Arial"/>
                <w:color w:val="000000" w:themeColor="text1"/>
              </w:rPr>
              <w:t>1.Монгол</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Улсын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Ерөнхий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сайдын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асуудлын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хүрээнд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хэрэгжилтийг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хариуцсан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тохируулагч</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агентлаг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цаашид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ажиллана</w:t>
            </w:r>
            <w:proofErr w:type="spellEnd"/>
            <w:r w:rsidRPr="00B82B78">
              <w:rPr>
                <w:rFonts w:ascii="Arial" w:hAnsi="Arial" w:cs="Arial"/>
                <w:color w:val="000000" w:themeColor="text1"/>
              </w:rPr>
              <w:t>.</w:t>
            </w:r>
          </w:p>
        </w:tc>
      </w:tr>
      <w:tr w:rsidR="004F725A" w:rsidRPr="00B82B78" w14:paraId="06D62489" w14:textId="77777777" w:rsidTr="004F725A">
        <w:tc>
          <w:tcPr>
            <w:tcW w:w="4145" w:type="dxa"/>
          </w:tcPr>
          <w:p w14:paraId="513C0EA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9</w:t>
            </w:r>
            <w:r w:rsidRPr="00B82B78">
              <w:rPr>
                <w:rFonts w:ascii="Arial" w:hAnsi="Arial" w:cs="Arial"/>
                <w:color w:val="000000" w:themeColor="text1"/>
                <w:vertAlign w:val="superscript"/>
              </w:rPr>
              <w:t>1</w:t>
            </w:r>
            <w:r w:rsidRPr="00B82B78">
              <w:rPr>
                <w:rFonts w:ascii="Arial" w:hAnsi="Arial" w:cs="Arial"/>
                <w:color w:val="000000" w:themeColor="text1"/>
              </w:rPr>
              <w:t>.</w:t>
            </w:r>
            <w:proofErr w:type="gramStart"/>
            <w:r w:rsidRPr="00B82B78">
              <w:rPr>
                <w:rFonts w:ascii="Arial" w:hAnsi="Arial" w:cs="Arial"/>
                <w:color w:val="000000" w:themeColor="text1"/>
              </w:rPr>
              <w:t>2.Төрийн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эрхэлсэн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найман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гишүүнээс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бүрдэнэ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гишүүнийг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томилж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чөлөөлнө</w:t>
            </w:r>
            <w:proofErr w:type="spellEnd"/>
            <w:r w:rsidRPr="00B82B78">
              <w:rPr>
                <w:rFonts w:ascii="Arial" w:hAnsi="Arial" w:cs="Arial"/>
                <w:color w:val="000000" w:themeColor="text1"/>
              </w:rPr>
              <w:t>.</w:t>
            </w:r>
          </w:p>
        </w:tc>
        <w:tc>
          <w:tcPr>
            <w:tcW w:w="5206" w:type="dxa"/>
          </w:tcPr>
          <w:p w14:paraId="080A1BB8"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13.</w:t>
            </w:r>
            <w:proofErr w:type="gramStart"/>
            <w:r w:rsidRPr="00B82B78">
              <w:rPr>
                <w:rFonts w:ascii="Arial" w:hAnsi="Arial" w:cs="Arial"/>
                <w:color w:val="000000" w:themeColor="text1"/>
              </w:rPr>
              <w:t>2.Төрийн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хорооны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дүрэм</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бүтэц</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батална</w:t>
            </w:r>
            <w:proofErr w:type="spellEnd"/>
            <w:r w:rsidRPr="00B82B78">
              <w:rPr>
                <w:rFonts w:ascii="Arial" w:hAnsi="Arial" w:cs="Arial"/>
                <w:color w:val="000000" w:themeColor="text1"/>
              </w:rPr>
              <w:t>.</w:t>
            </w:r>
          </w:p>
        </w:tc>
      </w:tr>
      <w:tr w:rsidR="004F725A" w:rsidRPr="00B82B78" w14:paraId="411D4F5D" w14:textId="77777777" w:rsidTr="004F725A">
        <w:tc>
          <w:tcPr>
            <w:tcW w:w="4145" w:type="dxa"/>
          </w:tcPr>
          <w:p w14:paraId="60444235"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35ACCC10"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13.</w:t>
            </w:r>
            <w:proofErr w:type="gramStart"/>
            <w:r w:rsidRPr="00B82B78">
              <w:rPr>
                <w:rFonts w:ascii="Arial" w:hAnsi="Arial" w:cs="Arial"/>
                <w:color w:val="000000" w:themeColor="text1"/>
              </w:rPr>
              <w:t>3.Төрийн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хорооны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ажиллагааны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хуралдаан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Хуралдааны</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тэмдэглэл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хэлбэртэй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rPr>
              <w:t>.</w:t>
            </w:r>
          </w:p>
        </w:tc>
      </w:tr>
      <w:tr w:rsidR="004F725A" w:rsidRPr="006E6D17" w14:paraId="05D795F5" w14:textId="77777777" w:rsidTr="004F725A">
        <w:tc>
          <w:tcPr>
            <w:tcW w:w="4145" w:type="dxa"/>
          </w:tcPr>
          <w:p w14:paraId="1C7A7C8D"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9</w:t>
            </w:r>
            <w:r w:rsidRPr="00B82B78">
              <w:rPr>
                <w:rFonts w:ascii="Arial" w:hAnsi="Arial" w:cs="Arial"/>
                <w:color w:val="000000" w:themeColor="text1"/>
                <w:vertAlign w:val="superscript"/>
              </w:rPr>
              <w:t>1</w:t>
            </w:r>
            <w:r w:rsidRPr="00B82B78">
              <w:rPr>
                <w:rFonts w:ascii="Arial" w:hAnsi="Arial" w:cs="Arial"/>
                <w:color w:val="000000" w:themeColor="text1"/>
              </w:rPr>
              <w:t xml:space="preserve">.5/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мэргэжил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туслалцаа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үзүүлэх</w:t>
            </w:r>
            <w:proofErr w:type="spellEnd"/>
            <w:r w:rsidRPr="00B82B78">
              <w:rPr>
                <w:rFonts w:ascii="Arial" w:hAnsi="Arial" w:cs="Arial"/>
                <w:color w:val="000000" w:themeColor="text1"/>
              </w:rPr>
              <w:t>;</w:t>
            </w:r>
          </w:p>
        </w:tc>
        <w:tc>
          <w:tcPr>
            <w:tcW w:w="5206" w:type="dxa"/>
          </w:tcPr>
          <w:p w14:paraId="2208F7EE"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13.4.Төрийн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хэрэгжүүлнэ</w:t>
            </w:r>
            <w:proofErr w:type="spellEnd"/>
            <w:r w:rsidRPr="00B82B78">
              <w:rPr>
                <w:rFonts w:ascii="Arial" w:hAnsi="Arial" w:cs="Arial"/>
                <w:color w:val="000000" w:themeColor="text1"/>
                <w:lang w:val="ca-ES"/>
              </w:rPr>
              <w:t>:</w:t>
            </w:r>
          </w:p>
          <w:p w14:paraId="4D1C1C9C" w14:textId="77777777" w:rsidR="00FA4F5D" w:rsidRPr="00B82B78" w:rsidRDefault="00FA4F5D" w:rsidP="004F725A">
            <w:pPr>
              <w:jc w:val="both"/>
              <w:rPr>
                <w:rFonts w:ascii="Arial" w:hAnsi="Arial" w:cs="Arial"/>
                <w:color w:val="000000" w:themeColor="text1"/>
                <w:lang w:val="ca-ES"/>
              </w:rPr>
            </w:pPr>
          </w:p>
          <w:p w14:paraId="4A825A8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13.4.1.орон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газрыг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мэргэжил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тогтоомжийн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хэрэгжилтийг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асуудлаар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үүрэг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өгөх</w:t>
            </w:r>
            <w:proofErr w:type="spellEnd"/>
            <w:r w:rsidRPr="00B82B78">
              <w:rPr>
                <w:rFonts w:ascii="Arial" w:hAnsi="Arial" w:cs="Arial"/>
                <w:color w:val="000000" w:themeColor="text1"/>
                <w:lang w:val="ca-ES"/>
              </w:rPr>
              <w:t>;</w:t>
            </w:r>
          </w:p>
        </w:tc>
      </w:tr>
      <w:tr w:rsidR="004F725A" w:rsidRPr="006E6D17" w14:paraId="2162199C" w14:textId="77777777" w:rsidTr="004F725A">
        <w:tc>
          <w:tcPr>
            <w:tcW w:w="4145" w:type="dxa"/>
          </w:tcPr>
          <w:p w14:paraId="3AA09239"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 xml:space="preserve">.2/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анхан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шатны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тэнцэл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ашиглалтад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тавьж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дээшлүүлэх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w:t>
            </w:r>
          </w:p>
        </w:tc>
        <w:tc>
          <w:tcPr>
            <w:tcW w:w="5206" w:type="dxa"/>
          </w:tcPr>
          <w:p w14:paraId="3D1673B7"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13.4.2.хуульд </w:t>
            </w:r>
            <w:proofErr w:type="spellStart"/>
            <w:r w:rsidRPr="00B82B78">
              <w:rPr>
                <w:rFonts w:ascii="Arial" w:hAnsi="Arial" w:cs="Arial"/>
                <w:color w:val="000000" w:themeColor="text1"/>
                <w:lang w:val="ca-ES"/>
              </w:rPr>
              <w:t>заасны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тооллогыг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газарт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тайлагнах</w:t>
            </w:r>
            <w:proofErr w:type="spellEnd"/>
            <w:r w:rsidRPr="00B82B78">
              <w:rPr>
                <w:rFonts w:ascii="Arial" w:hAnsi="Arial" w:cs="Arial"/>
                <w:color w:val="000000" w:themeColor="text1"/>
                <w:lang w:val="ca-ES"/>
              </w:rPr>
              <w:t>;</w:t>
            </w:r>
          </w:p>
        </w:tc>
      </w:tr>
      <w:tr w:rsidR="004F725A" w:rsidRPr="006E6D17" w14:paraId="06F8EF76" w14:textId="77777777" w:rsidTr="004F725A">
        <w:tc>
          <w:tcPr>
            <w:tcW w:w="4145" w:type="dxa"/>
          </w:tcPr>
          <w:p w14:paraId="4B7D3F40"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 xml:space="preserve">.2/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анхан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шатны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тэнцэл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ашиглалтад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тавьж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дээшлүүлэх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w:t>
            </w:r>
          </w:p>
        </w:tc>
        <w:tc>
          <w:tcPr>
            <w:tcW w:w="5206" w:type="dxa"/>
          </w:tcPr>
          <w:p w14:paraId="1EF06254"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13.4.3.</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бэлтгэн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тайлагнах</w:t>
            </w:r>
            <w:proofErr w:type="spellEnd"/>
            <w:r w:rsidRPr="00B82B78">
              <w:rPr>
                <w:rFonts w:ascii="Arial" w:hAnsi="Arial" w:cs="Arial"/>
                <w:color w:val="000000" w:themeColor="text1"/>
                <w:lang w:val="ca-ES"/>
              </w:rPr>
              <w:t>;</w:t>
            </w:r>
          </w:p>
        </w:tc>
      </w:tr>
      <w:tr w:rsidR="004F725A" w:rsidRPr="006E6D17" w14:paraId="361E0E96" w14:textId="77777777" w:rsidTr="004F725A">
        <w:tc>
          <w:tcPr>
            <w:tcW w:w="4145" w:type="dxa"/>
          </w:tcPr>
          <w:p w14:paraId="17072529"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 xml:space="preserve">.2/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анхан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шатны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тэнцэл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ашиглалтад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тавьж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дээшлүүлэх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lang w:val="ca-ES"/>
              </w:rPr>
              <w:t>;</w:t>
            </w:r>
          </w:p>
        </w:tc>
        <w:tc>
          <w:tcPr>
            <w:tcW w:w="5206" w:type="dxa"/>
          </w:tcPr>
          <w:p w14:paraId="08295E94"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13.4.4.</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бүртгэл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мэдээллийн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бүрдүүлэлт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хөтлөлтийг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эрхлэх</w:t>
            </w:r>
            <w:proofErr w:type="spellEnd"/>
            <w:r w:rsidRPr="00B82B78">
              <w:rPr>
                <w:rFonts w:ascii="Arial" w:hAnsi="Arial" w:cs="Arial"/>
                <w:color w:val="000000" w:themeColor="text1"/>
                <w:lang w:val="ca-ES"/>
              </w:rPr>
              <w:t>;</w:t>
            </w:r>
          </w:p>
        </w:tc>
      </w:tr>
      <w:tr w:rsidR="004F725A" w:rsidRPr="006E6D17" w14:paraId="7DBC83AE" w14:textId="77777777" w:rsidTr="004F725A">
        <w:tc>
          <w:tcPr>
            <w:tcW w:w="4145" w:type="dxa"/>
          </w:tcPr>
          <w:p w14:paraId="3A225A8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 xml:space="preserve">.6/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оролцоотой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томилж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ажиллагаанд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lang w:val="ca-ES"/>
              </w:rPr>
              <w:t>;</w:t>
            </w:r>
          </w:p>
        </w:tc>
        <w:tc>
          <w:tcPr>
            <w:tcW w:w="5206" w:type="dxa"/>
          </w:tcPr>
          <w:p w14:paraId="52F78BD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13.4.5.</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хамгаалалтыг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сайжруулах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зорилгоор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томилон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буруутай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хариуцлага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хүлээлгэх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санал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хүргүүлэх</w:t>
            </w:r>
            <w:proofErr w:type="spellEnd"/>
            <w:r w:rsidRPr="00B82B78">
              <w:rPr>
                <w:rFonts w:ascii="Arial" w:hAnsi="Arial" w:cs="Arial"/>
                <w:color w:val="000000" w:themeColor="text1"/>
                <w:lang w:val="ca-ES"/>
              </w:rPr>
              <w:t>;</w:t>
            </w:r>
          </w:p>
        </w:tc>
      </w:tr>
      <w:tr w:rsidR="004F725A" w:rsidRPr="006E6D17" w14:paraId="23CE8C4F" w14:textId="77777777" w:rsidTr="004F725A">
        <w:tc>
          <w:tcPr>
            <w:tcW w:w="4145" w:type="dxa"/>
          </w:tcPr>
          <w:p w14:paraId="44149C7A"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.1/</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хадгалалт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хамгаалалтыг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сайжруулах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гүйцэтгэлийг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хянах</w:t>
            </w:r>
            <w:proofErr w:type="spellEnd"/>
            <w:r w:rsidRPr="00B82B78">
              <w:rPr>
                <w:rFonts w:ascii="Arial" w:hAnsi="Arial" w:cs="Arial"/>
                <w:color w:val="000000" w:themeColor="text1"/>
                <w:lang w:val="ca-ES"/>
              </w:rPr>
              <w:t>;</w:t>
            </w:r>
          </w:p>
        </w:tc>
        <w:tc>
          <w:tcPr>
            <w:tcW w:w="5206" w:type="dxa"/>
          </w:tcPr>
          <w:p w14:paraId="65C3CE4F"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13.4.6.төрийн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хохирол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учруулах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эрсдэл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үйлдэхүйг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таслан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зогсоох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шаардлага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учруулсан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хохирлыг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барагдуулах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чиглэлээр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хамтран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итгэмжлэлийн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шүүхэд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нэхэмжлэл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гаргах</w:t>
            </w:r>
            <w:proofErr w:type="spellEnd"/>
            <w:r w:rsidRPr="00B82B78">
              <w:rPr>
                <w:rFonts w:ascii="Arial" w:hAnsi="Arial" w:cs="Arial"/>
                <w:color w:val="000000" w:themeColor="text1"/>
                <w:lang w:val="ca-ES"/>
              </w:rPr>
              <w:t>;</w:t>
            </w:r>
          </w:p>
        </w:tc>
      </w:tr>
      <w:tr w:rsidR="004F725A" w:rsidRPr="006E6D17" w14:paraId="70E9FA8E" w14:textId="77777777" w:rsidTr="004F725A">
        <w:tc>
          <w:tcPr>
            <w:tcW w:w="4145" w:type="dxa"/>
          </w:tcPr>
          <w:p w14:paraId="45E983D9"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2A73EACF"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13.4.7.төрийн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тогтоомжийн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сургалтын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хөтөлбөр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боловсруулах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сургалт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байгуулахад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албаны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зөвлөл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мэргэжил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дэмжлэг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үзүүлэх</w:t>
            </w:r>
            <w:proofErr w:type="spellEnd"/>
            <w:r w:rsidRPr="00B82B78">
              <w:rPr>
                <w:rFonts w:ascii="Arial" w:hAnsi="Arial" w:cs="Arial"/>
                <w:color w:val="000000" w:themeColor="text1"/>
                <w:lang w:val="ca-ES"/>
              </w:rPr>
              <w:t>;</w:t>
            </w:r>
          </w:p>
          <w:p w14:paraId="3C03CBE9" w14:textId="77777777" w:rsidR="00FA4F5D" w:rsidRPr="00B82B78" w:rsidRDefault="00FA4F5D" w:rsidP="004F725A">
            <w:pPr>
              <w:jc w:val="both"/>
              <w:rPr>
                <w:rFonts w:ascii="Arial" w:hAnsi="Arial" w:cs="Arial"/>
                <w:color w:val="000000" w:themeColor="text1"/>
                <w:lang w:val="ca-ES"/>
              </w:rPr>
            </w:pPr>
          </w:p>
          <w:p w14:paraId="78B272C5"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13.4.8.төрийн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тогтоомж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нийцүүлэн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lastRenderedPageBreak/>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актын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хэрэгжилтэд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тавих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шалгалтыг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илэрсэн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зөрчлийг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арилгуулах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авах</w:t>
            </w:r>
            <w:proofErr w:type="spellEnd"/>
            <w:r w:rsidRPr="00B82B78">
              <w:rPr>
                <w:rFonts w:ascii="Arial" w:hAnsi="Arial" w:cs="Arial"/>
                <w:color w:val="000000" w:themeColor="text1"/>
                <w:lang w:val="ca-ES"/>
              </w:rPr>
              <w:t>;</w:t>
            </w:r>
          </w:p>
        </w:tc>
      </w:tr>
      <w:tr w:rsidR="004F725A" w:rsidRPr="006E6D17" w14:paraId="7CBE4F95" w14:textId="77777777" w:rsidTr="004F725A">
        <w:tc>
          <w:tcPr>
            <w:tcW w:w="4145" w:type="dxa"/>
          </w:tcPr>
          <w:p w14:paraId="5B3E17B0"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.4/</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жагсаалтын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хувьчлах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гүйцэтгэлийг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тайлагнах</w:t>
            </w:r>
            <w:proofErr w:type="spellEnd"/>
            <w:r w:rsidRPr="00B82B78">
              <w:rPr>
                <w:rFonts w:ascii="Arial" w:hAnsi="Arial" w:cs="Arial"/>
                <w:color w:val="000000" w:themeColor="text1"/>
                <w:lang w:val="ca-ES"/>
              </w:rPr>
              <w:t>;</w:t>
            </w:r>
          </w:p>
          <w:p w14:paraId="781FAFBF" w14:textId="77777777" w:rsidR="00FA4F5D" w:rsidRPr="00B82B78" w:rsidRDefault="00FA4F5D" w:rsidP="004F725A">
            <w:pPr>
              <w:jc w:val="both"/>
              <w:rPr>
                <w:rFonts w:ascii="Arial" w:hAnsi="Arial" w:cs="Arial"/>
                <w:color w:val="000000" w:themeColor="text1"/>
                <w:lang w:val="ca-ES"/>
              </w:rPr>
            </w:pPr>
          </w:p>
          <w:p w14:paraId="72A63968"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худалдах</w:t>
            </w:r>
            <w:proofErr w:type="spellEnd"/>
          </w:p>
          <w:p w14:paraId="6DF530E8"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хувьчлалаас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гадуур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худалдахад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хамаарах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эрхэлсэн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гагцхүү</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дуудлага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худалдаагаар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болно</w:t>
            </w:r>
            <w:proofErr w:type="spellEnd"/>
            <w:r w:rsidRPr="00B82B78">
              <w:rPr>
                <w:rFonts w:ascii="Arial" w:hAnsi="Arial" w:cs="Arial"/>
                <w:color w:val="000000" w:themeColor="text1"/>
                <w:lang w:val="ca-ES"/>
              </w:rPr>
              <w:t>.</w:t>
            </w:r>
          </w:p>
        </w:tc>
        <w:tc>
          <w:tcPr>
            <w:tcW w:w="5206" w:type="dxa"/>
          </w:tcPr>
          <w:p w14:paraId="7262244C"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13.5.</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хороо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12.3-</w:t>
            </w:r>
            <w:r w:rsidRPr="00B82B78">
              <w:rPr>
                <w:rFonts w:ascii="Arial" w:hAnsi="Arial" w:cs="Arial"/>
                <w:color w:val="000000" w:themeColor="text1"/>
              </w:rPr>
              <w:t>т</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зааснаас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тусгайлсан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гаргана</w:t>
            </w:r>
            <w:proofErr w:type="spellEnd"/>
            <w:r w:rsidRPr="00B82B78">
              <w:rPr>
                <w:rFonts w:ascii="Arial" w:hAnsi="Arial" w:cs="Arial"/>
                <w:color w:val="000000" w:themeColor="text1"/>
                <w:lang w:val="ca-ES"/>
              </w:rPr>
              <w:t>:</w:t>
            </w:r>
          </w:p>
          <w:p w14:paraId="3A1766BB" w14:textId="77777777" w:rsidR="00FA4F5D" w:rsidRPr="00B82B78" w:rsidRDefault="00FA4F5D" w:rsidP="004F725A">
            <w:pPr>
              <w:jc w:val="both"/>
              <w:rPr>
                <w:rFonts w:ascii="Arial" w:hAnsi="Arial" w:cs="Arial"/>
                <w:color w:val="000000" w:themeColor="text1"/>
                <w:lang w:val="ca-ES"/>
              </w:rPr>
            </w:pPr>
          </w:p>
          <w:p w14:paraId="2ECCD5CC"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13.5.1.</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барьцаалуулах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олгох</w:t>
            </w:r>
            <w:proofErr w:type="spellEnd"/>
            <w:r w:rsidRPr="00B82B78">
              <w:rPr>
                <w:rFonts w:ascii="Arial" w:hAnsi="Arial" w:cs="Arial"/>
                <w:color w:val="000000" w:themeColor="text1"/>
                <w:lang w:val="ca-ES"/>
              </w:rPr>
              <w:t>;</w:t>
            </w:r>
          </w:p>
          <w:p w14:paraId="0332BFFD" w14:textId="77777777" w:rsidR="00FA4F5D" w:rsidRPr="00B82B78" w:rsidRDefault="00FA4F5D" w:rsidP="004F725A">
            <w:pPr>
              <w:jc w:val="both"/>
              <w:rPr>
                <w:rFonts w:ascii="Arial" w:hAnsi="Arial" w:cs="Arial"/>
                <w:color w:val="000000" w:themeColor="text1"/>
                <w:lang w:val="ca-ES"/>
              </w:rPr>
            </w:pPr>
          </w:p>
          <w:p w14:paraId="4CFC0E52"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13.5.2.</w:t>
            </w:r>
            <w:proofErr w:type="spellStart"/>
            <w:r w:rsidRPr="00B82B78">
              <w:rPr>
                <w:rFonts w:ascii="Arial" w:hAnsi="Arial" w:cs="Arial"/>
                <w:color w:val="000000" w:themeColor="text1"/>
              </w:rPr>
              <w:t>хөдөлмөрийн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хөлсний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хэмжээг</w:t>
            </w:r>
            <w:proofErr w:type="spellEnd"/>
            <w:r w:rsidRPr="00B82B78">
              <w:rPr>
                <w:rFonts w:ascii="Arial" w:hAnsi="Arial" w:cs="Arial"/>
                <w:color w:val="000000" w:themeColor="text1"/>
                <w:lang w:val="ca-ES"/>
              </w:rPr>
              <w:t xml:space="preserve"> 500 </w:t>
            </w:r>
            <w:proofErr w:type="spellStart"/>
            <w:r w:rsidRPr="00B82B78">
              <w:rPr>
                <w:rFonts w:ascii="Arial" w:hAnsi="Arial" w:cs="Arial"/>
                <w:color w:val="000000" w:themeColor="text1"/>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нэмэгдүүлснээс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доошгүй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балансын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зөвшөөрөл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олгох</w:t>
            </w:r>
            <w:proofErr w:type="spellEnd"/>
            <w:r w:rsidRPr="00B82B78">
              <w:rPr>
                <w:rFonts w:ascii="Arial" w:hAnsi="Arial" w:cs="Arial"/>
                <w:color w:val="000000" w:themeColor="text1"/>
                <w:lang w:val="ca-ES"/>
              </w:rPr>
              <w:t>.</w:t>
            </w:r>
          </w:p>
        </w:tc>
      </w:tr>
      <w:tr w:rsidR="004F725A" w:rsidRPr="006E6D17" w14:paraId="022B27CE" w14:textId="77777777" w:rsidTr="004F725A">
        <w:tc>
          <w:tcPr>
            <w:tcW w:w="4145" w:type="dxa"/>
          </w:tcPr>
          <w:p w14:paraId="2BFFF84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77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талаархи</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r w:rsidRPr="00B82B78">
              <w:rPr>
                <w:rFonts w:ascii="Arial" w:hAnsi="Arial" w:cs="Arial"/>
                <w:color w:val="000000" w:themeColor="text1"/>
              </w:rPr>
              <w:t>Хурлын</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p>
          <w:p w14:paraId="15E453B3" w14:textId="77777777" w:rsidR="00FA4F5D" w:rsidRPr="00B82B78" w:rsidRDefault="00FA4F5D" w:rsidP="004F725A">
            <w:pPr>
              <w:jc w:val="both"/>
              <w:rPr>
                <w:rFonts w:ascii="Arial" w:hAnsi="Arial" w:cs="Arial"/>
                <w:color w:val="000000" w:themeColor="text1"/>
                <w:lang w:val="ca-ES"/>
              </w:rPr>
            </w:pPr>
          </w:p>
          <w:p w14:paraId="736BAB54"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аймаг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сум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нийслэл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зүйлсийг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амаа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байна</w:t>
            </w:r>
            <w:proofErr w:type="spellEnd"/>
            <w:r w:rsidRPr="00B82B78">
              <w:rPr>
                <w:rFonts w:ascii="Arial" w:hAnsi="Arial" w:cs="Arial"/>
                <w:color w:val="000000" w:themeColor="text1"/>
                <w:lang w:val="ca-ES"/>
              </w:rPr>
              <w:t>.</w:t>
            </w:r>
          </w:p>
          <w:p w14:paraId="0498A34A" w14:textId="77777777" w:rsidR="00FA4F5D" w:rsidRPr="00B82B78" w:rsidRDefault="00FA4F5D" w:rsidP="004F725A">
            <w:pPr>
              <w:jc w:val="both"/>
              <w:rPr>
                <w:rFonts w:ascii="Arial" w:hAnsi="Arial" w:cs="Arial"/>
                <w:color w:val="000000" w:themeColor="text1"/>
                <w:lang w:val="ca-ES"/>
              </w:rPr>
            </w:pPr>
          </w:p>
          <w:p w14:paraId="6EBD0567"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талаархи</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p>
          <w:p w14:paraId="6485311C" w14:textId="77777777" w:rsidR="00FA4F5D" w:rsidRPr="00B82B78" w:rsidRDefault="00FA4F5D" w:rsidP="004F725A">
            <w:pPr>
              <w:jc w:val="both"/>
              <w:rPr>
                <w:rFonts w:ascii="Arial" w:hAnsi="Arial" w:cs="Arial"/>
                <w:color w:val="000000" w:themeColor="text1"/>
                <w:lang w:val="ca-ES"/>
              </w:rPr>
            </w:pPr>
          </w:p>
          <w:p w14:paraId="64B9E034"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lang w:val="ca-ES"/>
              </w:rPr>
              <w:t>.</w:t>
            </w:r>
          </w:p>
        </w:tc>
        <w:tc>
          <w:tcPr>
            <w:tcW w:w="5206" w:type="dxa"/>
          </w:tcPr>
          <w:p w14:paraId="49DB0D59" w14:textId="77777777" w:rsidR="00FA4F5D" w:rsidRPr="00B82B78" w:rsidRDefault="00FA4F5D" w:rsidP="004F725A">
            <w:pPr>
              <w:ind w:firstLine="709"/>
              <w:contextualSpacing/>
              <w:jc w:val="both"/>
              <w:rPr>
                <w:rFonts w:ascii="Arial" w:hAnsi="Arial" w:cs="Arial"/>
                <w:noProof/>
                <w:color w:val="000000" w:themeColor="text1"/>
                <w:lang w:val="ca-ES" w:bidi="ar-DZ"/>
              </w:rPr>
            </w:pPr>
            <w:r w:rsidRPr="00B82B78">
              <w:rPr>
                <w:rFonts w:ascii="Arial" w:hAnsi="Arial" w:cs="Arial"/>
                <w:b/>
                <w:bCs/>
                <w:noProof/>
                <w:color w:val="000000" w:themeColor="text1"/>
                <w:lang w:val="ca-ES" w:bidi="ar-DZ"/>
              </w:rPr>
              <w:t>17 дугаар зүйл.Орон нутгийн өмчийн удирдлага</w:t>
            </w:r>
          </w:p>
          <w:p w14:paraId="739BDCBB" w14:textId="77777777" w:rsidR="00FA4F5D" w:rsidRPr="00B82B78" w:rsidRDefault="00FA4F5D" w:rsidP="004F725A">
            <w:pPr>
              <w:contextualSpacing/>
              <w:jc w:val="both"/>
              <w:rPr>
                <w:rFonts w:ascii="Arial" w:hAnsi="Arial" w:cs="Arial"/>
                <w:noProof/>
                <w:color w:val="000000" w:themeColor="text1"/>
                <w:lang w:val="ca-ES" w:bidi="ar-DZ"/>
              </w:rPr>
            </w:pPr>
          </w:p>
          <w:p w14:paraId="3D6FE420" w14:textId="77777777" w:rsidR="00FA4F5D" w:rsidRPr="00B82B78" w:rsidRDefault="00FA4F5D" w:rsidP="004F725A">
            <w:pPr>
              <w:ind w:firstLine="709"/>
              <w:contextualSpacing/>
              <w:jc w:val="both"/>
              <w:rPr>
                <w:rFonts w:ascii="Arial" w:hAnsi="Arial" w:cs="Arial"/>
                <w:noProof/>
                <w:color w:val="000000" w:themeColor="text1"/>
                <w:lang w:val="ca-ES" w:bidi="ar-DZ"/>
              </w:rPr>
            </w:pPr>
            <w:r w:rsidRPr="00B82B78">
              <w:rPr>
                <w:rFonts w:ascii="Arial" w:hAnsi="Arial" w:cs="Arial"/>
                <w:noProof/>
                <w:color w:val="000000" w:themeColor="text1"/>
                <w:lang w:val="ca-ES" w:bidi="ar-DZ"/>
              </w:rPr>
              <w:t>17.1.Аймаг, сум, нийслэл, дүүргийн иргэдийн Төлөөлөгчдийн Хурал нь орон нутгийн оршин суугчдыг төлөөлөн тухайн шатны орон нутгийн өмчийн өмчлөгч байна.</w:t>
            </w:r>
          </w:p>
          <w:p w14:paraId="088F7293"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17.2.Засаг </w:t>
            </w:r>
            <w:proofErr w:type="spellStart"/>
            <w:r w:rsidRPr="00B82B78">
              <w:rPr>
                <w:rFonts w:ascii="Arial" w:hAnsi="Arial" w:cs="Arial"/>
                <w:color w:val="000000" w:themeColor="text1"/>
                <w:lang w:val="ca-ES"/>
              </w:rPr>
              <w:t>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хуульд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хүрээнд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нөлөөтэй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өмнө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хариуцна</w:t>
            </w:r>
            <w:proofErr w:type="spellEnd"/>
            <w:r w:rsidRPr="00B82B78">
              <w:rPr>
                <w:rFonts w:ascii="Arial" w:hAnsi="Arial" w:cs="Arial"/>
                <w:color w:val="000000" w:themeColor="text1"/>
                <w:lang w:val="ca-ES"/>
              </w:rPr>
              <w:t>.</w:t>
            </w:r>
          </w:p>
        </w:tc>
      </w:tr>
      <w:tr w:rsidR="004F725A" w:rsidRPr="006E6D17" w14:paraId="6BF73913" w14:textId="77777777" w:rsidTr="004F725A">
        <w:tc>
          <w:tcPr>
            <w:tcW w:w="4145" w:type="dxa"/>
          </w:tcPr>
          <w:p w14:paraId="4CA2B85E"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rPr>
              <w:t>УИХ</w:t>
            </w:r>
            <w:r w:rsidRPr="00B82B78">
              <w:rPr>
                <w:rFonts w:ascii="Arial" w:hAnsi="Arial" w:cs="Arial"/>
                <w:color w:val="000000" w:themeColor="text1"/>
                <w:lang w:val="ca-ES"/>
              </w:rPr>
              <w:t>-</w:t>
            </w:r>
            <w:proofErr w:type="spellStart"/>
            <w:r w:rsidRPr="00B82B78">
              <w:rPr>
                <w:rFonts w:ascii="Arial" w:hAnsi="Arial" w:cs="Arial"/>
                <w:color w:val="000000" w:themeColor="text1"/>
              </w:rPr>
              <w:t>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p>
          <w:p w14:paraId="1987C04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8.1.5/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хувьчлах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этгээдийн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хувьцааг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биржээр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нээлттэй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худалдах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хувьчилж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жагсаалтыг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батлах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өөрчлөлт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оруулах</w:t>
            </w:r>
            <w:proofErr w:type="spellEnd"/>
            <w:r w:rsidRPr="00B82B78">
              <w:rPr>
                <w:rFonts w:ascii="Arial" w:hAnsi="Arial" w:cs="Arial"/>
                <w:color w:val="000000" w:themeColor="text1"/>
                <w:lang w:val="ca-ES"/>
              </w:rPr>
              <w:t>;</w:t>
            </w:r>
          </w:p>
        </w:tc>
        <w:tc>
          <w:tcPr>
            <w:tcW w:w="5206" w:type="dxa"/>
          </w:tcPr>
          <w:p w14:paraId="07E80AE9"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ab/>
              <w:t xml:space="preserve">17.3.Иргэдийн </w:t>
            </w:r>
            <w:proofErr w:type="spellStart"/>
            <w:r w:rsidRPr="00B82B78">
              <w:rPr>
                <w:rFonts w:ascii="Arial" w:hAnsi="Arial" w:cs="Arial"/>
                <w:color w:val="000000" w:themeColor="text1"/>
                <w:lang w:val="ca-ES"/>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жагсаалтыг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батална</w:t>
            </w:r>
            <w:proofErr w:type="spellEnd"/>
            <w:r w:rsidRPr="00B82B78">
              <w:rPr>
                <w:rFonts w:ascii="Arial" w:hAnsi="Arial" w:cs="Arial"/>
                <w:color w:val="000000" w:themeColor="text1"/>
                <w:lang w:val="ca-ES"/>
              </w:rPr>
              <w:t>.</w:t>
            </w:r>
          </w:p>
        </w:tc>
      </w:tr>
      <w:tr w:rsidR="004F725A" w:rsidRPr="006E6D17" w14:paraId="42DE8480" w14:textId="77777777" w:rsidTr="004F725A">
        <w:tc>
          <w:tcPr>
            <w:tcW w:w="4145" w:type="dxa"/>
          </w:tcPr>
          <w:p w14:paraId="06558318"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1992E67E"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17.4.Иргэдийн </w:t>
            </w:r>
            <w:proofErr w:type="spellStart"/>
            <w:r w:rsidRPr="00B82B78">
              <w:rPr>
                <w:rFonts w:ascii="Arial" w:hAnsi="Arial" w:cs="Arial"/>
                <w:color w:val="000000" w:themeColor="text1"/>
                <w:lang w:val="ca-ES"/>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тухайн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шатны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гаргана</w:t>
            </w:r>
            <w:proofErr w:type="spellEnd"/>
            <w:r w:rsidRPr="00B82B78">
              <w:rPr>
                <w:rFonts w:ascii="Arial" w:hAnsi="Arial" w:cs="Arial"/>
                <w:color w:val="000000" w:themeColor="text1"/>
                <w:lang w:val="ca-ES"/>
              </w:rPr>
              <w:t>:</w:t>
            </w:r>
          </w:p>
          <w:p w14:paraId="33A14126" w14:textId="77777777" w:rsidR="00FA4F5D" w:rsidRPr="00B82B78" w:rsidRDefault="00FA4F5D" w:rsidP="004F725A">
            <w:pPr>
              <w:jc w:val="both"/>
              <w:rPr>
                <w:rFonts w:ascii="Arial" w:hAnsi="Arial" w:cs="Arial"/>
                <w:color w:val="000000" w:themeColor="text1"/>
                <w:lang w:val="ca-ES"/>
              </w:rPr>
            </w:pPr>
          </w:p>
          <w:p w14:paraId="4C4D0C52"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17.4.1.орон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компанийн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хувьцаа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хувьцаанд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үнэт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цаасыг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барьцаалуулах</w:t>
            </w:r>
            <w:proofErr w:type="spellEnd"/>
            <w:r w:rsidRPr="00B82B78">
              <w:rPr>
                <w:rFonts w:ascii="Arial" w:hAnsi="Arial" w:cs="Arial"/>
                <w:color w:val="000000" w:themeColor="text1"/>
                <w:lang w:val="ca-ES"/>
              </w:rPr>
              <w:t>;</w:t>
            </w:r>
          </w:p>
        </w:tc>
      </w:tr>
      <w:tr w:rsidR="004F725A" w:rsidRPr="00B82B78" w14:paraId="0C4EDF14" w14:textId="77777777" w:rsidTr="004F725A">
        <w:tc>
          <w:tcPr>
            <w:tcW w:w="4145" w:type="dxa"/>
          </w:tcPr>
          <w:p w14:paraId="6D8DECC0"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78C0822D"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17.4.</w:t>
            </w:r>
            <w:proofErr w:type="gramStart"/>
            <w:r w:rsidRPr="00B82B78">
              <w:rPr>
                <w:rFonts w:ascii="Arial" w:hAnsi="Arial" w:cs="Arial"/>
                <w:color w:val="000000" w:themeColor="text1"/>
              </w:rPr>
              <w:t>2.орон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үйлчилгээний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дагалдах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хөдлөх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үүссэн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юмсын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хязгаарлагдмал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барьцаалуулах</w:t>
            </w:r>
            <w:proofErr w:type="spellEnd"/>
            <w:r w:rsidRPr="00B82B78">
              <w:rPr>
                <w:rFonts w:ascii="Arial" w:hAnsi="Arial" w:cs="Arial"/>
                <w:color w:val="000000" w:themeColor="text1"/>
              </w:rPr>
              <w:t>;</w:t>
            </w:r>
          </w:p>
        </w:tc>
      </w:tr>
      <w:tr w:rsidR="004F725A" w:rsidRPr="00B82B78" w14:paraId="4B09234E" w14:textId="77777777" w:rsidTr="004F725A">
        <w:tc>
          <w:tcPr>
            <w:tcW w:w="4145" w:type="dxa"/>
          </w:tcPr>
          <w:p w14:paraId="48D0B6F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0A0709A1"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17.4.</w:t>
            </w:r>
            <w:proofErr w:type="gramStart"/>
            <w:r w:rsidRPr="00B82B78">
              <w:rPr>
                <w:rFonts w:ascii="Arial" w:hAnsi="Arial" w:cs="Arial"/>
                <w:color w:val="000000" w:themeColor="text1"/>
              </w:rPr>
              <w:t>3.үйлдвэр</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аж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ахуйг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хэрэглэгдэхүүний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цогцолбор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барьцаалуулах</w:t>
            </w:r>
            <w:proofErr w:type="spellEnd"/>
            <w:r w:rsidRPr="00B82B78">
              <w:rPr>
                <w:rFonts w:ascii="Arial" w:hAnsi="Arial" w:cs="Arial"/>
                <w:color w:val="000000" w:themeColor="text1"/>
              </w:rPr>
              <w:t>;</w:t>
            </w:r>
          </w:p>
        </w:tc>
      </w:tr>
      <w:tr w:rsidR="004F725A" w:rsidRPr="00B82B78" w14:paraId="5793EC68" w14:textId="77777777" w:rsidTr="004F725A">
        <w:tc>
          <w:tcPr>
            <w:tcW w:w="4145" w:type="dxa"/>
          </w:tcPr>
          <w:p w14:paraId="389C3B8E"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5CA596B8"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17.4.4.Аймаг, </w:t>
            </w:r>
            <w:proofErr w:type="spellStart"/>
            <w:r w:rsidRPr="00B82B78">
              <w:rPr>
                <w:rFonts w:ascii="Arial" w:hAnsi="Arial" w:cs="Arial"/>
                <w:color w:val="000000" w:themeColor="text1"/>
                <w:lang w:val="ca-ES"/>
              </w:rPr>
              <w:t>нийслэлийн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Төлөөлөгчийн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харьяалах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сум</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дүүргийн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w:t>
            </w:r>
          </w:p>
        </w:tc>
      </w:tr>
      <w:tr w:rsidR="004F725A" w:rsidRPr="00B82B78" w14:paraId="0981BDAF" w14:textId="77777777" w:rsidTr="004F725A">
        <w:tc>
          <w:tcPr>
            <w:tcW w:w="4145" w:type="dxa"/>
          </w:tcPr>
          <w:p w14:paraId="60E12A45"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391F86C3"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17.4.</w:t>
            </w:r>
            <w:proofErr w:type="gramStart"/>
            <w:r w:rsidRPr="00B82B78">
              <w:rPr>
                <w:rFonts w:ascii="Arial" w:hAnsi="Arial" w:cs="Arial"/>
                <w:color w:val="000000" w:themeColor="text1"/>
              </w:rPr>
              <w:t>5.хуульд</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заасан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үндэслэлээр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шилжүүлэх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барьцаалуулах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rPr>
              <w:t>.</w:t>
            </w:r>
          </w:p>
        </w:tc>
      </w:tr>
      <w:tr w:rsidR="004F725A" w:rsidRPr="006E6D17" w14:paraId="2EDB01CF" w14:textId="77777777" w:rsidTr="004F725A">
        <w:tc>
          <w:tcPr>
            <w:tcW w:w="4145" w:type="dxa"/>
          </w:tcPr>
          <w:p w14:paraId="5156AA0E"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78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талаархи</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даргын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бүрэн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p>
          <w:p w14:paraId="04C6BFDE" w14:textId="77777777" w:rsidR="00FA4F5D" w:rsidRPr="00B82B78" w:rsidRDefault="00FA4F5D" w:rsidP="004F725A">
            <w:pPr>
              <w:jc w:val="both"/>
              <w:rPr>
                <w:rFonts w:ascii="Arial" w:hAnsi="Arial" w:cs="Arial"/>
                <w:color w:val="000000" w:themeColor="text1"/>
              </w:rPr>
            </w:pPr>
          </w:p>
          <w:p w14:paraId="57BB66E3"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1.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шийдвэрийг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Засгийн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газрын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бодлогод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rPr>
              <w:t>.</w:t>
            </w:r>
          </w:p>
          <w:p w14:paraId="4B66F7FE" w14:textId="77777777" w:rsidR="00FA4F5D" w:rsidRPr="00B82B78" w:rsidRDefault="00FA4F5D" w:rsidP="004F725A">
            <w:pPr>
              <w:jc w:val="both"/>
              <w:rPr>
                <w:rFonts w:ascii="Arial" w:hAnsi="Arial" w:cs="Arial"/>
                <w:color w:val="000000" w:themeColor="text1"/>
              </w:rPr>
            </w:pPr>
          </w:p>
          <w:p w14:paraId="4844A9D5"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 xml:space="preserve">78.2.1/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олгосон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эзэмших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rPr>
              <w:t>;</w:t>
            </w:r>
          </w:p>
        </w:tc>
        <w:tc>
          <w:tcPr>
            <w:tcW w:w="5206" w:type="dxa"/>
          </w:tcPr>
          <w:p w14:paraId="0D343310"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18 </w:t>
            </w:r>
            <w:proofErr w:type="spellStart"/>
            <w:r w:rsidRPr="00B82B78">
              <w:rPr>
                <w:rFonts w:ascii="Arial" w:hAnsi="Arial" w:cs="Arial"/>
                <w:color w:val="000000" w:themeColor="text1"/>
                <w:lang w:val="ca-ES"/>
              </w:rPr>
              <w:t>дугаар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зүйл.Орон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удирдлагыг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хэрэгжүүлэгч</w:t>
            </w:r>
            <w:proofErr w:type="spellEnd"/>
          </w:p>
          <w:p w14:paraId="2697A8C2" w14:textId="77777777" w:rsidR="00FA4F5D" w:rsidRPr="00B82B78" w:rsidRDefault="00FA4F5D" w:rsidP="004F725A">
            <w:pPr>
              <w:jc w:val="both"/>
              <w:rPr>
                <w:rFonts w:ascii="Arial" w:hAnsi="Arial" w:cs="Arial"/>
                <w:color w:val="000000" w:themeColor="text1"/>
                <w:lang w:val="ca-ES"/>
              </w:rPr>
            </w:pPr>
          </w:p>
          <w:p w14:paraId="2331D9F1"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18.1.Засаг </w:t>
            </w:r>
            <w:proofErr w:type="spellStart"/>
            <w:r w:rsidRPr="00B82B78">
              <w:rPr>
                <w:rFonts w:ascii="Arial" w:hAnsi="Arial" w:cs="Arial"/>
                <w:color w:val="000000" w:themeColor="text1"/>
                <w:lang w:val="ca-ES"/>
              </w:rPr>
              <w:t>дарга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удирдахтай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холбоотой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гаргана</w:t>
            </w:r>
            <w:proofErr w:type="spellEnd"/>
            <w:r w:rsidRPr="00B82B78">
              <w:rPr>
                <w:rFonts w:ascii="Arial" w:hAnsi="Arial" w:cs="Arial"/>
                <w:color w:val="000000" w:themeColor="text1"/>
                <w:lang w:val="ca-ES"/>
              </w:rPr>
              <w:t>:</w:t>
            </w:r>
          </w:p>
          <w:p w14:paraId="4A82C69F" w14:textId="77777777" w:rsidR="00FA4F5D" w:rsidRPr="00B82B78" w:rsidRDefault="00FA4F5D" w:rsidP="004F725A">
            <w:pPr>
              <w:jc w:val="both"/>
              <w:rPr>
                <w:rFonts w:ascii="Arial" w:hAnsi="Arial" w:cs="Arial"/>
                <w:color w:val="000000" w:themeColor="text1"/>
                <w:lang w:val="ca-ES"/>
              </w:rPr>
            </w:pPr>
          </w:p>
          <w:p w14:paraId="160A93F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18.1.1.орон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эзэмшилд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хөдөлмөрийн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хөлсний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хэмжээг</w:t>
            </w:r>
            <w:proofErr w:type="spellEnd"/>
            <w:r w:rsidRPr="00B82B78">
              <w:rPr>
                <w:rFonts w:ascii="Arial" w:hAnsi="Arial" w:cs="Arial"/>
                <w:color w:val="000000" w:themeColor="text1"/>
                <w:lang w:val="ca-ES"/>
              </w:rPr>
              <w:t xml:space="preserve"> 300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нэмэгдүүлснээс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доошгүй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балансын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өмчлөлд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барьцаалуулах</w:t>
            </w:r>
            <w:proofErr w:type="spellEnd"/>
            <w:r w:rsidRPr="00B82B78">
              <w:rPr>
                <w:rFonts w:ascii="Arial" w:hAnsi="Arial" w:cs="Arial"/>
                <w:color w:val="000000" w:themeColor="text1"/>
                <w:lang w:val="ca-ES"/>
              </w:rPr>
              <w:t>;</w:t>
            </w:r>
          </w:p>
        </w:tc>
      </w:tr>
      <w:tr w:rsidR="004F725A" w:rsidRPr="006E6D17" w14:paraId="6FC27DC9" w14:textId="77777777" w:rsidTr="004F725A">
        <w:tc>
          <w:tcPr>
            <w:tcW w:w="4145" w:type="dxa"/>
          </w:tcPr>
          <w:p w14:paraId="22E139F1"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78.2.1/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lang w:val="ca-ES"/>
              </w:rPr>
              <w:t>;</w:t>
            </w:r>
          </w:p>
        </w:tc>
        <w:tc>
          <w:tcPr>
            <w:tcW w:w="5206" w:type="dxa"/>
          </w:tcPr>
          <w:p w14:paraId="3578A0ED"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18.1.2.</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нийтийн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lastRenderedPageBreak/>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арав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дээш</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жилийн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хугацаагаар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ашиглуулах</w:t>
            </w:r>
            <w:proofErr w:type="spellEnd"/>
            <w:r w:rsidRPr="00B82B78">
              <w:rPr>
                <w:rFonts w:ascii="Arial" w:hAnsi="Arial" w:cs="Arial"/>
                <w:color w:val="000000" w:themeColor="text1"/>
                <w:lang w:val="ca-ES"/>
              </w:rPr>
              <w:t>;</w:t>
            </w:r>
          </w:p>
        </w:tc>
      </w:tr>
      <w:tr w:rsidR="004F725A" w:rsidRPr="006E6D17" w14:paraId="7D9490E1" w14:textId="77777777" w:rsidTr="004F725A">
        <w:tc>
          <w:tcPr>
            <w:tcW w:w="4145" w:type="dxa"/>
          </w:tcPr>
          <w:p w14:paraId="1360721F"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lastRenderedPageBreak/>
              <w:t xml:space="preserve">78.2.1/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lang w:val="ca-ES"/>
              </w:rPr>
              <w:t>;</w:t>
            </w:r>
          </w:p>
        </w:tc>
        <w:tc>
          <w:tcPr>
            <w:tcW w:w="5206" w:type="dxa"/>
          </w:tcPr>
          <w:p w14:paraId="7606CA87"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18.1.3.эд </w:t>
            </w:r>
            <w:proofErr w:type="spellStart"/>
            <w:r w:rsidRPr="00B82B78">
              <w:rPr>
                <w:rFonts w:ascii="Arial" w:hAnsi="Arial" w:cs="Arial"/>
                <w:color w:val="000000" w:themeColor="text1"/>
                <w:lang w:val="ca-ES"/>
              </w:rPr>
              <w:t>юмсын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хязгаарлагдмал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эрхээр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w:t>
            </w:r>
          </w:p>
        </w:tc>
      </w:tr>
      <w:tr w:rsidR="004F725A" w:rsidRPr="006E6D17" w14:paraId="303A8807" w14:textId="77777777" w:rsidTr="004F725A">
        <w:tc>
          <w:tcPr>
            <w:tcW w:w="4145" w:type="dxa"/>
          </w:tcPr>
          <w:p w14:paraId="4787010C"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78.2.1/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Хурлаас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олгосон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хэмжээний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дотор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lang w:val="ca-ES"/>
              </w:rPr>
              <w:t>;</w:t>
            </w:r>
          </w:p>
        </w:tc>
        <w:tc>
          <w:tcPr>
            <w:tcW w:w="5206" w:type="dxa"/>
          </w:tcPr>
          <w:p w14:paraId="21400633"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18.1.4.хөдөлмөрийн </w:t>
            </w:r>
            <w:proofErr w:type="spellStart"/>
            <w:r w:rsidRPr="00B82B78">
              <w:rPr>
                <w:rFonts w:ascii="Arial" w:hAnsi="Arial" w:cs="Arial"/>
                <w:color w:val="000000" w:themeColor="text1"/>
                <w:lang w:val="ca-ES"/>
              </w:rPr>
              <w:t>хөлсний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доод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хэмжээг</w:t>
            </w:r>
            <w:proofErr w:type="spellEnd"/>
            <w:r w:rsidRPr="00B82B78">
              <w:rPr>
                <w:rFonts w:ascii="Arial" w:hAnsi="Arial" w:cs="Arial"/>
                <w:color w:val="000000" w:themeColor="text1"/>
                <w:lang w:val="ca-ES"/>
              </w:rPr>
              <w:t xml:space="preserve"> 300 </w:t>
            </w:r>
            <w:proofErr w:type="spellStart"/>
            <w:r w:rsidRPr="00B82B78">
              <w:rPr>
                <w:rFonts w:ascii="Arial" w:hAnsi="Arial" w:cs="Arial"/>
                <w:color w:val="000000" w:themeColor="text1"/>
                <w:lang w:val="ca-ES"/>
              </w:rPr>
              <w:t>дахин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нэмэгдүүлсэн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түүнээс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дээш</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балансын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хөдлөх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бусдад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ашиглуулах</w:t>
            </w:r>
            <w:proofErr w:type="spellEnd"/>
            <w:r w:rsidRPr="00B82B78">
              <w:rPr>
                <w:rFonts w:ascii="Arial" w:hAnsi="Arial" w:cs="Arial"/>
                <w:color w:val="000000" w:themeColor="text1"/>
                <w:lang w:val="ca-ES"/>
              </w:rPr>
              <w:t>.</w:t>
            </w:r>
          </w:p>
        </w:tc>
      </w:tr>
      <w:tr w:rsidR="004F725A" w:rsidRPr="006E6D17" w14:paraId="3E3BEC27" w14:textId="77777777" w:rsidTr="004F725A">
        <w:tc>
          <w:tcPr>
            <w:tcW w:w="4145" w:type="dxa"/>
          </w:tcPr>
          <w:p w14:paraId="5081428B"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9</w:t>
            </w:r>
            <w:r w:rsidRPr="00B82B78">
              <w:rPr>
                <w:rFonts w:ascii="Arial" w:hAnsi="Arial" w:cs="Arial"/>
                <w:color w:val="000000" w:themeColor="text1"/>
                <w:vertAlign w:val="superscript"/>
                <w:lang w:val="ca-ES"/>
              </w:rPr>
              <w:t>1</w:t>
            </w:r>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бодлого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зохицуулалтын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асуудал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эрхэлсэн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захиргааны</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байгууллага</w:t>
            </w:r>
            <w:proofErr w:type="spellEnd"/>
          </w:p>
          <w:p w14:paraId="09E2ABB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3.</w:t>
            </w:r>
            <w:proofErr w:type="spellStart"/>
            <w:r w:rsidRPr="00B82B78">
              <w:rPr>
                <w:rFonts w:ascii="Arial" w:hAnsi="Arial" w:cs="Arial"/>
                <w:color w:val="000000" w:themeColor="text1"/>
              </w:rPr>
              <w:t>Аймаг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нийслэлд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ажиллана</w:t>
            </w:r>
            <w:proofErr w:type="spellEnd"/>
            <w:r w:rsidRPr="00B82B78">
              <w:rPr>
                <w:rFonts w:ascii="Arial" w:hAnsi="Arial" w:cs="Arial"/>
                <w:color w:val="000000" w:themeColor="text1"/>
                <w:lang w:val="ca-ES"/>
              </w:rPr>
              <w:t>.</w:t>
            </w:r>
          </w:p>
          <w:p w14:paraId="57E21718" w14:textId="77777777" w:rsidR="00FA4F5D" w:rsidRPr="00B82B78" w:rsidRDefault="00FA4F5D" w:rsidP="004F725A">
            <w:pPr>
              <w:jc w:val="both"/>
              <w:rPr>
                <w:rFonts w:ascii="Arial" w:hAnsi="Arial" w:cs="Arial"/>
                <w:color w:val="000000" w:themeColor="text1"/>
                <w:lang w:val="ca-ES"/>
              </w:rPr>
            </w:pPr>
          </w:p>
          <w:p w14:paraId="179CD37B" w14:textId="77777777" w:rsidR="00FA4F5D" w:rsidRPr="00B82B78" w:rsidRDefault="00FA4F5D" w:rsidP="004F725A">
            <w:pPr>
              <w:jc w:val="both"/>
              <w:rPr>
                <w:rFonts w:ascii="Arial" w:hAnsi="Arial" w:cs="Arial"/>
                <w:color w:val="000000" w:themeColor="text1"/>
                <w:lang w:val="ca-ES"/>
              </w:rPr>
            </w:pPr>
          </w:p>
          <w:p w14:paraId="7669CE67"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78.2.7/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эрхэлсэн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ажилтан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албыг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шуурхай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lang w:val="ca-ES"/>
              </w:rPr>
              <w:t>.</w:t>
            </w:r>
          </w:p>
        </w:tc>
        <w:tc>
          <w:tcPr>
            <w:tcW w:w="5206" w:type="dxa"/>
          </w:tcPr>
          <w:p w14:paraId="54203283"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19 </w:t>
            </w:r>
            <w:proofErr w:type="spellStart"/>
            <w:r w:rsidRPr="00B82B78">
              <w:rPr>
                <w:rFonts w:ascii="Arial" w:hAnsi="Arial" w:cs="Arial"/>
                <w:color w:val="000000" w:themeColor="text1"/>
              </w:rPr>
              <w:t>дүгээр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lang w:val="ca-ES"/>
              </w:rPr>
              <w:t>.</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w:t>
            </w:r>
            <w:proofErr w:type="spellEnd"/>
          </w:p>
          <w:p w14:paraId="723EB769" w14:textId="77777777" w:rsidR="00FA4F5D" w:rsidRPr="00B82B78" w:rsidRDefault="00FA4F5D" w:rsidP="004F725A">
            <w:pPr>
              <w:jc w:val="both"/>
              <w:rPr>
                <w:rFonts w:ascii="Arial" w:hAnsi="Arial" w:cs="Arial"/>
                <w:color w:val="000000" w:themeColor="text1"/>
                <w:lang w:val="ca-ES"/>
              </w:rPr>
            </w:pPr>
          </w:p>
          <w:p w14:paraId="6B0F1F98"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19.1.</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нутагт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хэрэгжилтийг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хэрэгжүүлнэ</w:t>
            </w:r>
            <w:proofErr w:type="spellEnd"/>
            <w:r w:rsidRPr="00B82B78">
              <w:rPr>
                <w:rFonts w:ascii="Arial" w:hAnsi="Arial" w:cs="Arial"/>
                <w:color w:val="000000" w:themeColor="text1"/>
                <w:lang w:val="ca-ES"/>
              </w:rPr>
              <w:t>.</w:t>
            </w:r>
          </w:p>
        </w:tc>
      </w:tr>
      <w:tr w:rsidR="004F725A" w:rsidRPr="006E6D17" w14:paraId="0DEAD14D" w14:textId="77777777" w:rsidTr="004F725A">
        <w:tc>
          <w:tcPr>
            <w:tcW w:w="4145" w:type="dxa"/>
          </w:tcPr>
          <w:p w14:paraId="1BDF573B"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77.2. 1/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хадгалалт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хамгаалалтын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байдлыг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шалгалтыг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байгуулах</w:t>
            </w:r>
            <w:proofErr w:type="spellEnd"/>
            <w:r w:rsidRPr="00B82B78">
              <w:rPr>
                <w:rFonts w:ascii="Arial" w:hAnsi="Arial" w:cs="Arial"/>
                <w:color w:val="000000" w:themeColor="text1"/>
                <w:lang w:val="ca-ES"/>
              </w:rPr>
              <w:t>;</w:t>
            </w:r>
          </w:p>
          <w:p w14:paraId="62223BB6"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77.2.2/ </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даргаас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хөрөнгийг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эзэмших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ашиглах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захиран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зарцуулах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эрхээ</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зохиосон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ашгийн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тайлан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нэгдсэн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тооллогын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дүнг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хэлэлцэж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дүгнэлт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өгөх</w:t>
            </w:r>
            <w:proofErr w:type="spellEnd"/>
            <w:r w:rsidRPr="00B82B78">
              <w:rPr>
                <w:rFonts w:ascii="Arial" w:hAnsi="Arial" w:cs="Arial"/>
                <w:color w:val="000000" w:themeColor="text1"/>
                <w:lang w:val="ca-ES"/>
              </w:rPr>
              <w:t>;</w:t>
            </w:r>
          </w:p>
        </w:tc>
        <w:tc>
          <w:tcPr>
            <w:tcW w:w="5206" w:type="dxa"/>
          </w:tcPr>
          <w:p w14:paraId="5659A7AE"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19.3.</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газар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дараах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үүрэгтэй</w:t>
            </w:r>
            <w:proofErr w:type="spellEnd"/>
            <w:r w:rsidRPr="00B82B78">
              <w:rPr>
                <w:rFonts w:ascii="Arial" w:hAnsi="Arial" w:cs="Arial"/>
                <w:color w:val="000000" w:themeColor="text1"/>
                <w:lang w:val="ca-ES"/>
              </w:rPr>
              <w:t>:</w:t>
            </w:r>
          </w:p>
          <w:p w14:paraId="4882B3FF" w14:textId="77777777" w:rsidR="00FA4F5D" w:rsidRPr="00B82B78" w:rsidRDefault="00FA4F5D" w:rsidP="004F725A">
            <w:pPr>
              <w:jc w:val="both"/>
              <w:rPr>
                <w:rFonts w:ascii="Arial" w:hAnsi="Arial" w:cs="Arial"/>
                <w:color w:val="000000" w:themeColor="text1"/>
                <w:lang w:val="ca-ES"/>
              </w:rPr>
            </w:pPr>
          </w:p>
          <w:p w14:paraId="59402C28"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19.3.1.</w:t>
            </w:r>
            <w:proofErr w:type="spellStart"/>
            <w:r w:rsidRPr="00B82B78">
              <w:rPr>
                <w:rFonts w:ascii="Arial" w:hAnsi="Arial" w:cs="Arial"/>
                <w:color w:val="000000" w:themeColor="text1"/>
              </w:rPr>
              <w:t>харьяа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нутагт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биелэлтэд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тавьж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хэрэгжилтийг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хангуулах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чиглэлээр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зөвлөмж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шаардлага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хүргүүлэх</w:t>
            </w:r>
            <w:proofErr w:type="spellEnd"/>
            <w:r w:rsidRPr="00B82B78">
              <w:rPr>
                <w:rFonts w:ascii="Arial" w:hAnsi="Arial" w:cs="Arial"/>
                <w:color w:val="000000" w:themeColor="text1"/>
                <w:lang w:val="ca-ES"/>
              </w:rPr>
              <w:t>;</w:t>
            </w:r>
          </w:p>
        </w:tc>
      </w:tr>
      <w:tr w:rsidR="004F725A" w:rsidRPr="006E6D17" w14:paraId="08C1C125" w14:textId="77777777" w:rsidTr="004F725A">
        <w:tc>
          <w:tcPr>
            <w:tcW w:w="4145" w:type="dxa"/>
          </w:tcPr>
          <w:p w14:paraId="046C377D"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11.1.5/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удирдах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ажилд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туслалцаа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үзүүлэх</w:t>
            </w:r>
            <w:proofErr w:type="spellEnd"/>
            <w:r w:rsidRPr="00B82B78">
              <w:rPr>
                <w:rFonts w:ascii="Arial" w:hAnsi="Arial" w:cs="Arial"/>
                <w:color w:val="000000" w:themeColor="text1"/>
                <w:lang w:val="ca-ES"/>
              </w:rPr>
              <w:t>;</w:t>
            </w:r>
          </w:p>
        </w:tc>
        <w:tc>
          <w:tcPr>
            <w:tcW w:w="5206" w:type="dxa"/>
          </w:tcPr>
          <w:p w14:paraId="469978F2" w14:textId="77777777" w:rsidR="00FA4F5D" w:rsidRPr="00B82B78" w:rsidRDefault="00FA4F5D" w:rsidP="004F725A">
            <w:pPr>
              <w:jc w:val="both"/>
              <w:rPr>
                <w:rFonts w:ascii="Arial" w:hAnsi="Arial" w:cs="Arial"/>
                <w:color w:val="000000" w:themeColor="text1"/>
                <w:lang w:val="ca-ES"/>
              </w:rPr>
            </w:pPr>
            <w:r w:rsidRPr="00B82B78">
              <w:rPr>
                <w:rFonts w:ascii="Arial" w:hAnsi="Arial" w:cs="Arial"/>
                <w:color w:val="000000" w:themeColor="text1"/>
                <w:lang w:val="ca-ES"/>
              </w:rPr>
              <w:t>19.3.2.</w:t>
            </w:r>
            <w:proofErr w:type="spellStart"/>
            <w:r w:rsidRPr="00B82B78">
              <w:rPr>
                <w:rFonts w:ascii="Arial" w:hAnsi="Arial" w:cs="Arial"/>
                <w:color w:val="000000" w:themeColor="text1"/>
              </w:rPr>
              <w:t>иргэдийн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Төлөөлөгчдийн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Хурал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Засаг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даргаас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өмчийн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талаар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гарах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тогтоомжид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нийцүүлэх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чиглэлд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мэргэжил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дэмжлэг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үзүүлэх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шийдвэрийн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биелэлтийг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rPr>
              <w:t>хангуулах</w:t>
            </w:r>
            <w:proofErr w:type="spellEnd"/>
            <w:r w:rsidRPr="00B82B78">
              <w:rPr>
                <w:rFonts w:ascii="Arial" w:hAnsi="Arial" w:cs="Arial"/>
                <w:color w:val="000000" w:themeColor="text1"/>
                <w:lang w:val="ca-ES"/>
              </w:rPr>
              <w:t>;</w:t>
            </w:r>
          </w:p>
        </w:tc>
      </w:tr>
      <w:tr w:rsidR="004F725A" w:rsidRPr="00B82B78" w14:paraId="27572F31" w14:textId="77777777" w:rsidTr="004F725A">
        <w:tc>
          <w:tcPr>
            <w:tcW w:w="4145" w:type="dxa"/>
          </w:tcPr>
          <w:p w14:paraId="0C1B6B22"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w:t>
            </w:r>
          </w:p>
        </w:tc>
        <w:tc>
          <w:tcPr>
            <w:tcW w:w="5206" w:type="dxa"/>
          </w:tcPr>
          <w:p w14:paraId="12E99DCB"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19.3.</w:t>
            </w:r>
            <w:proofErr w:type="gramStart"/>
            <w:r w:rsidRPr="00B82B78">
              <w:rPr>
                <w:rFonts w:ascii="Arial" w:hAnsi="Arial" w:cs="Arial"/>
                <w:color w:val="000000" w:themeColor="text1"/>
              </w:rPr>
              <w:t>3.холбогдох</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хууль</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тогтоомж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түүнд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нийцүүлэн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баталсан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актын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хэрэгжилтэд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тавих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хяналт</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lastRenderedPageBreak/>
              <w:t>шалгалтыг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хэрэгжүүлж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илэрсэн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зөрчлийг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арилгуулах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арга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хэмжээ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r w:rsidRPr="00B82B78">
              <w:rPr>
                <w:rFonts w:ascii="Arial" w:hAnsi="Arial" w:cs="Arial"/>
                <w:color w:val="000000" w:themeColor="text1"/>
              </w:rPr>
              <w:t>;</w:t>
            </w:r>
          </w:p>
        </w:tc>
      </w:tr>
      <w:tr w:rsidR="004F725A" w:rsidRPr="00B82B78" w14:paraId="3801AF92" w14:textId="77777777" w:rsidTr="004F725A">
        <w:tc>
          <w:tcPr>
            <w:tcW w:w="4145" w:type="dxa"/>
          </w:tcPr>
          <w:p w14:paraId="56BA385A"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lastRenderedPageBreak/>
              <w:t>-</w:t>
            </w:r>
          </w:p>
        </w:tc>
        <w:tc>
          <w:tcPr>
            <w:tcW w:w="5206" w:type="dxa"/>
          </w:tcPr>
          <w:p w14:paraId="4110AE76" w14:textId="77777777" w:rsidR="00FA4F5D" w:rsidRPr="00B82B78" w:rsidRDefault="00FA4F5D" w:rsidP="004F725A">
            <w:pPr>
              <w:jc w:val="both"/>
              <w:rPr>
                <w:rFonts w:ascii="Arial" w:hAnsi="Arial" w:cs="Arial"/>
                <w:color w:val="000000" w:themeColor="text1"/>
              </w:rPr>
            </w:pPr>
            <w:r w:rsidRPr="00B82B78">
              <w:rPr>
                <w:rFonts w:ascii="Arial" w:hAnsi="Arial" w:cs="Arial"/>
                <w:color w:val="000000" w:themeColor="text1"/>
              </w:rPr>
              <w:t>19.3.</w:t>
            </w:r>
            <w:proofErr w:type="gramStart"/>
            <w:r w:rsidRPr="00B82B78">
              <w:rPr>
                <w:rFonts w:ascii="Arial" w:hAnsi="Arial" w:cs="Arial"/>
                <w:color w:val="000000" w:themeColor="text1"/>
              </w:rPr>
              <w:t>4.орон</w:t>
            </w:r>
            <w:proofErr w:type="gramEnd"/>
            <w:r w:rsidRPr="00B82B78">
              <w:rPr>
                <w:rFonts w:ascii="Arial" w:hAnsi="Arial" w:cs="Arial"/>
                <w:color w:val="000000" w:themeColor="text1"/>
              </w:rPr>
              <w:t xml:space="preserve"> </w:t>
            </w:r>
            <w:proofErr w:type="spellStart"/>
            <w:r w:rsidRPr="00B82B78">
              <w:rPr>
                <w:rFonts w:ascii="Arial" w:hAnsi="Arial" w:cs="Arial"/>
                <w:color w:val="000000" w:themeColor="text1"/>
              </w:rPr>
              <w:t>нутгийн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хохирол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учруулах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эрсдэл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бүхий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эс</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үйлдэхүйг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таслан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зогсоох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шаардлага</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учруулсан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хохирлыг</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барагдуулах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энэ</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чиглэлээр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холбогдох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байгууллагатай</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хамтран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ажиллах</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итгэмжлэлийн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үндсэн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дээр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шүүхэд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нэхэмжлэл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гаргах</w:t>
            </w:r>
            <w:proofErr w:type="spellEnd"/>
            <w:r w:rsidRPr="00B82B78">
              <w:rPr>
                <w:rFonts w:ascii="Arial" w:hAnsi="Arial" w:cs="Arial"/>
                <w:color w:val="000000" w:themeColor="text1"/>
              </w:rPr>
              <w:t>.</w:t>
            </w:r>
          </w:p>
        </w:tc>
      </w:tr>
    </w:tbl>
    <w:p w14:paraId="4AA7ECD2" w14:textId="59870E02" w:rsidR="00B02F16" w:rsidRPr="00B82B78" w:rsidRDefault="00B02F16" w:rsidP="004F725A">
      <w:pPr>
        <w:pStyle w:val="Heading2"/>
        <w:ind w:firstLine="720"/>
        <w:jc w:val="both"/>
        <w:rPr>
          <w:rFonts w:ascii="Arial" w:hAnsi="Arial" w:cs="Arial"/>
          <w:b/>
          <w:bCs/>
          <w:i/>
          <w:iCs/>
          <w:color w:val="000000" w:themeColor="text1"/>
          <w:sz w:val="24"/>
          <w:szCs w:val="24"/>
          <w:lang w:val="en-US"/>
        </w:rPr>
      </w:pPr>
      <w:bookmarkStart w:id="46" w:name="_Toc194348594"/>
      <w:r w:rsidRPr="00B82B78">
        <w:rPr>
          <w:rFonts w:ascii="Arial" w:hAnsi="Arial" w:cs="Arial"/>
          <w:b/>
          <w:bCs/>
          <w:i/>
          <w:iCs/>
          <w:color w:val="000000" w:themeColor="text1"/>
          <w:sz w:val="24"/>
          <w:szCs w:val="24"/>
          <w:lang w:val="mn-MN"/>
        </w:rPr>
        <w:t>Хасвралт 2.</w:t>
      </w:r>
      <w:r w:rsidR="004F725A" w:rsidRPr="00B82B78">
        <w:rPr>
          <w:rFonts w:ascii="Arial" w:hAnsi="Arial" w:cs="Arial"/>
          <w:b/>
          <w:bCs/>
          <w:i/>
          <w:iCs/>
          <w:color w:val="000000" w:themeColor="text1"/>
          <w:sz w:val="24"/>
          <w:szCs w:val="24"/>
          <w:lang w:val="mn-MN"/>
        </w:rPr>
        <w:t xml:space="preserve"> Хөрөнгө олж авах </w:t>
      </w:r>
      <w:r w:rsidR="004F725A" w:rsidRPr="00B82B78">
        <w:rPr>
          <w:rFonts w:ascii="Arial" w:hAnsi="Arial" w:cs="Arial"/>
          <w:b/>
          <w:bCs/>
          <w:i/>
          <w:iCs/>
          <w:color w:val="000000" w:themeColor="text1"/>
          <w:sz w:val="24"/>
          <w:szCs w:val="24"/>
          <w:lang w:val="en-US"/>
        </w:rPr>
        <w:t>(</w:t>
      </w:r>
      <w:r w:rsidR="004F725A" w:rsidRPr="00B82B78">
        <w:rPr>
          <w:rFonts w:ascii="Arial" w:hAnsi="Arial" w:cs="Arial"/>
          <w:b/>
          <w:bCs/>
          <w:i/>
          <w:iCs/>
          <w:color w:val="000000" w:themeColor="text1"/>
          <w:sz w:val="24"/>
          <w:szCs w:val="24"/>
          <w:lang w:val="mn-MN"/>
        </w:rPr>
        <w:t>харьцуулалт</w:t>
      </w:r>
      <w:r w:rsidR="004F725A" w:rsidRPr="00B82B78">
        <w:rPr>
          <w:rFonts w:ascii="Arial" w:hAnsi="Arial" w:cs="Arial"/>
          <w:b/>
          <w:bCs/>
          <w:i/>
          <w:iCs/>
          <w:color w:val="000000" w:themeColor="text1"/>
          <w:sz w:val="24"/>
          <w:szCs w:val="24"/>
          <w:lang w:val="en-US"/>
        </w:rPr>
        <w:t>)</w:t>
      </w:r>
      <w:bookmarkEnd w:id="46"/>
    </w:p>
    <w:tbl>
      <w:tblPr>
        <w:tblStyle w:val="TableGrid"/>
        <w:tblW w:w="9351" w:type="dxa"/>
        <w:tblLook w:val="04A0" w:firstRow="1" w:lastRow="0" w:firstColumn="1" w:lastColumn="0" w:noHBand="0" w:noVBand="1"/>
      </w:tblPr>
      <w:tblGrid>
        <w:gridCol w:w="4145"/>
        <w:gridCol w:w="5206"/>
      </w:tblGrid>
      <w:tr w:rsidR="004F725A" w:rsidRPr="00B82B78" w14:paraId="1E06D70E" w14:textId="77777777" w:rsidTr="004F725A">
        <w:tc>
          <w:tcPr>
            <w:tcW w:w="4145" w:type="dxa"/>
          </w:tcPr>
          <w:p w14:paraId="2B466F00" w14:textId="77777777" w:rsidR="00B02F16" w:rsidRPr="00FB4E11" w:rsidRDefault="00B02F16" w:rsidP="004F725A">
            <w:pPr>
              <w:jc w:val="both"/>
              <w:rPr>
                <w:rFonts w:ascii="Arial" w:hAnsi="Arial" w:cs="Arial"/>
                <w:b/>
                <w:bCs/>
                <w:color w:val="000000" w:themeColor="text1"/>
                <w:lang w:val="ca-ES"/>
              </w:rPr>
            </w:pPr>
            <w:proofErr w:type="spellStart"/>
            <w:r w:rsidRPr="00FB4E11">
              <w:rPr>
                <w:rFonts w:ascii="Arial" w:hAnsi="Arial" w:cs="Arial"/>
                <w:b/>
                <w:bCs/>
                <w:color w:val="000000" w:themeColor="text1"/>
                <w:lang w:val="ca-ES"/>
              </w:rPr>
              <w:t>Төрийн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болон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орон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нутгийн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өмчийн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тухай</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хууль</w:t>
            </w:r>
            <w:proofErr w:type="spellEnd"/>
          </w:p>
        </w:tc>
        <w:tc>
          <w:tcPr>
            <w:tcW w:w="5206" w:type="dxa"/>
          </w:tcPr>
          <w:p w14:paraId="481D104B" w14:textId="77777777" w:rsidR="00B02F16" w:rsidRPr="00FB4E11" w:rsidRDefault="00B02F16" w:rsidP="004F725A">
            <w:pPr>
              <w:jc w:val="both"/>
              <w:rPr>
                <w:rFonts w:ascii="Arial" w:hAnsi="Arial" w:cs="Arial"/>
                <w:b/>
                <w:bCs/>
                <w:color w:val="000000" w:themeColor="text1"/>
                <w:lang w:val="ca-ES"/>
              </w:rPr>
            </w:pPr>
            <w:proofErr w:type="spellStart"/>
            <w:r w:rsidRPr="00FB4E11">
              <w:rPr>
                <w:rFonts w:ascii="Arial" w:hAnsi="Arial" w:cs="Arial"/>
                <w:b/>
                <w:bCs/>
                <w:color w:val="000000" w:themeColor="text1"/>
                <w:lang w:val="ca-ES"/>
              </w:rPr>
              <w:t>Нийтийн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өмчийн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хуулийн</w:t>
            </w:r>
            <w:proofErr w:type="spellEnd"/>
            <w:r w:rsidRPr="00FB4E11">
              <w:rPr>
                <w:rFonts w:ascii="Arial" w:hAnsi="Arial" w:cs="Arial"/>
                <w:b/>
                <w:bCs/>
                <w:color w:val="000000" w:themeColor="text1"/>
                <w:lang w:val="ca-ES"/>
              </w:rPr>
              <w:t xml:space="preserve"> </w:t>
            </w:r>
            <w:proofErr w:type="spellStart"/>
            <w:r w:rsidRPr="00FB4E11">
              <w:rPr>
                <w:rFonts w:ascii="Arial" w:hAnsi="Arial" w:cs="Arial"/>
                <w:b/>
                <w:bCs/>
                <w:color w:val="000000" w:themeColor="text1"/>
                <w:lang w:val="ca-ES"/>
              </w:rPr>
              <w:t>төсөл</w:t>
            </w:r>
            <w:proofErr w:type="spellEnd"/>
          </w:p>
        </w:tc>
      </w:tr>
      <w:tr w:rsidR="004F725A" w:rsidRPr="00B82B78" w14:paraId="1B674CAF" w14:textId="77777777" w:rsidTr="004F725A">
        <w:tc>
          <w:tcPr>
            <w:tcW w:w="4145" w:type="dxa"/>
          </w:tcPr>
          <w:p w14:paraId="0774E458" w14:textId="77777777" w:rsidR="00B02F16" w:rsidRPr="00B82B78" w:rsidRDefault="00B02F16" w:rsidP="004F725A">
            <w:pPr>
              <w:jc w:val="both"/>
              <w:rPr>
                <w:rFonts w:ascii="Arial" w:hAnsi="Arial" w:cs="Arial"/>
                <w:color w:val="000000" w:themeColor="text1"/>
              </w:rPr>
            </w:pPr>
            <w:r w:rsidRPr="00B82B78">
              <w:rPr>
                <w:rFonts w:ascii="Arial" w:hAnsi="Arial" w:cs="Arial"/>
                <w:color w:val="000000" w:themeColor="text1"/>
              </w:rPr>
              <w:t xml:space="preserve">6 </w:t>
            </w:r>
            <w:proofErr w:type="spellStart"/>
            <w:r w:rsidRPr="00B82B78">
              <w:rPr>
                <w:rFonts w:ascii="Arial" w:hAnsi="Arial" w:cs="Arial"/>
                <w:color w:val="000000" w:themeColor="text1"/>
              </w:rPr>
              <w:t>дугаар</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зүйл</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Төрийн</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өмчид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эд</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хөрөнгө</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олж</w:t>
            </w:r>
            <w:proofErr w:type="spellEnd"/>
            <w:r w:rsidRPr="00B82B78">
              <w:rPr>
                <w:rFonts w:ascii="Arial" w:hAnsi="Arial" w:cs="Arial"/>
                <w:color w:val="000000" w:themeColor="text1"/>
              </w:rPr>
              <w:t xml:space="preserve"> </w:t>
            </w:r>
            <w:proofErr w:type="spellStart"/>
            <w:r w:rsidRPr="00B82B78">
              <w:rPr>
                <w:rFonts w:ascii="Arial" w:hAnsi="Arial" w:cs="Arial"/>
                <w:color w:val="000000" w:themeColor="text1"/>
              </w:rPr>
              <w:t>авах</w:t>
            </w:r>
            <w:proofErr w:type="spellEnd"/>
          </w:p>
          <w:p w14:paraId="2A68B68C" w14:textId="77777777" w:rsidR="00B02F16" w:rsidRPr="00B82B78" w:rsidRDefault="00B02F16" w:rsidP="004F725A">
            <w:pPr>
              <w:jc w:val="both"/>
              <w:rPr>
                <w:rFonts w:ascii="Arial" w:hAnsi="Arial" w:cs="Arial"/>
                <w:color w:val="000000" w:themeColor="text1"/>
                <w:lang w:val="mn-MN"/>
              </w:rPr>
            </w:pPr>
          </w:p>
          <w:p w14:paraId="0E2FE3A4"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1.Төрийн өмчид эд хөрөнгийг дараахь хэлбэрээр олж авна:</w:t>
            </w:r>
          </w:p>
          <w:p w14:paraId="5E3CC8B1" w14:textId="77777777" w:rsidR="00B02F16" w:rsidRPr="00B82B78" w:rsidRDefault="00B02F16" w:rsidP="004F725A">
            <w:pPr>
              <w:jc w:val="both"/>
              <w:rPr>
                <w:rFonts w:ascii="Arial" w:hAnsi="Arial" w:cs="Arial"/>
                <w:color w:val="000000" w:themeColor="text1"/>
                <w:lang w:val="mn-MN"/>
              </w:rPr>
            </w:pPr>
          </w:p>
          <w:p w14:paraId="5CEC1E64"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/Энэ хэсэгт 2011 оны 12 дугаар сарын 23-ны өдрийн хуулиар нэмэлт оруулсан/</w:t>
            </w:r>
          </w:p>
          <w:p w14:paraId="6956D857" w14:textId="77777777" w:rsidR="00B02F16" w:rsidRPr="00B82B78" w:rsidRDefault="00B02F16" w:rsidP="004F725A">
            <w:pPr>
              <w:jc w:val="both"/>
              <w:rPr>
                <w:rFonts w:ascii="Arial" w:hAnsi="Arial" w:cs="Arial"/>
                <w:color w:val="000000" w:themeColor="text1"/>
                <w:lang w:val="mn-MN"/>
              </w:rPr>
            </w:pPr>
          </w:p>
          <w:p w14:paraId="43B65EAB"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1/ энэ хууль хүчин төгөлдөр болох үед төрийн өмчлөлд байсан эд хөрөнгө;</w:t>
            </w:r>
          </w:p>
        </w:tc>
        <w:tc>
          <w:tcPr>
            <w:tcW w:w="5206" w:type="dxa"/>
          </w:tcPr>
          <w:p w14:paraId="465A9086" w14:textId="77777777" w:rsidR="00B02F16" w:rsidRPr="00B82B78" w:rsidRDefault="00B02F16" w:rsidP="004F725A">
            <w:pPr>
              <w:jc w:val="both"/>
              <w:rPr>
                <w:rFonts w:ascii="Arial" w:hAnsi="Arial" w:cs="Arial"/>
                <w:color w:val="000000" w:themeColor="text1"/>
                <w:lang w:val="ca-ES"/>
              </w:rPr>
            </w:pPr>
            <w:r w:rsidRPr="00B82B78">
              <w:rPr>
                <w:rFonts w:ascii="Arial" w:hAnsi="Arial" w:cs="Arial"/>
                <w:color w:val="000000" w:themeColor="text1"/>
                <w:lang w:val="ca-ES"/>
              </w:rPr>
              <w:t>-</w:t>
            </w:r>
          </w:p>
        </w:tc>
      </w:tr>
      <w:tr w:rsidR="004F725A" w:rsidRPr="006E6D17" w14:paraId="3AFF9285" w14:textId="77777777" w:rsidTr="004F725A">
        <w:tc>
          <w:tcPr>
            <w:tcW w:w="4145" w:type="dxa"/>
          </w:tcPr>
          <w:p w14:paraId="64F58D8B"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ca-ES"/>
              </w:rPr>
              <w:t xml:space="preserve">2/ </w:t>
            </w:r>
            <w:proofErr w:type="spellStart"/>
            <w:r w:rsidRPr="00B82B78">
              <w:rPr>
                <w:rFonts w:ascii="Arial" w:hAnsi="Arial" w:cs="Arial"/>
                <w:color w:val="000000" w:themeColor="text1"/>
                <w:lang w:val="ca-ES"/>
              </w:rPr>
              <w:t>үйлдвэрлэл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ажил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үйлчилгээний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c>
          <w:tcPr>
            <w:tcW w:w="5206" w:type="dxa"/>
          </w:tcPr>
          <w:p w14:paraId="3B4401A3"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21.1.3.төрийн үйлчилгээ, үйл ажиллагаанаас бий болсон орлого, эдийн болон эдийн бус баялаг;</w:t>
            </w:r>
          </w:p>
        </w:tc>
      </w:tr>
      <w:tr w:rsidR="004F725A" w:rsidRPr="006E6D17" w14:paraId="111F1081" w14:textId="77777777" w:rsidTr="004F725A">
        <w:tc>
          <w:tcPr>
            <w:tcW w:w="4145" w:type="dxa"/>
          </w:tcPr>
          <w:p w14:paraId="79A4DD04"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ca-ES"/>
              </w:rPr>
              <w:t xml:space="preserve">3/ </w:t>
            </w:r>
            <w:proofErr w:type="spellStart"/>
            <w:r w:rsidRPr="00B82B78">
              <w:rPr>
                <w:rFonts w:ascii="Arial" w:hAnsi="Arial" w:cs="Arial"/>
                <w:color w:val="000000" w:themeColor="text1"/>
                <w:lang w:val="ca-ES"/>
              </w:rPr>
              <w:t>эрх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бүхий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байгууллагын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шийдвэрээр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худалдан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c>
          <w:tcPr>
            <w:tcW w:w="5206" w:type="dxa"/>
          </w:tcPr>
          <w:p w14:paraId="44BFE773"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21.1.1.эрх бүхий байгууллагын баталсан төсөв, төлөвлөгөө, шийдвэрийн дагуу худалдан авсан, эсхүл хөрөнгө зарцуулсны үр дүнд бий болсон хөрөнгө;</w:t>
            </w:r>
          </w:p>
        </w:tc>
      </w:tr>
      <w:tr w:rsidR="004F725A" w:rsidRPr="006E6D17" w14:paraId="09B019C0" w14:textId="77777777" w:rsidTr="004F725A">
        <w:tc>
          <w:tcPr>
            <w:tcW w:w="4145" w:type="dxa"/>
          </w:tcPr>
          <w:p w14:paraId="6FC8E3A7"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ca-ES"/>
              </w:rPr>
              <w:t xml:space="preserve">4/ </w:t>
            </w:r>
            <w:proofErr w:type="spellStart"/>
            <w:r w:rsidRPr="00B82B78">
              <w:rPr>
                <w:rFonts w:ascii="Arial" w:hAnsi="Arial" w:cs="Arial"/>
                <w:color w:val="000000" w:themeColor="text1"/>
                <w:lang w:val="ca-ES"/>
              </w:rPr>
              <w:t>хандив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тусламж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бэлэглэл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өвлөх</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c>
          <w:tcPr>
            <w:tcW w:w="5206" w:type="dxa"/>
          </w:tcPr>
          <w:p w14:paraId="08D25FC1"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21.1.5.хуульд заасны дагуу хандив, тусламж, бэлэглэл, өв, эрх залгамжлах журмаар олж авсан хөрөнгө;</w:t>
            </w:r>
          </w:p>
        </w:tc>
      </w:tr>
      <w:tr w:rsidR="004F725A" w:rsidRPr="006E6D17" w14:paraId="32EBE8A0" w14:textId="77777777" w:rsidTr="004F725A">
        <w:tc>
          <w:tcPr>
            <w:tcW w:w="4145" w:type="dxa"/>
          </w:tcPr>
          <w:p w14:paraId="43D89BCA"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ca-ES"/>
              </w:rPr>
              <w:t xml:space="preserve">5/ </w:t>
            </w:r>
            <w:proofErr w:type="spellStart"/>
            <w:r w:rsidRPr="00B82B78">
              <w:rPr>
                <w:rFonts w:ascii="Arial" w:hAnsi="Arial" w:cs="Arial"/>
                <w:color w:val="000000" w:themeColor="text1"/>
                <w:lang w:val="ca-ES"/>
              </w:rPr>
              <w:t>хууль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нийгэмчилсэн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дайчлан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буюу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c>
          <w:tcPr>
            <w:tcW w:w="5206" w:type="dxa"/>
          </w:tcPr>
          <w:p w14:paraId="67DD6155" w14:textId="77777777" w:rsidR="00B02F16" w:rsidRPr="00B82B78" w:rsidRDefault="00B02F16"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21.1.12.хууль, </w:t>
            </w:r>
            <w:proofErr w:type="spellStart"/>
            <w:r w:rsidRPr="00B82B78">
              <w:rPr>
                <w:rFonts w:ascii="Arial" w:hAnsi="Arial" w:cs="Arial"/>
                <w:color w:val="000000" w:themeColor="text1"/>
                <w:lang w:val="ca-ES"/>
              </w:rPr>
              <w:t>Монгол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гэрээнд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заасан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үндэслэл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журмын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дагуу</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шилжүүлэн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дайчлан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авсан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хурааж</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улсын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орлого</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болгосон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учирсан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хохирлын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нөхөн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төлбөрт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төлүүлсэн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w:t>
            </w:r>
          </w:p>
        </w:tc>
      </w:tr>
      <w:tr w:rsidR="004F725A" w:rsidRPr="006E6D17" w14:paraId="4B0386C4" w14:textId="77777777" w:rsidTr="004F725A">
        <w:tc>
          <w:tcPr>
            <w:tcW w:w="4145" w:type="dxa"/>
          </w:tcPr>
          <w:p w14:paraId="1F480770"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6/төр, хувийн хэвшлийн түншлэлийн гэрээний дагуу шинээр бий болсон эд хөрөнгө.</w:t>
            </w:r>
          </w:p>
        </w:tc>
        <w:tc>
          <w:tcPr>
            <w:tcW w:w="5206" w:type="dxa"/>
          </w:tcPr>
          <w:p w14:paraId="295207D7"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t>21.1.9.төр, хувийн хэвшлийн түншлэлийн гэрээний дагуу шинээр бий болсон хөрөнгө;</w:t>
            </w:r>
          </w:p>
        </w:tc>
      </w:tr>
      <w:tr w:rsidR="004F725A" w:rsidRPr="006E6D17" w14:paraId="6FB3C90B" w14:textId="77777777" w:rsidTr="004F725A">
        <w:tc>
          <w:tcPr>
            <w:tcW w:w="4145" w:type="dxa"/>
          </w:tcPr>
          <w:p w14:paraId="6155E7DD" w14:textId="77777777" w:rsidR="00B02F16" w:rsidRPr="00B82B78" w:rsidRDefault="00B02F16" w:rsidP="004F725A">
            <w:pPr>
              <w:jc w:val="both"/>
              <w:rPr>
                <w:rFonts w:ascii="Arial" w:hAnsi="Arial" w:cs="Arial"/>
                <w:color w:val="000000" w:themeColor="text1"/>
                <w:lang w:val="mn-MN"/>
              </w:rPr>
            </w:pPr>
            <w:r w:rsidRPr="00B82B78">
              <w:rPr>
                <w:rFonts w:ascii="Arial" w:hAnsi="Arial" w:cs="Arial"/>
                <w:color w:val="000000" w:themeColor="text1"/>
                <w:lang w:val="mn-MN"/>
              </w:rPr>
              <w:lastRenderedPageBreak/>
              <w:t>6.2.Төсвийн хөрөнгө оруулалтаар бий болсон хөрөнгө нь төрийн болон орон нутгийн өмч байна. Төсөвт авсан зээл, хандив, дэмжлэг, тусламжаар бий болсон хөрөнгө үүнд нэгэн адил хамаарна.</w:t>
            </w:r>
          </w:p>
        </w:tc>
        <w:tc>
          <w:tcPr>
            <w:tcW w:w="5206" w:type="dxa"/>
          </w:tcPr>
          <w:p w14:paraId="37AD013F" w14:textId="77777777" w:rsidR="00B02F16" w:rsidRPr="00B82B78" w:rsidRDefault="00B02F16"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21.2.Төсвийн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оруулалтаар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байна</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Зээл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хандив</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дэмжлэг</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тусламжаар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бий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болсон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үүнд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нэгэн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адил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хамаарна</w:t>
            </w:r>
            <w:proofErr w:type="spellEnd"/>
            <w:r w:rsidRPr="00B82B78">
              <w:rPr>
                <w:rFonts w:ascii="Arial" w:hAnsi="Arial" w:cs="Arial"/>
                <w:color w:val="000000" w:themeColor="text1"/>
                <w:lang w:val="ca-ES"/>
              </w:rPr>
              <w:t>.</w:t>
            </w:r>
          </w:p>
          <w:p w14:paraId="0315A050" w14:textId="77777777" w:rsidR="00B02F16" w:rsidRPr="00B82B78" w:rsidRDefault="00B02F16" w:rsidP="004F725A">
            <w:pPr>
              <w:jc w:val="both"/>
              <w:rPr>
                <w:rFonts w:ascii="Arial" w:hAnsi="Arial" w:cs="Arial"/>
                <w:color w:val="000000" w:themeColor="text1"/>
                <w:lang w:val="ca-ES"/>
              </w:rPr>
            </w:pPr>
          </w:p>
        </w:tc>
      </w:tr>
      <w:tr w:rsidR="004F725A" w:rsidRPr="006E6D17" w14:paraId="072C5ACB" w14:textId="77777777" w:rsidTr="004F725A">
        <w:tc>
          <w:tcPr>
            <w:tcW w:w="4145" w:type="dxa"/>
          </w:tcPr>
          <w:p w14:paraId="5F349CBD" w14:textId="77777777" w:rsidR="00B02F16" w:rsidRPr="00B82B78" w:rsidRDefault="00B02F16" w:rsidP="004F725A">
            <w:pPr>
              <w:jc w:val="both"/>
              <w:rPr>
                <w:rFonts w:ascii="Arial" w:hAnsi="Arial" w:cs="Arial"/>
                <w:color w:val="000000" w:themeColor="text1"/>
                <w:lang w:val="ca-ES"/>
              </w:rPr>
            </w:pPr>
            <w:r w:rsidRPr="00B82B78">
              <w:rPr>
                <w:rFonts w:ascii="Arial" w:hAnsi="Arial" w:cs="Arial"/>
                <w:color w:val="000000" w:themeColor="text1"/>
                <w:lang w:val="ca-ES"/>
              </w:rPr>
              <w:t xml:space="preserve">6.3.Төрийн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өмчит</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бус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этгээдтэй</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хамтарч</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хөрөнгө</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оруулсан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төсвөөс</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санхүүжүүлсэн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хувь</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хөрөнгийн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хэмжээгээр</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төрийн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болон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орон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нутгийн</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өмчид</w:t>
            </w:r>
            <w:proofErr w:type="spellEnd"/>
            <w:r w:rsidRPr="00B82B78">
              <w:rPr>
                <w:rFonts w:ascii="Arial" w:hAnsi="Arial" w:cs="Arial"/>
                <w:color w:val="000000" w:themeColor="text1"/>
                <w:lang w:val="ca-ES"/>
              </w:rPr>
              <w:t xml:space="preserve"> </w:t>
            </w:r>
            <w:proofErr w:type="spellStart"/>
            <w:r w:rsidRPr="00B82B78">
              <w:rPr>
                <w:rFonts w:ascii="Arial" w:hAnsi="Arial" w:cs="Arial"/>
                <w:color w:val="000000" w:themeColor="text1"/>
                <w:lang w:val="ca-ES"/>
              </w:rPr>
              <w:t>хамааруулна</w:t>
            </w:r>
            <w:proofErr w:type="spellEnd"/>
            <w:r w:rsidRPr="00B82B78">
              <w:rPr>
                <w:rFonts w:ascii="Arial" w:hAnsi="Arial" w:cs="Arial"/>
                <w:color w:val="000000" w:themeColor="text1"/>
                <w:lang w:val="ca-ES"/>
              </w:rPr>
              <w:t>.</w:t>
            </w:r>
          </w:p>
        </w:tc>
        <w:tc>
          <w:tcPr>
            <w:tcW w:w="5206" w:type="dxa"/>
          </w:tcPr>
          <w:p w14:paraId="006DE53E" w14:textId="77777777" w:rsidR="00B02F16" w:rsidRPr="00B82B78" w:rsidRDefault="00B02F16" w:rsidP="004F725A">
            <w:pPr>
              <w:ind w:hanging="9"/>
              <w:contextualSpacing/>
              <w:jc w:val="both"/>
              <w:rPr>
                <w:rFonts w:ascii="Arial" w:hAnsi="Arial" w:cs="Arial"/>
                <w:bCs/>
                <w:noProof/>
                <w:color w:val="000000" w:themeColor="text1"/>
                <w:lang w:val="ca-ES" w:bidi="ar-DZ"/>
              </w:rPr>
            </w:pPr>
            <w:r w:rsidRPr="00B82B78">
              <w:rPr>
                <w:rFonts w:ascii="Arial" w:hAnsi="Arial" w:cs="Arial"/>
                <w:bCs/>
                <w:noProof/>
                <w:color w:val="000000" w:themeColor="text1"/>
                <w:lang w:val="ca-ES" w:bidi="ar-DZ"/>
              </w:rPr>
              <w:t>21.8.Бусад этгээдтэй хамтарч бий болгосон хөрөнгөд оруулсан бол тухайн оруулсан хөрөнгийн хэмжээгээр төрийн өмч гэж үзнэ.</w:t>
            </w:r>
          </w:p>
          <w:p w14:paraId="13002231" w14:textId="77777777" w:rsidR="00B02F16" w:rsidRPr="00B82B78" w:rsidRDefault="00B02F16" w:rsidP="004F725A">
            <w:pPr>
              <w:jc w:val="both"/>
              <w:rPr>
                <w:rFonts w:ascii="Arial" w:hAnsi="Arial" w:cs="Arial"/>
                <w:color w:val="000000" w:themeColor="text1"/>
                <w:lang w:val="ca-ES"/>
              </w:rPr>
            </w:pPr>
          </w:p>
        </w:tc>
      </w:tr>
    </w:tbl>
    <w:p w14:paraId="41617874" w14:textId="4BB571D0" w:rsidR="009F2A11" w:rsidRPr="005F78F8" w:rsidRDefault="005F78F8" w:rsidP="005F78F8">
      <w:pPr>
        <w:pStyle w:val="Heading2"/>
        <w:jc w:val="both"/>
        <w:rPr>
          <w:rFonts w:ascii="Arial" w:hAnsi="Arial" w:cs="Arial"/>
          <w:b/>
          <w:bCs/>
          <w:sz w:val="24"/>
          <w:szCs w:val="24"/>
          <w:lang w:val="ca-ES"/>
        </w:rPr>
      </w:pPr>
      <w:bookmarkStart w:id="47" w:name="_Toc194348595"/>
      <w:proofErr w:type="spellStart"/>
      <w:r w:rsidRPr="005F78F8">
        <w:rPr>
          <w:rFonts w:ascii="Arial" w:hAnsi="Arial" w:cs="Arial"/>
          <w:b/>
          <w:bCs/>
          <w:sz w:val="24"/>
          <w:szCs w:val="24"/>
          <w:lang w:val="ca-ES"/>
        </w:rPr>
        <w:t>Хавсралт</w:t>
      </w:r>
      <w:proofErr w:type="spellEnd"/>
      <w:r w:rsidRPr="005F78F8">
        <w:rPr>
          <w:rFonts w:ascii="Arial" w:hAnsi="Arial" w:cs="Arial"/>
          <w:b/>
          <w:bCs/>
          <w:sz w:val="24"/>
          <w:szCs w:val="24"/>
          <w:lang w:val="ca-ES"/>
        </w:rPr>
        <w:t xml:space="preserve"> 3. </w:t>
      </w:r>
      <w:proofErr w:type="spellStart"/>
      <w:r w:rsidRPr="005F78F8">
        <w:rPr>
          <w:rFonts w:ascii="Arial" w:hAnsi="Arial" w:cs="Arial"/>
          <w:b/>
          <w:bCs/>
          <w:sz w:val="24"/>
          <w:szCs w:val="24"/>
          <w:lang w:val="ca-ES"/>
        </w:rPr>
        <w:t>Судлаачдын</w:t>
      </w:r>
      <w:proofErr w:type="spellEnd"/>
      <w:r w:rsidRPr="005F78F8">
        <w:rPr>
          <w:rFonts w:ascii="Arial" w:hAnsi="Arial" w:cs="Arial"/>
          <w:b/>
          <w:bCs/>
          <w:sz w:val="24"/>
          <w:szCs w:val="24"/>
          <w:lang w:val="ca-ES"/>
        </w:rPr>
        <w:t xml:space="preserve"> </w:t>
      </w:r>
      <w:proofErr w:type="spellStart"/>
      <w:r w:rsidRPr="005F78F8">
        <w:rPr>
          <w:rFonts w:ascii="Arial" w:hAnsi="Arial" w:cs="Arial"/>
          <w:b/>
          <w:bCs/>
          <w:sz w:val="24"/>
          <w:szCs w:val="24"/>
          <w:lang w:val="ca-ES"/>
        </w:rPr>
        <w:t>саналыг</w:t>
      </w:r>
      <w:proofErr w:type="spellEnd"/>
      <w:r w:rsidRPr="005F78F8">
        <w:rPr>
          <w:rFonts w:ascii="Arial" w:hAnsi="Arial" w:cs="Arial"/>
          <w:b/>
          <w:bCs/>
          <w:sz w:val="24"/>
          <w:szCs w:val="24"/>
          <w:lang w:val="ca-ES"/>
        </w:rPr>
        <w:t xml:space="preserve"> </w:t>
      </w:r>
      <w:proofErr w:type="spellStart"/>
      <w:r w:rsidRPr="005F78F8">
        <w:rPr>
          <w:rFonts w:ascii="Arial" w:hAnsi="Arial" w:cs="Arial"/>
          <w:b/>
          <w:bCs/>
          <w:sz w:val="24"/>
          <w:szCs w:val="24"/>
          <w:lang w:val="ca-ES"/>
        </w:rPr>
        <w:t>хуулийн</w:t>
      </w:r>
      <w:proofErr w:type="spellEnd"/>
      <w:r w:rsidRPr="005F78F8">
        <w:rPr>
          <w:rFonts w:ascii="Arial" w:hAnsi="Arial" w:cs="Arial"/>
          <w:b/>
          <w:bCs/>
          <w:sz w:val="24"/>
          <w:szCs w:val="24"/>
          <w:lang w:val="ca-ES"/>
        </w:rPr>
        <w:t xml:space="preserve"> </w:t>
      </w:r>
      <w:proofErr w:type="spellStart"/>
      <w:r w:rsidRPr="005F78F8">
        <w:rPr>
          <w:rFonts w:ascii="Arial" w:hAnsi="Arial" w:cs="Arial"/>
          <w:b/>
          <w:bCs/>
          <w:sz w:val="24"/>
          <w:szCs w:val="24"/>
          <w:lang w:val="ca-ES"/>
        </w:rPr>
        <w:t>төсөлд</w:t>
      </w:r>
      <w:proofErr w:type="spellEnd"/>
      <w:r w:rsidRPr="005F78F8">
        <w:rPr>
          <w:rFonts w:ascii="Arial" w:hAnsi="Arial" w:cs="Arial"/>
          <w:b/>
          <w:bCs/>
          <w:sz w:val="24"/>
          <w:szCs w:val="24"/>
          <w:lang w:val="ca-ES"/>
        </w:rPr>
        <w:t xml:space="preserve"> </w:t>
      </w:r>
      <w:proofErr w:type="spellStart"/>
      <w:r w:rsidRPr="005F78F8">
        <w:rPr>
          <w:rFonts w:ascii="Arial" w:hAnsi="Arial" w:cs="Arial"/>
          <w:b/>
          <w:bCs/>
          <w:sz w:val="24"/>
          <w:szCs w:val="24"/>
          <w:lang w:val="ca-ES"/>
        </w:rPr>
        <w:t>тусгасан</w:t>
      </w:r>
      <w:proofErr w:type="spellEnd"/>
      <w:r w:rsidRPr="005F78F8">
        <w:rPr>
          <w:rFonts w:ascii="Arial" w:hAnsi="Arial" w:cs="Arial"/>
          <w:b/>
          <w:bCs/>
          <w:sz w:val="24"/>
          <w:szCs w:val="24"/>
          <w:lang w:val="ca-ES"/>
        </w:rPr>
        <w:t xml:space="preserve"> </w:t>
      </w:r>
      <w:proofErr w:type="spellStart"/>
      <w:r w:rsidRPr="005F78F8">
        <w:rPr>
          <w:rFonts w:ascii="Arial" w:hAnsi="Arial" w:cs="Arial"/>
          <w:b/>
          <w:bCs/>
          <w:sz w:val="24"/>
          <w:szCs w:val="24"/>
          <w:lang w:val="ca-ES"/>
        </w:rPr>
        <w:t>хувилбар</w:t>
      </w:r>
      <w:proofErr w:type="spellEnd"/>
      <w:r>
        <w:rPr>
          <w:rFonts w:ascii="Arial" w:hAnsi="Arial" w:cs="Arial"/>
          <w:b/>
          <w:bCs/>
          <w:sz w:val="24"/>
          <w:szCs w:val="24"/>
          <w:lang w:val="ca-ES"/>
        </w:rPr>
        <w:t xml:space="preserve"> </w:t>
      </w:r>
      <w:r w:rsidRPr="005F78F8">
        <w:rPr>
          <w:rFonts w:ascii="Arial" w:hAnsi="Arial" w:cs="Arial"/>
          <w:b/>
          <w:bCs/>
          <w:sz w:val="24"/>
          <w:szCs w:val="24"/>
          <w:lang w:val="ca-ES"/>
        </w:rPr>
        <w:t>(</w:t>
      </w:r>
      <w:r>
        <w:rPr>
          <w:rFonts w:ascii="Arial" w:hAnsi="Arial" w:cs="Arial"/>
          <w:b/>
          <w:bCs/>
          <w:sz w:val="24"/>
          <w:szCs w:val="24"/>
          <w:lang w:val="mn-MN"/>
        </w:rPr>
        <w:t>Нийтийн өмчийн тухай хуулийн төсөл</w:t>
      </w:r>
      <w:r w:rsidRPr="005F78F8">
        <w:rPr>
          <w:rFonts w:ascii="Arial" w:hAnsi="Arial" w:cs="Arial"/>
          <w:b/>
          <w:bCs/>
          <w:sz w:val="24"/>
          <w:szCs w:val="24"/>
          <w:lang w:val="ca-ES"/>
        </w:rPr>
        <w:t>)</w:t>
      </w:r>
      <w:bookmarkEnd w:id="47"/>
    </w:p>
    <w:p w14:paraId="5356C6CB" w14:textId="77777777" w:rsidR="009F2A11" w:rsidRPr="00B82B78" w:rsidRDefault="009F2A11" w:rsidP="004F725A">
      <w:pPr>
        <w:spacing w:before="240" w:after="240"/>
        <w:jc w:val="both"/>
        <w:rPr>
          <w:rFonts w:ascii="Arial" w:hAnsi="Arial" w:cs="Arial"/>
          <w:color w:val="000000" w:themeColor="text1"/>
          <w:lang w:val="ca-ES"/>
        </w:rPr>
      </w:pPr>
    </w:p>
    <w:p w14:paraId="43152C9E" w14:textId="77777777" w:rsidR="009F2A11" w:rsidRPr="00B82B78" w:rsidRDefault="009F2A11" w:rsidP="004F725A">
      <w:pPr>
        <w:shd w:val="clear" w:color="auto" w:fill="FFFFFF"/>
        <w:spacing w:before="240" w:after="240"/>
        <w:ind w:right="976"/>
        <w:jc w:val="both"/>
        <w:rPr>
          <w:rFonts w:ascii="Arial" w:hAnsi="Arial" w:cs="Arial"/>
          <w:b/>
          <w:color w:val="000000" w:themeColor="text1"/>
          <w:lang w:val="ca-ES"/>
        </w:rPr>
      </w:pPr>
    </w:p>
    <w:p w14:paraId="1E5D7F32" w14:textId="77777777" w:rsidR="009F2A11" w:rsidRPr="00B82B78" w:rsidRDefault="009F2A11" w:rsidP="004F725A">
      <w:pPr>
        <w:spacing w:before="240" w:after="240"/>
        <w:jc w:val="both"/>
        <w:rPr>
          <w:rFonts w:ascii="Arial" w:hAnsi="Arial" w:cs="Arial"/>
          <w:color w:val="000000" w:themeColor="text1"/>
          <w:lang w:val="ca-ES"/>
        </w:rPr>
      </w:pPr>
    </w:p>
    <w:sectPr w:rsidR="009F2A11" w:rsidRPr="00B82B78">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A16A" w14:textId="77777777" w:rsidR="007D0FC1" w:rsidRDefault="007D0FC1">
      <w:r>
        <w:separator/>
      </w:r>
    </w:p>
  </w:endnote>
  <w:endnote w:type="continuationSeparator" w:id="0">
    <w:p w14:paraId="5F03F3B5" w14:textId="77777777" w:rsidR="007D0FC1" w:rsidRDefault="007D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5364902"/>
      <w:docPartObj>
        <w:docPartGallery w:val="Page Numbers (Bottom of Page)"/>
        <w:docPartUnique/>
      </w:docPartObj>
    </w:sdtPr>
    <w:sdtContent>
      <w:p w14:paraId="14D93CD4" w14:textId="188320FB" w:rsidR="00C80A20" w:rsidRDefault="00C80A20" w:rsidP="009C7B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6EB9A" w14:textId="77777777" w:rsidR="00C80A20" w:rsidRDefault="00C8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532459820"/>
      <w:docPartObj>
        <w:docPartGallery w:val="Page Numbers (Bottom of Page)"/>
        <w:docPartUnique/>
      </w:docPartObj>
    </w:sdtPr>
    <w:sdtContent>
      <w:p w14:paraId="3B73FC2A" w14:textId="3DA72F56" w:rsidR="00C80A20" w:rsidRPr="00C80A20" w:rsidRDefault="00C80A20" w:rsidP="009C7B52">
        <w:pPr>
          <w:pStyle w:val="Footer"/>
          <w:framePr w:wrap="none" w:vAnchor="text" w:hAnchor="margin" w:xAlign="center" w:y="1"/>
          <w:rPr>
            <w:rStyle w:val="PageNumber"/>
            <w:rFonts w:ascii="Arial" w:hAnsi="Arial" w:cs="Arial"/>
            <w:sz w:val="22"/>
            <w:szCs w:val="22"/>
          </w:rPr>
        </w:pPr>
        <w:r w:rsidRPr="00C80A20">
          <w:rPr>
            <w:rStyle w:val="PageNumber"/>
            <w:rFonts w:ascii="Arial" w:hAnsi="Arial" w:cs="Arial"/>
            <w:sz w:val="22"/>
            <w:szCs w:val="22"/>
          </w:rPr>
          <w:fldChar w:fldCharType="begin"/>
        </w:r>
        <w:r w:rsidRPr="00C80A20">
          <w:rPr>
            <w:rStyle w:val="PageNumber"/>
            <w:rFonts w:ascii="Arial" w:hAnsi="Arial" w:cs="Arial"/>
            <w:sz w:val="22"/>
            <w:szCs w:val="22"/>
          </w:rPr>
          <w:instrText xml:space="preserve"> PAGE </w:instrText>
        </w:r>
        <w:r w:rsidRPr="00C80A20">
          <w:rPr>
            <w:rStyle w:val="PageNumber"/>
            <w:rFonts w:ascii="Arial" w:hAnsi="Arial" w:cs="Arial"/>
            <w:sz w:val="22"/>
            <w:szCs w:val="22"/>
          </w:rPr>
          <w:fldChar w:fldCharType="separate"/>
        </w:r>
        <w:r w:rsidRPr="00C80A20">
          <w:rPr>
            <w:rStyle w:val="PageNumber"/>
            <w:rFonts w:ascii="Arial" w:hAnsi="Arial" w:cs="Arial"/>
            <w:noProof/>
            <w:sz w:val="22"/>
            <w:szCs w:val="22"/>
          </w:rPr>
          <w:t>71</w:t>
        </w:r>
        <w:r w:rsidRPr="00C80A20">
          <w:rPr>
            <w:rStyle w:val="PageNumber"/>
            <w:rFonts w:ascii="Arial" w:hAnsi="Arial" w:cs="Arial"/>
            <w:sz w:val="22"/>
            <w:szCs w:val="22"/>
          </w:rPr>
          <w:fldChar w:fldCharType="end"/>
        </w:r>
      </w:p>
    </w:sdtContent>
  </w:sdt>
  <w:p w14:paraId="01626B4E" w14:textId="77777777" w:rsidR="009F2A11" w:rsidRPr="00C80A20" w:rsidRDefault="009F2A11">
    <w:pP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314A" w14:textId="77777777" w:rsidR="007D0FC1" w:rsidRDefault="007D0FC1">
      <w:r>
        <w:separator/>
      </w:r>
    </w:p>
  </w:footnote>
  <w:footnote w:type="continuationSeparator" w:id="0">
    <w:p w14:paraId="3EA6D573" w14:textId="77777777" w:rsidR="007D0FC1" w:rsidRDefault="007D0FC1">
      <w:r>
        <w:continuationSeparator/>
      </w:r>
    </w:p>
  </w:footnote>
  <w:footnote w:id="1">
    <w:p w14:paraId="0FE18659" w14:textId="77777777" w:rsidR="009F2A11" w:rsidRPr="00F90EE0" w:rsidRDefault="001660E5" w:rsidP="00F90EE0">
      <w:pPr>
        <w:jc w:val="both"/>
        <w:rPr>
          <w:rFonts w:ascii="Arial" w:hAnsi="Arial" w:cs="Arial"/>
          <w:color w:val="000000" w:themeColor="text1"/>
          <w:sz w:val="20"/>
          <w:szCs w:val="20"/>
        </w:rPr>
      </w:pPr>
      <w:r w:rsidRPr="00F90EE0">
        <w:rPr>
          <w:rFonts w:ascii="Arial" w:hAnsi="Arial" w:cs="Arial"/>
          <w:color w:val="000000" w:themeColor="text1"/>
          <w:sz w:val="20"/>
          <w:szCs w:val="20"/>
          <w:vertAlign w:val="superscript"/>
        </w:rPr>
        <w:footnoteRef/>
      </w:r>
      <w:r w:rsidRPr="00F90EE0">
        <w:rPr>
          <w:rFonts w:ascii="Arial" w:hAnsi="Arial" w:cs="Arial"/>
          <w:color w:val="000000" w:themeColor="text1"/>
          <w:sz w:val="20"/>
          <w:szCs w:val="20"/>
        </w:rPr>
        <w:t xml:space="preserve"> Төрийн мэдээлэл сэтгүүлийн 2015 оны №25 дугаарт албан ёсоор хэвлэгдсэн.</w:t>
      </w:r>
    </w:p>
  </w:footnote>
  <w:footnote w:id="2">
    <w:p w14:paraId="59EBB243" w14:textId="77777777" w:rsidR="009F2A11" w:rsidRPr="00F90EE0" w:rsidRDefault="001660E5" w:rsidP="00F90EE0">
      <w:pPr>
        <w:jc w:val="both"/>
        <w:rPr>
          <w:rFonts w:ascii="Arial" w:hAnsi="Arial" w:cs="Arial"/>
          <w:color w:val="000000" w:themeColor="text1"/>
          <w:sz w:val="20"/>
          <w:szCs w:val="20"/>
        </w:rPr>
      </w:pPr>
      <w:r w:rsidRPr="00F90EE0">
        <w:rPr>
          <w:rFonts w:ascii="Arial" w:hAnsi="Arial" w:cs="Arial"/>
          <w:color w:val="000000" w:themeColor="text1"/>
          <w:sz w:val="20"/>
          <w:szCs w:val="20"/>
          <w:vertAlign w:val="superscript"/>
        </w:rPr>
        <w:footnoteRef/>
      </w:r>
      <w:r w:rsidRPr="00F90EE0">
        <w:rPr>
          <w:rFonts w:ascii="Arial" w:hAnsi="Arial" w:cs="Arial"/>
          <w:color w:val="000000" w:themeColor="text1"/>
          <w:sz w:val="20"/>
          <w:szCs w:val="20"/>
        </w:rPr>
        <w:t xml:space="preserve"> Засгийн газрын 2016 оны 01 дүгээр сарын 25-ны өдрийн 59 дүгээр тогтоолоор батлагдсан.</w:t>
      </w:r>
    </w:p>
  </w:footnote>
  <w:footnote w:id="3">
    <w:p w14:paraId="5703627F" w14:textId="77777777" w:rsidR="009A3A3B" w:rsidRPr="00F90EE0" w:rsidRDefault="009A3A3B"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https://www.parliament.mn/nn/11394/</w:t>
      </w:r>
    </w:p>
  </w:footnote>
  <w:footnote w:id="4">
    <w:p w14:paraId="4B367D7B" w14:textId="77777777" w:rsidR="00AC599C" w:rsidRPr="00F90EE0" w:rsidRDefault="00AC599C"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Б</w:t>
      </w:r>
      <w:r w:rsidRPr="00F90EE0">
        <w:rPr>
          <w:rFonts w:ascii="Arial" w:hAnsi="Arial" w:cs="Arial"/>
          <w:color w:val="000000" w:themeColor="text1"/>
          <w:lang w:val="ca-ES"/>
        </w:rPr>
        <w:t>.</w:t>
      </w:r>
      <w:r w:rsidRPr="00F90EE0">
        <w:rPr>
          <w:rFonts w:ascii="Arial" w:hAnsi="Arial" w:cs="Arial"/>
          <w:color w:val="000000" w:themeColor="text1"/>
        </w:rPr>
        <w:t>Гүнбилэг</w:t>
      </w:r>
      <w:r w:rsidRPr="00F90EE0">
        <w:rPr>
          <w:rFonts w:ascii="Arial" w:hAnsi="Arial" w:cs="Arial"/>
          <w:color w:val="000000" w:themeColor="text1"/>
          <w:lang w:val="ca-ES"/>
        </w:rPr>
        <w:t xml:space="preserve"> </w:t>
      </w:r>
      <w:r w:rsidRPr="00F90EE0">
        <w:rPr>
          <w:rFonts w:ascii="Arial" w:hAnsi="Arial" w:cs="Arial"/>
          <w:color w:val="000000" w:themeColor="text1"/>
        </w:rPr>
        <w:t>нар</w:t>
      </w:r>
      <w:r w:rsidRPr="00F90EE0">
        <w:rPr>
          <w:rFonts w:ascii="Arial" w:hAnsi="Arial" w:cs="Arial"/>
          <w:color w:val="000000" w:themeColor="text1"/>
          <w:lang w:val="ca-ES"/>
        </w:rPr>
        <w:t xml:space="preserve">, </w:t>
      </w:r>
      <w:r w:rsidRPr="00F90EE0">
        <w:rPr>
          <w:rFonts w:ascii="Arial" w:hAnsi="Arial" w:cs="Arial"/>
          <w:color w:val="000000" w:themeColor="text1"/>
        </w:rPr>
        <w:t>Монгол</w:t>
      </w:r>
      <w:r w:rsidRPr="00F90EE0">
        <w:rPr>
          <w:rFonts w:ascii="Arial" w:hAnsi="Arial" w:cs="Arial"/>
          <w:color w:val="000000" w:themeColor="text1"/>
          <w:lang w:val="ca-ES"/>
        </w:rPr>
        <w:t xml:space="preserve"> </w:t>
      </w:r>
      <w:r w:rsidRPr="00F90EE0">
        <w:rPr>
          <w:rFonts w:ascii="Arial" w:hAnsi="Arial" w:cs="Arial"/>
          <w:color w:val="000000" w:themeColor="text1"/>
        </w:rPr>
        <w:t>Улсын</w:t>
      </w:r>
      <w:r w:rsidRPr="00F90EE0">
        <w:rPr>
          <w:rFonts w:ascii="Arial" w:hAnsi="Arial" w:cs="Arial"/>
          <w:color w:val="000000" w:themeColor="text1"/>
          <w:lang w:val="ca-ES"/>
        </w:rPr>
        <w:t xml:space="preserve"> </w:t>
      </w:r>
      <w:r w:rsidRPr="00F90EE0">
        <w:rPr>
          <w:rFonts w:ascii="Arial" w:hAnsi="Arial" w:cs="Arial"/>
          <w:color w:val="000000" w:themeColor="text1"/>
        </w:rPr>
        <w:t>Үндсэн</w:t>
      </w:r>
      <w:r w:rsidRPr="00F90EE0">
        <w:rPr>
          <w:rFonts w:ascii="Arial" w:hAnsi="Arial" w:cs="Arial"/>
          <w:color w:val="000000" w:themeColor="text1"/>
          <w:lang w:val="ca-ES"/>
        </w:rPr>
        <w:t xml:space="preserve"> </w:t>
      </w:r>
      <w:r w:rsidRPr="00F90EE0">
        <w:rPr>
          <w:rFonts w:ascii="Arial" w:hAnsi="Arial" w:cs="Arial"/>
          <w:color w:val="000000" w:themeColor="text1"/>
        </w:rPr>
        <w:t>Хуулийн</w:t>
      </w:r>
      <w:r w:rsidRPr="00F90EE0">
        <w:rPr>
          <w:rFonts w:ascii="Arial" w:hAnsi="Arial" w:cs="Arial"/>
          <w:color w:val="000000" w:themeColor="text1"/>
          <w:lang w:val="ca-ES"/>
        </w:rPr>
        <w:t xml:space="preserve"> </w:t>
      </w:r>
      <w:r w:rsidRPr="00F90EE0">
        <w:rPr>
          <w:rFonts w:ascii="Arial" w:hAnsi="Arial" w:cs="Arial"/>
          <w:color w:val="000000" w:themeColor="text1"/>
        </w:rPr>
        <w:t>зургадугаар</w:t>
      </w:r>
      <w:r w:rsidRPr="00F90EE0">
        <w:rPr>
          <w:rFonts w:ascii="Arial" w:hAnsi="Arial" w:cs="Arial"/>
          <w:color w:val="000000" w:themeColor="text1"/>
          <w:lang w:val="ca-ES"/>
        </w:rPr>
        <w:t xml:space="preserve"> </w:t>
      </w:r>
      <w:r w:rsidRPr="00F90EE0">
        <w:rPr>
          <w:rFonts w:ascii="Arial" w:hAnsi="Arial" w:cs="Arial"/>
          <w:color w:val="000000" w:themeColor="text1"/>
        </w:rPr>
        <w:t>зүйлийн</w:t>
      </w:r>
      <w:r w:rsidRPr="00F90EE0">
        <w:rPr>
          <w:rFonts w:ascii="Arial" w:hAnsi="Arial" w:cs="Arial"/>
          <w:color w:val="000000" w:themeColor="text1"/>
          <w:lang w:val="ca-ES"/>
        </w:rPr>
        <w:t xml:space="preserve"> </w:t>
      </w:r>
      <w:r w:rsidRPr="00F90EE0">
        <w:rPr>
          <w:rFonts w:ascii="Arial" w:hAnsi="Arial" w:cs="Arial"/>
          <w:color w:val="000000" w:themeColor="text1"/>
        </w:rPr>
        <w:t>хоёр</w:t>
      </w:r>
      <w:r w:rsidRPr="00F90EE0">
        <w:rPr>
          <w:rFonts w:ascii="Arial" w:hAnsi="Arial" w:cs="Arial"/>
          <w:color w:val="000000" w:themeColor="text1"/>
          <w:lang w:val="ca-ES"/>
        </w:rPr>
        <w:t xml:space="preserve"> </w:t>
      </w:r>
      <w:r w:rsidRPr="00F90EE0">
        <w:rPr>
          <w:rFonts w:ascii="Arial" w:hAnsi="Arial" w:cs="Arial"/>
          <w:color w:val="000000" w:themeColor="text1"/>
        </w:rPr>
        <w:t>дахь</w:t>
      </w:r>
      <w:r w:rsidRPr="00F90EE0">
        <w:rPr>
          <w:rFonts w:ascii="Arial" w:hAnsi="Arial" w:cs="Arial"/>
          <w:color w:val="000000" w:themeColor="text1"/>
          <w:lang w:val="ca-ES"/>
        </w:rPr>
        <w:t xml:space="preserve"> </w:t>
      </w:r>
      <w:r w:rsidRPr="00F90EE0">
        <w:rPr>
          <w:rFonts w:ascii="Arial" w:hAnsi="Arial" w:cs="Arial"/>
          <w:color w:val="000000" w:themeColor="text1"/>
        </w:rPr>
        <w:t>хэсгийн</w:t>
      </w:r>
      <w:r w:rsidRPr="00F90EE0">
        <w:rPr>
          <w:rFonts w:ascii="Arial" w:hAnsi="Arial" w:cs="Arial"/>
          <w:color w:val="000000" w:themeColor="text1"/>
          <w:lang w:val="ca-ES"/>
        </w:rPr>
        <w:t xml:space="preserve"> </w:t>
      </w:r>
      <w:r w:rsidRPr="00F90EE0">
        <w:rPr>
          <w:rFonts w:ascii="Arial" w:hAnsi="Arial" w:cs="Arial"/>
          <w:color w:val="000000" w:themeColor="text1"/>
        </w:rPr>
        <w:t>үзэл</w:t>
      </w:r>
      <w:r w:rsidRPr="00F90EE0">
        <w:rPr>
          <w:rFonts w:ascii="Arial" w:hAnsi="Arial" w:cs="Arial"/>
          <w:color w:val="000000" w:themeColor="text1"/>
          <w:lang w:val="ca-ES"/>
        </w:rPr>
        <w:t xml:space="preserve"> </w:t>
      </w:r>
      <w:r w:rsidRPr="00F90EE0">
        <w:rPr>
          <w:rFonts w:ascii="Arial" w:hAnsi="Arial" w:cs="Arial"/>
          <w:color w:val="000000" w:themeColor="text1"/>
        </w:rPr>
        <w:t>баримтлалыг</w:t>
      </w:r>
      <w:r w:rsidRPr="00F90EE0">
        <w:rPr>
          <w:rFonts w:ascii="Arial" w:hAnsi="Arial" w:cs="Arial"/>
          <w:color w:val="000000" w:themeColor="text1"/>
          <w:lang w:val="ca-ES"/>
        </w:rPr>
        <w:t xml:space="preserve"> </w:t>
      </w:r>
      <w:r w:rsidRPr="00F90EE0">
        <w:rPr>
          <w:rFonts w:ascii="Arial" w:hAnsi="Arial" w:cs="Arial"/>
          <w:color w:val="000000" w:themeColor="text1"/>
        </w:rPr>
        <w:t>тодруулах</w:t>
      </w:r>
      <w:r w:rsidRPr="00F90EE0">
        <w:rPr>
          <w:rFonts w:ascii="Arial" w:hAnsi="Arial" w:cs="Arial"/>
          <w:color w:val="000000" w:themeColor="text1"/>
          <w:lang w:val="ca-ES"/>
        </w:rPr>
        <w:t xml:space="preserve"> </w:t>
      </w:r>
      <w:r w:rsidRPr="00F90EE0">
        <w:rPr>
          <w:rFonts w:ascii="Arial" w:hAnsi="Arial" w:cs="Arial"/>
          <w:color w:val="000000" w:themeColor="text1"/>
        </w:rPr>
        <w:t>нь</w:t>
      </w:r>
      <w:r w:rsidRPr="00F90EE0">
        <w:rPr>
          <w:rFonts w:ascii="Arial" w:hAnsi="Arial" w:cs="Arial"/>
          <w:color w:val="000000" w:themeColor="text1"/>
          <w:lang w:val="ca-ES"/>
        </w:rPr>
        <w:t xml:space="preserve">, </w:t>
      </w:r>
      <w:r w:rsidRPr="00F90EE0">
        <w:rPr>
          <w:rFonts w:ascii="Arial" w:hAnsi="Arial" w:cs="Arial"/>
          <w:color w:val="000000" w:themeColor="text1"/>
        </w:rPr>
        <w:t>Нээлттэй</w:t>
      </w:r>
      <w:r w:rsidRPr="00F90EE0">
        <w:rPr>
          <w:rFonts w:ascii="Arial" w:hAnsi="Arial" w:cs="Arial"/>
          <w:color w:val="000000" w:themeColor="text1"/>
          <w:lang w:val="ca-ES"/>
        </w:rPr>
        <w:t xml:space="preserve"> </w:t>
      </w:r>
      <w:r w:rsidRPr="00F90EE0">
        <w:rPr>
          <w:rFonts w:ascii="Arial" w:hAnsi="Arial" w:cs="Arial"/>
          <w:color w:val="000000" w:themeColor="text1"/>
        </w:rPr>
        <w:t>нийгэм</w:t>
      </w:r>
      <w:r w:rsidRPr="00F90EE0">
        <w:rPr>
          <w:rFonts w:ascii="Arial" w:hAnsi="Arial" w:cs="Arial"/>
          <w:color w:val="000000" w:themeColor="text1"/>
          <w:lang w:val="ca-ES"/>
        </w:rPr>
        <w:t xml:space="preserve"> </w:t>
      </w:r>
      <w:r w:rsidRPr="00F90EE0">
        <w:rPr>
          <w:rFonts w:ascii="Arial" w:hAnsi="Arial" w:cs="Arial"/>
          <w:color w:val="000000" w:themeColor="text1"/>
        </w:rPr>
        <w:t>форум</w:t>
      </w:r>
      <w:r w:rsidRPr="00F90EE0">
        <w:rPr>
          <w:rFonts w:ascii="Arial" w:hAnsi="Arial" w:cs="Arial"/>
          <w:color w:val="000000" w:themeColor="text1"/>
          <w:lang w:val="ca-ES"/>
        </w:rPr>
        <w:t xml:space="preserve"> </w:t>
      </w:r>
      <w:r w:rsidRPr="00F90EE0">
        <w:rPr>
          <w:rFonts w:ascii="Arial" w:hAnsi="Arial" w:cs="Arial"/>
          <w:color w:val="000000" w:themeColor="text1"/>
        </w:rPr>
        <w:t>цуврал</w:t>
      </w:r>
      <w:r w:rsidRPr="00F90EE0">
        <w:rPr>
          <w:rFonts w:ascii="Arial" w:hAnsi="Arial" w:cs="Arial"/>
          <w:color w:val="000000" w:themeColor="text1"/>
          <w:lang w:val="ca-ES"/>
        </w:rPr>
        <w:t xml:space="preserve"> </w:t>
      </w:r>
      <w:r w:rsidRPr="00F90EE0">
        <w:rPr>
          <w:rFonts w:ascii="Arial" w:hAnsi="Arial" w:cs="Arial"/>
          <w:color w:val="000000" w:themeColor="text1"/>
        </w:rPr>
        <w:t>судалгаа</w:t>
      </w:r>
      <w:r w:rsidRPr="00F90EE0">
        <w:rPr>
          <w:rFonts w:ascii="Arial" w:hAnsi="Arial" w:cs="Arial"/>
          <w:color w:val="000000" w:themeColor="text1"/>
          <w:lang w:val="ca-ES"/>
        </w:rPr>
        <w:t xml:space="preserve">, 2021 </w:t>
      </w:r>
      <w:r w:rsidRPr="00F90EE0">
        <w:rPr>
          <w:rFonts w:ascii="Arial" w:hAnsi="Arial" w:cs="Arial"/>
          <w:color w:val="000000" w:themeColor="text1"/>
        </w:rPr>
        <w:t>он</w:t>
      </w:r>
      <w:r w:rsidRPr="00F90EE0">
        <w:rPr>
          <w:rFonts w:ascii="Arial" w:hAnsi="Arial" w:cs="Arial"/>
          <w:color w:val="000000" w:themeColor="text1"/>
          <w:lang w:val="ca-ES"/>
        </w:rPr>
        <w:t xml:space="preserve">, 20 </w:t>
      </w:r>
      <w:r w:rsidRPr="00F90EE0">
        <w:rPr>
          <w:rFonts w:ascii="Arial" w:hAnsi="Arial" w:cs="Arial"/>
          <w:color w:val="000000" w:themeColor="text1"/>
        </w:rPr>
        <w:t>дахь</w:t>
      </w:r>
      <w:r w:rsidRPr="00F90EE0">
        <w:rPr>
          <w:rFonts w:ascii="Arial" w:hAnsi="Arial" w:cs="Arial"/>
          <w:color w:val="000000" w:themeColor="text1"/>
          <w:lang w:val="ca-ES"/>
        </w:rPr>
        <w:t xml:space="preserve"> </w:t>
      </w:r>
      <w:r w:rsidRPr="00F90EE0">
        <w:rPr>
          <w:rFonts w:ascii="Arial" w:hAnsi="Arial" w:cs="Arial"/>
          <w:color w:val="000000" w:themeColor="text1"/>
        </w:rPr>
        <w:t>тал</w:t>
      </w:r>
    </w:p>
  </w:footnote>
  <w:footnote w:id="5">
    <w:p w14:paraId="0478AE74" w14:textId="77777777" w:rsidR="00AC599C" w:rsidRPr="00F90EE0" w:rsidRDefault="00AC599C"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Б</w:t>
      </w:r>
      <w:r w:rsidRPr="00F90EE0">
        <w:rPr>
          <w:rFonts w:ascii="Arial" w:hAnsi="Arial" w:cs="Arial"/>
          <w:color w:val="000000" w:themeColor="text1"/>
          <w:lang w:val="ca-ES"/>
        </w:rPr>
        <w:t>.</w:t>
      </w:r>
      <w:r w:rsidRPr="00F90EE0">
        <w:rPr>
          <w:rFonts w:ascii="Arial" w:hAnsi="Arial" w:cs="Arial"/>
          <w:color w:val="000000" w:themeColor="text1"/>
        </w:rPr>
        <w:t>Гүнбилэг</w:t>
      </w:r>
      <w:r w:rsidRPr="00F90EE0">
        <w:rPr>
          <w:rFonts w:ascii="Arial" w:hAnsi="Arial" w:cs="Arial"/>
          <w:color w:val="000000" w:themeColor="text1"/>
          <w:lang w:val="ca-ES"/>
        </w:rPr>
        <w:t xml:space="preserve"> </w:t>
      </w:r>
      <w:r w:rsidRPr="00F90EE0">
        <w:rPr>
          <w:rFonts w:ascii="Arial" w:hAnsi="Arial" w:cs="Arial"/>
          <w:color w:val="000000" w:themeColor="text1"/>
        </w:rPr>
        <w:t>нар</w:t>
      </w:r>
      <w:r w:rsidRPr="00F90EE0">
        <w:rPr>
          <w:rFonts w:ascii="Arial" w:hAnsi="Arial" w:cs="Arial"/>
          <w:color w:val="000000" w:themeColor="text1"/>
          <w:lang w:val="ca-ES"/>
        </w:rPr>
        <w:t xml:space="preserve">, 2021 </w:t>
      </w:r>
      <w:r w:rsidRPr="00F90EE0">
        <w:rPr>
          <w:rFonts w:ascii="Arial" w:hAnsi="Arial" w:cs="Arial"/>
          <w:color w:val="000000" w:themeColor="text1"/>
        </w:rPr>
        <w:t>он</w:t>
      </w:r>
      <w:r w:rsidRPr="00F90EE0">
        <w:rPr>
          <w:rFonts w:ascii="Arial" w:hAnsi="Arial" w:cs="Arial"/>
          <w:color w:val="000000" w:themeColor="text1"/>
          <w:lang w:val="ca-ES"/>
        </w:rPr>
        <w:t xml:space="preserve">, 21 </w:t>
      </w:r>
      <w:r w:rsidRPr="00F90EE0">
        <w:rPr>
          <w:rFonts w:ascii="Arial" w:hAnsi="Arial" w:cs="Arial"/>
          <w:color w:val="000000" w:themeColor="text1"/>
        </w:rPr>
        <w:t>дэх</w:t>
      </w:r>
      <w:r w:rsidRPr="00F90EE0">
        <w:rPr>
          <w:rFonts w:ascii="Arial" w:hAnsi="Arial" w:cs="Arial"/>
          <w:color w:val="000000" w:themeColor="text1"/>
          <w:lang w:val="ca-ES"/>
        </w:rPr>
        <w:t xml:space="preserve"> </w:t>
      </w:r>
      <w:r w:rsidRPr="00F90EE0">
        <w:rPr>
          <w:rFonts w:ascii="Arial" w:hAnsi="Arial" w:cs="Arial"/>
          <w:color w:val="000000" w:themeColor="text1"/>
        </w:rPr>
        <w:t>тал</w:t>
      </w:r>
    </w:p>
  </w:footnote>
  <w:footnote w:id="6">
    <w:p w14:paraId="24C958A8" w14:textId="77777777" w:rsidR="00AC599C" w:rsidRPr="00F90EE0" w:rsidRDefault="00AC599C"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Н</w:t>
      </w:r>
      <w:r w:rsidRPr="00F90EE0">
        <w:rPr>
          <w:rFonts w:ascii="Arial" w:hAnsi="Arial" w:cs="Arial"/>
          <w:color w:val="000000" w:themeColor="text1"/>
          <w:lang w:val="ca-ES"/>
        </w:rPr>
        <w:t>.</w:t>
      </w:r>
      <w:r w:rsidRPr="00F90EE0">
        <w:rPr>
          <w:rFonts w:ascii="Arial" w:hAnsi="Arial" w:cs="Arial"/>
          <w:color w:val="000000" w:themeColor="text1"/>
        </w:rPr>
        <w:t>Баярмаа</w:t>
      </w:r>
      <w:r w:rsidRPr="00F90EE0">
        <w:rPr>
          <w:rFonts w:ascii="Arial" w:hAnsi="Arial" w:cs="Arial"/>
          <w:color w:val="000000" w:themeColor="text1"/>
          <w:lang w:val="ca-ES"/>
        </w:rPr>
        <w:t xml:space="preserve">, </w:t>
      </w:r>
      <w:r w:rsidRPr="00F90EE0">
        <w:rPr>
          <w:rFonts w:ascii="Arial" w:hAnsi="Arial" w:cs="Arial"/>
          <w:color w:val="000000" w:themeColor="text1"/>
        </w:rPr>
        <w:t>Төрийн</w:t>
      </w:r>
      <w:r w:rsidRPr="00F90EE0">
        <w:rPr>
          <w:rFonts w:ascii="Arial" w:hAnsi="Arial" w:cs="Arial"/>
          <w:color w:val="000000" w:themeColor="text1"/>
          <w:lang w:val="ca-ES"/>
        </w:rPr>
        <w:t xml:space="preserve"> </w:t>
      </w:r>
      <w:r w:rsidRPr="00F90EE0">
        <w:rPr>
          <w:rFonts w:ascii="Arial" w:hAnsi="Arial" w:cs="Arial"/>
          <w:color w:val="000000" w:themeColor="text1"/>
        </w:rPr>
        <w:t>болон</w:t>
      </w:r>
      <w:r w:rsidRPr="00F90EE0">
        <w:rPr>
          <w:rFonts w:ascii="Arial" w:hAnsi="Arial" w:cs="Arial"/>
          <w:color w:val="000000" w:themeColor="text1"/>
          <w:lang w:val="ca-ES"/>
        </w:rPr>
        <w:t xml:space="preserve"> </w:t>
      </w:r>
      <w:r w:rsidRPr="00F90EE0">
        <w:rPr>
          <w:rFonts w:ascii="Arial" w:hAnsi="Arial" w:cs="Arial"/>
          <w:color w:val="000000" w:themeColor="text1"/>
        </w:rPr>
        <w:t>орон</w:t>
      </w:r>
      <w:r w:rsidRPr="00F90EE0">
        <w:rPr>
          <w:rFonts w:ascii="Arial" w:hAnsi="Arial" w:cs="Arial"/>
          <w:color w:val="000000" w:themeColor="text1"/>
          <w:lang w:val="ca-ES"/>
        </w:rPr>
        <w:t xml:space="preserve"> </w:t>
      </w:r>
      <w:r w:rsidRPr="00F90EE0">
        <w:rPr>
          <w:rFonts w:ascii="Arial" w:hAnsi="Arial" w:cs="Arial"/>
          <w:color w:val="000000" w:themeColor="text1"/>
        </w:rPr>
        <w:t>нутгийн</w:t>
      </w:r>
      <w:r w:rsidRPr="00F90EE0">
        <w:rPr>
          <w:rFonts w:ascii="Arial" w:hAnsi="Arial" w:cs="Arial"/>
          <w:color w:val="000000" w:themeColor="text1"/>
          <w:lang w:val="ca-ES"/>
        </w:rPr>
        <w:t xml:space="preserve"> </w:t>
      </w:r>
      <w:r w:rsidRPr="00F90EE0">
        <w:rPr>
          <w:rFonts w:ascii="Arial" w:hAnsi="Arial" w:cs="Arial"/>
          <w:color w:val="000000" w:themeColor="text1"/>
        </w:rPr>
        <w:t>өмчийн</w:t>
      </w:r>
      <w:r w:rsidRPr="00F90EE0">
        <w:rPr>
          <w:rFonts w:ascii="Arial" w:hAnsi="Arial" w:cs="Arial"/>
          <w:color w:val="000000" w:themeColor="text1"/>
          <w:lang w:val="ca-ES"/>
        </w:rPr>
        <w:t xml:space="preserve"> </w:t>
      </w:r>
      <w:r w:rsidRPr="00F90EE0">
        <w:rPr>
          <w:rFonts w:ascii="Arial" w:hAnsi="Arial" w:cs="Arial"/>
          <w:color w:val="000000" w:themeColor="text1"/>
        </w:rPr>
        <w:t>тухай</w:t>
      </w:r>
      <w:r w:rsidRPr="00F90EE0">
        <w:rPr>
          <w:rFonts w:ascii="Arial" w:hAnsi="Arial" w:cs="Arial"/>
          <w:color w:val="000000" w:themeColor="text1"/>
          <w:lang w:val="ca-ES"/>
        </w:rPr>
        <w:t xml:space="preserve"> </w:t>
      </w:r>
      <w:r w:rsidRPr="00F90EE0">
        <w:rPr>
          <w:rFonts w:ascii="Arial" w:hAnsi="Arial" w:cs="Arial"/>
          <w:color w:val="000000" w:themeColor="text1"/>
        </w:rPr>
        <w:t>хуулийн</w:t>
      </w:r>
      <w:r w:rsidRPr="00F90EE0">
        <w:rPr>
          <w:rFonts w:ascii="Arial" w:hAnsi="Arial" w:cs="Arial"/>
          <w:color w:val="000000" w:themeColor="text1"/>
          <w:lang w:val="ca-ES"/>
        </w:rPr>
        <w:t xml:space="preserve"> </w:t>
      </w:r>
      <w:r w:rsidRPr="00F90EE0">
        <w:rPr>
          <w:rFonts w:ascii="Arial" w:hAnsi="Arial" w:cs="Arial"/>
          <w:color w:val="000000" w:themeColor="text1"/>
        </w:rPr>
        <w:t>төсөлд</w:t>
      </w:r>
      <w:r w:rsidRPr="00F90EE0">
        <w:rPr>
          <w:rFonts w:ascii="Arial" w:hAnsi="Arial" w:cs="Arial"/>
          <w:color w:val="000000" w:themeColor="text1"/>
          <w:lang w:val="ca-ES"/>
        </w:rPr>
        <w:t xml:space="preserve"> </w:t>
      </w:r>
      <w:r w:rsidRPr="00F90EE0">
        <w:rPr>
          <w:rFonts w:ascii="Arial" w:hAnsi="Arial" w:cs="Arial"/>
          <w:color w:val="000000" w:themeColor="text1"/>
        </w:rPr>
        <w:t>өгөх</w:t>
      </w:r>
      <w:r w:rsidRPr="00F90EE0">
        <w:rPr>
          <w:rFonts w:ascii="Arial" w:hAnsi="Arial" w:cs="Arial"/>
          <w:color w:val="000000" w:themeColor="text1"/>
          <w:lang w:val="ca-ES"/>
        </w:rPr>
        <w:t xml:space="preserve"> </w:t>
      </w:r>
      <w:r w:rsidRPr="00F90EE0">
        <w:rPr>
          <w:rFonts w:ascii="Arial" w:hAnsi="Arial" w:cs="Arial"/>
          <w:color w:val="000000" w:themeColor="text1"/>
        </w:rPr>
        <w:t>санал</w:t>
      </w:r>
      <w:r w:rsidRPr="00F90EE0">
        <w:rPr>
          <w:rFonts w:ascii="Arial" w:hAnsi="Arial" w:cs="Arial"/>
          <w:color w:val="000000" w:themeColor="text1"/>
          <w:lang w:val="ca-ES"/>
        </w:rPr>
        <w:t xml:space="preserve">, </w:t>
      </w:r>
      <w:r w:rsidRPr="00F90EE0">
        <w:rPr>
          <w:rFonts w:ascii="Arial" w:hAnsi="Arial" w:cs="Arial"/>
          <w:color w:val="000000" w:themeColor="text1"/>
        </w:rPr>
        <w:t>шүүмж</w:t>
      </w:r>
      <w:r w:rsidRPr="00F90EE0">
        <w:rPr>
          <w:rFonts w:ascii="Arial" w:hAnsi="Arial" w:cs="Arial"/>
          <w:color w:val="000000" w:themeColor="text1"/>
          <w:lang w:val="ca-ES"/>
        </w:rPr>
        <w:t xml:space="preserve">, </w:t>
      </w:r>
      <w:r w:rsidRPr="00F90EE0">
        <w:rPr>
          <w:rFonts w:ascii="Arial" w:hAnsi="Arial" w:cs="Arial"/>
          <w:color w:val="000000" w:themeColor="text1"/>
        </w:rPr>
        <w:t>Хуулийн</w:t>
      </w:r>
      <w:r w:rsidRPr="00F90EE0">
        <w:rPr>
          <w:rFonts w:ascii="Arial" w:hAnsi="Arial" w:cs="Arial"/>
          <w:color w:val="000000" w:themeColor="text1"/>
          <w:lang w:val="ca-ES"/>
        </w:rPr>
        <w:t xml:space="preserve"> </w:t>
      </w:r>
      <w:r w:rsidRPr="00F90EE0">
        <w:rPr>
          <w:rFonts w:ascii="Arial" w:hAnsi="Arial" w:cs="Arial"/>
          <w:color w:val="000000" w:themeColor="text1"/>
        </w:rPr>
        <w:t>шүүмж</w:t>
      </w:r>
      <w:r w:rsidRPr="00F90EE0">
        <w:rPr>
          <w:rFonts w:ascii="Arial" w:hAnsi="Arial" w:cs="Arial"/>
          <w:color w:val="000000" w:themeColor="text1"/>
          <w:lang w:val="ca-ES"/>
        </w:rPr>
        <w:t xml:space="preserve"> </w:t>
      </w:r>
      <w:r w:rsidRPr="00F90EE0">
        <w:rPr>
          <w:rFonts w:ascii="Arial" w:hAnsi="Arial" w:cs="Arial"/>
          <w:color w:val="000000" w:themeColor="text1"/>
        </w:rPr>
        <w:t>Цуврал</w:t>
      </w:r>
      <w:r w:rsidRPr="00F90EE0">
        <w:rPr>
          <w:rFonts w:ascii="Arial" w:hAnsi="Arial" w:cs="Arial"/>
          <w:color w:val="000000" w:themeColor="text1"/>
          <w:lang w:val="ca-ES"/>
        </w:rPr>
        <w:t xml:space="preserve"> №40, 2022 </w:t>
      </w:r>
      <w:r w:rsidRPr="00F90EE0">
        <w:rPr>
          <w:rFonts w:ascii="Arial" w:hAnsi="Arial" w:cs="Arial"/>
          <w:color w:val="000000" w:themeColor="text1"/>
        </w:rPr>
        <w:t>он</w:t>
      </w:r>
      <w:r w:rsidRPr="00F90EE0">
        <w:rPr>
          <w:rFonts w:ascii="Arial" w:hAnsi="Arial" w:cs="Arial"/>
          <w:color w:val="000000" w:themeColor="text1"/>
          <w:lang w:val="ca-ES"/>
        </w:rPr>
        <w:t xml:space="preserve">, 2 </w:t>
      </w:r>
      <w:r w:rsidRPr="00F90EE0">
        <w:rPr>
          <w:rFonts w:ascii="Arial" w:hAnsi="Arial" w:cs="Arial"/>
          <w:color w:val="000000" w:themeColor="text1"/>
        </w:rPr>
        <w:t>дахь</w:t>
      </w:r>
      <w:r w:rsidRPr="00F90EE0">
        <w:rPr>
          <w:rFonts w:ascii="Arial" w:hAnsi="Arial" w:cs="Arial"/>
          <w:color w:val="000000" w:themeColor="text1"/>
          <w:lang w:val="ca-ES"/>
        </w:rPr>
        <w:t xml:space="preserve"> </w:t>
      </w:r>
      <w:r w:rsidRPr="00F90EE0">
        <w:rPr>
          <w:rFonts w:ascii="Arial" w:hAnsi="Arial" w:cs="Arial"/>
          <w:color w:val="000000" w:themeColor="text1"/>
        </w:rPr>
        <w:t>тал</w:t>
      </w:r>
    </w:p>
  </w:footnote>
  <w:footnote w:id="7">
    <w:p w14:paraId="5B5AE791" w14:textId="77777777" w:rsidR="00AC599C" w:rsidRPr="00F90EE0" w:rsidRDefault="00AC599C"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Мөн</w:t>
      </w:r>
      <w:r w:rsidRPr="00F90EE0">
        <w:rPr>
          <w:rFonts w:ascii="Arial" w:hAnsi="Arial" w:cs="Arial"/>
          <w:color w:val="000000" w:themeColor="text1"/>
          <w:lang w:val="ca-ES"/>
        </w:rPr>
        <w:t xml:space="preserve"> </w:t>
      </w:r>
      <w:r w:rsidRPr="00F90EE0">
        <w:rPr>
          <w:rFonts w:ascii="Arial" w:hAnsi="Arial" w:cs="Arial"/>
          <w:color w:val="000000" w:themeColor="text1"/>
        </w:rPr>
        <w:t>тэнд</w:t>
      </w:r>
    </w:p>
  </w:footnote>
  <w:footnote w:id="8">
    <w:p w14:paraId="49728AE7" w14:textId="6FFE601B" w:rsidR="00AC599C" w:rsidRPr="00F90EE0" w:rsidRDefault="00AC599C" w:rsidP="00F90EE0">
      <w:pPr>
        <w:pStyle w:val="FootnoteText"/>
        <w:jc w:val="both"/>
        <w:rPr>
          <w:rFonts w:ascii="Arial" w:hAnsi="Arial" w:cs="Arial"/>
          <w:color w:val="000000" w:themeColor="text1"/>
          <w:lang w:val="ca-ES" w:eastAsia="ja-JP"/>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lang w:eastAsia="ja-JP"/>
        </w:rPr>
        <w:t>Манай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улсын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Иргэний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хууль</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болон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Үндсэн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хуулийн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нэр</w:t>
      </w:r>
      <w:r w:rsidRPr="00F90EE0">
        <w:rPr>
          <w:rFonts w:ascii="Arial" w:hAnsi="Arial" w:cs="Arial"/>
          <w:color w:val="000000" w:themeColor="text1"/>
          <w:lang w:val="ca-ES" w:eastAsia="ja-JP"/>
        </w:rPr>
        <w:t xml:space="preserve"> </w:t>
      </w:r>
      <w:r w:rsidR="007B2DE4" w:rsidRPr="00F90EE0">
        <w:rPr>
          <w:rFonts w:ascii="Arial" w:hAnsi="Arial" w:cs="Arial"/>
          <w:color w:val="000000" w:themeColor="text1"/>
          <w:lang w:eastAsia="ja-JP"/>
        </w:rPr>
        <w:t>томьёо</w:t>
      </w:r>
      <w:r w:rsidRPr="00F90EE0">
        <w:rPr>
          <w:rFonts w:ascii="Arial" w:hAnsi="Arial" w:cs="Arial"/>
          <w:color w:val="000000" w:themeColor="text1"/>
          <w:lang w:eastAsia="ja-JP"/>
        </w:rPr>
        <w:t>г</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өөр</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хоорондоо</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зөрчилдөөнтэй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гэж</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тайлбарлахад</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төвөгтэй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Ямартай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ч</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нийтийн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болон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хувийн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өмч</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гэх</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ойлголтыг</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адил</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байдлаар</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ашигласан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Гэтэл</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зарим</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оронд</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нэр</w:t>
      </w:r>
      <w:r w:rsidRPr="00F90EE0">
        <w:rPr>
          <w:rFonts w:ascii="Arial" w:hAnsi="Arial" w:cs="Arial"/>
          <w:color w:val="000000" w:themeColor="text1"/>
          <w:lang w:val="ca-ES" w:eastAsia="ja-JP"/>
        </w:rPr>
        <w:t xml:space="preserve"> </w:t>
      </w:r>
      <w:r w:rsidR="007B2DE4" w:rsidRPr="00F90EE0">
        <w:rPr>
          <w:rFonts w:ascii="Arial" w:hAnsi="Arial" w:cs="Arial"/>
          <w:color w:val="000000" w:themeColor="text1"/>
          <w:lang w:eastAsia="ja-JP"/>
        </w:rPr>
        <w:t>томьёо</w:t>
      </w:r>
      <w:r w:rsidRPr="00F90EE0">
        <w:rPr>
          <w:rFonts w:ascii="Arial" w:hAnsi="Arial" w:cs="Arial"/>
          <w:color w:val="000000" w:themeColor="text1"/>
          <w:lang w:eastAsia="ja-JP"/>
        </w:rPr>
        <w:t>ны</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ялгаатай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байдал</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дээрх</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хууль</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хооронд</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үүссэн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байдаг</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аж</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Жишээ</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нь</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Итали</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улсын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Үндсэн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хуульд</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өмч</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нь</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нийтийн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болон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хувийн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байна</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гэж</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заасан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байдаг</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бол</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Иргэний</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хуульд</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нь</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нийтийн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эд</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юмс</w:t>
      </w:r>
      <w:r w:rsidRPr="00F90EE0">
        <w:rPr>
          <w:rFonts w:ascii="Arial" w:hAnsi="Arial" w:cs="Arial"/>
          <w:color w:val="000000" w:themeColor="text1"/>
          <w:lang w:val="ca-ES" w:eastAsia="ja-JP"/>
        </w:rPr>
        <w:t xml:space="preserve"> (beni pubblici) </w:t>
      </w:r>
      <w:r w:rsidRPr="00F90EE0">
        <w:rPr>
          <w:rFonts w:ascii="Arial" w:hAnsi="Arial" w:cs="Arial"/>
          <w:color w:val="000000" w:themeColor="text1"/>
          <w:lang w:eastAsia="ja-JP"/>
        </w:rPr>
        <w:t>гэх</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ойлголтыг</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хуульчилсан</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байдаг</w:t>
      </w:r>
      <w:r w:rsidRPr="00F90EE0">
        <w:rPr>
          <w:rFonts w:ascii="Arial" w:hAnsi="Arial" w:cs="Arial"/>
          <w:color w:val="000000" w:themeColor="text1"/>
          <w:lang w:val="ca-ES" w:eastAsia="ja-JP"/>
        </w:rPr>
        <w:t xml:space="preserve"> </w:t>
      </w:r>
      <w:r w:rsidRPr="00F90EE0">
        <w:rPr>
          <w:rFonts w:ascii="Arial" w:hAnsi="Arial" w:cs="Arial"/>
          <w:color w:val="000000" w:themeColor="text1"/>
          <w:lang w:eastAsia="ja-JP"/>
        </w:rPr>
        <w:t>аж</w:t>
      </w:r>
      <w:r w:rsidRPr="00F90EE0">
        <w:rPr>
          <w:rFonts w:ascii="Arial" w:hAnsi="Arial" w:cs="Arial"/>
          <w:color w:val="000000" w:themeColor="text1"/>
          <w:lang w:val="ca-ES" w:eastAsia="ja-JP"/>
        </w:rPr>
        <w:t xml:space="preserve">. </w:t>
      </w:r>
    </w:p>
  </w:footnote>
  <w:footnote w:id="9">
    <w:p w14:paraId="4A47A8F8" w14:textId="77777777" w:rsidR="00AC599C" w:rsidRPr="00F90EE0" w:rsidRDefault="00AC599C"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Ё</w:t>
      </w:r>
      <w:r w:rsidRPr="00F90EE0">
        <w:rPr>
          <w:rFonts w:ascii="Arial" w:hAnsi="Arial" w:cs="Arial"/>
          <w:color w:val="000000" w:themeColor="text1"/>
          <w:lang w:val="ca-ES"/>
        </w:rPr>
        <w:t>.</w:t>
      </w:r>
      <w:r w:rsidRPr="00F90EE0">
        <w:rPr>
          <w:rFonts w:ascii="Arial" w:hAnsi="Arial" w:cs="Arial"/>
          <w:color w:val="000000" w:themeColor="text1"/>
        </w:rPr>
        <w:t>Кают</w:t>
      </w:r>
      <w:r w:rsidRPr="00F90EE0">
        <w:rPr>
          <w:rFonts w:ascii="Arial" w:hAnsi="Arial" w:cs="Arial"/>
          <w:color w:val="000000" w:themeColor="text1"/>
          <w:lang w:val="ca-ES"/>
        </w:rPr>
        <w:t xml:space="preserve"> </w:t>
      </w:r>
      <w:r w:rsidRPr="00F90EE0">
        <w:rPr>
          <w:rFonts w:ascii="Arial" w:hAnsi="Arial" w:cs="Arial"/>
          <w:color w:val="000000" w:themeColor="text1"/>
        </w:rPr>
        <w:t>нар</w:t>
      </w:r>
      <w:r w:rsidRPr="00F90EE0">
        <w:rPr>
          <w:rFonts w:ascii="Arial" w:hAnsi="Arial" w:cs="Arial"/>
          <w:color w:val="000000" w:themeColor="text1"/>
          <w:lang w:val="ca-ES"/>
        </w:rPr>
        <w:t xml:space="preserve">, </w:t>
      </w:r>
      <w:r w:rsidRPr="00F90EE0">
        <w:rPr>
          <w:rFonts w:ascii="Arial" w:hAnsi="Arial" w:cs="Arial"/>
          <w:color w:val="000000" w:themeColor="text1"/>
        </w:rPr>
        <w:t>Монгол</w:t>
      </w:r>
      <w:r w:rsidRPr="00F90EE0">
        <w:rPr>
          <w:rFonts w:ascii="Arial" w:hAnsi="Arial" w:cs="Arial"/>
          <w:color w:val="000000" w:themeColor="text1"/>
          <w:lang w:val="ca-ES"/>
        </w:rPr>
        <w:t xml:space="preserve"> </w:t>
      </w:r>
      <w:r w:rsidRPr="00F90EE0">
        <w:rPr>
          <w:rFonts w:ascii="Arial" w:hAnsi="Arial" w:cs="Arial"/>
          <w:color w:val="000000" w:themeColor="text1"/>
        </w:rPr>
        <w:t>Улсын</w:t>
      </w:r>
      <w:r w:rsidRPr="00F90EE0">
        <w:rPr>
          <w:rFonts w:ascii="Arial" w:hAnsi="Arial" w:cs="Arial"/>
          <w:color w:val="000000" w:themeColor="text1"/>
          <w:lang w:val="ca-ES"/>
        </w:rPr>
        <w:t xml:space="preserve"> </w:t>
      </w:r>
      <w:r w:rsidRPr="00F90EE0">
        <w:rPr>
          <w:rFonts w:ascii="Arial" w:hAnsi="Arial" w:cs="Arial"/>
          <w:color w:val="000000" w:themeColor="text1"/>
        </w:rPr>
        <w:t>Иргэний</w:t>
      </w:r>
      <w:r w:rsidRPr="00F90EE0">
        <w:rPr>
          <w:rFonts w:ascii="Arial" w:hAnsi="Arial" w:cs="Arial"/>
          <w:color w:val="000000" w:themeColor="text1"/>
          <w:lang w:val="ca-ES"/>
        </w:rPr>
        <w:t xml:space="preserve"> </w:t>
      </w:r>
      <w:r w:rsidRPr="00F90EE0">
        <w:rPr>
          <w:rFonts w:ascii="Arial" w:hAnsi="Arial" w:cs="Arial"/>
          <w:color w:val="000000" w:themeColor="text1"/>
        </w:rPr>
        <w:t>хуулийн</w:t>
      </w:r>
      <w:r w:rsidRPr="00F90EE0">
        <w:rPr>
          <w:rFonts w:ascii="Arial" w:hAnsi="Arial" w:cs="Arial"/>
          <w:color w:val="000000" w:themeColor="text1"/>
          <w:lang w:val="ca-ES"/>
        </w:rPr>
        <w:t xml:space="preserve"> </w:t>
      </w:r>
      <w:r w:rsidRPr="00F90EE0">
        <w:rPr>
          <w:rFonts w:ascii="Arial" w:hAnsi="Arial" w:cs="Arial"/>
          <w:color w:val="000000" w:themeColor="text1"/>
        </w:rPr>
        <w:t>тайлбар</w:t>
      </w:r>
      <w:r w:rsidRPr="00F90EE0">
        <w:rPr>
          <w:rFonts w:ascii="Arial" w:hAnsi="Arial" w:cs="Arial"/>
          <w:color w:val="000000" w:themeColor="text1"/>
          <w:lang w:val="ca-ES"/>
        </w:rPr>
        <w:t xml:space="preserve">, </w:t>
      </w:r>
      <w:r w:rsidRPr="00F90EE0">
        <w:rPr>
          <w:rFonts w:ascii="Arial" w:hAnsi="Arial" w:cs="Arial"/>
          <w:color w:val="000000" w:themeColor="text1"/>
        </w:rPr>
        <w:t>УБ</w:t>
      </w:r>
      <w:r w:rsidRPr="00F90EE0">
        <w:rPr>
          <w:rFonts w:ascii="Arial" w:hAnsi="Arial" w:cs="Arial"/>
          <w:color w:val="000000" w:themeColor="text1"/>
          <w:lang w:val="ca-ES"/>
        </w:rPr>
        <w:t xml:space="preserve">.,2010 </w:t>
      </w:r>
      <w:r w:rsidRPr="00F90EE0">
        <w:rPr>
          <w:rFonts w:ascii="Arial" w:hAnsi="Arial" w:cs="Arial"/>
          <w:color w:val="000000" w:themeColor="text1"/>
        </w:rPr>
        <w:t>он</w:t>
      </w:r>
      <w:r w:rsidRPr="00F90EE0">
        <w:rPr>
          <w:rFonts w:ascii="Arial" w:hAnsi="Arial" w:cs="Arial"/>
          <w:color w:val="000000" w:themeColor="text1"/>
          <w:lang w:val="ca-ES"/>
        </w:rPr>
        <w:t xml:space="preserve">, 175 </w:t>
      </w:r>
      <w:r w:rsidRPr="00F90EE0">
        <w:rPr>
          <w:rFonts w:ascii="Arial" w:hAnsi="Arial" w:cs="Arial"/>
          <w:color w:val="000000" w:themeColor="text1"/>
        </w:rPr>
        <w:t>дахь</w:t>
      </w:r>
      <w:r w:rsidRPr="00F90EE0">
        <w:rPr>
          <w:rFonts w:ascii="Arial" w:hAnsi="Arial" w:cs="Arial"/>
          <w:color w:val="000000" w:themeColor="text1"/>
          <w:lang w:val="ca-ES"/>
        </w:rPr>
        <w:t xml:space="preserve"> </w:t>
      </w:r>
      <w:r w:rsidRPr="00F90EE0">
        <w:rPr>
          <w:rFonts w:ascii="Arial" w:hAnsi="Arial" w:cs="Arial"/>
          <w:color w:val="000000" w:themeColor="text1"/>
        </w:rPr>
        <w:t>тал</w:t>
      </w:r>
    </w:p>
  </w:footnote>
  <w:footnote w:id="10">
    <w:p w14:paraId="3A29FEE5"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O.Ioffe, Soviet Civil Law, Martinus Nijhoff, 1988, p.96</w:t>
      </w:r>
    </w:p>
  </w:footnote>
  <w:footnote w:id="11">
    <w:p w14:paraId="782477FF"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12">
    <w:p w14:paraId="2A1C658D"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w:t>
      </w:r>
      <w:r w:rsidRPr="00F90EE0">
        <w:rPr>
          <w:rFonts w:ascii="Arial" w:hAnsi="Arial" w:cs="Arial"/>
          <w:color w:val="000000" w:themeColor="text1"/>
          <w:lang w:val="mn-MN"/>
        </w:rPr>
        <w:t>O.Ioffe, 1988, p.97</w:t>
      </w:r>
    </w:p>
  </w:footnote>
  <w:footnote w:id="13">
    <w:p w14:paraId="1E70AC10"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Мөн тэнд</w:t>
      </w:r>
    </w:p>
  </w:footnote>
  <w:footnote w:id="14">
    <w:p w14:paraId="6385B37C"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Мөн тэнд</w:t>
      </w:r>
    </w:p>
  </w:footnote>
  <w:footnote w:id="15">
    <w:p w14:paraId="1B437570" w14:textId="515E3AC1"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Гэвч англи хэлэнд уг нэр </w:t>
      </w:r>
      <w:r w:rsidR="007B2DE4" w:rsidRPr="00F90EE0">
        <w:rPr>
          <w:rFonts w:ascii="Arial" w:hAnsi="Arial" w:cs="Arial"/>
          <w:color w:val="000000" w:themeColor="text1"/>
          <w:lang w:val="mn-MN"/>
        </w:rPr>
        <w:t>томьёо</w:t>
      </w:r>
      <w:r w:rsidRPr="00F90EE0">
        <w:rPr>
          <w:rFonts w:ascii="Arial" w:hAnsi="Arial" w:cs="Arial"/>
          <w:color w:val="000000" w:themeColor="text1"/>
          <w:lang w:val="mn-MN"/>
        </w:rPr>
        <w:t xml:space="preserve">г state гэж хөрвүүлэх бөгөөд харин монгол хэлэнд улс, мөн төр гэж орчуулан хэрэглэж байна. </w:t>
      </w:r>
    </w:p>
  </w:footnote>
  <w:footnote w:id="16">
    <w:p w14:paraId="05FD17EB"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Кручинова Юлия Олеговна, Виды и формы собсmвенности в российском праве,  https://conf.siblu.ru/vidy-i-formy-sobstvennosti-v-rossiyskom-prave-аас үзнэ үү. </w:t>
      </w:r>
    </w:p>
  </w:footnote>
  <w:footnote w:id="17">
    <w:p w14:paraId="598B37C2"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В.Н.Сидорова, Формы собсвенности как проблема реформы вещного права и права корпоративной собсвенности, Journal of Economy and business vol.6-2 (76), 2021, с.202 </w:t>
      </w:r>
    </w:p>
  </w:footnote>
  <w:footnote w:id="18">
    <w:p w14:paraId="4CE6FFD1"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В.Шалина, Государственная собственность: происхождение, сущность, эффективность реализации, Экономика и управление, 2004, №2, с.31 </w:t>
      </w:r>
    </w:p>
  </w:footnote>
  <w:footnote w:id="19">
    <w:p w14:paraId="54F0D5CF"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В.Шалина, 2004, с.33</w:t>
      </w:r>
    </w:p>
  </w:footnote>
  <w:footnote w:id="20">
    <w:p w14:paraId="36473AB8" w14:textId="77777777"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Мөн тэнд</w:t>
      </w:r>
    </w:p>
  </w:footnote>
  <w:footnote w:id="21">
    <w:p w14:paraId="65A47A7C" w14:textId="274A7E13"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Мөн тэнд</w:t>
      </w:r>
      <w:r w:rsidR="00954CEB" w:rsidRPr="00F90EE0">
        <w:rPr>
          <w:rFonts w:ascii="Arial" w:hAnsi="Arial" w:cs="Arial"/>
          <w:color w:val="000000" w:themeColor="text1"/>
          <w:lang w:val="mn-MN"/>
        </w:rPr>
        <w:t>.</w:t>
      </w:r>
    </w:p>
  </w:footnote>
  <w:footnote w:id="22">
    <w:p w14:paraId="71FBD87C" w14:textId="6FD3675B"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Мөн тэнд</w:t>
      </w:r>
      <w:r w:rsidR="00954CEB" w:rsidRPr="00F90EE0">
        <w:rPr>
          <w:rFonts w:ascii="Arial" w:hAnsi="Arial" w:cs="Arial"/>
          <w:color w:val="000000" w:themeColor="text1"/>
          <w:lang w:val="mn-MN"/>
        </w:rPr>
        <w:t>.</w:t>
      </w:r>
    </w:p>
  </w:footnote>
  <w:footnote w:id="23">
    <w:p w14:paraId="65AD0D66" w14:textId="1C3100B4" w:rsidR="00AC599C" w:rsidRPr="00F90EE0" w:rsidRDefault="00AC599C"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mn-MN"/>
        </w:rPr>
        <w:t xml:space="preserve"> Мөн тэнд</w:t>
      </w:r>
      <w:r w:rsidR="00954CEB" w:rsidRPr="00F90EE0">
        <w:rPr>
          <w:rFonts w:ascii="Arial" w:hAnsi="Arial" w:cs="Arial"/>
          <w:color w:val="000000" w:themeColor="text1"/>
          <w:lang w:val="mn-MN"/>
        </w:rPr>
        <w:t>.</w:t>
      </w:r>
    </w:p>
  </w:footnote>
  <w:footnote w:id="24">
    <w:p w14:paraId="3AE7E1BD"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Systems of Public Ownership, Comparative Property Law: Global Perspectives (eds. Michele Graziadei, Lionel Smith) Edward Elgar 2016, p.3</w:t>
      </w:r>
    </w:p>
  </w:footnote>
  <w:footnote w:id="25">
    <w:p w14:paraId="6CCBE7C6"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2016, p.4</w:t>
      </w:r>
    </w:p>
  </w:footnote>
  <w:footnote w:id="26">
    <w:p w14:paraId="65878825"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27">
    <w:p w14:paraId="1B7EDEF7"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Mattei, Ugo (2013), Protecting the Commons: Water, Culture, and Nature: The Commons Movement in the Italian Struggle against Neoliberal Governance, 112 South Atlantic Quarterly 366, Giorgio Resta, 2016, p.4</w:t>
      </w:r>
    </w:p>
  </w:footnote>
  <w:footnote w:id="28">
    <w:p w14:paraId="6D3C764E"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2016, p.5</w:t>
      </w:r>
    </w:p>
  </w:footnote>
  <w:footnote w:id="29">
    <w:p w14:paraId="4393809A"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A.N.Yiannopoulos, Common, Public, and Private Things in Louisiana: Civilian tradition and Modern practice, Louisiana Law review, Vol.21, No.4, 1961, p.699</w:t>
      </w:r>
    </w:p>
  </w:footnote>
  <w:footnote w:id="30">
    <w:p w14:paraId="0CB96DF0"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31">
    <w:p w14:paraId="6A9FC87D" w14:textId="77777777" w:rsidR="00467067" w:rsidRPr="00F90EE0" w:rsidRDefault="00467067"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A.N.Yiannopoulos, 1961, p.701</w:t>
      </w:r>
    </w:p>
  </w:footnote>
  <w:footnote w:id="32">
    <w:p w14:paraId="6BFCF878"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33">
    <w:p w14:paraId="62D508EE"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34">
    <w:p w14:paraId="21C47DAF"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Alessandra Quarta, Non-ownership and the Commons: Access and Exclusion in the Life of Communities, Revue De Droit de l’Universite de Sherbrooke, 50(1-2-3), 2020, p.259</w:t>
      </w:r>
    </w:p>
  </w:footnote>
  <w:footnote w:id="35">
    <w:p w14:paraId="0A1679A5"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36">
    <w:p w14:paraId="11A56594" w14:textId="77777777" w:rsidR="00467067" w:rsidRPr="00F90EE0" w:rsidRDefault="00467067"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Ugo Mattei, Institutionalizing the Commons: An Italian Primer, https://commonsblog.wordpress.com/wp-content/uploads/2007/10/mattei-italian-commons-chapter-short.pdf</w:t>
      </w:r>
    </w:p>
  </w:footnote>
  <w:footnote w:id="37">
    <w:p w14:paraId="503F3025"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Далайн түвшнээс дээш 2400 метр ба түүнээс дээш өндөртэй уулс</w:t>
      </w:r>
    </w:p>
  </w:footnote>
  <w:footnote w:id="38">
    <w:p w14:paraId="2326E22C"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Ugo Mattei, 2007</w:t>
      </w:r>
    </w:p>
  </w:footnote>
  <w:footnote w:id="39">
    <w:p w14:paraId="25BF6696"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Michele Graziadei, Urban Commons in Italy, 18 FIU review, 2024, p.828</w:t>
      </w:r>
    </w:p>
  </w:footnote>
  <w:footnote w:id="40">
    <w:p w14:paraId="3ACF4F9A"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2016, p.7</w:t>
      </w:r>
    </w:p>
  </w:footnote>
  <w:footnote w:id="41">
    <w:p w14:paraId="3E2D88E2"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42">
    <w:p w14:paraId="73E919F2"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2016, p.8</w:t>
      </w:r>
    </w:p>
  </w:footnote>
  <w:footnote w:id="43">
    <w:p w14:paraId="50953C91"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2016, p.10</w:t>
      </w:r>
    </w:p>
  </w:footnote>
  <w:footnote w:id="44">
    <w:p w14:paraId="084176FF" w14:textId="77777777" w:rsidR="00AC599C" w:rsidRPr="00F90EE0" w:rsidRDefault="00AC599C" w:rsidP="00F90EE0">
      <w:pPr>
        <w:pStyle w:val="FootnoteText"/>
        <w:jc w:val="both"/>
        <w:rPr>
          <w:rFonts w:ascii="Arial" w:hAnsi="Arial" w:cs="Arial"/>
          <w:color w:val="000000" w:themeColor="text1"/>
          <w:lang w:eastAsia="ja-JP"/>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Giorgio Resta, 2016, p.16</w:t>
      </w:r>
    </w:p>
  </w:footnote>
  <w:footnote w:id="45">
    <w:p w14:paraId="527ED2D4"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https://elaw.klri.re.kr/eng_mobile/viewer.do?hseq=68207&amp;type=sogan&amp;key=5</w:t>
      </w:r>
    </w:p>
  </w:footnote>
  <w:footnote w:id="46">
    <w:p w14:paraId="666ADFB6" w14:textId="77777777" w:rsidR="00AC599C" w:rsidRPr="00F90EE0" w:rsidRDefault="00AC599C" w:rsidP="00F90EE0">
      <w:pPr>
        <w:pStyle w:val="NormalWeb"/>
        <w:shd w:val="clear" w:color="auto" w:fill="FFFFFF"/>
        <w:spacing w:before="0" w:beforeAutospacing="0" w:after="0" w:afterAutospacing="0"/>
        <w:jc w:val="both"/>
        <w:rPr>
          <w:rFonts w:ascii="Arial" w:hAnsi="Arial" w:cs="Arial"/>
          <w:color w:val="000000" w:themeColor="text1"/>
          <w:sz w:val="20"/>
          <w:szCs w:val="20"/>
        </w:rPr>
      </w:pPr>
      <w:r w:rsidRPr="00F90EE0">
        <w:rPr>
          <w:rStyle w:val="FootnoteReference"/>
          <w:rFonts w:ascii="Arial" w:hAnsi="Arial" w:cs="Arial"/>
          <w:color w:val="000000" w:themeColor="text1"/>
          <w:sz w:val="20"/>
          <w:szCs w:val="20"/>
        </w:rPr>
        <w:footnoteRef/>
      </w:r>
      <w:r w:rsidRPr="00F90EE0">
        <w:rPr>
          <w:rFonts w:ascii="Arial" w:hAnsi="Arial" w:cs="Arial"/>
          <w:color w:val="000000" w:themeColor="text1"/>
          <w:sz w:val="20"/>
          <w:szCs w:val="20"/>
        </w:rPr>
        <w:t xml:space="preserve"> </w:t>
      </w:r>
      <w:r w:rsidRPr="00F90EE0">
        <w:rPr>
          <w:rFonts w:ascii="Arial" w:eastAsia="Batang" w:hAnsi="Arial" w:cs="Arial"/>
          <w:color w:val="000000" w:themeColor="text1"/>
          <w:sz w:val="20"/>
          <w:szCs w:val="20"/>
        </w:rPr>
        <w:t>강</w:t>
      </w:r>
      <w:r w:rsidRPr="00F90EE0">
        <w:rPr>
          <w:rFonts w:ascii="Arial" w:hAnsi="Arial" w:cs="Arial"/>
          <w:color w:val="000000" w:themeColor="text1"/>
          <w:sz w:val="20"/>
          <w:szCs w:val="20"/>
        </w:rPr>
        <w:t xml:space="preserve"> </w:t>
      </w:r>
      <w:r w:rsidRPr="00F90EE0">
        <w:rPr>
          <w:rFonts w:ascii="Arial" w:eastAsia="Batang" w:hAnsi="Arial" w:cs="Arial"/>
          <w:color w:val="000000" w:themeColor="text1"/>
          <w:sz w:val="20"/>
          <w:szCs w:val="20"/>
        </w:rPr>
        <w:t>호</w:t>
      </w:r>
      <w:r w:rsidRPr="00F90EE0">
        <w:rPr>
          <w:rFonts w:ascii="Arial" w:hAnsi="Arial" w:cs="Arial"/>
          <w:color w:val="000000" w:themeColor="text1"/>
          <w:sz w:val="20"/>
          <w:szCs w:val="20"/>
        </w:rPr>
        <w:t xml:space="preserve"> </w:t>
      </w:r>
      <w:r w:rsidRPr="00F90EE0">
        <w:rPr>
          <w:rFonts w:ascii="Arial" w:eastAsia="Batang" w:hAnsi="Arial" w:cs="Arial"/>
          <w:color w:val="000000" w:themeColor="text1"/>
          <w:sz w:val="20"/>
          <w:szCs w:val="20"/>
        </w:rPr>
        <w:t>칠</w:t>
      </w:r>
      <w:r w:rsidRPr="00F90EE0">
        <w:rPr>
          <w:rFonts w:ascii="Arial" w:hAnsi="Arial" w:cs="Arial"/>
          <w:color w:val="000000" w:themeColor="text1"/>
          <w:sz w:val="20"/>
          <w:szCs w:val="20"/>
        </w:rPr>
        <w:t xml:space="preserve"> , </w:t>
      </w:r>
      <w:r w:rsidRPr="00F90EE0">
        <w:rPr>
          <w:rFonts w:ascii="Arial" w:eastAsia="Batang" w:hAnsi="Arial" w:cs="Arial"/>
          <w:color w:val="000000" w:themeColor="text1"/>
          <w:sz w:val="20"/>
          <w:szCs w:val="20"/>
        </w:rPr>
        <w:t>국유재산과</w:t>
      </w:r>
      <w:r w:rsidRPr="00F90EE0">
        <w:rPr>
          <w:rFonts w:ascii="Arial" w:hAnsi="Arial" w:cs="Arial"/>
          <w:color w:val="000000" w:themeColor="text1"/>
          <w:sz w:val="20"/>
          <w:szCs w:val="20"/>
        </w:rPr>
        <w:t xml:space="preserve"> </w:t>
      </w:r>
      <w:r w:rsidRPr="00F90EE0">
        <w:rPr>
          <w:rFonts w:ascii="Arial" w:eastAsia="Batang" w:hAnsi="Arial" w:cs="Arial"/>
          <w:color w:val="000000" w:themeColor="text1"/>
          <w:sz w:val="20"/>
          <w:szCs w:val="20"/>
        </w:rPr>
        <w:t>공물의</w:t>
      </w:r>
      <w:r w:rsidRPr="00F90EE0">
        <w:rPr>
          <w:rFonts w:ascii="Arial" w:hAnsi="Arial" w:cs="Arial"/>
          <w:color w:val="000000" w:themeColor="text1"/>
          <w:sz w:val="20"/>
          <w:szCs w:val="20"/>
        </w:rPr>
        <w:t xml:space="preserve"> </w:t>
      </w:r>
      <w:r w:rsidRPr="00F90EE0">
        <w:rPr>
          <w:rFonts w:ascii="Arial" w:eastAsia="Batang" w:hAnsi="Arial" w:cs="Arial"/>
          <w:color w:val="000000" w:themeColor="text1"/>
          <w:sz w:val="20"/>
          <w:szCs w:val="20"/>
        </w:rPr>
        <w:t>비교고찰</w:t>
      </w:r>
      <w:r w:rsidRPr="00F90EE0">
        <w:rPr>
          <w:rFonts w:ascii="Arial" w:eastAsia="Batang" w:hAnsi="Arial" w:cs="Arial"/>
          <w:color w:val="000000" w:themeColor="text1"/>
          <w:sz w:val="20"/>
          <w:szCs w:val="20"/>
        </w:rPr>
        <w:t>,</w:t>
      </w:r>
      <w:r w:rsidRPr="00F90EE0">
        <w:rPr>
          <w:rFonts w:ascii="Arial" w:hAnsi="Arial" w:cs="Arial"/>
          <w:color w:val="000000" w:themeColor="text1"/>
          <w:sz w:val="20"/>
          <w:szCs w:val="20"/>
        </w:rPr>
        <w:t xml:space="preserve"> </w:t>
      </w:r>
      <w:r w:rsidRPr="00F90EE0">
        <w:rPr>
          <w:rFonts w:ascii="Arial" w:eastAsia="Batang" w:hAnsi="Arial" w:cs="Arial"/>
          <w:color w:val="000000" w:themeColor="text1"/>
          <w:sz w:val="20"/>
          <w:szCs w:val="20"/>
        </w:rPr>
        <w:t>고려법학</w:t>
      </w:r>
      <w:r w:rsidRPr="00F90EE0">
        <w:rPr>
          <w:rFonts w:ascii="Arial" w:eastAsia="Batang" w:hAnsi="Arial" w:cs="Arial"/>
          <w:color w:val="000000" w:themeColor="text1"/>
          <w:sz w:val="20"/>
          <w:szCs w:val="20"/>
        </w:rPr>
        <w:t xml:space="preserve"> </w:t>
      </w:r>
      <w:r w:rsidRPr="00F90EE0">
        <w:rPr>
          <w:rFonts w:ascii="Arial" w:eastAsia="Batang" w:hAnsi="Arial" w:cs="Arial"/>
          <w:color w:val="000000" w:themeColor="text1"/>
          <w:sz w:val="20"/>
          <w:szCs w:val="20"/>
        </w:rPr>
        <w:t>제</w:t>
      </w:r>
      <w:r w:rsidRPr="00F90EE0">
        <w:rPr>
          <w:rFonts w:ascii="Arial" w:eastAsia="Batang" w:hAnsi="Arial" w:cs="Arial"/>
          <w:color w:val="000000" w:themeColor="text1"/>
          <w:sz w:val="20"/>
          <w:szCs w:val="20"/>
        </w:rPr>
        <w:t>107</w:t>
      </w:r>
      <w:r w:rsidRPr="00F90EE0">
        <w:rPr>
          <w:rFonts w:ascii="Arial" w:eastAsia="Batang" w:hAnsi="Arial" w:cs="Arial"/>
          <w:color w:val="000000" w:themeColor="text1"/>
          <w:sz w:val="20"/>
          <w:szCs w:val="20"/>
        </w:rPr>
        <w:t>호</w:t>
      </w:r>
      <w:r w:rsidRPr="00F90EE0">
        <w:rPr>
          <w:rFonts w:ascii="Arial" w:eastAsia="Batang" w:hAnsi="Arial" w:cs="Arial"/>
          <w:color w:val="000000" w:themeColor="text1"/>
          <w:sz w:val="20"/>
          <w:szCs w:val="20"/>
        </w:rPr>
        <w:t xml:space="preserve"> 2022</w:t>
      </w:r>
      <w:r w:rsidRPr="00F90EE0">
        <w:rPr>
          <w:rFonts w:ascii="Arial" w:eastAsia="Batang" w:hAnsi="Arial" w:cs="Arial"/>
          <w:color w:val="000000" w:themeColor="text1"/>
          <w:sz w:val="20"/>
          <w:szCs w:val="20"/>
        </w:rPr>
        <w:t>년</w:t>
      </w:r>
      <w:r w:rsidRPr="00F90EE0">
        <w:rPr>
          <w:rFonts w:ascii="Arial" w:eastAsia="Batang" w:hAnsi="Arial" w:cs="Arial"/>
          <w:color w:val="000000" w:themeColor="text1"/>
          <w:sz w:val="20"/>
          <w:szCs w:val="20"/>
        </w:rPr>
        <w:t xml:space="preserve"> 12</w:t>
      </w:r>
      <w:r w:rsidRPr="00F90EE0">
        <w:rPr>
          <w:rFonts w:ascii="Arial" w:eastAsia="Batang" w:hAnsi="Arial" w:cs="Arial"/>
          <w:color w:val="000000" w:themeColor="text1"/>
          <w:sz w:val="20"/>
          <w:szCs w:val="20"/>
        </w:rPr>
        <w:t>월</w:t>
      </w:r>
      <w:r w:rsidRPr="00F90EE0">
        <w:rPr>
          <w:rFonts w:ascii="Arial" w:eastAsia="Batang" w:hAnsi="Arial" w:cs="Arial"/>
          <w:color w:val="000000" w:themeColor="text1"/>
          <w:sz w:val="20"/>
          <w:szCs w:val="20"/>
        </w:rPr>
        <w:t>,331</w:t>
      </w:r>
      <w:r w:rsidRPr="00F90EE0">
        <w:rPr>
          <w:rFonts w:ascii="Arial" w:eastAsia="Batang" w:hAnsi="Arial" w:cs="Arial"/>
          <w:color w:val="000000" w:themeColor="text1"/>
          <w:sz w:val="20"/>
          <w:szCs w:val="20"/>
        </w:rPr>
        <w:t>면</w:t>
      </w:r>
    </w:p>
  </w:footnote>
  <w:footnote w:id="47">
    <w:p w14:paraId="2D153B02"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48">
    <w:p w14:paraId="2285992A"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49">
    <w:p w14:paraId="7A51A723"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Irina I Borisova et al. Operational Approaches to the Management of State Property in the Context of Sustainable Regional Development, ISSDRI 2021, p.258-259</w:t>
      </w:r>
    </w:p>
  </w:footnote>
  <w:footnote w:id="50">
    <w:p w14:paraId="2985E37A" w14:textId="77777777" w:rsidR="00AC599C" w:rsidRPr="00F90EE0" w:rsidRDefault="00AC599C"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Төрийн өмчийн удирдлагад оролцогч этгээдүүдийн зүгээс хууль тогтоомжийг боловсронгуй болгох санал гаргах бүрэн эрхээ бүтээлч, шударга, хариуцлагатай байдлаар хэрэгжүүлэхийг тус зарчмын дагуу шаардана гэсэн үг. Энэ нь нөгөөтэйгүүр тухайн тогтолцооны тогтвортой хөгжлийг хангах гол хөшүүрэг болдог байна. </w:t>
      </w:r>
    </w:p>
  </w:footnote>
  <w:footnote w:id="51">
    <w:p w14:paraId="06C4F8C3" w14:textId="3BBF0B6E" w:rsidR="00DF1D26" w:rsidRPr="00F90EE0" w:rsidRDefault="00DF1D26"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00554E6E" w:rsidRPr="00F90EE0">
        <w:rPr>
          <w:rFonts w:ascii="Arial" w:hAnsi="Arial" w:cs="Arial"/>
          <w:color w:val="000000" w:themeColor="text1"/>
        </w:rPr>
        <w:t>Нийтийн</w:t>
      </w:r>
      <w:r w:rsidR="00554E6E" w:rsidRPr="00F90EE0">
        <w:rPr>
          <w:rFonts w:ascii="Arial" w:hAnsi="Arial" w:cs="Arial"/>
          <w:color w:val="000000" w:themeColor="text1"/>
          <w:lang w:val="ca-ES"/>
        </w:rPr>
        <w:t xml:space="preserve"> </w:t>
      </w:r>
      <w:r w:rsidR="00554E6E" w:rsidRPr="00F90EE0">
        <w:rPr>
          <w:rFonts w:ascii="Arial" w:hAnsi="Arial" w:cs="Arial"/>
          <w:color w:val="000000" w:themeColor="text1"/>
        </w:rPr>
        <w:t>өмчийн</w:t>
      </w:r>
      <w:r w:rsidR="00554E6E" w:rsidRPr="00F90EE0">
        <w:rPr>
          <w:rFonts w:ascii="Arial" w:hAnsi="Arial" w:cs="Arial"/>
          <w:color w:val="000000" w:themeColor="text1"/>
          <w:lang w:val="ca-ES"/>
        </w:rPr>
        <w:t xml:space="preserve"> </w:t>
      </w:r>
      <w:r w:rsidR="00554E6E" w:rsidRPr="00F90EE0">
        <w:rPr>
          <w:rFonts w:ascii="Arial" w:hAnsi="Arial" w:cs="Arial"/>
          <w:color w:val="000000" w:themeColor="text1"/>
        </w:rPr>
        <w:t>хуулийн</w:t>
      </w:r>
      <w:r w:rsidR="00554E6E" w:rsidRPr="00F90EE0">
        <w:rPr>
          <w:rFonts w:ascii="Arial" w:hAnsi="Arial" w:cs="Arial"/>
          <w:color w:val="000000" w:themeColor="text1"/>
          <w:lang w:val="ca-ES"/>
        </w:rPr>
        <w:t xml:space="preserve"> </w:t>
      </w:r>
      <w:r w:rsidR="00554E6E" w:rsidRPr="00F90EE0">
        <w:rPr>
          <w:rFonts w:ascii="Arial" w:hAnsi="Arial" w:cs="Arial"/>
          <w:color w:val="000000" w:themeColor="text1"/>
        </w:rPr>
        <w:t>Үзэл</w:t>
      </w:r>
      <w:r w:rsidR="00554E6E" w:rsidRPr="00F90EE0">
        <w:rPr>
          <w:rFonts w:ascii="Arial" w:hAnsi="Arial" w:cs="Arial"/>
          <w:color w:val="000000" w:themeColor="text1"/>
          <w:lang w:val="ca-ES"/>
        </w:rPr>
        <w:t xml:space="preserve"> </w:t>
      </w:r>
      <w:r w:rsidR="00554E6E" w:rsidRPr="00F90EE0">
        <w:rPr>
          <w:rFonts w:ascii="Arial" w:hAnsi="Arial" w:cs="Arial"/>
          <w:color w:val="000000" w:themeColor="text1"/>
        </w:rPr>
        <w:t>баримтлал</w:t>
      </w:r>
      <w:r w:rsidR="00554E6E" w:rsidRPr="00F90EE0">
        <w:rPr>
          <w:rFonts w:ascii="Arial" w:hAnsi="Arial" w:cs="Arial"/>
          <w:color w:val="000000" w:themeColor="text1"/>
          <w:lang w:val="ca-ES"/>
        </w:rPr>
        <w:t>, 9 тал.</w:t>
      </w:r>
    </w:p>
  </w:footnote>
  <w:footnote w:id="52">
    <w:p w14:paraId="17AA0AD7" w14:textId="0C7B1954" w:rsidR="00DE79E1" w:rsidRPr="00F90EE0" w:rsidRDefault="00DE79E1"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Нийтийн</w:t>
      </w:r>
      <w:r w:rsidRPr="00F90EE0">
        <w:rPr>
          <w:rFonts w:ascii="Arial" w:hAnsi="Arial" w:cs="Arial"/>
          <w:color w:val="000000" w:themeColor="text1"/>
          <w:lang w:val="ca-ES"/>
        </w:rPr>
        <w:t xml:space="preserve"> </w:t>
      </w:r>
      <w:r w:rsidRPr="00F90EE0">
        <w:rPr>
          <w:rFonts w:ascii="Arial" w:hAnsi="Arial" w:cs="Arial"/>
          <w:color w:val="000000" w:themeColor="text1"/>
        </w:rPr>
        <w:t>өмчийн</w:t>
      </w:r>
      <w:r w:rsidRPr="00F90EE0">
        <w:rPr>
          <w:rFonts w:ascii="Arial" w:hAnsi="Arial" w:cs="Arial"/>
          <w:color w:val="000000" w:themeColor="text1"/>
          <w:lang w:val="ca-ES"/>
        </w:rPr>
        <w:t xml:space="preserve"> </w:t>
      </w:r>
      <w:r w:rsidRPr="00F90EE0">
        <w:rPr>
          <w:rFonts w:ascii="Arial" w:hAnsi="Arial" w:cs="Arial"/>
          <w:color w:val="000000" w:themeColor="text1"/>
        </w:rPr>
        <w:t>хуулийн</w:t>
      </w:r>
      <w:r w:rsidR="00C334A5" w:rsidRPr="00F90EE0">
        <w:rPr>
          <w:rFonts w:ascii="Arial" w:hAnsi="Arial" w:cs="Arial"/>
          <w:color w:val="000000" w:themeColor="text1"/>
          <w:lang w:val="ca-ES"/>
        </w:rPr>
        <w:t xml:space="preserve"> </w:t>
      </w:r>
      <w:r w:rsidR="00C334A5" w:rsidRPr="00F90EE0">
        <w:rPr>
          <w:rFonts w:ascii="Arial" w:hAnsi="Arial" w:cs="Arial"/>
          <w:color w:val="000000" w:themeColor="text1"/>
        </w:rPr>
        <w:t>төслийн</w:t>
      </w:r>
      <w:r w:rsidRPr="00F90EE0">
        <w:rPr>
          <w:rFonts w:ascii="Arial" w:hAnsi="Arial" w:cs="Arial"/>
          <w:color w:val="000000" w:themeColor="text1"/>
          <w:lang w:val="ca-ES"/>
        </w:rPr>
        <w:t xml:space="preserve"> </w:t>
      </w:r>
      <w:r w:rsidRPr="00F90EE0">
        <w:rPr>
          <w:rFonts w:ascii="Arial" w:hAnsi="Arial" w:cs="Arial"/>
          <w:color w:val="000000" w:themeColor="text1"/>
        </w:rPr>
        <w:t>Үзэл</w:t>
      </w:r>
      <w:r w:rsidRPr="00F90EE0">
        <w:rPr>
          <w:rFonts w:ascii="Arial" w:hAnsi="Arial" w:cs="Arial"/>
          <w:color w:val="000000" w:themeColor="text1"/>
          <w:lang w:val="ca-ES"/>
        </w:rPr>
        <w:t xml:space="preserve"> </w:t>
      </w:r>
      <w:r w:rsidRPr="00F90EE0">
        <w:rPr>
          <w:rFonts w:ascii="Arial" w:hAnsi="Arial" w:cs="Arial"/>
          <w:color w:val="000000" w:themeColor="text1"/>
        </w:rPr>
        <w:t>баримтлал</w:t>
      </w:r>
      <w:r w:rsidRPr="00F90EE0">
        <w:rPr>
          <w:rFonts w:ascii="Arial" w:hAnsi="Arial" w:cs="Arial"/>
          <w:color w:val="000000" w:themeColor="text1"/>
          <w:lang w:val="ca-ES"/>
        </w:rPr>
        <w:t>, 9 тал.</w:t>
      </w:r>
    </w:p>
  </w:footnote>
  <w:footnote w:id="53">
    <w:p w14:paraId="7DAA6C37" w14:textId="77777777" w:rsidR="00F93DE0" w:rsidRPr="00F90EE0" w:rsidRDefault="00F93DE0"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https://www.matsne.gov.ge/en/document/view/112588?impose=translateEn&amp;publication=29</w:t>
      </w:r>
    </w:p>
  </w:footnote>
  <w:footnote w:id="54">
    <w:p w14:paraId="0E066FB2" w14:textId="77777777" w:rsidR="00F93DE0" w:rsidRPr="00F90EE0" w:rsidRDefault="00F93DE0"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https://adilet.zan.kz/eng/docs/Z1100000413</w:t>
      </w:r>
    </w:p>
  </w:footnote>
  <w:footnote w:id="55">
    <w:p w14:paraId="27F7C0EE" w14:textId="77777777" w:rsidR="00F93DE0" w:rsidRPr="00F90EE0" w:rsidRDefault="00F93DE0"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https://www.redalyc.org/journal/279/27957591025/html/#redalyc_27957591025_ref7</w:t>
      </w:r>
    </w:p>
  </w:footnote>
  <w:footnote w:id="56">
    <w:p w14:paraId="66B125F4" w14:textId="77777777" w:rsidR="00F93DE0" w:rsidRPr="00F90EE0" w:rsidRDefault="00F93DE0"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57">
    <w:p w14:paraId="3509E406" w14:textId="77777777" w:rsidR="00F93DE0" w:rsidRPr="00F90EE0" w:rsidRDefault="00F93DE0"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Irina I Borisova et al. Operational Approaches to the Management of State Property in the Context of Sustainable Regional Development, ISSDRI 2021, p.258</w:t>
      </w:r>
    </w:p>
  </w:footnote>
  <w:footnote w:id="58">
    <w:p w14:paraId="577D809C" w14:textId="77777777" w:rsidR="00F93DE0" w:rsidRPr="00F90EE0" w:rsidRDefault="00F93DE0"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59">
    <w:p w14:paraId="04BBD6FD" w14:textId="77777777" w:rsidR="00F93DE0" w:rsidRPr="00F90EE0" w:rsidRDefault="00F93DE0" w:rsidP="00F90EE0">
      <w:pPr>
        <w:pStyle w:val="FootnoteText"/>
        <w:jc w:val="both"/>
        <w:rPr>
          <w:rFonts w:ascii="Arial" w:hAnsi="Arial" w:cs="Arial"/>
          <w:color w:val="000000" w:themeColor="text1"/>
        </w:rPr>
      </w:pPr>
      <w:r w:rsidRPr="00F90EE0">
        <w:rPr>
          <w:rStyle w:val="FootnoteReference"/>
          <w:rFonts w:ascii="Arial" w:hAnsi="Arial" w:cs="Arial"/>
          <w:color w:val="000000" w:themeColor="text1"/>
        </w:rPr>
        <w:footnoteRef/>
      </w:r>
      <w:r w:rsidRPr="00F90EE0">
        <w:rPr>
          <w:rFonts w:ascii="Arial" w:hAnsi="Arial" w:cs="Arial"/>
          <w:color w:val="000000" w:themeColor="text1"/>
        </w:rPr>
        <w:t xml:space="preserve"> Мөн тэнд</w:t>
      </w:r>
    </w:p>
  </w:footnote>
  <w:footnote w:id="60">
    <w:p w14:paraId="550FA270" w14:textId="77777777" w:rsidR="007E2263" w:rsidRPr="00F90EE0" w:rsidRDefault="007E2263"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rPr>
        <w:t>Төрийн</w:t>
      </w:r>
      <w:r w:rsidRPr="00F90EE0">
        <w:rPr>
          <w:rFonts w:ascii="Arial" w:hAnsi="Arial" w:cs="Arial"/>
          <w:color w:val="000000" w:themeColor="text1"/>
          <w:lang w:val="ca-ES"/>
        </w:rPr>
        <w:t xml:space="preserve"> </w:t>
      </w:r>
      <w:r w:rsidRPr="00F90EE0">
        <w:rPr>
          <w:rFonts w:ascii="Arial" w:hAnsi="Arial" w:cs="Arial"/>
          <w:color w:val="000000" w:themeColor="text1"/>
        </w:rPr>
        <w:t>болон</w:t>
      </w:r>
      <w:r w:rsidRPr="00F90EE0">
        <w:rPr>
          <w:rFonts w:ascii="Arial" w:hAnsi="Arial" w:cs="Arial"/>
          <w:color w:val="000000" w:themeColor="text1"/>
          <w:lang w:val="ca-ES"/>
        </w:rPr>
        <w:t xml:space="preserve"> </w:t>
      </w:r>
      <w:r w:rsidRPr="00F90EE0">
        <w:rPr>
          <w:rFonts w:ascii="Arial" w:hAnsi="Arial" w:cs="Arial"/>
          <w:color w:val="000000" w:themeColor="text1"/>
        </w:rPr>
        <w:t>орон</w:t>
      </w:r>
      <w:r w:rsidRPr="00F90EE0">
        <w:rPr>
          <w:rFonts w:ascii="Arial" w:hAnsi="Arial" w:cs="Arial"/>
          <w:color w:val="000000" w:themeColor="text1"/>
          <w:lang w:val="ca-ES"/>
        </w:rPr>
        <w:t xml:space="preserve"> </w:t>
      </w:r>
      <w:r w:rsidRPr="00F90EE0">
        <w:rPr>
          <w:rFonts w:ascii="Arial" w:hAnsi="Arial" w:cs="Arial"/>
          <w:color w:val="000000" w:themeColor="text1"/>
        </w:rPr>
        <w:t>нутгийн</w:t>
      </w:r>
      <w:r w:rsidRPr="00F90EE0">
        <w:rPr>
          <w:rFonts w:ascii="Arial" w:hAnsi="Arial" w:cs="Arial"/>
          <w:color w:val="000000" w:themeColor="text1"/>
          <w:lang w:val="ca-ES"/>
        </w:rPr>
        <w:t xml:space="preserve"> </w:t>
      </w:r>
      <w:r w:rsidRPr="00F90EE0">
        <w:rPr>
          <w:rFonts w:ascii="Arial" w:hAnsi="Arial" w:cs="Arial"/>
          <w:color w:val="000000" w:themeColor="text1"/>
        </w:rPr>
        <w:t>өмчийн</w:t>
      </w:r>
      <w:r w:rsidRPr="00F90EE0">
        <w:rPr>
          <w:rFonts w:ascii="Arial" w:hAnsi="Arial" w:cs="Arial"/>
          <w:color w:val="000000" w:themeColor="text1"/>
          <w:lang w:val="ca-ES"/>
        </w:rPr>
        <w:t xml:space="preserve"> </w:t>
      </w:r>
      <w:r w:rsidRPr="00F90EE0">
        <w:rPr>
          <w:rFonts w:ascii="Arial" w:hAnsi="Arial" w:cs="Arial"/>
          <w:color w:val="000000" w:themeColor="text1"/>
        </w:rPr>
        <w:t>тухай</w:t>
      </w:r>
      <w:r w:rsidRPr="00F90EE0">
        <w:rPr>
          <w:rFonts w:ascii="Arial" w:hAnsi="Arial" w:cs="Arial"/>
          <w:color w:val="000000" w:themeColor="text1"/>
          <w:lang w:val="ca-ES"/>
        </w:rPr>
        <w:t xml:space="preserve"> </w:t>
      </w:r>
      <w:r w:rsidRPr="00F90EE0">
        <w:rPr>
          <w:rFonts w:ascii="Arial" w:hAnsi="Arial" w:cs="Arial"/>
          <w:color w:val="000000" w:themeColor="text1"/>
        </w:rPr>
        <w:t>хуулийн</w:t>
      </w:r>
      <w:r w:rsidRPr="00F90EE0">
        <w:rPr>
          <w:rFonts w:ascii="Arial" w:hAnsi="Arial" w:cs="Arial"/>
          <w:color w:val="000000" w:themeColor="text1"/>
          <w:lang w:val="ca-ES"/>
        </w:rPr>
        <w:t xml:space="preserve"> </w:t>
      </w:r>
      <w:r w:rsidRPr="00F90EE0">
        <w:rPr>
          <w:rFonts w:ascii="Arial" w:hAnsi="Arial" w:cs="Arial"/>
          <w:color w:val="000000" w:themeColor="text1"/>
        </w:rPr>
        <w:t>хэрэгжилтийн</w:t>
      </w:r>
      <w:r w:rsidRPr="00F90EE0">
        <w:rPr>
          <w:rFonts w:ascii="Arial" w:hAnsi="Arial" w:cs="Arial"/>
          <w:color w:val="000000" w:themeColor="text1"/>
          <w:lang w:val="ca-ES"/>
        </w:rPr>
        <w:t xml:space="preserve"> </w:t>
      </w:r>
      <w:r w:rsidRPr="00F90EE0">
        <w:rPr>
          <w:rFonts w:ascii="Arial" w:hAnsi="Arial" w:cs="Arial"/>
          <w:color w:val="000000" w:themeColor="text1"/>
        </w:rPr>
        <w:t>үр</w:t>
      </w:r>
      <w:r w:rsidRPr="00F90EE0">
        <w:rPr>
          <w:rFonts w:ascii="Arial" w:hAnsi="Arial" w:cs="Arial"/>
          <w:color w:val="000000" w:themeColor="text1"/>
          <w:lang w:val="ca-ES"/>
        </w:rPr>
        <w:t xml:space="preserve"> </w:t>
      </w:r>
      <w:r w:rsidRPr="00F90EE0">
        <w:rPr>
          <w:rFonts w:ascii="Arial" w:hAnsi="Arial" w:cs="Arial"/>
          <w:color w:val="000000" w:themeColor="text1"/>
        </w:rPr>
        <w:t>дагаврын</w:t>
      </w:r>
      <w:r w:rsidRPr="00F90EE0">
        <w:rPr>
          <w:rFonts w:ascii="Arial" w:hAnsi="Arial" w:cs="Arial"/>
          <w:color w:val="000000" w:themeColor="text1"/>
          <w:lang w:val="ca-ES"/>
        </w:rPr>
        <w:t xml:space="preserve"> </w:t>
      </w:r>
      <w:r w:rsidRPr="00F90EE0">
        <w:rPr>
          <w:rFonts w:ascii="Arial" w:hAnsi="Arial" w:cs="Arial"/>
          <w:color w:val="000000" w:themeColor="text1"/>
        </w:rPr>
        <w:t>үнэлгээ</w:t>
      </w:r>
      <w:r w:rsidRPr="00F90EE0">
        <w:rPr>
          <w:rFonts w:ascii="Arial" w:hAnsi="Arial" w:cs="Arial"/>
          <w:color w:val="000000" w:themeColor="text1"/>
          <w:lang w:val="ca-ES"/>
        </w:rPr>
        <w:t xml:space="preserve">, 2025 </w:t>
      </w:r>
      <w:r w:rsidRPr="00F90EE0">
        <w:rPr>
          <w:rFonts w:ascii="Arial" w:hAnsi="Arial" w:cs="Arial"/>
          <w:color w:val="000000" w:themeColor="text1"/>
        </w:rPr>
        <w:t>он</w:t>
      </w:r>
      <w:r w:rsidRPr="00F90EE0">
        <w:rPr>
          <w:rFonts w:ascii="Arial" w:hAnsi="Arial" w:cs="Arial"/>
          <w:color w:val="000000" w:themeColor="text1"/>
          <w:lang w:val="ca-ES"/>
        </w:rPr>
        <w:t>.</w:t>
      </w:r>
    </w:p>
  </w:footnote>
  <w:footnote w:id="61">
    <w:p w14:paraId="794B6FCB" w14:textId="6446E3D0" w:rsidR="00622EF1" w:rsidRPr="00F90EE0" w:rsidRDefault="00622EF1" w:rsidP="00F90EE0">
      <w:pPr>
        <w:pStyle w:val="FootnoteText"/>
        <w:jc w:val="both"/>
        <w:rPr>
          <w:rFonts w:ascii="Arial" w:hAnsi="Arial" w:cs="Arial"/>
          <w:color w:val="000000" w:themeColor="text1"/>
          <w:lang w:val="mn-MN"/>
        </w:rPr>
      </w:pPr>
      <w:r w:rsidRPr="00F90EE0">
        <w:rPr>
          <w:rStyle w:val="FootnoteReference"/>
          <w:rFonts w:ascii="Arial" w:hAnsi="Arial" w:cs="Arial"/>
          <w:color w:val="000000" w:themeColor="text1"/>
        </w:rPr>
        <w:footnoteRef/>
      </w:r>
      <w:r w:rsidRPr="00F90EE0">
        <w:rPr>
          <w:rFonts w:ascii="Arial" w:hAnsi="Arial" w:cs="Arial"/>
          <w:color w:val="000000" w:themeColor="text1"/>
          <w:lang w:val="ca-ES"/>
        </w:rPr>
        <w:t xml:space="preserve"> </w:t>
      </w:r>
      <w:r w:rsidRPr="00F90EE0">
        <w:rPr>
          <w:rFonts w:ascii="Arial" w:hAnsi="Arial" w:cs="Arial"/>
          <w:color w:val="000000" w:themeColor="text1"/>
          <w:lang w:val="mn-MN"/>
        </w:rPr>
        <w:t xml:space="preserve">Тухайлбал, БНХАУ-ын ТӨК-ууд өөрсдийн эзэмшлийн газар эзэмших, ашиглах эрхээ барьцаалж санхүүжилт татах боломжтой байдаг. Энэхүү арга нь төрөөс ТӨК-д их хэмжээний хөрөнгө мөнгөний татаас өгөхөөс илүүтэй төрд өөрт байгаа газрын эзэмших, ашиглах эрхийг шилжүүлж, түүгээр дамжуулан хөрөнгө оруулалт татах нь </w:t>
      </w:r>
      <w:r w:rsidR="004B6C81" w:rsidRPr="00F90EE0">
        <w:rPr>
          <w:rFonts w:ascii="Arial" w:hAnsi="Arial" w:cs="Arial"/>
          <w:color w:val="000000" w:themeColor="text1"/>
          <w:lang w:val="mn-MN"/>
        </w:rPr>
        <w:t xml:space="preserve">хялбар байдагтай холбоотой. Энэ талаар, </w:t>
      </w:r>
      <w:r w:rsidR="00684B5F" w:rsidRPr="00F90EE0">
        <w:rPr>
          <w:rFonts w:ascii="Arial" w:hAnsi="Arial" w:cs="Arial"/>
          <w:color w:val="000000" w:themeColor="text1"/>
          <w:lang w:val="mn-MN"/>
        </w:rPr>
        <w:t>Jintao Li, Zongfeng Sun,Does the transfer of state-owned land-use rights promote or restrict urban development?, Land Use Policy,Volume 100, 2021</w:t>
      </w:r>
      <w:r w:rsidR="00801469">
        <w:rPr>
          <w:rFonts w:ascii="Arial" w:hAnsi="Arial" w:cs="Arial"/>
          <w:color w:val="000000" w:themeColor="text1"/>
          <w:lang w:val="mn-MN"/>
        </w:rPr>
        <w:t>.,</w:t>
      </w:r>
      <w:r w:rsidR="00F90EE0" w:rsidRPr="00F90EE0">
        <w:rPr>
          <w:rFonts w:ascii="Arial" w:hAnsi="Arial" w:cs="Arial"/>
          <w:color w:val="000000" w:themeColor="text1"/>
          <w:lang w:val="mn-MN"/>
        </w:rPr>
        <w:t xml:space="preserve"> </w:t>
      </w:r>
      <w:r w:rsidR="00F90EE0" w:rsidRPr="00F90EE0">
        <w:rPr>
          <w:rFonts w:ascii="Arial" w:hAnsi="Arial" w:cs="Arial"/>
          <w:color w:val="000000" w:themeColor="text1"/>
          <w:shd w:val="clear" w:color="auto" w:fill="FFFFFF"/>
        </w:rPr>
        <w:t>Zhang, L., Coulson, N.E., Liu, Y.</w:t>
      </w:r>
      <w:r w:rsidR="00F90EE0" w:rsidRPr="00F90EE0">
        <w:rPr>
          <w:rStyle w:val="apple-converted-space"/>
          <w:rFonts w:ascii="Arial" w:hAnsi="Arial" w:cs="Arial"/>
          <w:color w:val="000000" w:themeColor="text1"/>
          <w:shd w:val="clear" w:color="auto" w:fill="FFFFFF"/>
        </w:rPr>
        <w:t> </w:t>
      </w:r>
      <w:r w:rsidR="00F90EE0" w:rsidRPr="00F90EE0">
        <w:rPr>
          <w:rFonts w:ascii="Arial" w:hAnsi="Arial" w:cs="Arial"/>
          <w:i/>
          <w:iCs/>
          <w:color w:val="000000" w:themeColor="text1"/>
        </w:rPr>
        <w:t>et al.</w:t>
      </w:r>
      <w:r w:rsidR="00F90EE0" w:rsidRPr="00F90EE0">
        <w:rPr>
          <w:rStyle w:val="apple-converted-space"/>
          <w:rFonts w:ascii="Arial" w:hAnsi="Arial" w:cs="Arial"/>
          <w:color w:val="000000" w:themeColor="text1"/>
          <w:shd w:val="clear" w:color="auto" w:fill="FFFFFF"/>
        </w:rPr>
        <w:t> </w:t>
      </w:r>
      <w:r w:rsidR="00F90EE0" w:rsidRPr="00F90EE0">
        <w:rPr>
          <w:rFonts w:ascii="Arial" w:hAnsi="Arial" w:cs="Arial"/>
          <w:color w:val="000000" w:themeColor="text1"/>
          <w:shd w:val="clear" w:color="auto" w:fill="FFFFFF"/>
        </w:rPr>
        <w:t>State-owned enterprises and industrial land reform in China.</w:t>
      </w:r>
      <w:r w:rsidR="00F90EE0" w:rsidRPr="00F90EE0">
        <w:rPr>
          <w:rStyle w:val="apple-converted-space"/>
          <w:rFonts w:ascii="Arial" w:hAnsi="Arial" w:cs="Arial"/>
          <w:color w:val="000000" w:themeColor="text1"/>
          <w:shd w:val="clear" w:color="auto" w:fill="FFFFFF"/>
        </w:rPr>
        <w:t> </w:t>
      </w:r>
      <w:r w:rsidR="00F90EE0" w:rsidRPr="00F90EE0">
        <w:rPr>
          <w:rFonts w:ascii="Arial" w:hAnsi="Arial" w:cs="Arial"/>
          <w:i/>
          <w:iCs/>
          <w:color w:val="000000" w:themeColor="text1"/>
        </w:rPr>
        <w:t>Ann Reg Sci</w:t>
      </w:r>
      <w:r w:rsidR="00F90EE0" w:rsidRPr="00F90EE0">
        <w:rPr>
          <w:rStyle w:val="apple-converted-space"/>
          <w:rFonts w:ascii="Arial" w:hAnsi="Arial" w:cs="Arial"/>
          <w:color w:val="000000" w:themeColor="text1"/>
          <w:shd w:val="clear" w:color="auto" w:fill="FFFFFF"/>
        </w:rPr>
        <w:t> </w:t>
      </w:r>
      <w:r w:rsidR="00F90EE0" w:rsidRPr="00801469">
        <w:rPr>
          <w:rFonts w:ascii="Arial" w:hAnsi="Arial" w:cs="Arial"/>
          <w:color w:val="000000" w:themeColor="text1"/>
        </w:rPr>
        <w:t>72</w:t>
      </w:r>
      <w:r w:rsidR="00F90EE0" w:rsidRPr="00F90EE0">
        <w:rPr>
          <w:rFonts w:ascii="Arial" w:hAnsi="Arial" w:cs="Arial"/>
          <w:color w:val="000000" w:themeColor="text1"/>
          <w:shd w:val="clear" w:color="auto" w:fill="FFFFFF"/>
        </w:rPr>
        <w:t xml:space="preserve">, 255–286 (2024). </w:t>
      </w:r>
    </w:p>
  </w:footnote>
  <w:footnote w:id="62">
    <w:p w14:paraId="7718E6F1" w14:textId="4DBE6003" w:rsidR="00EE45C0" w:rsidRPr="00F90EE0" w:rsidRDefault="00EE45C0" w:rsidP="00F90EE0">
      <w:pPr>
        <w:pStyle w:val="FootnoteText"/>
        <w:jc w:val="both"/>
        <w:rPr>
          <w:rFonts w:ascii="Arial" w:hAnsi="Arial" w:cs="Arial"/>
          <w:color w:val="000000" w:themeColor="text1"/>
          <w:lang w:val="ca-ES"/>
        </w:rPr>
      </w:pPr>
      <w:r w:rsidRPr="00F90EE0">
        <w:rPr>
          <w:rStyle w:val="FootnoteReference"/>
          <w:rFonts w:ascii="Arial" w:hAnsi="Arial" w:cs="Arial"/>
          <w:color w:val="000000" w:themeColor="text1"/>
        </w:rPr>
        <w:footnoteRef/>
      </w:r>
      <w:r w:rsidR="00266338" w:rsidRPr="00F90EE0">
        <w:rPr>
          <w:rFonts w:ascii="Arial" w:hAnsi="Arial" w:cs="Arial"/>
          <w:color w:val="000000" w:themeColor="text1"/>
          <w:lang w:val="ca-ES"/>
        </w:rPr>
        <w:t xml:space="preserve"> Тус хуулийн төсөл нь 2025.1.8-ны өдөр УИХ-д өргөн баригдсан бөгөөд </w:t>
      </w:r>
      <w:r w:rsidR="009F0F78" w:rsidRPr="00F90EE0">
        <w:rPr>
          <w:rFonts w:ascii="Arial" w:hAnsi="Arial" w:cs="Arial"/>
          <w:color w:val="000000" w:themeColor="text1"/>
          <w:lang w:val="ca-ES"/>
        </w:rPr>
        <w:t>УИХ-ын хуулийн төслийн нээлттэй цахим хуудсанд байршуулсан хувилбарыг ашиглав.</w:t>
      </w:r>
      <w:r w:rsidRPr="00F90EE0">
        <w:rPr>
          <w:rFonts w:ascii="Arial" w:hAnsi="Arial" w:cs="Arial"/>
          <w:color w:val="000000" w:themeColor="text1"/>
          <w:lang w:val="ca-ES"/>
        </w:rPr>
        <w:t xml:space="preserve"> </w:t>
      </w:r>
      <w:hyperlink r:id="rId1" w:history="1">
        <w:r w:rsidRPr="00F90EE0">
          <w:rPr>
            <w:rStyle w:val="Hyperlink"/>
            <w:rFonts w:ascii="Arial" w:hAnsi="Arial" w:cs="Arial"/>
            <w:color w:val="000000" w:themeColor="text1"/>
            <w:lang w:val="ca-ES"/>
          </w:rPr>
          <w:t>https://d.parliament.mn/tusul/d2de4e7c-1493-47a8-8dbc-d4d5d294ff31</w:t>
        </w:r>
      </w:hyperlink>
      <w:r w:rsidRPr="00F90EE0">
        <w:rPr>
          <w:rFonts w:ascii="Arial" w:hAnsi="Arial" w:cs="Arial"/>
          <w:color w:val="000000" w:themeColor="text1"/>
          <w:lang w:val="ca-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729"/>
    <w:multiLevelType w:val="hybridMultilevel"/>
    <w:tmpl w:val="DA12A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C1241"/>
    <w:multiLevelType w:val="hybridMultilevel"/>
    <w:tmpl w:val="2AD2FD7E"/>
    <w:lvl w:ilvl="0" w:tplc="2B361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E39DA"/>
    <w:multiLevelType w:val="multilevel"/>
    <w:tmpl w:val="2156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72F69"/>
    <w:multiLevelType w:val="multilevel"/>
    <w:tmpl w:val="144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23264"/>
    <w:multiLevelType w:val="multilevel"/>
    <w:tmpl w:val="C428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46A5A"/>
    <w:multiLevelType w:val="hybridMultilevel"/>
    <w:tmpl w:val="BEF2D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3F2607"/>
    <w:multiLevelType w:val="multilevel"/>
    <w:tmpl w:val="23A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96164"/>
    <w:multiLevelType w:val="multilevel"/>
    <w:tmpl w:val="1108BF56"/>
    <w:lvl w:ilvl="0">
      <w:start w:val="1"/>
      <w:numFmt w:val="decimal"/>
      <w:lvlText w:val="%1."/>
      <w:lvlJc w:val="left"/>
      <w:pPr>
        <w:ind w:left="3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65B051BC"/>
    <w:multiLevelType w:val="multilevel"/>
    <w:tmpl w:val="9FE6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1282D"/>
    <w:multiLevelType w:val="multilevel"/>
    <w:tmpl w:val="DF627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23626"/>
    <w:multiLevelType w:val="hybridMultilevel"/>
    <w:tmpl w:val="56823EBE"/>
    <w:lvl w:ilvl="0" w:tplc="A12CAE74">
      <w:start w:val="1"/>
      <w:numFmt w:val="bullet"/>
      <w:lvlText w:val="-"/>
      <w:lvlJc w:val="left"/>
      <w:pPr>
        <w:ind w:left="1080" w:hanging="360"/>
      </w:pPr>
      <w:rPr>
        <w:rFonts w:ascii="Yu Mincho" w:eastAsia="Yu Mincho" w:hAnsi="Yu Mincho" w:hint="eastAsia"/>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6A6DAE"/>
    <w:multiLevelType w:val="multilevel"/>
    <w:tmpl w:val="E1367964"/>
    <w:lvl w:ilvl="0">
      <w:start w:val="1"/>
      <w:numFmt w:val="decimal"/>
      <w:lvlText w:val="%1."/>
      <w:lvlJc w:val="left"/>
      <w:pPr>
        <w:ind w:left="1400" w:hanging="360"/>
      </w:pPr>
      <w:rPr>
        <w:u w:val="none"/>
      </w:rPr>
    </w:lvl>
    <w:lvl w:ilvl="1">
      <w:start w:val="1"/>
      <w:numFmt w:val="lowerLetter"/>
      <w:lvlText w:val="%2."/>
      <w:lvlJc w:val="left"/>
      <w:pPr>
        <w:ind w:left="2120" w:hanging="360"/>
      </w:pPr>
      <w:rPr>
        <w:u w:val="none"/>
      </w:rPr>
    </w:lvl>
    <w:lvl w:ilvl="2">
      <w:start w:val="1"/>
      <w:numFmt w:val="lowerRoman"/>
      <w:lvlText w:val="%3."/>
      <w:lvlJc w:val="right"/>
      <w:pPr>
        <w:ind w:left="2840" w:hanging="180"/>
      </w:pPr>
      <w:rPr>
        <w:u w:val="none"/>
      </w:rPr>
    </w:lvl>
    <w:lvl w:ilvl="3">
      <w:start w:val="1"/>
      <w:numFmt w:val="decimal"/>
      <w:lvlText w:val="%4."/>
      <w:lvlJc w:val="left"/>
      <w:pPr>
        <w:ind w:left="3560" w:hanging="360"/>
      </w:pPr>
      <w:rPr>
        <w:u w:val="none"/>
      </w:rPr>
    </w:lvl>
    <w:lvl w:ilvl="4">
      <w:start w:val="1"/>
      <w:numFmt w:val="lowerLetter"/>
      <w:lvlText w:val="%5."/>
      <w:lvlJc w:val="left"/>
      <w:pPr>
        <w:ind w:left="4280" w:hanging="360"/>
      </w:pPr>
      <w:rPr>
        <w:u w:val="none"/>
      </w:rPr>
    </w:lvl>
    <w:lvl w:ilvl="5">
      <w:start w:val="1"/>
      <w:numFmt w:val="lowerRoman"/>
      <w:lvlText w:val="%6."/>
      <w:lvlJc w:val="right"/>
      <w:pPr>
        <w:ind w:left="5000" w:hanging="180"/>
      </w:pPr>
      <w:rPr>
        <w:u w:val="none"/>
      </w:rPr>
    </w:lvl>
    <w:lvl w:ilvl="6">
      <w:start w:val="1"/>
      <w:numFmt w:val="decimal"/>
      <w:lvlText w:val="%7."/>
      <w:lvlJc w:val="left"/>
      <w:pPr>
        <w:ind w:left="5720" w:hanging="360"/>
      </w:pPr>
      <w:rPr>
        <w:u w:val="none"/>
      </w:rPr>
    </w:lvl>
    <w:lvl w:ilvl="7">
      <w:start w:val="1"/>
      <w:numFmt w:val="lowerLetter"/>
      <w:lvlText w:val="%8."/>
      <w:lvlJc w:val="left"/>
      <w:pPr>
        <w:ind w:left="6440" w:hanging="360"/>
      </w:pPr>
      <w:rPr>
        <w:u w:val="none"/>
      </w:rPr>
    </w:lvl>
    <w:lvl w:ilvl="8">
      <w:start w:val="1"/>
      <w:numFmt w:val="lowerRoman"/>
      <w:lvlText w:val="%9."/>
      <w:lvlJc w:val="right"/>
      <w:pPr>
        <w:ind w:left="7160" w:hanging="180"/>
      </w:pPr>
      <w:rPr>
        <w:u w:val="none"/>
      </w:rPr>
    </w:lvl>
  </w:abstractNum>
  <w:num w:numId="1" w16cid:durableId="1260986927">
    <w:abstractNumId w:val="7"/>
  </w:num>
  <w:num w:numId="2" w16cid:durableId="1055087967">
    <w:abstractNumId w:val="11"/>
  </w:num>
  <w:num w:numId="3" w16cid:durableId="1018583533">
    <w:abstractNumId w:val="1"/>
  </w:num>
  <w:num w:numId="4" w16cid:durableId="1534997524">
    <w:abstractNumId w:val="8"/>
  </w:num>
  <w:num w:numId="5" w16cid:durableId="723604537">
    <w:abstractNumId w:val="3"/>
  </w:num>
  <w:num w:numId="6" w16cid:durableId="1428692028">
    <w:abstractNumId w:val="6"/>
  </w:num>
  <w:num w:numId="7" w16cid:durableId="1656183907">
    <w:abstractNumId w:val="2"/>
  </w:num>
  <w:num w:numId="8" w16cid:durableId="1007443200">
    <w:abstractNumId w:val="9"/>
  </w:num>
  <w:num w:numId="9" w16cid:durableId="2067486244">
    <w:abstractNumId w:val="4"/>
  </w:num>
  <w:num w:numId="10" w16cid:durableId="412822769">
    <w:abstractNumId w:val="5"/>
  </w:num>
  <w:num w:numId="11" w16cid:durableId="1866167808">
    <w:abstractNumId w:val="0"/>
  </w:num>
  <w:num w:numId="12" w16cid:durableId="443965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11"/>
    <w:rsid w:val="0000337D"/>
    <w:rsid w:val="0000450F"/>
    <w:rsid w:val="000111FC"/>
    <w:rsid w:val="000129A0"/>
    <w:rsid w:val="00016D70"/>
    <w:rsid w:val="00017F74"/>
    <w:rsid w:val="000231EE"/>
    <w:rsid w:val="0003574A"/>
    <w:rsid w:val="00037468"/>
    <w:rsid w:val="00042959"/>
    <w:rsid w:val="000514B0"/>
    <w:rsid w:val="00055A14"/>
    <w:rsid w:val="000709A0"/>
    <w:rsid w:val="00073C6D"/>
    <w:rsid w:val="000741CD"/>
    <w:rsid w:val="00087AF4"/>
    <w:rsid w:val="00090B5B"/>
    <w:rsid w:val="000938AF"/>
    <w:rsid w:val="00094694"/>
    <w:rsid w:val="000B192C"/>
    <w:rsid w:val="000B3693"/>
    <w:rsid w:val="000B74D0"/>
    <w:rsid w:val="000B7703"/>
    <w:rsid w:val="000C45C9"/>
    <w:rsid w:val="000D1C57"/>
    <w:rsid w:val="000D417C"/>
    <w:rsid w:val="000D5745"/>
    <w:rsid w:val="000F3C76"/>
    <w:rsid w:val="001056C5"/>
    <w:rsid w:val="001059C4"/>
    <w:rsid w:val="0011680B"/>
    <w:rsid w:val="00124292"/>
    <w:rsid w:val="00124FC5"/>
    <w:rsid w:val="001321FA"/>
    <w:rsid w:val="00133A22"/>
    <w:rsid w:val="00137AD6"/>
    <w:rsid w:val="00154EE9"/>
    <w:rsid w:val="00156044"/>
    <w:rsid w:val="0015742E"/>
    <w:rsid w:val="0016047C"/>
    <w:rsid w:val="0016394E"/>
    <w:rsid w:val="001653F1"/>
    <w:rsid w:val="001660E5"/>
    <w:rsid w:val="00184EA8"/>
    <w:rsid w:val="001900AC"/>
    <w:rsid w:val="001930C5"/>
    <w:rsid w:val="00194D6C"/>
    <w:rsid w:val="0019560B"/>
    <w:rsid w:val="001A501C"/>
    <w:rsid w:val="001A71D4"/>
    <w:rsid w:val="001C2325"/>
    <w:rsid w:val="001C577A"/>
    <w:rsid w:val="001D29A4"/>
    <w:rsid w:val="001D6C48"/>
    <w:rsid w:val="001E004D"/>
    <w:rsid w:val="001E1378"/>
    <w:rsid w:val="001E30A5"/>
    <w:rsid w:val="001F3E70"/>
    <w:rsid w:val="001F5C10"/>
    <w:rsid w:val="00200FE5"/>
    <w:rsid w:val="0021325D"/>
    <w:rsid w:val="00213700"/>
    <w:rsid w:val="00217F14"/>
    <w:rsid w:val="0022477A"/>
    <w:rsid w:val="00227805"/>
    <w:rsid w:val="002329BC"/>
    <w:rsid w:val="00235920"/>
    <w:rsid w:val="002368B1"/>
    <w:rsid w:val="0023743B"/>
    <w:rsid w:val="00240BC8"/>
    <w:rsid w:val="00242441"/>
    <w:rsid w:val="002444DC"/>
    <w:rsid w:val="00244DFB"/>
    <w:rsid w:val="00247A09"/>
    <w:rsid w:val="002516C6"/>
    <w:rsid w:val="00255F42"/>
    <w:rsid w:val="002605EF"/>
    <w:rsid w:val="00262E61"/>
    <w:rsid w:val="0026508B"/>
    <w:rsid w:val="00266338"/>
    <w:rsid w:val="00285856"/>
    <w:rsid w:val="002A095E"/>
    <w:rsid w:val="002A4D34"/>
    <w:rsid w:val="002A587D"/>
    <w:rsid w:val="002B0CB1"/>
    <w:rsid w:val="002B39D4"/>
    <w:rsid w:val="002C02C1"/>
    <w:rsid w:val="002C0935"/>
    <w:rsid w:val="002C75D4"/>
    <w:rsid w:val="002C7E0C"/>
    <w:rsid w:val="002D63EB"/>
    <w:rsid w:val="002D76AE"/>
    <w:rsid w:val="002D79B4"/>
    <w:rsid w:val="002F7B4D"/>
    <w:rsid w:val="00303161"/>
    <w:rsid w:val="0030673B"/>
    <w:rsid w:val="00314C0B"/>
    <w:rsid w:val="00315F43"/>
    <w:rsid w:val="00321BBE"/>
    <w:rsid w:val="00321FBB"/>
    <w:rsid w:val="0032299D"/>
    <w:rsid w:val="003234D3"/>
    <w:rsid w:val="00324693"/>
    <w:rsid w:val="0033160B"/>
    <w:rsid w:val="00331649"/>
    <w:rsid w:val="00331C18"/>
    <w:rsid w:val="003353AD"/>
    <w:rsid w:val="00341906"/>
    <w:rsid w:val="00355A12"/>
    <w:rsid w:val="00360A8F"/>
    <w:rsid w:val="00361A31"/>
    <w:rsid w:val="00363693"/>
    <w:rsid w:val="00364C76"/>
    <w:rsid w:val="00366F48"/>
    <w:rsid w:val="00372465"/>
    <w:rsid w:val="003809FF"/>
    <w:rsid w:val="00390040"/>
    <w:rsid w:val="003A1947"/>
    <w:rsid w:val="003A7DE6"/>
    <w:rsid w:val="003B36F3"/>
    <w:rsid w:val="003B557D"/>
    <w:rsid w:val="003B661C"/>
    <w:rsid w:val="003C07C1"/>
    <w:rsid w:val="003C3EDC"/>
    <w:rsid w:val="003C7525"/>
    <w:rsid w:val="003D3D78"/>
    <w:rsid w:val="003D7FE8"/>
    <w:rsid w:val="003E5465"/>
    <w:rsid w:val="003F026A"/>
    <w:rsid w:val="00406C5A"/>
    <w:rsid w:val="00406EBF"/>
    <w:rsid w:val="00411E8E"/>
    <w:rsid w:val="00416275"/>
    <w:rsid w:val="0042753C"/>
    <w:rsid w:val="00437D7C"/>
    <w:rsid w:val="00441FDC"/>
    <w:rsid w:val="0044281F"/>
    <w:rsid w:val="004431FD"/>
    <w:rsid w:val="00462694"/>
    <w:rsid w:val="004629E8"/>
    <w:rsid w:val="00464D1B"/>
    <w:rsid w:val="00467067"/>
    <w:rsid w:val="004739DD"/>
    <w:rsid w:val="004A18B2"/>
    <w:rsid w:val="004A3E9E"/>
    <w:rsid w:val="004A4EA0"/>
    <w:rsid w:val="004A6D09"/>
    <w:rsid w:val="004B029A"/>
    <w:rsid w:val="004B5DC6"/>
    <w:rsid w:val="004B6C81"/>
    <w:rsid w:val="004C095C"/>
    <w:rsid w:val="004D11C1"/>
    <w:rsid w:val="004D455C"/>
    <w:rsid w:val="004D4D6B"/>
    <w:rsid w:val="004E18E7"/>
    <w:rsid w:val="004E1C45"/>
    <w:rsid w:val="004E3843"/>
    <w:rsid w:val="004E6CAE"/>
    <w:rsid w:val="004F276B"/>
    <w:rsid w:val="004F691C"/>
    <w:rsid w:val="004F725A"/>
    <w:rsid w:val="00500A56"/>
    <w:rsid w:val="00500BD3"/>
    <w:rsid w:val="0050412C"/>
    <w:rsid w:val="005111F9"/>
    <w:rsid w:val="0051593C"/>
    <w:rsid w:val="00516CD5"/>
    <w:rsid w:val="00517290"/>
    <w:rsid w:val="005368C5"/>
    <w:rsid w:val="00540F67"/>
    <w:rsid w:val="00546223"/>
    <w:rsid w:val="005465BF"/>
    <w:rsid w:val="0055102F"/>
    <w:rsid w:val="0055373C"/>
    <w:rsid w:val="00554E6E"/>
    <w:rsid w:val="00570EE0"/>
    <w:rsid w:val="005749E5"/>
    <w:rsid w:val="00576493"/>
    <w:rsid w:val="00576D1C"/>
    <w:rsid w:val="005870BC"/>
    <w:rsid w:val="005A738A"/>
    <w:rsid w:val="005B6C8A"/>
    <w:rsid w:val="005C187D"/>
    <w:rsid w:val="005C4D91"/>
    <w:rsid w:val="005D2209"/>
    <w:rsid w:val="005D2253"/>
    <w:rsid w:val="005E431F"/>
    <w:rsid w:val="005E46A7"/>
    <w:rsid w:val="005E5E28"/>
    <w:rsid w:val="005F1F2C"/>
    <w:rsid w:val="005F4F6F"/>
    <w:rsid w:val="005F78F8"/>
    <w:rsid w:val="006013D7"/>
    <w:rsid w:val="00601543"/>
    <w:rsid w:val="00611225"/>
    <w:rsid w:val="006147AA"/>
    <w:rsid w:val="006166A3"/>
    <w:rsid w:val="00622EF1"/>
    <w:rsid w:val="0063096A"/>
    <w:rsid w:val="00633998"/>
    <w:rsid w:val="00633FCF"/>
    <w:rsid w:val="006357EA"/>
    <w:rsid w:val="00646B50"/>
    <w:rsid w:val="00647387"/>
    <w:rsid w:val="00651A8C"/>
    <w:rsid w:val="00657030"/>
    <w:rsid w:val="006620D4"/>
    <w:rsid w:val="00671705"/>
    <w:rsid w:val="00671A3E"/>
    <w:rsid w:val="006733B6"/>
    <w:rsid w:val="006764D2"/>
    <w:rsid w:val="00684B5F"/>
    <w:rsid w:val="00690801"/>
    <w:rsid w:val="0069285D"/>
    <w:rsid w:val="00696956"/>
    <w:rsid w:val="00696D03"/>
    <w:rsid w:val="006A0876"/>
    <w:rsid w:val="006A62A7"/>
    <w:rsid w:val="006B63C5"/>
    <w:rsid w:val="006B7503"/>
    <w:rsid w:val="006C28C3"/>
    <w:rsid w:val="006C39CF"/>
    <w:rsid w:val="006C3F9C"/>
    <w:rsid w:val="006C4AC8"/>
    <w:rsid w:val="006D3837"/>
    <w:rsid w:val="006D7BD6"/>
    <w:rsid w:val="006E2B4D"/>
    <w:rsid w:val="006E6D17"/>
    <w:rsid w:val="006F0982"/>
    <w:rsid w:val="006F20B4"/>
    <w:rsid w:val="006F3DCD"/>
    <w:rsid w:val="006F4F5C"/>
    <w:rsid w:val="006F52C3"/>
    <w:rsid w:val="006F62E5"/>
    <w:rsid w:val="006F6FED"/>
    <w:rsid w:val="00701B9D"/>
    <w:rsid w:val="00706D62"/>
    <w:rsid w:val="00707AE0"/>
    <w:rsid w:val="00712F59"/>
    <w:rsid w:val="007159BA"/>
    <w:rsid w:val="007218A7"/>
    <w:rsid w:val="007257A6"/>
    <w:rsid w:val="00731ADB"/>
    <w:rsid w:val="007324BE"/>
    <w:rsid w:val="007359FA"/>
    <w:rsid w:val="0074744E"/>
    <w:rsid w:val="00753E55"/>
    <w:rsid w:val="007576E1"/>
    <w:rsid w:val="00762B4D"/>
    <w:rsid w:val="00767EE9"/>
    <w:rsid w:val="0077112D"/>
    <w:rsid w:val="0078149E"/>
    <w:rsid w:val="00783EAD"/>
    <w:rsid w:val="007A0FCE"/>
    <w:rsid w:val="007A255A"/>
    <w:rsid w:val="007B2DE4"/>
    <w:rsid w:val="007B382C"/>
    <w:rsid w:val="007B390D"/>
    <w:rsid w:val="007B3A23"/>
    <w:rsid w:val="007B5E80"/>
    <w:rsid w:val="007C23F0"/>
    <w:rsid w:val="007C3026"/>
    <w:rsid w:val="007C3635"/>
    <w:rsid w:val="007D0FC1"/>
    <w:rsid w:val="007E2263"/>
    <w:rsid w:val="007E299E"/>
    <w:rsid w:val="007E4B21"/>
    <w:rsid w:val="007F01B9"/>
    <w:rsid w:val="007F41B7"/>
    <w:rsid w:val="00801469"/>
    <w:rsid w:val="0080547D"/>
    <w:rsid w:val="0080721A"/>
    <w:rsid w:val="008155EA"/>
    <w:rsid w:val="00825CE3"/>
    <w:rsid w:val="00826082"/>
    <w:rsid w:val="00844983"/>
    <w:rsid w:val="00844E02"/>
    <w:rsid w:val="00852AEA"/>
    <w:rsid w:val="00853B35"/>
    <w:rsid w:val="008622B6"/>
    <w:rsid w:val="00870E31"/>
    <w:rsid w:val="00875F15"/>
    <w:rsid w:val="00876900"/>
    <w:rsid w:val="00882CD1"/>
    <w:rsid w:val="00887BA6"/>
    <w:rsid w:val="0089469D"/>
    <w:rsid w:val="008967D0"/>
    <w:rsid w:val="008A0017"/>
    <w:rsid w:val="008A377D"/>
    <w:rsid w:val="008A3F2F"/>
    <w:rsid w:val="008B0DF7"/>
    <w:rsid w:val="008B7091"/>
    <w:rsid w:val="008C0CBF"/>
    <w:rsid w:val="008C60CA"/>
    <w:rsid w:val="008D39E0"/>
    <w:rsid w:val="008D6496"/>
    <w:rsid w:val="008E1043"/>
    <w:rsid w:val="008E1183"/>
    <w:rsid w:val="008E1DF1"/>
    <w:rsid w:val="008E3FCA"/>
    <w:rsid w:val="008E7BC5"/>
    <w:rsid w:val="008F46F6"/>
    <w:rsid w:val="008F698D"/>
    <w:rsid w:val="00901593"/>
    <w:rsid w:val="009019C4"/>
    <w:rsid w:val="009060A6"/>
    <w:rsid w:val="00910847"/>
    <w:rsid w:val="00911E4A"/>
    <w:rsid w:val="00933317"/>
    <w:rsid w:val="00942D5E"/>
    <w:rsid w:val="00954620"/>
    <w:rsid w:val="00954CEB"/>
    <w:rsid w:val="00967331"/>
    <w:rsid w:val="00976D26"/>
    <w:rsid w:val="00983F1F"/>
    <w:rsid w:val="0098569B"/>
    <w:rsid w:val="009927A6"/>
    <w:rsid w:val="00992981"/>
    <w:rsid w:val="00994F74"/>
    <w:rsid w:val="009A3A3B"/>
    <w:rsid w:val="009A3F39"/>
    <w:rsid w:val="009A43D0"/>
    <w:rsid w:val="009A6653"/>
    <w:rsid w:val="009A7A73"/>
    <w:rsid w:val="009B3B89"/>
    <w:rsid w:val="009B7887"/>
    <w:rsid w:val="009C08B5"/>
    <w:rsid w:val="009C71CF"/>
    <w:rsid w:val="009C78CF"/>
    <w:rsid w:val="009D0176"/>
    <w:rsid w:val="009D06CB"/>
    <w:rsid w:val="009D21A9"/>
    <w:rsid w:val="009D42D3"/>
    <w:rsid w:val="009D6289"/>
    <w:rsid w:val="009D6BC4"/>
    <w:rsid w:val="009D71FD"/>
    <w:rsid w:val="009E0F82"/>
    <w:rsid w:val="009F0F78"/>
    <w:rsid w:val="009F2A11"/>
    <w:rsid w:val="009F7C28"/>
    <w:rsid w:val="00A01CFF"/>
    <w:rsid w:val="00A04FF8"/>
    <w:rsid w:val="00A05165"/>
    <w:rsid w:val="00A1054D"/>
    <w:rsid w:val="00A12915"/>
    <w:rsid w:val="00A14907"/>
    <w:rsid w:val="00A22322"/>
    <w:rsid w:val="00A270DC"/>
    <w:rsid w:val="00A27282"/>
    <w:rsid w:val="00A31516"/>
    <w:rsid w:val="00A331D9"/>
    <w:rsid w:val="00A366AB"/>
    <w:rsid w:val="00A37501"/>
    <w:rsid w:val="00A5253A"/>
    <w:rsid w:val="00A56475"/>
    <w:rsid w:val="00A57535"/>
    <w:rsid w:val="00A57846"/>
    <w:rsid w:val="00A65746"/>
    <w:rsid w:val="00A7179E"/>
    <w:rsid w:val="00A8388D"/>
    <w:rsid w:val="00A860B6"/>
    <w:rsid w:val="00A875D4"/>
    <w:rsid w:val="00A91772"/>
    <w:rsid w:val="00A94390"/>
    <w:rsid w:val="00A953AC"/>
    <w:rsid w:val="00AA6C0A"/>
    <w:rsid w:val="00AB1B62"/>
    <w:rsid w:val="00AB6054"/>
    <w:rsid w:val="00AC068E"/>
    <w:rsid w:val="00AC2B8D"/>
    <w:rsid w:val="00AC3486"/>
    <w:rsid w:val="00AC4006"/>
    <w:rsid w:val="00AC4ABB"/>
    <w:rsid w:val="00AC526F"/>
    <w:rsid w:val="00AC599C"/>
    <w:rsid w:val="00AD198E"/>
    <w:rsid w:val="00AD487B"/>
    <w:rsid w:val="00AD49C3"/>
    <w:rsid w:val="00AD5AD2"/>
    <w:rsid w:val="00AE6126"/>
    <w:rsid w:val="00AF4AD6"/>
    <w:rsid w:val="00B00B4F"/>
    <w:rsid w:val="00B02F16"/>
    <w:rsid w:val="00B03948"/>
    <w:rsid w:val="00B077D6"/>
    <w:rsid w:val="00B113F7"/>
    <w:rsid w:val="00B17456"/>
    <w:rsid w:val="00B23D81"/>
    <w:rsid w:val="00B257B5"/>
    <w:rsid w:val="00B312DB"/>
    <w:rsid w:val="00B319EC"/>
    <w:rsid w:val="00B31CE4"/>
    <w:rsid w:val="00B32415"/>
    <w:rsid w:val="00B35BBF"/>
    <w:rsid w:val="00B37FA7"/>
    <w:rsid w:val="00B440D4"/>
    <w:rsid w:val="00B4499A"/>
    <w:rsid w:val="00B47460"/>
    <w:rsid w:val="00B55338"/>
    <w:rsid w:val="00B55F4F"/>
    <w:rsid w:val="00B5627E"/>
    <w:rsid w:val="00B56DB6"/>
    <w:rsid w:val="00B638D3"/>
    <w:rsid w:val="00B647A7"/>
    <w:rsid w:val="00B70751"/>
    <w:rsid w:val="00B70A45"/>
    <w:rsid w:val="00B725FC"/>
    <w:rsid w:val="00B75E1B"/>
    <w:rsid w:val="00B82B78"/>
    <w:rsid w:val="00B858C7"/>
    <w:rsid w:val="00B868A6"/>
    <w:rsid w:val="00B8722A"/>
    <w:rsid w:val="00B87A8D"/>
    <w:rsid w:val="00B9130F"/>
    <w:rsid w:val="00B93E86"/>
    <w:rsid w:val="00B96085"/>
    <w:rsid w:val="00BA37A9"/>
    <w:rsid w:val="00BA70E8"/>
    <w:rsid w:val="00BB12A7"/>
    <w:rsid w:val="00BB4634"/>
    <w:rsid w:val="00BB6FBE"/>
    <w:rsid w:val="00BC0FBC"/>
    <w:rsid w:val="00BC7603"/>
    <w:rsid w:val="00BD0E06"/>
    <w:rsid w:val="00BD1527"/>
    <w:rsid w:val="00BD62FD"/>
    <w:rsid w:val="00BE20E0"/>
    <w:rsid w:val="00BE7E12"/>
    <w:rsid w:val="00BF2344"/>
    <w:rsid w:val="00BF5190"/>
    <w:rsid w:val="00C173D4"/>
    <w:rsid w:val="00C21116"/>
    <w:rsid w:val="00C22ACA"/>
    <w:rsid w:val="00C334A5"/>
    <w:rsid w:val="00C33D56"/>
    <w:rsid w:val="00C42198"/>
    <w:rsid w:val="00C501B4"/>
    <w:rsid w:val="00C52DA5"/>
    <w:rsid w:val="00C602D1"/>
    <w:rsid w:val="00C6077A"/>
    <w:rsid w:val="00C628A7"/>
    <w:rsid w:val="00C63419"/>
    <w:rsid w:val="00C6354A"/>
    <w:rsid w:val="00C647DD"/>
    <w:rsid w:val="00C66306"/>
    <w:rsid w:val="00C74EED"/>
    <w:rsid w:val="00C7775D"/>
    <w:rsid w:val="00C80A20"/>
    <w:rsid w:val="00C8169F"/>
    <w:rsid w:val="00C834CD"/>
    <w:rsid w:val="00C8640B"/>
    <w:rsid w:val="00C908C2"/>
    <w:rsid w:val="00C92890"/>
    <w:rsid w:val="00C96425"/>
    <w:rsid w:val="00C970D1"/>
    <w:rsid w:val="00CA14DB"/>
    <w:rsid w:val="00CA1A29"/>
    <w:rsid w:val="00CC10B2"/>
    <w:rsid w:val="00CC4835"/>
    <w:rsid w:val="00CD1D73"/>
    <w:rsid w:val="00CD2E46"/>
    <w:rsid w:val="00CE2A1D"/>
    <w:rsid w:val="00CE7290"/>
    <w:rsid w:val="00CF1281"/>
    <w:rsid w:val="00CF36D8"/>
    <w:rsid w:val="00D05BE9"/>
    <w:rsid w:val="00D06234"/>
    <w:rsid w:val="00D068F8"/>
    <w:rsid w:val="00D14D3A"/>
    <w:rsid w:val="00D16501"/>
    <w:rsid w:val="00D20B25"/>
    <w:rsid w:val="00D31CD3"/>
    <w:rsid w:val="00D36969"/>
    <w:rsid w:val="00D4030D"/>
    <w:rsid w:val="00D43598"/>
    <w:rsid w:val="00D578BA"/>
    <w:rsid w:val="00D63BFA"/>
    <w:rsid w:val="00D67510"/>
    <w:rsid w:val="00D725B9"/>
    <w:rsid w:val="00D737D3"/>
    <w:rsid w:val="00D81FD9"/>
    <w:rsid w:val="00D82972"/>
    <w:rsid w:val="00DB0935"/>
    <w:rsid w:val="00DC22B2"/>
    <w:rsid w:val="00DC2A57"/>
    <w:rsid w:val="00DD0DC4"/>
    <w:rsid w:val="00DD15DF"/>
    <w:rsid w:val="00DD58B2"/>
    <w:rsid w:val="00DD6250"/>
    <w:rsid w:val="00DE3099"/>
    <w:rsid w:val="00DE30FF"/>
    <w:rsid w:val="00DE340B"/>
    <w:rsid w:val="00DE79E1"/>
    <w:rsid w:val="00DF1D26"/>
    <w:rsid w:val="00DF5790"/>
    <w:rsid w:val="00E06583"/>
    <w:rsid w:val="00E111F0"/>
    <w:rsid w:val="00E158BA"/>
    <w:rsid w:val="00E24CE4"/>
    <w:rsid w:val="00E3242B"/>
    <w:rsid w:val="00E34460"/>
    <w:rsid w:val="00E35890"/>
    <w:rsid w:val="00E37808"/>
    <w:rsid w:val="00E425C5"/>
    <w:rsid w:val="00E4270B"/>
    <w:rsid w:val="00E46EA8"/>
    <w:rsid w:val="00E55123"/>
    <w:rsid w:val="00E6152F"/>
    <w:rsid w:val="00E6213A"/>
    <w:rsid w:val="00E637AD"/>
    <w:rsid w:val="00E65942"/>
    <w:rsid w:val="00E66AEF"/>
    <w:rsid w:val="00E72692"/>
    <w:rsid w:val="00E72B7A"/>
    <w:rsid w:val="00E80424"/>
    <w:rsid w:val="00E81109"/>
    <w:rsid w:val="00E831B9"/>
    <w:rsid w:val="00E86453"/>
    <w:rsid w:val="00E936BB"/>
    <w:rsid w:val="00E95884"/>
    <w:rsid w:val="00EA2784"/>
    <w:rsid w:val="00EA68F6"/>
    <w:rsid w:val="00EB281A"/>
    <w:rsid w:val="00EB4AD6"/>
    <w:rsid w:val="00EB603C"/>
    <w:rsid w:val="00EC26A2"/>
    <w:rsid w:val="00EC42BB"/>
    <w:rsid w:val="00EC4561"/>
    <w:rsid w:val="00ED1D1C"/>
    <w:rsid w:val="00ED62E7"/>
    <w:rsid w:val="00EE2E1A"/>
    <w:rsid w:val="00EE45C0"/>
    <w:rsid w:val="00EE666D"/>
    <w:rsid w:val="00EE7EE7"/>
    <w:rsid w:val="00EF13CC"/>
    <w:rsid w:val="00EF1F64"/>
    <w:rsid w:val="00EF30C9"/>
    <w:rsid w:val="00EF745C"/>
    <w:rsid w:val="00F03656"/>
    <w:rsid w:val="00F03AA7"/>
    <w:rsid w:val="00F0616A"/>
    <w:rsid w:val="00F07617"/>
    <w:rsid w:val="00F11CEB"/>
    <w:rsid w:val="00F1222C"/>
    <w:rsid w:val="00F12F8A"/>
    <w:rsid w:val="00F22AB4"/>
    <w:rsid w:val="00F254F2"/>
    <w:rsid w:val="00F27C1A"/>
    <w:rsid w:val="00F32235"/>
    <w:rsid w:val="00F332B2"/>
    <w:rsid w:val="00F47AD2"/>
    <w:rsid w:val="00F5420C"/>
    <w:rsid w:val="00F6522B"/>
    <w:rsid w:val="00F67015"/>
    <w:rsid w:val="00F67A89"/>
    <w:rsid w:val="00F906A7"/>
    <w:rsid w:val="00F90EE0"/>
    <w:rsid w:val="00F90F4B"/>
    <w:rsid w:val="00F93DE0"/>
    <w:rsid w:val="00F963E4"/>
    <w:rsid w:val="00F97FD7"/>
    <w:rsid w:val="00FA4F5D"/>
    <w:rsid w:val="00FA503F"/>
    <w:rsid w:val="00FB1CA7"/>
    <w:rsid w:val="00FB4E11"/>
    <w:rsid w:val="00FB6FDA"/>
    <w:rsid w:val="00FC2636"/>
    <w:rsid w:val="00FC66B4"/>
    <w:rsid w:val="00FD090A"/>
    <w:rsid w:val="00FD1145"/>
    <w:rsid w:val="00FD3464"/>
    <w:rsid w:val="00FD49DB"/>
    <w:rsid w:val="00FD6D78"/>
    <w:rsid w:val="00FE191D"/>
    <w:rsid w:val="00FF0979"/>
    <w:rsid w:val="00FF57E5"/>
  </w:rsids>
  <m:mathPr>
    <m:mathFont m:val="Cambria Math"/>
    <m:brkBin m:val="before"/>
    <m:brkBinSub m:val="--"/>
    <m:smallFrac m:val="0"/>
    <m:dispDef/>
    <m:lMargin m:val="0"/>
    <m:rMargin m:val="0"/>
    <m:defJc m:val="centerGroup"/>
    <m:wrapIndent m:val="1440"/>
    <m:intLim m:val="subSup"/>
    <m:naryLim m:val="undOvr"/>
  </m:mathPr>
  <w:themeFontLang w:val="e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7866"/>
  <w15:docId w15:val="{9CB8EAE6-E459-A243-9C38-9F56BC8B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A7"/>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C23F0"/>
    <w:rPr>
      <w:sz w:val="16"/>
      <w:szCs w:val="16"/>
    </w:rPr>
  </w:style>
  <w:style w:type="character" w:customStyle="1" w:styleId="highlight2">
    <w:name w:val="highlight2"/>
    <w:basedOn w:val="DefaultParagraphFont"/>
    <w:rsid w:val="000D5745"/>
  </w:style>
  <w:style w:type="paragraph" w:styleId="FootnoteText">
    <w:name w:val="footnote text"/>
    <w:basedOn w:val="Normal"/>
    <w:link w:val="FootnoteTextChar"/>
    <w:uiPriority w:val="99"/>
    <w:unhideWhenUsed/>
    <w:rsid w:val="000D5745"/>
    <w:rPr>
      <w:sz w:val="20"/>
      <w:szCs w:val="20"/>
      <w:lang w:val="en-US" w:eastAsia="en-US"/>
    </w:rPr>
  </w:style>
  <w:style w:type="character" w:customStyle="1" w:styleId="FootnoteTextChar">
    <w:name w:val="Footnote Text Char"/>
    <w:basedOn w:val="DefaultParagraphFont"/>
    <w:link w:val="FootnoteText"/>
    <w:uiPriority w:val="99"/>
    <w:rsid w:val="000D5745"/>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unhideWhenUsed/>
    <w:rsid w:val="000D5745"/>
    <w:rPr>
      <w:vertAlign w:val="superscript"/>
    </w:rPr>
  </w:style>
  <w:style w:type="paragraph" w:styleId="ListParagraph">
    <w:name w:val="List Paragraph"/>
    <w:aliases w:val="Heading Number"/>
    <w:basedOn w:val="Normal"/>
    <w:link w:val="ListParagraphChar"/>
    <w:uiPriority w:val="34"/>
    <w:qFormat/>
    <w:rsid w:val="00D578BA"/>
    <w:pPr>
      <w:spacing w:after="160" w:line="259" w:lineRule="auto"/>
      <w:ind w:left="720"/>
      <w:contextualSpacing/>
    </w:pPr>
    <w:rPr>
      <w:rFonts w:asciiTheme="minorHAnsi" w:eastAsiaTheme="minorEastAsia" w:hAnsiTheme="minorHAnsi" w:cstheme="minorBidi"/>
      <w:lang w:val="en-US" w:eastAsia="en-US"/>
    </w:rPr>
  </w:style>
  <w:style w:type="character" w:customStyle="1" w:styleId="ListParagraphChar">
    <w:name w:val="List Paragraph Char"/>
    <w:aliases w:val="Heading Number Char"/>
    <w:link w:val="ListParagraph"/>
    <w:uiPriority w:val="34"/>
    <w:locked/>
    <w:rsid w:val="00D578BA"/>
    <w:rPr>
      <w:rFonts w:asciiTheme="minorHAnsi" w:eastAsiaTheme="minorEastAsia" w:hAnsiTheme="minorHAnsi" w:cstheme="minorBidi"/>
      <w:lang w:val="en-US" w:eastAsia="en-US"/>
    </w:rPr>
  </w:style>
  <w:style w:type="paragraph" w:styleId="NoSpacing">
    <w:name w:val="No Spacing"/>
    <w:link w:val="NoSpacingChar"/>
    <w:uiPriority w:val="1"/>
    <w:qFormat/>
    <w:rsid w:val="002B39D4"/>
    <w:pPr>
      <w:autoSpaceDE w:val="0"/>
      <w:autoSpaceDN w:val="0"/>
      <w:spacing w:line="240" w:lineRule="auto"/>
    </w:pPr>
    <w:rPr>
      <w:rFonts w:ascii="Times New Roman" w:eastAsia="MS Mincho" w:hAnsi="Times New Roman" w:cs="Times New Roman"/>
      <w:sz w:val="20"/>
      <w:szCs w:val="20"/>
      <w:lang w:val="en-US" w:eastAsia="en-US"/>
    </w:rPr>
  </w:style>
  <w:style w:type="character" w:customStyle="1" w:styleId="NoSpacingChar">
    <w:name w:val="No Spacing Char"/>
    <w:link w:val="NoSpacing"/>
    <w:uiPriority w:val="1"/>
    <w:rsid w:val="002B39D4"/>
    <w:rPr>
      <w:rFonts w:ascii="Times New Roman" w:eastAsia="MS Mincho" w:hAnsi="Times New Roman" w:cs="Times New Roman"/>
      <w:sz w:val="20"/>
      <w:szCs w:val="20"/>
      <w:lang w:val="en-US" w:eastAsia="en-US"/>
    </w:rPr>
  </w:style>
  <w:style w:type="paragraph" w:styleId="NormalWeb">
    <w:name w:val="Normal (Web)"/>
    <w:basedOn w:val="Normal"/>
    <w:uiPriority w:val="99"/>
    <w:unhideWhenUsed/>
    <w:rsid w:val="00E24CE4"/>
    <w:pPr>
      <w:spacing w:before="100" w:beforeAutospacing="1" w:after="100" w:afterAutospacing="1"/>
    </w:pPr>
    <w:rPr>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39"/>
    <w:rsid w:val="003809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725A"/>
    <w:pPr>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4F725A"/>
    <w:pPr>
      <w:spacing w:before="120"/>
    </w:pPr>
    <w:rPr>
      <w:rFonts w:asciiTheme="minorHAnsi" w:hAnsiTheme="minorHAnsi"/>
      <w:b/>
      <w:bCs/>
      <w:i/>
      <w:iCs/>
    </w:rPr>
  </w:style>
  <w:style w:type="paragraph" w:styleId="TOC2">
    <w:name w:val="toc 2"/>
    <w:basedOn w:val="Normal"/>
    <w:next w:val="Normal"/>
    <w:autoRedefine/>
    <w:uiPriority w:val="39"/>
    <w:unhideWhenUsed/>
    <w:rsid w:val="004F725A"/>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B82B78"/>
    <w:pPr>
      <w:tabs>
        <w:tab w:val="right" w:leader="dot" w:pos="9350"/>
      </w:tabs>
      <w:ind w:left="480"/>
    </w:pPr>
    <w:rPr>
      <w:rFonts w:ascii="Arial" w:hAnsi="Arial" w:cs="Arial"/>
      <w:b/>
      <w:bCs/>
      <w:i/>
      <w:iCs/>
      <w:noProof/>
      <w:lang w:val="mn-MN"/>
    </w:rPr>
  </w:style>
  <w:style w:type="character" w:styleId="Hyperlink">
    <w:name w:val="Hyperlink"/>
    <w:basedOn w:val="DefaultParagraphFont"/>
    <w:uiPriority w:val="99"/>
    <w:unhideWhenUsed/>
    <w:rsid w:val="004F725A"/>
    <w:rPr>
      <w:color w:val="0000FF" w:themeColor="hyperlink"/>
      <w:u w:val="single"/>
    </w:rPr>
  </w:style>
  <w:style w:type="paragraph" w:styleId="TOC4">
    <w:name w:val="toc 4"/>
    <w:basedOn w:val="Normal"/>
    <w:next w:val="Normal"/>
    <w:autoRedefine/>
    <w:uiPriority w:val="39"/>
    <w:semiHidden/>
    <w:unhideWhenUsed/>
    <w:rsid w:val="004F725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F725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F725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F725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F725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F725A"/>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FB4E11"/>
    <w:rPr>
      <w:color w:val="605E5C"/>
      <w:shd w:val="clear" w:color="auto" w:fill="E1DFDD"/>
    </w:rPr>
  </w:style>
  <w:style w:type="paragraph" w:styleId="Footer">
    <w:name w:val="footer"/>
    <w:basedOn w:val="Normal"/>
    <w:link w:val="FooterChar"/>
    <w:uiPriority w:val="99"/>
    <w:unhideWhenUsed/>
    <w:rsid w:val="00C80A20"/>
    <w:pPr>
      <w:tabs>
        <w:tab w:val="center" w:pos="4680"/>
        <w:tab w:val="right" w:pos="9360"/>
      </w:tabs>
    </w:pPr>
  </w:style>
  <w:style w:type="character" w:customStyle="1" w:styleId="FooterChar">
    <w:name w:val="Footer Char"/>
    <w:basedOn w:val="DefaultParagraphFont"/>
    <w:link w:val="Footer"/>
    <w:uiPriority w:val="99"/>
    <w:rsid w:val="00C80A2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80A20"/>
  </w:style>
  <w:style w:type="paragraph" w:styleId="Header">
    <w:name w:val="header"/>
    <w:basedOn w:val="Normal"/>
    <w:link w:val="HeaderChar"/>
    <w:uiPriority w:val="99"/>
    <w:unhideWhenUsed/>
    <w:rsid w:val="00C80A20"/>
    <w:pPr>
      <w:tabs>
        <w:tab w:val="center" w:pos="4680"/>
        <w:tab w:val="right" w:pos="9360"/>
      </w:tabs>
    </w:pPr>
  </w:style>
  <w:style w:type="character" w:customStyle="1" w:styleId="HeaderChar">
    <w:name w:val="Header Char"/>
    <w:basedOn w:val="DefaultParagraphFont"/>
    <w:link w:val="Header"/>
    <w:uiPriority w:val="99"/>
    <w:rsid w:val="00C80A20"/>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659">
      <w:bodyDiv w:val="1"/>
      <w:marLeft w:val="0"/>
      <w:marRight w:val="0"/>
      <w:marTop w:val="0"/>
      <w:marBottom w:val="0"/>
      <w:divBdr>
        <w:top w:val="none" w:sz="0" w:space="0" w:color="auto"/>
        <w:left w:val="none" w:sz="0" w:space="0" w:color="auto"/>
        <w:bottom w:val="none" w:sz="0" w:space="0" w:color="auto"/>
        <w:right w:val="none" w:sz="0" w:space="0" w:color="auto"/>
      </w:divBdr>
    </w:div>
    <w:div w:id="331227048">
      <w:bodyDiv w:val="1"/>
      <w:marLeft w:val="0"/>
      <w:marRight w:val="0"/>
      <w:marTop w:val="0"/>
      <w:marBottom w:val="0"/>
      <w:divBdr>
        <w:top w:val="none" w:sz="0" w:space="0" w:color="auto"/>
        <w:left w:val="none" w:sz="0" w:space="0" w:color="auto"/>
        <w:bottom w:val="none" w:sz="0" w:space="0" w:color="auto"/>
        <w:right w:val="none" w:sz="0" w:space="0" w:color="auto"/>
      </w:divBdr>
      <w:divsChild>
        <w:div w:id="1098256273">
          <w:marLeft w:val="0"/>
          <w:marRight w:val="0"/>
          <w:marTop w:val="0"/>
          <w:marBottom w:val="0"/>
          <w:divBdr>
            <w:top w:val="none" w:sz="0" w:space="0" w:color="auto"/>
            <w:left w:val="none" w:sz="0" w:space="0" w:color="auto"/>
            <w:bottom w:val="none" w:sz="0" w:space="0" w:color="auto"/>
            <w:right w:val="none" w:sz="0" w:space="0" w:color="auto"/>
          </w:divBdr>
        </w:div>
        <w:div w:id="1071927622">
          <w:marLeft w:val="0"/>
          <w:marRight w:val="0"/>
          <w:marTop w:val="0"/>
          <w:marBottom w:val="0"/>
          <w:divBdr>
            <w:top w:val="none" w:sz="0" w:space="0" w:color="auto"/>
            <w:left w:val="none" w:sz="0" w:space="0" w:color="auto"/>
            <w:bottom w:val="none" w:sz="0" w:space="0" w:color="auto"/>
            <w:right w:val="none" w:sz="0" w:space="0" w:color="auto"/>
          </w:divBdr>
        </w:div>
      </w:divsChild>
    </w:div>
    <w:div w:id="1539974060">
      <w:bodyDiv w:val="1"/>
      <w:marLeft w:val="0"/>
      <w:marRight w:val="0"/>
      <w:marTop w:val="0"/>
      <w:marBottom w:val="0"/>
      <w:divBdr>
        <w:top w:val="none" w:sz="0" w:space="0" w:color="auto"/>
        <w:left w:val="none" w:sz="0" w:space="0" w:color="auto"/>
        <w:bottom w:val="none" w:sz="0" w:space="0" w:color="auto"/>
        <w:right w:val="none" w:sz="0" w:space="0" w:color="auto"/>
      </w:divBdr>
    </w:div>
    <w:div w:id="1806502517">
      <w:bodyDiv w:val="1"/>
      <w:marLeft w:val="0"/>
      <w:marRight w:val="0"/>
      <w:marTop w:val="0"/>
      <w:marBottom w:val="0"/>
      <w:divBdr>
        <w:top w:val="none" w:sz="0" w:space="0" w:color="auto"/>
        <w:left w:val="none" w:sz="0" w:space="0" w:color="auto"/>
        <w:bottom w:val="none" w:sz="0" w:space="0" w:color="auto"/>
        <w:right w:val="none" w:sz="0" w:space="0" w:color="auto"/>
      </w:divBdr>
    </w:div>
    <w:div w:id="1859389697">
      <w:bodyDiv w:val="1"/>
      <w:marLeft w:val="0"/>
      <w:marRight w:val="0"/>
      <w:marTop w:val="0"/>
      <w:marBottom w:val="0"/>
      <w:divBdr>
        <w:top w:val="none" w:sz="0" w:space="0" w:color="auto"/>
        <w:left w:val="none" w:sz="0" w:space="0" w:color="auto"/>
        <w:bottom w:val="none" w:sz="0" w:space="0" w:color="auto"/>
        <w:right w:val="none" w:sz="0" w:space="0" w:color="auto"/>
      </w:divBdr>
    </w:div>
    <w:div w:id="1982880822">
      <w:bodyDiv w:val="1"/>
      <w:marLeft w:val="0"/>
      <w:marRight w:val="0"/>
      <w:marTop w:val="0"/>
      <w:marBottom w:val="0"/>
      <w:divBdr>
        <w:top w:val="none" w:sz="0" w:space="0" w:color="auto"/>
        <w:left w:val="none" w:sz="0" w:space="0" w:color="auto"/>
        <w:bottom w:val="none" w:sz="0" w:space="0" w:color="auto"/>
        <w:right w:val="none" w:sz="0" w:space="0" w:color="auto"/>
      </w:divBdr>
    </w:div>
    <w:div w:id="2119988217">
      <w:bodyDiv w:val="1"/>
      <w:marLeft w:val="0"/>
      <w:marRight w:val="0"/>
      <w:marTop w:val="0"/>
      <w:marBottom w:val="0"/>
      <w:divBdr>
        <w:top w:val="none" w:sz="0" w:space="0" w:color="auto"/>
        <w:left w:val="none" w:sz="0" w:space="0" w:color="auto"/>
        <w:bottom w:val="none" w:sz="0" w:space="0" w:color="auto"/>
        <w:right w:val="none" w:sz="0" w:space="0" w:color="auto"/>
      </w:divBdr>
      <w:divsChild>
        <w:div w:id="1529759726">
          <w:marLeft w:val="-4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commonsblog.wordpress.com/wp-content/uploads/2007/10/mattei-italian-commons-chapter-short.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parliament.mn/tusul/d2de4e7c-1493-47a8-8dbc-d4d5d294ff3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F36F4D-653D-DC43-946C-19027D995191}" type="doc">
      <dgm:prSet loTypeId="urn:microsoft.com/office/officeart/2005/8/layout/venn2" loCatId="" qsTypeId="urn:microsoft.com/office/officeart/2005/8/quickstyle/simple1" qsCatId="simple" csTypeId="urn:microsoft.com/office/officeart/2005/8/colors/accent1_2" csCatId="accent1" phldr="1"/>
      <dgm:spPr/>
      <dgm:t>
        <a:bodyPr/>
        <a:lstStyle/>
        <a:p>
          <a:endParaRPr lang="en-US"/>
        </a:p>
      </dgm:t>
    </dgm:pt>
    <dgm:pt modelId="{7DEEF786-B0F4-814A-835C-085C9745100C}">
      <dgm:prSet phldrT="[Text]" custT="1"/>
      <dgm:spPr/>
      <dgm:t>
        <a:bodyPr/>
        <a:lstStyle/>
        <a:p>
          <a:r>
            <a:rPr lang="mn-MN" sz="800" b="1">
              <a:solidFill>
                <a:schemeClr val="tx1"/>
              </a:solidFill>
              <a:latin typeface="Arial" panose="020B0604020202020204" pitchFamily="34" charset="0"/>
              <a:cs typeface="Arial" panose="020B0604020202020204" pitchFamily="34" charset="0"/>
            </a:rPr>
            <a:t>байгалийн баялаг: ҮХ 6.1</a:t>
          </a:r>
          <a:endParaRPr lang="en-US" sz="800" b="1">
            <a:solidFill>
              <a:schemeClr val="tx1"/>
            </a:solidFill>
            <a:latin typeface="Arial" panose="020B0604020202020204" pitchFamily="34" charset="0"/>
            <a:cs typeface="Arial" panose="020B0604020202020204" pitchFamily="34" charset="0"/>
          </a:endParaRPr>
        </a:p>
      </dgm:t>
    </dgm:pt>
    <dgm:pt modelId="{81A211E0-494A-0740-92BF-65B74AB495C8}" type="parTrans" cxnId="{0D4F9D19-F861-1E4C-AF5A-A940BA1BBDFC}">
      <dgm:prSet/>
      <dgm:spPr/>
      <dgm:t>
        <a:bodyPr/>
        <a:lstStyle/>
        <a:p>
          <a:endParaRPr lang="en-US" sz="1400" b="1">
            <a:solidFill>
              <a:schemeClr val="tx1"/>
            </a:solidFill>
            <a:latin typeface="Arial" panose="020B0604020202020204" pitchFamily="34" charset="0"/>
            <a:cs typeface="Arial" panose="020B0604020202020204" pitchFamily="34" charset="0"/>
          </a:endParaRPr>
        </a:p>
      </dgm:t>
    </dgm:pt>
    <dgm:pt modelId="{1DCBAE15-247B-C74D-8642-EE04261B0D35}" type="sibTrans" cxnId="{0D4F9D19-F861-1E4C-AF5A-A940BA1BBDFC}">
      <dgm:prSet/>
      <dgm:spPr/>
      <dgm:t>
        <a:bodyPr/>
        <a:lstStyle/>
        <a:p>
          <a:endParaRPr lang="en-US" sz="1400" b="1">
            <a:solidFill>
              <a:schemeClr val="tx1"/>
            </a:solidFill>
            <a:latin typeface="Arial" panose="020B0604020202020204" pitchFamily="34" charset="0"/>
            <a:cs typeface="Arial" panose="020B0604020202020204" pitchFamily="34" charset="0"/>
          </a:endParaRPr>
        </a:p>
      </dgm:t>
    </dgm:pt>
    <dgm:pt modelId="{29BE50F4-2EB1-D64A-8743-7EAE777A4BF1}">
      <dgm:prSet phldrT="[Text]" custT="1"/>
      <dgm:spPr/>
      <dgm:t>
        <a:bodyPr/>
        <a:lstStyle/>
        <a:p>
          <a:r>
            <a:rPr lang="mn-MN" sz="800" b="1">
              <a:solidFill>
                <a:schemeClr val="tx1"/>
              </a:solidFill>
              <a:latin typeface="Arial" panose="020B0604020202020204" pitchFamily="34" charset="0"/>
              <a:cs typeface="Arial" panose="020B0604020202020204" pitchFamily="34" charset="0"/>
            </a:rPr>
            <a:t>төрийн нийтийн өмч: ҮХ 6.2</a:t>
          </a:r>
          <a:endParaRPr lang="en-US" sz="800" b="1">
            <a:solidFill>
              <a:schemeClr val="tx1"/>
            </a:solidFill>
            <a:latin typeface="Arial" panose="020B0604020202020204" pitchFamily="34" charset="0"/>
            <a:cs typeface="Arial" panose="020B0604020202020204" pitchFamily="34" charset="0"/>
          </a:endParaRPr>
        </a:p>
      </dgm:t>
    </dgm:pt>
    <dgm:pt modelId="{484F9EE4-778B-BD45-AB46-9246FF244825}" type="parTrans" cxnId="{EEFE6258-2A24-D94E-9682-8E78A173DA3B}">
      <dgm:prSet/>
      <dgm:spPr/>
      <dgm:t>
        <a:bodyPr/>
        <a:lstStyle/>
        <a:p>
          <a:endParaRPr lang="en-US" sz="1400" b="1">
            <a:solidFill>
              <a:schemeClr val="tx1"/>
            </a:solidFill>
            <a:latin typeface="Arial" panose="020B0604020202020204" pitchFamily="34" charset="0"/>
            <a:cs typeface="Arial" panose="020B0604020202020204" pitchFamily="34" charset="0"/>
          </a:endParaRPr>
        </a:p>
      </dgm:t>
    </dgm:pt>
    <dgm:pt modelId="{0174C4F0-4B88-A04C-8318-45CC519EE131}" type="sibTrans" cxnId="{EEFE6258-2A24-D94E-9682-8E78A173DA3B}">
      <dgm:prSet/>
      <dgm:spPr/>
      <dgm:t>
        <a:bodyPr/>
        <a:lstStyle/>
        <a:p>
          <a:endParaRPr lang="en-US" sz="1400" b="1">
            <a:solidFill>
              <a:schemeClr val="tx1"/>
            </a:solidFill>
            <a:latin typeface="Arial" panose="020B0604020202020204" pitchFamily="34" charset="0"/>
            <a:cs typeface="Arial" panose="020B0604020202020204" pitchFamily="34" charset="0"/>
          </a:endParaRPr>
        </a:p>
      </dgm:t>
    </dgm:pt>
    <dgm:pt modelId="{728969A0-C973-BF46-87FE-8DF32C96BEB4}" type="pres">
      <dgm:prSet presAssocID="{93F36F4D-653D-DC43-946C-19027D995191}" presName="Name0" presStyleCnt="0">
        <dgm:presLayoutVars>
          <dgm:chMax val="7"/>
          <dgm:resizeHandles val="exact"/>
        </dgm:presLayoutVars>
      </dgm:prSet>
      <dgm:spPr/>
    </dgm:pt>
    <dgm:pt modelId="{A8BE16BD-1FAF-F940-B96A-EFD8E45A18DD}" type="pres">
      <dgm:prSet presAssocID="{93F36F4D-653D-DC43-946C-19027D995191}" presName="comp1" presStyleCnt="0"/>
      <dgm:spPr/>
    </dgm:pt>
    <dgm:pt modelId="{1A6A7982-5E46-C447-88B1-B65B59D0BFDD}" type="pres">
      <dgm:prSet presAssocID="{93F36F4D-653D-DC43-946C-19027D995191}" presName="circle1" presStyleLbl="node1" presStyleIdx="0" presStyleCnt="2"/>
      <dgm:spPr/>
    </dgm:pt>
    <dgm:pt modelId="{D777AC77-3F67-6E41-B17D-993BE4BA7DDC}" type="pres">
      <dgm:prSet presAssocID="{93F36F4D-653D-DC43-946C-19027D995191}" presName="c1text" presStyleLbl="node1" presStyleIdx="0" presStyleCnt="2">
        <dgm:presLayoutVars>
          <dgm:bulletEnabled val="1"/>
        </dgm:presLayoutVars>
      </dgm:prSet>
      <dgm:spPr/>
    </dgm:pt>
    <dgm:pt modelId="{7DA76218-9DE2-5D41-92D3-AE349120BBB9}" type="pres">
      <dgm:prSet presAssocID="{93F36F4D-653D-DC43-946C-19027D995191}" presName="comp2" presStyleCnt="0"/>
      <dgm:spPr/>
    </dgm:pt>
    <dgm:pt modelId="{7E96EA39-9864-0247-9042-092416C7D80B}" type="pres">
      <dgm:prSet presAssocID="{93F36F4D-653D-DC43-946C-19027D995191}" presName="circle2" presStyleLbl="node1" presStyleIdx="1" presStyleCnt="2"/>
      <dgm:spPr/>
    </dgm:pt>
    <dgm:pt modelId="{DCDD34C2-B29A-BB4A-A202-B510CF261529}" type="pres">
      <dgm:prSet presAssocID="{93F36F4D-653D-DC43-946C-19027D995191}" presName="c2text" presStyleLbl="node1" presStyleIdx="1" presStyleCnt="2">
        <dgm:presLayoutVars>
          <dgm:bulletEnabled val="1"/>
        </dgm:presLayoutVars>
      </dgm:prSet>
      <dgm:spPr/>
    </dgm:pt>
  </dgm:ptLst>
  <dgm:cxnLst>
    <dgm:cxn modelId="{0D4F9D19-F861-1E4C-AF5A-A940BA1BBDFC}" srcId="{93F36F4D-653D-DC43-946C-19027D995191}" destId="{7DEEF786-B0F4-814A-835C-085C9745100C}" srcOrd="0" destOrd="0" parTransId="{81A211E0-494A-0740-92BF-65B74AB495C8}" sibTransId="{1DCBAE15-247B-C74D-8642-EE04261B0D35}"/>
    <dgm:cxn modelId="{75EEC41D-FD69-B14C-8CD5-78E798DF2965}" type="presOf" srcId="{29BE50F4-2EB1-D64A-8743-7EAE777A4BF1}" destId="{DCDD34C2-B29A-BB4A-A202-B510CF261529}" srcOrd="1" destOrd="0" presId="urn:microsoft.com/office/officeart/2005/8/layout/venn2"/>
    <dgm:cxn modelId="{69ADB056-20BF-CF45-A6DA-98E1DCEF4DA9}" type="presOf" srcId="{29BE50F4-2EB1-D64A-8743-7EAE777A4BF1}" destId="{7E96EA39-9864-0247-9042-092416C7D80B}" srcOrd="0" destOrd="0" presId="urn:microsoft.com/office/officeart/2005/8/layout/venn2"/>
    <dgm:cxn modelId="{EEFE6258-2A24-D94E-9682-8E78A173DA3B}" srcId="{93F36F4D-653D-DC43-946C-19027D995191}" destId="{29BE50F4-2EB1-D64A-8743-7EAE777A4BF1}" srcOrd="1" destOrd="0" parTransId="{484F9EE4-778B-BD45-AB46-9246FF244825}" sibTransId="{0174C4F0-4B88-A04C-8318-45CC519EE131}"/>
    <dgm:cxn modelId="{5AC16E79-DD42-C946-940C-ACBEE9C1EF2E}" type="presOf" srcId="{93F36F4D-653D-DC43-946C-19027D995191}" destId="{728969A0-C973-BF46-87FE-8DF32C96BEB4}" srcOrd="0" destOrd="0" presId="urn:microsoft.com/office/officeart/2005/8/layout/venn2"/>
    <dgm:cxn modelId="{71F3F5E1-D0D5-4345-9A07-C517EFBA5E04}" type="presOf" srcId="{7DEEF786-B0F4-814A-835C-085C9745100C}" destId="{D777AC77-3F67-6E41-B17D-993BE4BA7DDC}" srcOrd="1" destOrd="0" presId="urn:microsoft.com/office/officeart/2005/8/layout/venn2"/>
    <dgm:cxn modelId="{2F8797F1-04C8-2E4A-9DCA-E373518CE2BA}" type="presOf" srcId="{7DEEF786-B0F4-814A-835C-085C9745100C}" destId="{1A6A7982-5E46-C447-88B1-B65B59D0BFDD}" srcOrd="0" destOrd="0" presId="urn:microsoft.com/office/officeart/2005/8/layout/venn2"/>
    <dgm:cxn modelId="{EE41DFCD-421B-F546-83AB-670311A4A02E}" type="presParOf" srcId="{728969A0-C973-BF46-87FE-8DF32C96BEB4}" destId="{A8BE16BD-1FAF-F940-B96A-EFD8E45A18DD}" srcOrd="0" destOrd="0" presId="urn:microsoft.com/office/officeart/2005/8/layout/venn2"/>
    <dgm:cxn modelId="{88F707D4-BE60-7847-9444-1D341A0C2157}" type="presParOf" srcId="{A8BE16BD-1FAF-F940-B96A-EFD8E45A18DD}" destId="{1A6A7982-5E46-C447-88B1-B65B59D0BFDD}" srcOrd="0" destOrd="0" presId="urn:microsoft.com/office/officeart/2005/8/layout/venn2"/>
    <dgm:cxn modelId="{7316A6D6-CFFF-C24E-BCEE-8D88FB4410D8}" type="presParOf" srcId="{A8BE16BD-1FAF-F940-B96A-EFD8E45A18DD}" destId="{D777AC77-3F67-6E41-B17D-993BE4BA7DDC}" srcOrd="1" destOrd="0" presId="urn:microsoft.com/office/officeart/2005/8/layout/venn2"/>
    <dgm:cxn modelId="{7F64EF9A-150E-1D47-A35F-592937A92326}" type="presParOf" srcId="{728969A0-C973-BF46-87FE-8DF32C96BEB4}" destId="{7DA76218-9DE2-5D41-92D3-AE349120BBB9}" srcOrd="1" destOrd="0" presId="urn:microsoft.com/office/officeart/2005/8/layout/venn2"/>
    <dgm:cxn modelId="{9D03646C-7D5A-5F49-A081-7950C99AFD4C}" type="presParOf" srcId="{7DA76218-9DE2-5D41-92D3-AE349120BBB9}" destId="{7E96EA39-9864-0247-9042-092416C7D80B}" srcOrd="0" destOrd="0" presId="urn:microsoft.com/office/officeart/2005/8/layout/venn2"/>
    <dgm:cxn modelId="{0F2FC63F-3506-6240-8CBF-676589E2C7E5}" type="presParOf" srcId="{7DA76218-9DE2-5D41-92D3-AE349120BBB9}" destId="{DCDD34C2-B29A-BB4A-A202-B510CF261529}" srcOrd="1" destOrd="0" presId="urn:microsoft.com/office/officeart/2005/8/layout/venn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A7982-5E46-C447-88B1-B65B59D0BFDD}">
      <dsp:nvSpPr>
        <dsp:cNvPr id="0" name=""/>
        <dsp:cNvSpPr/>
      </dsp:nvSpPr>
      <dsp:spPr>
        <a:xfrm>
          <a:off x="448310" y="0"/>
          <a:ext cx="1595120" cy="15951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mn-MN" sz="800" b="1" kern="1200">
              <a:solidFill>
                <a:schemeClr val="tx1"/>
              </a:solidFill>
              <a:latin typeface="Arial" panose="020B0604020202020204" pitchFamily="34" charset="0"/>
              <a:cs typeface="Arial" panose="020B0604020202020204" pitchFamily="34" charset="0"/>
            </a:rPr>
            <a:t>байгалийн баялаг: ҮХ 6.1</a:t>
          </a:r>
          <a:endParaRPr lang="en-US" sz="800" b="1" kern="1200">
            <a:solidFill>
              <a:schemeClr val="tx1"/>
            </a:solidFill>
            <a:latin typeface="Arial" panose="020B0604020202020204" pitchFamily="34" charset="0"/>
            <a:cs typeface="Arial" panose="020B0604020202020204" pitchFamily="34" charset="0"/>
          </a:endParaRPr>
        </a:p>
      </dsp:txBody>
      <dsp:txXfrm>
        <a:off x="827151" y="119633"/>
        <a:ext cx="837438" cy="271170"/>
      </dsp:txXfrm>
    </dsp:sp>
    <dsp:sp modelId="{7E96EA39-9864-0247-9042-092416C7D80B}">
      <dsp:nvSpPr>
        <dsp:cNvPr id="0" name=""/>
        <dsp:cNvSpPr/>
      </dsp:nvSpPr>
      <dsp:spPr>
        <a:xfrm>
          <a:off x="647700" y="398779"/>
          <a:ext cx="1196340" cy="11963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mn-MN" sz="800" b="1" kern="1200">
              <a:solidFill>
                <a:schemeClr val="tx1"/>
              </a:solidFill>
              <a:latin typeface="Arial" panose="020B0604020202020204" pitchFamily="34" charset="0"/>
              <a:cs typeface="Arial" panose="020B0604020202020204" pitchFamily="34" charset="0"/>
            </a:rPr>
            <a:t>төрийн нийтийн өмч: ҮХ 6.2</a:t>
          </a:r>
          <a:endParaRPr lang="en-US" sz="800" b="1" kern="1200">
            <a:solidFill>
              <a:schemeClr val="tx1"/>
            </a:solidFill>
            <a:latin typeface="Arial" panose="020B0604020202020204" pitchFamily="34" charset="0"/>
            <a:cs typeface="Arial" panose="020B0604020202020204" pitchFamily="34" charset="0"/>
          </a:endParaRPr>
        </a:p>
      </dsp:txBody>
      <dsp:txXfrm>
        <a:off x="822899" y="697864"/>
        <a:ext cx="845940" cy="59817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EF1-FC65-2543-96EB-BA652358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88</Pages>
  <Words>29386</Words>
  <Characters>167506</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Б.Төрбат</cp:lastModifiedBy>
  <cp:revision>4</cp:revision>
  <cp:lastPrinted>2025-03-31T07:37:00Z</cp:lastPrinted>
  <dcterms:created xsi:type="dcterms:W3CDTF">2025-04-01T01:36:00Z</dcterms:created>
  <dcterms:modified xsi:type="dcterms:W3CDTF">2025-05-27T10:23:00Z</dcterms:modified>
</cp:coreProperties>
</file>