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6A7E7" w14:textId="77777777" w:rsidR="008C5302" w:rsidRPr="0048335D" w:rsidRDefault="008C5302" w:rsidP="008C5302">
      <w:pPr>
        <w:contextualSpacing/>
        <w:jc w:val="center"/>
        <w:rPr>
          <w:rFonts w:ascii="Arial" w:eastAsia="Yu Gothic Light" w:hAnsi="Arial" w:cs="Arial"/>
          <w:color w:val="000000"/>
        </w:rPr>
      </w:pPr>
      <w:r w:rsidRPr="0048335D">
        <w:rPr>
          <w:rFonts w:ascii="Arial" w:hAnsi="Arial" w:cs="Arial"/>
        </w:rPr>
        <w:t>ТОВЧ ТАНИЛЦУУЛГА</w:t>
      </w:r>
    </w:p>
    <w:p w14:paraId="30942275" w14:textId="77777777" w:rsidR="008C5302" w:rsidRPr="0048335D" w:rsidRDefault="008C5302" w:rsidP="008C5302">
      <w:pPr>
        <w:contextualSpacing/>
        <w:jc w:val="right"/>
        <w:rPr>
          <w:rFonts w:ascii="Arial" w:hAnsi="Arial" w:cs="Arial"/>
          <w:color w:val="000000"/>
        </w:rPr>
      </w:pPr>
    </w:p>
    <w:p w14:paraId="3DFABEAB" w14:textId="77777777" w:rsidR="008C5302" w:rsidRPr="0048335D" w:rsidRDefault="008C5302" w:rsidP="008C5302">
      <w:pPr>
        <w:spacing w:line="240" w:lineRule="auto"/>
        <w:ind w:left="5954" w:right="120"/>
        <w:contextualSpacing/>
        <w:jc w:val="both"/>
        <w:rPr>
          <w:rFonts w:ascii="Arial" w:hAnsi="Arial" w:cs="Arial"/>
          <w:color w:val="000000"/>
        </w:rPr>
      </w:pPr>
      <w:r w:rsidRPr="0048335D">
        <w:rPr>
          <w:rFonts w:ascii="Arial" w:hAnsi="Arial" w:cs="Arial"/>
          <w:color w:val="000000"/>
        </w:rPr>
        <w:t>Төсвийн тогтвортой байдлын тухай хуульд нэмэлт оруулах тухай хуулийн төслийн талаар</w:t>
      </w:r>
    </w:p>
    <w:p w14:paraId="577169A1" w14:textId="77777777" w:rsidR="008C5302" w:rsidRPr="0048335D" w:rsidRDefault="008C5302" w:rsidP="008C5302">
      <w:pPr>
        <w:pStyle w:val="paragraph"/>
        <w:tabs>
          <w:tab w:val="left" w:pos="9214"/>
        </w:tabs>
        <w:spacing w:beforeAutospacing="0" w:after="120" w:afterAutospacing="0" w:line="276" w:lineRule="auto"/>
        <w:ind w:right="4" w:firstLine="562"/>
        <w:jc w:val="both"/>
        <w:textAlignment w:val="baseline"/>
        <w:rPr>
          <w:rStyle w:val="normaltextrun"/>
          <w:rFonts w:ascii="Arial" w:eastAsiaTheme="majorEastAsia" w:hAnsi="Arial" w:cs="Arial"/>
        </w:rPr>
      </w:pPr>
      <w:r w:rsidRPr="0048335D">
        <w:rPr>
          <w:rStyle w:val="normaltextrun"/>
          <w:rFonts w:ascii="Arial" w:eastAsiaTheme="majorEastAsia" w:hAnsi="Arial" w:cs="Arial"/>
        </w:rPr>
        <w:t xml:space="preserve">Монгол Улсын нэгдсэн төсвийн 2026 оны төсвийн хүрээний мэдэгдэл, </w:t>
      </w:r>
      <w:r>
        <w:rPr>
          <w:rStyle w:val="normaltextrun"/>
          <w:rFonts w:ascii="Arial" w:eastAsiaTheme="majorEastAsia" w:hAnsi="Arial" w:cs="Arial"/>
        </w:rPr>
        <w:br/>
      </w:r>
      <w:r w:rsidRPr="0048335D">
        <w:rPr>
          <w:rStyle w:val="normaltextrun"/>
          <w:rFonts w:ascii="Arial" w:eastAsiaTheme="majorEastAsia" w:hAnsi="Arial" w:cs="Arial"/>
        </w:rPr>
        <w:t xml:space="preserve">2027-2028 оны төсвийн төсөөллийн тухай хуулийн төслийг 2025 оны 4 дүгээр сард боловсруулах үед Төсвийн тогтвортой байдлын зөвлөлөөс нэг тонн нүүрсний үнийг 2025 онд 85 ам.доллар, 2026 онд 88 ам.доллар, 2027 онд 92 ам.доллар, 2028 онд 96 ам.доллар байх таамаглал ирүүлсэн. Тухайн үеийн олон улсын зах зээлийн нөхцөл байдал, мэргэжлийн шинжээчдийн боловсруулан зарласан төсөөлөл зэргийг харгалзан нүүрсний үнийн төсөөллийг тус зөвлөлөөс ирүүлсэн төсөөллөөс бууруулж, 2025 болон 2026 онд 80 ам.доллар, 2027 болон 2028 онд 77 ам.доллар байхаар тус тус тооцож, макро эдийн засгийн үзүүлэлтүүдийн тооцоо, төсөөлөлд ашигласан. </w:t>
      </w:r>
    </w:p>
    <w:p w14:paraId="34EE3894" w14:textId="77777777" w:rsidR="008C5302" w:rsidRPr="0048335D" w:rsidRDefault="008C5302" w:rsidP="008C5302">
      <w:pPr>
        <w:spacing w:after="120" w:line="276" w:lineRule="auto"/>
        <w:ind w:firstLine="562"/>
        <w:jc w:val="both"/>
        <w:rPr>
          <w:rFonts w:ascii="Arial" w:hAnsi="Arial" w:cs="Arial"/>
          <w:color w:val="000000"/>
          <w:shd w:val="clear" w:color="auto" w:fill="FFFFFF"/>
        </w:rPr>
      </w:pPr>
      <w:r w:rsidRPr="0048335D">
        <w:rPr>
          <w:rFonts w:ascii="Arial" w:hAnsi="Arial" w:cs="Arial"/>
          <w:color w:val="000000"/>
          <w:shd w:val="clear" w:color="auto" w:fill="FFFFFF"/>
        </w:rPr>
        <w:t xml:space="preserve">Гэвч дээрх хуулийн </w:t>
      </w:r>
      <w:r w:rsidRPr="0048335D">
        <w:rPr>
          <w:rStyle w:val="normaltextrun"/>
          <w:rFonts w:ascii="Arial" w:eastAsiaTheme="majorEastAsia" w:hAnsi="Arial" w:cs="Arial"/>
        </w:rPr>
        <w:t>төслийг боловсруулж, Улсын Их Хуралд өргөн мэдүүлснээс хойш зарлагдсан статистик мэдээллээр</w:t>
      </w:r>
      <w:r w:rsidRPr="0048335D">
        <w:rPr>
          <w:rFonts w:ascii="Arial" w:hAnsi="Arial" w:cs="Arial"/>
          <w:color w:val="000000"/>
          <w:shd w:val="clear" w:color="auto" w:fill="FFFFFF"/>
        </w:rPr>
        <w:t xml:space="preserve"> 2025 оны эхний 5 сарын байдлаар өмнөх оны мөн үетэй харьцуулахад нүүрсний экспортын үнэ 39 хувиар, нийт экспорт </w:t>
      </w:r>
      <w:r>
        <w:rPr>
          <w:rFonts w:ascii="Arial" w:hAnsi="Arial" w:cs="Arial"/>
          <w:color w:val="000000"/>
          <w:shd w:val="clear" w:color="auto" w:fill="FFFFFF"/>
        </w:rPr>
        <w:br/>
      </w:r>
      <w:r w:rsidRPr="0048335D">
        <w:rPr>
          <w:rFonts w:ascii="Arial" w:hAnsi="Arial" w:cs="Arial"/>
          <w:color w:val="000000"/>
          <w:shd w:val="clear" w:color="auto" w:fill="FFFFFF"/>
        </w:rPr>
        <w:t>15 хувиар, төсвийн нийт орлого 11 хувиар тус тус буурсны зэрэгцээ эдийн засгийн өсөлт 2025 оны эхний улиралд 2.4 хувь болж саарсан. Экспорт, төсвийн орлого буурч, эдийн засгийн өсөлт саарсны улмаас төсвийн орлого дунд хугацаанд бидний төсөөлснөөс бага байх эрсдэл өндөр байна.</w:t>
      </w:r>
    </w:p>
    <w:p w14:paraId="31FD5F9B" w14:textId="77777777" w:rsidR="008C5302" w:rsidRPr="0048335D" w:rsidRDefault="008C5302" w:rsidP="008C5302">
      <w:pPr>
        <w:spacing w:after="120" w:line="276" w:lineRule="auto"/>
        <w:ind w:firstLine="562"/>
        <w:jc w:val="both"/>
        <w:rPr>
          <w:rFonts w:ascii="Arial" w:eastAsia="Arial" w:hAnsi="Arial" w:cs="Arial"/>
        </w:rPr>
      </w:pPr>
      <w:r w:rsidRPr="0048335D">
        <w:rPr>
          <w:rFonts w:ascii="Arial" w:hAnsi="Arial" w:cs="Arial"/>
          <w:color w:val="000000"/>
          <w:shd w:val="clear" w:color="auto" w:fill="FFFFFF"/>
        </w:rPr>
        <w:t xml:space="preserve">Засгийн газар Монгол Улсын нэгдсэн төсвийн 2025 оны төсвийн хүрээний мэдэгдэл, 2026-2027 оны төсвийн төсөөллийн тухай хуульд өөрчлөлт оруулах тухай хуулийн төслийг Улсын Их Хуралд өргөн мэдүүлсэн бөгөөд тус хуулийн төсөлд нэгдсэн төсвийн 2025 оны тэнцвэржүүлсэн орлогыг 3.3 их наяд төгрөгөөр, нийт зарлагыг 1.9 их наяд төгрөгөөр тус тус бууруулахаар тусгасан. </w:t>
      </w:r>
      <w:r w:rsidRPr="0048335D">
        <w:rPr>
          <w:rFonts w:ascii="Arial" w:hAnsi="Arial" w:cs="Arial"/>
          <w:color w:val="000000" w:themeColor="text1"/>
        </w:rPr>
        <w:t xml:space="preserve">Нэгдсэн төсвийн </w:t>
      </w:r>
      <w:r>
        <w:rPr>
          <w:rFonts w:ascii="Arial" w:hAnsi="Arial" w:cs="Arial"/>
          <w:color w:val="000000" w:themeColor="text1"/>
        </w:rPr>
        <w:br/>
      </w:r>
      <w:r w:rsidRPr="0048335D">
        <w:rPr>
          <w:rFonts w:ascii="Arial" w:hAnsi="Arial" w:cs="Arial"/>
          <w:color w:val="000000" w:themeColor="text1"/>
        </w:rPr>
        <w:t xml:space="preserve">2025 оны төсвийн хүрээний мэдэгдэлд өөрчлөлт оруулахтай уялдан 2026-2027 оны төсвийн төсөөлөл өөрчлөгдөх, улмаар </w:t>
      </w:r>
      <w:r w:rsidRPr="0048335D">
        <w:rPr>
          <w:rFonts w:ascii="Arial" w:eastAsia="Arial" w:hAnsi="Arial" w:cs="Arial"/>
        </w:rPr>
        <w:t xml:space="preserve">2025 оны 05 дугаар сарын 30-ны өдөр батлагдсан </w:t>
      </w:r>
      <w:r w:rsidRPr="0048335D">
        <w:rPr>
          <w:rFonts w:ascii="Arial" w:hAnsi="Arial" w:cs="Arial"/>
          <w:color w:val="000000" w:themeColor="text1"/>
        </w:rPr>
        <w:t xml:space="preserve">Монгол Улсын нэгдсэн төсвийн 2026 оны төсвийн хүрээний мэдэгдэл, 2027-2028 оны төсвийн төсөөллийн тухай хуульд холбогдох өөрчлөлт оруулах шаардлага үүсээд байна. </w:t>
      </w:r>
      <w:r w:rsidRPr="0048335D">
        <w:rPr>
          <w:rFonts w:ascii="Arial" w:eastAsia="Arial" w:hAnsi="Arial" w:cs="Arial"/>
          <w:color w:val="000000" w:themeColor="text1"/>
        </w:rPr>
        <w:t xml:space="preserve">Гэсэн хэдий ч тус хуульд 2025 оны 06 дугаар сарын </w:t>
      </w:r>
      <w:r>
        <w:rPr>
          <w:rFonts w:ascii="Arial" w:eastAsia="Arial" w:hAnsi="Arial" w:cs="Arial"/>
          <w:color w:val="000000" w:themeColor="text1"/>
        </w:rPr>
        <w:br/>
      </w:r>
      <w:r w:rsidRPr="0048335D">
        <w:rPr>
          <w:rFonts w:ascii="Arial" w:eastAsia="Arial" w:hAnsi="Arial" w:cs="Arial"/>
          <w:color w:val="000000" w:themeColor="text1"/>
        </w:rPr>
        <w:t>01-ний өдрөөс хойш өөрчлөлт оруулсан тохиолдолд Төсвийн тогтвортой байдлын тухай хуулийн 7 дугаар зүйлийн 7.5 дахь хэсэгт заасны дагуу Засгийн газар жилийн төсвийн төслийг 09 дүгээр сарын 01-ний өдрийн дотор Улсын Их Хуралд өргөн мэдүүлэх боломжгүй болох нөхцөл үүсэхээр байна.</w:t>
      </w:r>
    </w:p>
    <w:p w14:paraId="60498EFB" w14:textId="77777777" w:rsidR="008C5302" w:rsidRPr="0048335D" w:rsidRDefault="008C5302" w:rsidP="008C5302">
      <w:pPr>
        <w:spacing w:after="120" w:line="276" w:lineRule="auto"/>
        <w:ind w:firstLine="562"/>
        <w:contextualSpacing/>
        <w:jc w:val="both"/>
        <w:rPr>
          <w:rFonts w:ascii="Arial" w:eastAsia="Times New Roman" w:hAnsi="Arial" w:cs="Arial"/>
          <w:lang w:eastAsia="zh-CN"/>
        </w:rPr>
      </w:pPr>
      <w:r w:rsidRPr="0048335D">
        <w:rPr>
          <w:rFonts w:ascii="Arial" w:hAnsi="Arial" w:cs="Arial"/>
          <w:color w:val="000000"/>
          <w:shd w:val="clear" w:color="auto" w:fill="FFFFFF"/>
        </w:rPr>
        <w:t xml:space="preserve">Иймд </w:t>
      </w:r>
      <w:r w:rsidRPr="0048335D">
        <w:rPr>
          <w:rFonts w:ascii="Arial" w:hAnsi="Arial" w:cs="Arial"/>
        </w:rPr>
        <w:t>дунд хугацааны төсвийн хүрээний мэдэгдэлд нэгдсэн төсвийн тэнцвэржүүлсэн орлогын доод хэмжээ болон нийт зарлагын дээд хэмжээг бууруулах өөрчлөлт орсонтой холбоотойгоор жилийн төсөв болон төсвийн тодотголын төслийг</w:t>
      </w:r>
      <w:r w:rsidRPr="0048335D">
        <w:rPr>
          <w:rFonts w:ascii="Arial" w:eastAsia="Arial" w:hAnsi="Arial" w:cs="Arial"/>
          <w:color w:val="000000" w:themeColor="text1"/>
        </w:rPr>
        <w:t xml:space="preserve"> Улсын Их Хуралд өргөн мэдүүл</w:t>
      </w:r>
      <w:r w:rsidRPr="0048335D">
        <w:rPr>
          <w:rFonts w:ascii="Arial" w:hAnsi="Arial" w:cs="Arial"/>
          <w:color w:val="000000" w:themeColor="text1"/>
        </w:rPr>
        <w:t>эх,</w:t>
      </w:r>
      <w:r w:rsidRPr="0048335D">
        <w:rPr>
          <w:rFonts w:ascii="Arial" w:eastAsia="Arial" w:hAnsi="Arial" w:cs="Arial"/>
          <w:color w:val="000000" w:themeColor="text1"/>
        </w:rPr>
        <w:t xml:space="preserve"> батлах </w:t>
      </w:r>
      <w:r w:rsidRPr="0048335D">
        <w:rPr>
          <w:rFonts w:ascii="Arial" w:eastAsia="Times New Roman" w:hAnsi="Arial" w:cs="Arial"/>
          <w:lang w:eastAsia="zh-CN"/>
        </w:rPr>
        <w:t>нөхцөлийг бүрдүүлэх зорилгоор Төсвийн тогтвортой байдлын тухай хуульд нэмэлт оруулах тухай хуулийн төслийг боловсрууллаа.</w:t>
      </w:r>
    </w:p>
    <w:p w14:paraId="00FF0C94" w14:textId="77777777" w:rsidR="00C5049B" w:rsidRDefault="008C5302" w:rsidP="008C5302">
      <w:pPr>
        <w:ind w:right="-2"/>
        <w:contextualSpacing/>
        <w:jc w:val="center"/>
      </w:pPr>
      <w:r w:rsidRPr="0048335D">
        <w:rPr>
          <w:rFonts w:ascii="Arial" w:eastAsia="Arial" w:hAnsi="Arial" w:cs="Arial"/>
        </w:rPr>
        <w:t>---o0o---</w:t>
      </w:r>
      <w:bookmarkStart w:id="0" w:name="_GoBack"/>
      <w:bookmarkEnd w:id="0"/>
    </w:p>
    <w:sectPr w:rsidR="00C5049B" w:rsidSect="001F60DF">
      <w:pgSz w:w="11907" w:h="1683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02"/>
    <w:rsid w:val="00077A61"/>
    <w:rsid w:val="001D1045"/>
    <w:rsid w:val="008C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621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302"/>
    <w:pPr>
      <w:spacing w:after="160" w:line="279" w:lineRule="auto"/>
    </w:pPr>
    <w:rPr>
      <w:rFonts w:eastAsiaTheme="minorEastAsia"/>
      <w:lang w:val="mn-M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1"/>
    <w:rsid w:val="008C5302"/>
    <w:pPr>
      <w:spacing w:beforeAutospacing="1" w:afterAutospacing="1" w:line="240" w:lineRule="auto"/>
    </w:pPr>
    <w:rPr>
      <w:lang w:eastAsia="zh-CN"/>
    </w:rPr>
  </w:style>
  <w:style w:type="character" w:customStyle="1" w:styleId="normaltextrun">
    <w:name w:val="normaltextrun"/>
    <w:basedOn w:val="DefaultParagraphFont"/>
    <w:rsid w:val="008C5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2304</Characters>
  <Application>Microsoft Macintosh Word</Application>
  <DocSecurity>0</DocSecurity>
  <Lines>19</Lines>
  <Paragraphs>5</Paragraphs>
  <ScaleCrop>false</ScaleCrop>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2025-07-04T04:38:00Z</dcterms:created>
  <dcterms:modified xsi:type="dcterms:W3CDTF">2025-07-04T04:39:00Z</dcterms:modified>
</cp:coreProperties>
</file>