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72D55" w14:textId="77777777" w:rsidR="00D17BD9" w:rsidRPr="00EA4AE0" w:rsidRDefault="00D17BD9" w:rsidP="00632040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5AFB6037" w14:textId="411B9690" w:rsidR="00B13B4E" w:rsidRDefault="00B13B4E" w:rsidP="00632040">
      <w:pPr>
        <w:snapToGrid w:val="0"/>
        <w:jc w:val="center"/>
        <w:rPr>
          <w:rFonts w:ascii="Arial" w:hAnsi="Arial" w:cs="Arial"/>
          <w:b/>
        </w:rPr>
      </w:pPr>
      <w:r w:rsidRPr="009D344E">
        <w:rPr>
          <w:rFonts w:ascii="Arial" w:hAnsi="Arial" w:cs="Arial"/>
          <w:b/>
        </w:rPr>
        <w:t>МОНГОЛ УЛСЫН ХУУЛЬ</w:t>
      </w:r>
    </w:p>
    <w:p w14:paraId="5A6BE807" w14:textId="77777777" w:rsidR="00AE1F7D" w:rsidRPr="009D344E" w:rsidRDefault="00AE1F7D" w:rsidP="00632040">
      <w:pPr>
        <w:snapToGrid w:val="0"/>
        <w:jc w:val="center"/>
        <w:rPr>
          <w:rFonts w:ascii="Arial" w:hAnsi="Arial" w:cs="Arial"/>
          <w:b/>
        </w:rPr>
      </w:pPr>
    </w:p>
    <w:p w14:paraId="78A6F844" w14:textId="77777777" w:rsidR="00B13B4E" w:rsidRPr="009D344E" w:rsidRDefault="00B13B4E" w:rsidP="00632040">
      <w:pPr>
        <w:snapToGrid w:val="0"/>
        <w:jc w:val="both"/>
        <w:rPr>
          <w:rFonts w:ascii="Arial" w:hAnsi="Arial" w:cs="Arial"/>
        </w:rPr>
      </w:pPr>
    </w:p>
    <w:p w14:paraId="388F4430" w14:textId="786D85D4" w:rsidR="00B13B4E" w:rsidRPr="009D344E" w:rsidRDefault="00164E96" w:rsidP="00632040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 w:rsidR="00632040">
        <w:rPr>
          <w:rFonts w:ascii="Arial" w:hAnsi="Arial" w:cs="Arial"/>
          <w:lang w:val="mn-MN"/>
        </w:rPr>
        <w:t>5</w:t>
      </w:r>
      <w:r w:rsidR="00B13B4E" w:rsidRPr="009D344E">
        <w:rPr>
          <w:rFonts w:ascii="Arial" w:hAnsi="Arial" w:cs="Arial"/>
          <w:lang w:val="mn-MN"/>
        </w:rPr>
        <w:t xml:space="preserve"> </w:t>
      </w:r>
      <w:proofErr w:type="spellStart"/>
      <w:r w:rsidR="00B13B4E" w:rsidRPr="009D344E">
        <w:rPr>
          <w:rFonts w:ascii="Arial" w:hAnsi="Arial" w:cs="Arial"/>
        </w:rPr>
        <w:t>оны</w:t>
      </w:r>
      <w:proofErr w:type="spellEnd"/>
      <w:r w:rsidR="00AE1F7D">
        <w:rPr>
          <w:rFonts w:ascii="Arial" w:hAnsi="Arial" w:cs="Arial"/>
        </w:rPr>
        <w:t xml:space="preserve"> </w:t>
      </w:r>
      <w:r w:rsidR="00AE1F7D">
        <w:rPr>
          <w:rFonts w:ascii="Arial" w:hAnsi="Arial" w:cs="Arial"/>
          <w:lang w:val="mn-MN"/>
        </w:rPr>
        <w:t>...</w:t>
      </w:r>
      <w:r w:rsidR="00AE1F7D">
        <w:rPr>
          <w:rFonts w:ascii="Arial" w:hAnsi="Arial" w:cs="Arial"/>
        </w:rPr>
        <w:t xml:space="preserve"> д</w:t>
      </w:r>
      <w:r w:rsidR="00632040">
        <w:rPr>
          <w:rFonts w:ascii="Arial" w:hAnsi="Arial" w:cs="Arial"/>
          <w:lang w:val="mn-MN"/>
        </w:rPr>
        <w:t>угаа</w:t>
      </w:r>
      <w:r w:rsidR="00B13B4E" w:rsidRPr="009D344E">
        <w:rPr>
          <w:rFonts w:ascii="Arial" w:hAnsi="Arial" w:cs="Arial"/>
        </w:rPr>
        <w:t>р</w:t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B13B4E">
        <w:rPr>
          <w:rFonts w:ascii="Arial" w:hAnsi="Arial" w:cs="Arial"/>
          <w:lang w:val="mn-MN"/>
        </w:rPr>
        <w:tab/>
      </w:r>
      <w:r w:rsidR="00AE1F7D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B13B4E"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  </w:t>
      </w:r>
      <w:r w:rsidR="00B13B4E" w:rsidRPr="009D344E">
        <w:rPr>
          <w:rFonts w:ascii="Arial" w:hAnsi="Arial" w:cs="Arial"/>
          <w:lang w:val="mn-MN"/>
        </w:rPr>
        <w:t>Улаанбаатар</w:t>
      </w:r>
    </w:p>
    <w:p w14:paraId="6B37A619" w14:textId="6B889D66" w:rsidR="00B13B4E" w:rsidRDefault="00B13B4E" w:rsidP="00632040">
      <w:pPr>
        <w:snapToGrid w:val="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</w:t>
      </w:r>
      <w:r w:rsidR="00AE1F7D">
        <w:rPr>
          <w:rFonts w:ascii="Arial" w:hAnsi="Arial" w:cs="Arial"/>
          <w:lang w:val="mn-MN"/>
        </w:rPr>
        <w:t>...</w:t>
      </w:r>
      <w:r>
        <w:rPr>
          <w:rFonts w:ascii="Arial" w:hAnsi="Arial" w:cs="Arial"/>
          <w:lang w:val="mn-MN"/>
        </w:rPr>
        <w:t>-ны өдөр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Pr="009D344E">
        <w:rPr>
          <w:rFonts w:ascii="Arial" w:hAnsi="Arial" w:cs="Arial"/>
          <w:lang w:val="mn-MN"/>
        </w:rPr>
        <w:tab/>
      </w:r>
      <w:r w:rsidR="007E3222">
        <w:rPr>
          <w:rFonts w:ascii="Arial" w:hAnsi="Arial" w:cs="Arial"/>
          <w:lang w:val="mn-MN"/>
        </w:rPr>
        <w:tab/>
        <w:t xml:space="preserve">        </w:t>
      </w:r>
      <w:r w:rsidRPr="009D344E">
        <w:rPr>
          <w:rFonts w:ascii="Arial" w:hAnsi="Arial" w:cs="Arial"/>
          <w:lang w:val="mn-MN"/>
        </w:rPr>
        <w:t>хот</w:t>
      </w:r>
    </w:p>
    <w:p w14:paraId="44E20282" w14:textId="77777777" w:rsidR="00AE1F7D" w:rsidRPr="009D344E" w:rsidRDefault="00AE1F7D" w:rsidP="00632040">
      <w:pPr>
        <w:snapToGrid w:val="0"/>
        <w:contextualSpacing/>
        <w:jc w:val="both"/>
        <w:rPr>
          <w:rFonts w:ascii="Arial" w:hAnsi="Arial" w:cs="Arial"/>
          <w:lang w:val="mn-MN"/>
        </w:rPr>
      </w:pPr>
    </w:p>
    <w:p w14:paraId="50EC03EB" w14:textId="18FC96A6" w:rsidR="00B13B4E" w:rsidRDefault="00B13B4E" w:rsidP="00632040">
      <w:pPr>
        <w:snapToGrid w:val="0"/>
        <w:contextualSpacing/>
        <w:rPr>
          <w:rFonts w:ascii="Arial" w:hAnsi="Arial" w:cs="Arial"/>
          <w:lang w:val="mn-MN"/>
        </w:rPr>
      </w:pPr>
    </w:p>
    <w:p w14:paraId="2D2C0F9C" w14:textId="77777777" w:rsidR="00AE1F7D" w:rsidRPr="009D344E" w:rsidRDefault="00AE1F7D" w:rsidP="00632040">
      <w:pPr>
        <w:snapToGrid w:val="0"/>
        <w:contextualSpacing/>
        <w:rPr>
          <w:rFonts w:ascii="Arial" w:hAnsi="Arial" w:cs="Arial"/>
          <w:lang w:val="mn-MN"/>
        </w:rPr>
      </w:pPr>
    </w:p>
    <w:p w14:paraId="0A71C06D" w14:textId="6F532AFF" w:rsidR="00AE1F7D" w:rsidRPr="00164E96" w:rsidRDefault="00164E96" w:rsidP="00632040">
      <w:pPr>
        <w:snapToGrid w:val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ТҮГЭЭМЭЛ ТАРХАЦТАЙ АШИГТ МАЛТМАЛЫН ТУХАЙ ХУУЛЬД</w:t>
      </w:r>
    </w:p>
    <w:p w14:paraId="2314EB9A" w14:textId="6AAA106D" w:rsidR="00B13B4E" w:rsidRDefault="00505FDA" w:rsidP="00632040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НЭМЭЛТ, </w:t>
      </w:r>
      <w:r w:rsidR="00164E96">
        <w:rPr>
          <w:rFonts w:ascii="Arial" w:hAnsi="Arial" w:cs="Arial"/>
          <w:b/>
          <w:lang w:val="mn-MN"/>
        </w:rPr>
        <w:t>ӨӨРЧЛӨЛТ</w:t>
      </w:r>
      <w:r w:rsidR="00B13B4E" w:rsidRPr="009D344E">
        <w:rPr>
          <w:rFonts w:ascii="Arial" w:hAnsi="Arial" w:cs="Arial"/>
          <w:b/>
          <w:lang w:val="mn-MN"/>
        </w:rPr>
        <w:t xml:space="preserve"> ОРУУЛАХ ТУХАЙ</w:t>
      </w:r>
    </w:p>
    <w:p w14:paraId="04CD2C14" w14:textId="77777777" w:rsidR="00AE1F7D" w:rsidRPr="009D344E" w:rsidRDefault="00AE1F7D" w:rsidP="00632040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</w:p>
    <w:p w14:paraId="749F3075" w14:textId="77777777" w:rsidR="00B13B4E" w:rsidRPr="00D008F6" w:rsidRDefault="00B13B4E" w:rsidP="00632040">
      <w:pPr>
        <w:jc w:val="both"/>
        <w:rPr>
          <w:rFonts w:ascii="Arial" w:hAnsi="Arial" w:cs="Arial"/>
          <w:lang w:val="mn-MN"/>
        </w:rPr>
      </w:pPr>
    </w:p>
    <w:p w14:paraId="34F0184A" w14:textId="73928685" w:rsidR="00505FDA" w:rsidRDefault="00B13B4E" w:rsidP="0063204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1 дүгээр зүйл.</w:t>
      </w:r>
      <w:r w:rsidR="00505FDA">
        <w:rPr>
          <w:rFonts w:ascii="Arial" w:hAnsi="Arial" w:cs="Arial"/>
          <w:bCs/>
          <w:lang w:val="mn-MN"/>
        </w:rPr>
        <w:t xml:space="preserve">Түгээмэл тархацтай ашигт малтмалын тухай </w:t>
      </w:r>
      <w:r w:rsidR="00281C82">
        <w:rPr>
          <w:rFonts w:ascii="Arial" w:hAnsi="Arial" w:cs="Arial"/>
          <w:bCs/>
          <w:lang w:val="mn-MN"/>
        </w:rPr>
        <w:t xml:space="preserve">доор дурдсан агуулгатай </w:t>
      </w:r>
      <w:r w:rsidR="00505FDA">
        <w:rPr>
          <w:rFonts w:ascii="Arial" w:hAnsi="Arial" w:cs="Arial"/>
          <w:bCs/>
          <w:lang w:val="mn-MN"/>
        </w:rPr>
        <w:t xml:space="preserve">дараах </w:t>
      </w:r>
      <w:r w:rsidR="00593576">
        <w:rPr>
          <w:rFonts w:ascii="Arial" w:hAnsi="Arial" w:cs="Arial"/>
          <w:bCs/>
          <w:lang w:val="mn-MN"/>
        </w:rPr>
        <w:t>хэсэг, заалт</w:t>
      </w:r>
      <w:r w:rsidR="00B662AA">
        <w:rPr>
          <w:rFonts w:ascii="Arial" w:hAnsi="Arial" w:cs="Arial"/>
          <w:bCs/>
          <w:lang w:val="mn-MN"/>
        </w:rPr>
        <w:t xml:space="preserve"> нэмсүгэй</w:t>
      </w:r>
      <w:r w:rsidR="00B662AA">
        <w:rPr>
          <w:rFonts w:ascii="Arial" w:hAnsi="Arial" w:cs="Arial"/>
          <w:bCs/>
        </w:rPr>
        <w:t>:</w:t>
      </w:r>
    </w:p>
    <w:p w14:paraId="32A12A8C" w14:textId="77777777" w:rsidR="00B662AA" w:rsidRDefault="00B662AA" w:rsidP="00632040">
      <w:pPr>
        <w:jc w:val="both"/>
        <w:rPr>
          <w:rFonts w:ascii="Arial" w:hAnsi="Arial" w:cs="Arial"/>
          <w:bCs/>
        </w:rPr>
      </w:pPr>
    </w:p>
    <w:p w14:paraId="0E788293" w14:textId="6C6CD283" w:rsidR="00B662AA" w:rsidRPr="00281C82" w:rsidRDefault="00B662AA" w:rsidP="006320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281C82">
        <w:rPr>
          <w:rFonts w:ascii="Arial" w:hAnsi="Arial" w:cs="Arial"/>
          <w:b/>
          <w:bCs/>
        </w:rPr>
        <w:t xml:space="preserve">1/11 </w:t>
      </w:r>
      <w:proofErr w:type="spellStart"/>
      <w:r w:rsidRPr="00281C82">
        <w:rPr>
          <w:rFonts w:ascii="Arial" w:hAnsi="Arial" w:cs="Arial"/>
          <w:b/>
          <w:bCs/>
        </w:rPr>
        <w:t>дүгээр</w:t>
      </w:r>
      <w:proofErr w:type="spellEnd"/>
      <w:r w:rsidRPr="00281C82"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зүйлийн</w:t>
      </w:r>
      <w:proofErr w:type="spellEnd"/>
      <w:r w:rsidRPr="00281C82">
        <w:rPr>
          <w:rFonts w:ascii="Arial" w:hAnsi="Arial" w:cs="Arial"/>
          <w:b/>
          <w:bCs/>
        </w:rPr>
        <w:t xml:space="preserve"> 11.1.</w:t>
      </w:r>
      <w:r w:rsidR="00281C82" w:rsidRPr="00281C82">
        <w:rPr>
          <w:rFonts w:ascii="Arial" w:hAnsi="Arial" w:cs="Arial"/>
          <w:b/>
          <w:bCs/>
        </w:rPr>
        <w:t xml:space="preserve">2 </w:t>
      </w:r>
      <w:proofErr w:type="spellStart"/>
      <w:r w:rsidR="00281C82" w:rsidRPr="00281C82">
        <w:rPr>
          <w:rFonts w:ascii="Arial" w:hAnsi="Arial" w:cs="Arial"/>
          <w:b/>
          <w:bCs/>
        </w:rPr>
        <w:t>дахь</w:t>
      </w:r>
      <w:proofErr w:type="spellEnd"/>
      <w:r w:rsidR="00281C82" w:rsidRPr="00281C82">
        <w:rPr>
          <w:rFonts w:ascii="Arial" w:hAnsi="Arial" w:cs="Arial"/>
          <w:b/>
          <w:bCs/>
        </w:rPr>
        <w:t xml:space="preserve"> </w:t>
      </w:r>
      <w:proofErr w:type="spellStart"/>
      <w:r w:rsidR="00281C82" w:rsidRPr="00281C82">
        <w:rPr>
          <w:rFonts w:ascii="Arial" w:hAnsi="Arial" w:cs="Arial"/>
          <w:b/>
          <w:bCs/>
        </w:rPr>
        <w:t>заалт</w:t>
      </w:r>
      <w:proofErr w:type="spellEnd"/>
      <w:r w:rsidR="00281C82" w:rsidRPr="00281C82">
        <w:rPr>
          <w:rFonts w:ascii="Arial" w:hAnsi="Arial" w:cs="Arial"/>
          <w:b/>
          <w:bCs/>
        </w:rPr>
        <w:t>:</w:t>
      </w:r>
    </w:p>
    <w:p w14:paraId="1A9D52F0" w14:textId="208379E9" w:rsidR="00505FDA" w:rsidRDefault="00505FDA" w:rsidP="00632040">
      <w:pPr>
        <w:jc w:val="both"/>
        <w:rPr>
          <w:rFonts w:ascii="Arial" w:hAnsi="Arial" w:cs="Arial"/>
          <w:bCs/>
          <w:lang w:val="mn-MN"/>
        </w:rPr>
      </w:pPr>
    </w:p>
    <w:p w14:paraId="592E4569" w14:textId="2F4899ED" w:rsidR="00505FDA" w:rsidRDefault="00281C82" w:rsidP="0063204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 xml:space="preserve">          “</w:t>
      </w:r>
      <w:r w:rsidR="00505FDA" w:rsidRPr="00505FDA">
        <w:rPr>
          <w:rFonts w:ascii="Arial" w:hAnsi="Arial" w:cs="Arial"/>
          <w:bCs/>
          <w:lang w:val="mn-MN"/>
        </w:rPr>
        <w:t>11.</w:t>
      </w:r>
      <w:r w:rsidR="00EA4AE0">
        <w:rPr>
          <w:rFonts w:ascii="Arial" w:hAnsi="Arial" w:cs="Arial"/>
          <w:bCs/>
          <w:lang w:val="mn-MN"/>
        </w:rPr>
        <w:t>1.</w:t>
      </w:r>
      <w:r w:rsidR="00505FDA" w:rsidRPr="00505FDA">
        <w:rPr>
          <w:rFonts w:ascii="Arial" w:hAnsi="Arial" w:cs="Arial"/>
          <w:bCs/>
          <w:lang w:val="mn-MN"/>
        </w:rPr>
        <w:t>2.</w:t>
      </w:r>
      <w:r w:rsidR="00505FDA" w:rsidRPr="00505FDA">
        <w:rPr>
          <w:rFonts w:ascii="Arial" w:hAnsi="Arial" w:cs="Arial"/>
          <w:lang w:val="mn-MN"/>
        </w:rPr>
        <w:t xml:space="preserve">Байгаль орчинд нөлөөлөх байдлын үнэлгээнд үндэслэн аймаг, нийслэлийн нутаг дэвсгэрт хамаарах усны сан бүхий газарт </w:t>
      </w:r>
      <w:proofErr w:type="spellStart"/>
      <w:r w:rsidR="00505FDA" w:rsidRPr="00A912A3">
        <w:rPr>
          <w:rFonts w:ascii="Arial" w:hAnsi="Arial" w:cs="Arial"/>
        </w:rPr>
        <w:t>түгээмэл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тархацтай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ашигт</w:t>
      </w:r>
      <w:proofErr w:type="spellEnd"/>
      <w:r w:rsidR="00505FDA" w:rsidRPr="00A912A3">
        <w:rPr>
          <w:rFonts w:ascii="Arial" w:hAnsi="Arial" w:cs="Arial"/>
        </w:rPr>
        <w:t xml:space="preserve"> </w:t>
      </w:r>
      <w:proofErr w:type="spellStart"/>
      <w:r w:rsidR="00505FDA" w:rsidRPr="00A912A3">
        <w:rPr>
          <w:rFonts w:ascii="Arial" w:hAnsi="Arial" w:cs="Arial"/>
        </w:rPr>
        <w:t>малтмалын</w:t>
      </w:r>
      <w:proofErr w:type="spellEnd"/>
      <w:r w:rsidR="00505FDA" w:rsidRPr="00505FDA">
        <w:rPr>
          <w:rFonts w:ascii="Arial" w:hAnsi="Arial" w:cs="Arial"/>
        </w:rPr>
        <w:t xml:space="preserve"> </w:t>
      </w:r>
      <w:proofErr w:type="spellStart"/>
      <w:r w:rsidR="00505FDA" w:rsidRPr="00505FDA">
        <w:rPr>
          <w:rFonts w:ascii="Arial" w:hAnsi="Arial" w:cs="Arial"/>
        </w:rPr>
        <w:t>хайгуулын</w:t>
      </w:r>
      <w:proofErr w:type="spellEnd"/>
      <w:r w:rsidR="00505FDA" w:rsidRPr="00505FDA">
        <w:rPr>
          <w:rFonts w:ascii="Arial" w:hAnsi="Arial" w:cs="Arial"/>
        </w:rPr>
        <w:t xml:space="preserve"> </w:t>
      </w:r>
      <w:proofErr w:type="spellStart"/>
      <w:r w:rsidR="00505FDA" w:rsidRPr="00505FDA">
        <w:rPr>
          <w:rFonts w:ascii="Arial" w:hAnsi="Arial" w:cs="Arial"/>
        </w:rPr>
        <w:t>болон</w:t>
      </w:r>
      <w:proofErr w:type="spellEnd"/>
      <w:r w:rsidR="00505FDA" w:rsidRPr="00505FDA">
        <w:rPr>
          <w:rFonts w:ascii="Arial" w:hAnsi="Arial" w:cs="Arial"/>
        </w:rPr>
        <w:t xml:space="preserve"> </w:t>
      </w:r>
      <w:r w:rsidR="00505FDA" w:rsidRPr="00505FDA">
        <w:rPr>
          <w:rFonts w:ascii="Arial" w:hAnsi="Arial" w:cs="Arial"/>
          <w:lang w:val="mn-MN"/>
        </w:rPr>
        <w:t>олборлох үйл ажиллагаа явуулахыг хориглох</w:t>
      </w:r>
      <w:r w:rsidR="00505FDA" w:rsidRPr="00505FDA">
        <w:rPr>
          <w:rFonts w:ascii="Arial" w:hAnsi="Arial" w:cs="Arial"/>
        </w:rPr>
        <w:t>;</w:t>
      </w:r>
      <w:r w:rsidR="00505FDA">
        <w:rPr>
          <w:rFonts w:ascii="Arial" w:hAnsi="Arial" w:cs="Arial"/>
          <w:lang w:val="mn-MN"/>
        </w:rPr>
        <w:t>”</w:t>
      </w:r>
    </w:p>
    <w:p w14:paraId="67BE72F1" w14:textId="104C77B9" w:rsidR="00593576" w:rsidRDefault="00593576" w:rsidP="00632040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3E58C15C" w14:textId="2A544C98" w:rsidR="00281C82" w:rsidRPr="00281C82" w:rsidRDefault="00281C82" w:rsidP="0063204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b/>
          <w:bCs/>
        </w:rPr>
        <w:t>2</w:t>
      </w:r>
      <w:r w:rsidRPr="00281C8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29 </w:t>
      </w:r>
      <w:proofErr w:type="spellStart"/>
      <w:r w:rsidRPr="00281C82">
        <w:rPr>
          <w:rFonts w:ascii="Arial" w:hAnsi="Arial" w:cs="Arial"/>
          <w:b/>
          <w:bCs/>
        </w:rPr>
        <w:t>дүгээр</w:t>
      </w:r>
      <w:proofErr w:type="spellEnd"/>
      <w:r w:rsidRPr="00281C82"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зүйлийн</w:t>
      </w:r>
      <w:proofErr w:type="spellEnd"/>
      <w:r w:rsidRPr="00281C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29.4</w:t>
      </w:r>
      <w:r w:rsidRPr="00281C82"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д</w:t>
      </w:r>
      <w:r>
        <w:rPr>
          <w:rFonts w:ascii="Arial" w:hAnsi="Arial" w:cs="Arial"/>
          <w:b/>
          <w:bCs/>
        </w:rPr>
        <w:t>эх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хэсэг</w:t>
      </w:r>
      <w:proofErr w:type="spellEnd"/>
      <w:r w:rsidRPr="00281C82">
        <w:rPr>
          <w:rFonts w:ascii="Arial" w:hAnsi="Arial" w:cs="Arial"/>
          <w:b/>
          <w:bCs/>
        </w:rPr>
        <w:t>:</w:t>
      </w:r>
    </w:p>
    <w:p w14:paraId="3EAF28B3" w14:textId="60B94353" w:rsidR="00281C82" w:rsidRDefault="00281C82" w:rsidP="00632040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01471BD0" w14:textId="05E914F1" w:rsidR="00593576" w:rsidRDefault="00281C82" w:rsidP="00632040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n-MN"/>
        </w:rPr>
        <w:t>“</w:t>
      </w:r>
      <w:r w:rsidR="00593576" w:rsidRPr="00593576">
        <w:rPr>
          <w:rFonts w:ascii="Arial" w:hAnsi="Arial" w:cs="Arial"/>
          <w:bCs/>
        </w:rPr>
        <w:t xml:space="preserve">29.4.Орон </w:t>
      </w:r>
      <w:proofErr w:type="spellStart"/>
      <w:r w:rsidR="00593576" w:rsidRPr="00593576">
        <w:rPr>
          <w:rFonts w:ascii="Arial" w:hAnsi="Arial" w:cs="Arial"/>
          <w:bCs/>
        </w:rPr>
        <w:t>нутгийн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байгаль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хамгаалагч</w:t>
      </w:r>
      <w:proofErr w:type="spellEnd"/>
      <w:r w:rsidR="00593576" w:rsidRPr="00593576">
        <w:rPr>
          <w:rFonts w:ascii="Arial" w:hAnsi="Arial" w:cs="Arial"/>
          <w:bCs/>
        </w:rPr>
        <w:t xml:space="preserve">, </w:t>
      </w:r>
      <w:proofErr w:type="spellStart"/>
      <w:r w:rsidR="00593576" w:rsidRPr="00593576">
        <w:rPr>
          <w:rFonts w:ascii="Arial" w:hAnsi="Arial" w:cs="Arial"/>
          <w:bCs/>
        </w:rPr>
        <w:t>байгаль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орчны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хяналтын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улсын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байцаагч</w:t>
      </w:r>
      <w:proofErr w:type="spellEnd"/>
      <w:r w:rsidR="00593576" w:rsidRPr="00593576">
        <w:rPr>
          <w:rFonts w:ascii="Arial" w:hAnsi="Arial" w:cs="Arial"/>
          <w:bCs/>
        </w:rPr>
        <w:t xml:space="preserve">, </w:t>
      </w:r>
      <w:proofErr w:type="spellStart"/>
      <w:r w:rsidR="00593576" w:rsidRPr="00593576">
        <w:rPr>
          <w:rFonts w:ascii="Arial" w:hAnsi="Arial" w:cs="Arial"/>
          <w:bCs/>
        </w:rPr>
        <w:t>бүх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шатны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Засаг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дарга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нь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хайгуулын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болон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ашиглалтын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тусгай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зөвшөөрөл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эзэмшигч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хуулийн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этгээдийн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үйл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ажиллагааны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улмаас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байгаль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орчинд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сөрөг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нөлөөлөл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үүсч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байгаа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талаарх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гомдлыг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үндэслэн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байгаль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орчинд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нөлөөлөх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байдлын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үнэлгээ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хийлгүүлэх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тухай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хүсэлтийг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байгаль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орчны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асуудал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эрхэлсэн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төрийн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захиргааны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төв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байгууллагад</w:t>
      </w:r>
      <w:proofErr w:type="spellEnd"/>
      <w:r w:rsidR="00593576" w:rsidRPr="00593576">
        <w:rPr>
          <w:rFonts w:ascii="Arial" w:hAnsi="Arial" w:cs="Arial"/>
          <w:bCs/>
        </w:rPr>
        <w:t xml:space="preserve"> </w:t>
      </w:r>
      <w:proofErr w:type="spellStart"/>
      <w:r w:rsidR="00593576" w:rsidRPr="00593576">
        <w:rPr>
          <w:rFonts w:ascii="Arial" w:hAnsi="Arial" w:cs="Arial"/>
          <w:bCs/>
        </w:rPr>
        <w:t>гаргана</w:t>
      </w:r>
      <w:proofErr w:type="spellEnd"/>
      <w:r w:rsidR="00593576" w:rsidRPr="0059357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”</w:t>
      </w:r>
    </w:p>
    <w:p w14:paraId="278A3997" w14:textId="7CD0141E" w:rsidR="00593576" w:rsidRDefault="00593576" w:rsidP="00632040">
      <w:pPr>
        <w:ind w:firstLine="720"/>
        <w:jc w:val="both"/>
        <w:rPr>
          <w:rFonts w:ascii="Arial" w:hAnsi="Arial" w:cs="Arial"/>
          <w:bCs/>
        </w:rPr>
      </w:pPr>
    </w:p>
    <w:p w14:paraId="4C955AEF" w14:textId="4088279D" w:rsidR="00281C82" w:rsidRPr="00281C82" w:rsidRDefault="00281C82" w:rsidP="00632040">
      <w:pPr>
        <w:ind w:left="72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281C8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37 </w:t>
      </w:r>
      <w:proofErr w:type="spellStart"/>
      <w:r>
        <w:rPr>
          <w:rFonts w:ascii="Arial" w:hAnsi="Arial" w:cs="Arial"/>
          <w:b/>
          <w:bCs/>
        </w:rPr>
        <w:t>дугаар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зүйлийн</w:t>
      </w:r>
      <w:proofErr w:type="spellEnd"/>
      <w:r w:rsidRPr="00281C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37.1.</w:t>
      </w:r>
      <w:r w:rsidR="00F43126">
        <w:rPr>
          <w:rFonts w:ascii="Arial" w:hAnsi="Arial" w:cs="Arial"/>
          <w:b/>
          <w:bCs/>
        </w:rPr>
        <w:t>5</w:t>
      </w:r>
      <w:r w:rsidRPr="00281C82"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дахь</w:t>
      </w:r>
      <w:proofErr w:type="spellEnd"/>
      <w:r w:rsidRPr="00281C82">
        <w:rPr>
          <w:rFonts w:ascii="Arial" w:hAnsi="Arial" w:cs="Arial"/>
          <w:b/>
          <w:bCs/>
        </w:rPr>
        <w:t xml:space="preserve"> </w:t>
      </w:r>
      <w:proofErr w:type="spellStart"/>
      <w:r w:rsidRPr="00281C82">
        <w:rPr>
          <w:rFonts w:ascii="Arial" w:hAnsi="Arial" w:cs="Arial"/>
          <w:b/>
          <w:bCs/>
        </w:rPr>
        <w:t>заалт</w:t>
      </w:r>
      <w:proofErr w:type="spellEnd"/>
      <w:r w:rsidRPr="00281C82">
        <w:rPr>
          <w:rFonts w:ascii="Arial" w:hAnsi="Arial" w:cs="Arial"/>
          <w:b/>
          <w:bCs/>
        </w:rPr>
        <w:t>:</w:t>
      </w:r>
    </w:p>
    <w:p w14:paraId="5F57F66B" w14:textId="77777777" w:rsidR="00281C82" w:rsidRDefault="00281C82" w:rsidP="00632040">
      <w:pPr>
        <w:ind w:firstLine="720"/>
        <w:jc w:val="both"/>
        <w:rPr>
          <w:rFonts w:ascii="Arial" w:hAnsi="Arial" w:cs="Arial"/>
          <w:bCs/>
        </w:rPr>
      </w:pPr>
    </w:p>
    <w:p w14:paraId="5DB347A1" w14:textId="78D106F0" w:rsidR="00593576" w:rsidRPr="00593576" w:rsidRDefault="00F43126" w:rsidP="00632040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               “</w:t>
      </w:r>
      <w:r w:rsidR="00593576" w:rsidRPr="00593576">
        <w:rPr>
          <w:rFonts w:ascii="Arial" w:hAnsi="Arial" w:cs="Arial"/>
          <w:bCs/>
        </w:rPr>
        <w:t>37</w:t>
      </w:r>
      <w:r w:rsidR="00593576" w:rsidRPr="00593576">
        <w:rPr>
          <w:rFonts w:ascii="Arial" w:hAnsi="Arial" w:cs="Arial"/>
          <w:bCs/>
          <w:lang w:val="mn-MN"/>
        </w:rPr>
        <w:t>.1.5.</w:t>
      </w:r>
      <w:r>
        <w:rPr>
          <w:rFonts w:ascii="Arial" w:hAnsi="Arial" w:cs="Arial"/>
          <w:bCs/>
          <w:lang w:val="mn-MN"/>
        </w:rPr>
        <w:t>э</w:t>
      </w:r>
      <w:r w:rsidR="002F3090">
        <w:rPr>
          <w:rFonts w:ascii="Arial" w:hAnsi="Arial" w:cs="Arial"/>
          <w:bCs/>
          <w:lang w:val="mn-MN"/>
        </w:rPr>
        <w:t>нэ хуулийн 29</w:t>
      </w:r>
      <w:r w:rsidR="00BF7450">
        <w:rPr>
          <w:rFonts w:ascii="Arial" w:hAnsi="Arial" w:cs="Arial"/>
          <w:bCs/>
          <w:lang w:val="mn-MN"/>
        </w:rPr>
        <w:t xml:space="preserve"> дүгээр зүйлийн 29.4</w:t>
      </w:r>
      <w:r w:rsidR="00BF7450">
        <w:rPr>
          <w:rFonts w:ascii="Arial" w:hAnsi="Arial" w:cs="Arial"/>
          <w:bCs/>
        </w:rPr>
        <w:t>-</w:t>
      </w:r>
      <w:r w:rsidR="00BF7450">
        <w:rPr>
          <w:rFonts w:ascii="Arial" w:hAnsi="Arial" w:cs="Arial"/>
          <w:bCs/>
          <w:lang w:val="mn-MN"/>
        </w:rPr>
        <w:t xml:space="preserve">т заасны дагуу </w:t>
      </w:r>
      <w:r w:rsidR="00593576" w:rsidRPr="00593576">
        <w:rPr>
          <w:rFonts w:ascii="Arial" w:hAnsi="Arial" w:cs="Arial"/>
          <w:bCs/>
          <w:lang w:val="mn-MN"/>
        </w:rPr>
        <w:t>түгээмэл тархацтай ашигт малтмал хайх, ашиглах үйл ажиллагаа нь байгаль орчинд сөрөг нөлөөлөл үзүүлж байгаа талаар дүгнэлт гарсан.</w:t>
      </w:r>
      <w:r>
        <w:rPr>
          <w:rFonts w:ascii="Arial" w:hAnsi="Arial" w:cs="Arial"/>
          <w:bCs/>
          <w:lang w:val="mn-MN"/>
        </w:rPr>
        <w:t>”</w:t>
      </w:r>
    </w:p>
    <w:p w14:paraId="388DABB6" w14:textId="07DD9FB2" w:rsidR="00505FDA" w:rsidRDefault="00505FDA" w:rsidP="00632040">
      <w:pPr>
        <w:jc w:val="both"/>
        <w:rPr>
          <w:rFonts w:ascii="Arial" w:hAnsi="Arial" w:cs="Arial"/>
          <w:b/>
          <w:lang w:val="mn-MN"/>
        </w:rPr>
      </w:pPr>
    </w:p>
    <w:p w14:paraId="78D91335" w14:textId="305E91A5" w:rsidR="00547740" w:rsidRDefault="00505FDA" w:rsidP="00632040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 w:rsidR="0013533A">
        <w:rPr>
          <w:rFonts w:ascii="Arial" w:hAnsi="Arial" w:cs="Arial"/>
          <w:bCs/>
          <w:lang w:val="mn-MN"/>
        </w:rPr>
        <w:t>Түгээмэл тархацтай ашигт малтмалын тухай хуулийн 12 дугаар зүйлийн 12.3</w:t>
      </w:r>
      <w:r w:rsidR="00632040">
        <w:rPr>
          <w:rFonts w:ascii="Arial" w:hAnsi="Arial" w:cs="Arial"/>
          <w:bCs/>
          <w:lang w:val="mn-MN"/>
        </w:rPr>
        <w:t xml:space="preserve"> дахь хэсэг</w:t>
      </w:r>
      <w:r w:rsidR="0013533A">
        <w:rPr>
          <w:rFonts w:ascii="Arial" w:hAnsi="Arial" w:cs="Arial"/>
          <w:bCs/>
          <w:lang w:val="mn-MN"/>
        </w:rPr>
        <w:t>, 17 дугаар зүйлийн 17.4 дэх хэсгийн “бүсээс” гэ</w:t>
      </w:r>
      <w:r w:rsidR="007B5EE0">
        <w:rPr>
          <w:rFonts w:ascii="Arial" w:hAnsi="Arial" w:cs="Arial"/>
          <w:bCs/>
          <w:lang w:val="mn-MN"/>
        </w:rPr>
        <w:t>снийг “бүс, усны сан бүхий газраас</w:t>
      </w:r>
      <w:r w:rsidR="0013533A">
        <w:rPr>
          <w:rFonts w:ascii="Arial" w:hAnsi="Arial" w:cs="Arial"/>
          <w:bCs/>
          <w:lang w:val="mn-MN"/>
        </w:rPr>
        <w:t>” гэж өөрчилсүгэй.</w:t>
      </w:r>
    </w:p>
    <w:p w14:paraId="16421CAA" w14:textId="01525DF5" w:rsidR="00505FDA" w:rsidRDefault="00505FDA" w:rsidP="00632040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FEB3C52" w14:textId="0EC5C1F0" w:rsidR="00505FDA" w:rsidRPr="00505FDA" w:rsidRDefault="00505FDA" w:rsidP="00632040">
      <w:pPr>
        <w:ind w:firstLine="720"/>
        <w:jc w:val="both"/>
        <w:rPr>
          <w:rFonts w:ascii="Arial" w:hAnsi="Arial" w:cs="Arial"/>
          <w:b/>
          <w:lang w:val="mn-MN"/>
        </w:rPr>
      </w:pPr>
      <w:r w:rsidRPr="00505FDA">
        <w:rPr>
          <w:rFonts w:ascii="Arial" w:hAnsi="Arial" w:cs="Arial"/>
          <w:b/>
          <w:bCs/>
          <w:lang w:val="mn-MN"/>
        </w:rPr>
        <w:t>3 дугаар зүйл.</w:t>
      </w:r>
      <w:r>
        <w:rPr>
          <w:rFonts w:ascii="Arial" w:hAnsi="Arial" w:cs="Arial"/>
          <w:bCs/>
          <w:lang w:val="mn-MN"/>
        </w:rPr>
        <w:t>Түгээмэл тархацта</w:t>
      </w:r>
      <w:r w:rsidR="00632040">
        <w:rPr>
          <w:rFonts w:ascii="Arial" w:hAnsi="Arial" w:cs="Arial"/>
          <w:bCs/>
          <w:lang w:val="mn-MN"/>
        </w:rPr>
        <w:t xml:space="preserve">й ашигт малтмалын тухай хуулийн </w:t>
      </w:r>
      <w:r>
        <w:rPr>
          <w:rFonts w:ascii="Arial" w:hAnsi="Arial" w:cs="Arial"/>
          <w:bCs/>
          <w:lang w:val="mn-MN"/>
        </w:rPr>
        <w:t>11 дүгээр зүйлийн 11.</w:t>
      </w:r>
      <w:r w:rsidR="00EA4AE0">
        <w:rPr>
          <w:rFonts w:ascii="Arial" w:hAnsi="Arial" w:cs="Arial"/>
          <w:bCs/>
          <w:lang w:val="mn-MN"/>
        </w:rPr>
        <w:t>1.</w:t>
      </w:r>
      <w:r>
        <w:rPr>
          <w:rFonts w:ascii="Arial" w:hAnsi="Arial" w:cs="Arial"/>
          <w:bCs/>
          <w:lang w:val="mn-MN"/>
        </w:rPr>
        <w:t>2, 11.</w:t>
      </w:r>
      <w:r w:rsidR="00EA4AE0">
        <w:rPr>
          <w:rFonts w:ascii="Arial" w:hAnsi="Arial" w:cs="Arial"/>
          <w:bCs/>
          <w:lang w:val="mn-MN"/>
        </w:rPr>
        <w:t>1.</w:t>
      </w:r>
      <w:r>
        <w:rPr>
          <w:rFonts w:ascii="Arial" w:hAnsi="Arial" w:cs="Arial"/>
          <w:bCs/>
          <w:lang w:val="mn-MN"/>
        </w:rPr>
        <w:t xml:space="preserve">3 дахь </w:t>
      </w:r>
      <w:r w:rsidR="00632040">
        <w:rPr>
          <w:rFonts w:ascii="Arial" w:hAnsi="Arial" w:cs="Arial"/>
          <w:bCs/>
          <w:lang w:val="mn-MN"/>
        </w:rPr>
        <w:t xml:space="preserve">заалтын </w:t>
      </w:r>
      <w:r>
        <w:rPr>
          <w:rFonts w:ascii="Arial" w:hAnsi="Arial" w:cs="Arial"/>
          <w:bCs/>
          <w:lang w:val="mn-MN"/>
        </w:rPr>
        <w:t xml:space="preserve">дугаарыг </w:t>
      </w:r>
      <w:r w:rsidR="00632040"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bCs/>
          <w:lang w:val="mn-MN"/>
        </w:rPr>
        <w:t>11.</w:t>
      </w:r>
      <w:r w:rsidR="00EA4AE0">
        <w:rPr>
          <w:rFonts w:ascii="Arial" w:hAnsi="Arial" w:cs="Arial"/>
          <w:bCs/>
          <w:lang w:val="mn-MN"/>
        </w:rPr>
        <w:t>1.</w:t>
      </w:r>
      <w:r>
        <w:rPr>
          <w:rFonts w:ascii="Arial" w:hAnsi="Arial" w:cs="Arial"/>
          <w:bCs/>
          <w:lang w:val="mn-MN"/>
        </w:rPr>
        <w:t>3, 11.</w:t>
      </w:r>
      <w:r w:rsidR="00EA4AE0">
        <w:rPr>
          <w:rFonts w:ascii="Arial" w:hAnsi="Arial" w:cs="Arial"/>
          <w:bCs/>
          <w:lang w:val="mn-MN"/>
        </w:rPr>
        <w:t>1.</w:t>
      </w:r>
      <w:r>
        <w:rPr>
          <w:rFonts w:ascii="Arial" w:hAnsi="Arial" w:cs="Arial"/>
          <w:bCs/>
          <w:lang w:val="mn-MN"/>
        </w:rPr>
        <w:t>4</w:t>
      </w:r>
      <w:r w:rsidR="00632040">
        <w:rPr>
          <w:rFonts w:ascii="Arial" w:hAnsi="Arial" w:cs="Arial"/>
          <w:bCs/>
          <w:lang w:val="mn-MN"/>
        </w:rPr>
        <w:t xml:space="preserve">” </w:t>
      </w:r>
      <w:r>
        <w:rPr>
          <w:rFonts w:ascii="Arial" w:hAnsi="Arial" w:cs="Arial"/>
          <w:bCs/>
          <w:lang w:val="mn-MN"/>
        </w:rPr>
        <w:t>гэж өөрчилсүгэй.</w:t>
      </w:r>
    </w:p>
    <w:p w14:paraId="3518FD65" w14:textId="77777777" w:rsidR="00E202E4" w:rsidRDefault="00E202E4" w:rsidP="00632040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A5C93AA" w14:textId="4B61A6FC" w:rsidR="00E202E4" w:rsidRPr="007B7703" w:rsidRDefault="00505FDA" w:rsidP="00632040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 w:eastAsia="zh-CN"/>
        </w:rPr>
        <w:t>4 дүгээ</w:t>
      </w:r>
      <w:r w:rsidR="00E202E4" w:rsidRPr="007B7703">
        <w:rPr>
          <w:rFonts w:ascii="Arial" w:hAnsi="Arial" w:cs="Arial"/>
          <w:b/>
          <w:lang w:val="mn-MN" w:eastAsia="zh-CN"/>
        </w:rPr>
        <w:t>р зүйл.</w:t>
      </w:r>
      <w:r w:rsidR="00E202E4" w:rsidRPr="007B7703">
        <w:rPr>
          <w:rFonts w:ascii="Arial" w:hAnsi="Arial" w:cs="Arial"/>
          <w:lang w:val="mn-MN"/>
        </w:rPr>
        <w:t xml:space="preserve">Энэ хуулийг </w:t>
      </w:r>
      <w:r w:rsidR="00632040">
        <w:rPr>
          <w:rFonts w:ascii="Arial" w:hAnsi="Arial" w:cs="Arial"/>
          <w:lang w:val="mn-MN"/>
        </w:rPr>
        <w:t xml:space="preserve">баталсан өдрөөс </w:t>
      </w:r>
      <w:r w:rsidR="00E202E4" w:rsidRPr="007B7703">
        <w:rPr>
          <w:rFonts w:ascii="Arial" w:hAnsi="Arial" w:cs="Arial"/>
          <w:lang w:val="mn-MN"/>
        </w:rPr>
        <w:t xml:space="preserve">эхлэн </w:t>
      </w:r>
      <w:bookmarkStart w:id="0" w:name="_GoBack"/>
      <w:bookmarkEnd w:id="0"/>
      <w:r w:rsidR="00E202E4" w:rsidRPr="007B7703">
        <w:rPr>
          <w:rFonts w:ascii="Arial" w:hAnsi="Arial" w:cs="Arial"/>
          <w:lang w:val="mn-MN"/>
        </w:rPr>
        <w:t>дагаж мөрдөнө.</w:t>
      </w:r>
    </w:p>
    <w:p w14:paraId="0952489C" w14:textId="763C5FB1" w:rsidR="00846F4F" w:rsidRDefault="00846F4F" w:rsidP="00632040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52FFBA5" w14:textId="1CD5AF00" w:rsidR="001D48DE" w:rsidRDefault="001D48DE" w:rsidP="00632040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846F4F" w:rsidRDefault="001D48DE" w:rsidP="00632040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50582D65" w14:textId="1CB40CC8" w:rsidR="00E202E4" w:rsidRPr="00632040" w:rsidRDefault="000F3756" w:rsidP="00632040">
      <w:pPr>
        <w:jc w:val="center"/>
        <w:rPr>
          <w:rFonts w:ascii="Arial" w:hAnsi="Arial" w:cs="Arial"/>
          <w:lang w:val="mn-MN"/>
        </w:rPr>
      </w:pPr>
      <w:r w:rsidRPr="007B7703">
        <w:rPr>
          <w:rFonts w:ascii="Arial" w:hAnsi="Arial" w:cs="Arial"/>
          <w:lang w:val="mn-MN"/>
        </w:rPr>
        <w:t>Гарын үсэг</w:t>
      </w:r>
    </w:p>
    <w:p w14:paraId="5FB326BF" w14:textId="77777777" w:rsidR="00E202E4" w:rsidRDefault="00E202E4" w:rsidP="00632040">
      <w:pPr>
        <w:snapToGrid w:val="0"/>
        <w:jc w:val="right"/>
        <w:rPr>
          <w:rFonts w:ascii="Arial" w:hAnsi="Arial" w:cs="Arial"/>
          <w:bCs/>
        </w:rPr>
      </w:pPr>
    </w:p>
    <w:p w14:paraId="28693310" w14:textId="2A491F34" w:rsidR="00E202E4" w:rsidRDefault="00E202E4" w:rsidP="00632040">
      <w:pPr>
        <w:snapToGrid w:val="0"/>
        <w:rPr>
          <w:rFonts w:ascii="Arial" w:hAnsi="Arial" w:cs="Arial"/>
          <w:bCs/>
        </w:rPr>
      </w:pPr>
    </w:p>
    <w:p w14:paraId="247DAF86" w14:textId="77777777" w:rsidR="00E202E4" w:rsidRDefault="00E202E4" w:rsidP="00632040">
      <w:pPr>
        <w:snapToGrid w:val="0"/>
        <w:jc w:val="right"/>
        <w:rPr>
          <w:rFonts w:ascii="Arial" w:hAnsi="Arial" w:cs="Arial"/>
          <w:bCs/>
        </w:rPr>
      </w:pPr>
    </w:p>
    <w:p w14:paraId="59165677" w14:textId="77777777" w:rsidR="00E202E4" w:rsidRDefault="00E202E4" w:rsidP="00632040">
      <w:pPr>
        <w:snapToGrid w:val="0"/>
        <w:jc w:val="right"/>
        <w:rPr>
          <w:rFonts w:ascii="Arial" w:hAnsi="Arial" w:cs="Arial"/>
          <w:bCs/>
        </w:rPr>
      </w:pPr>
    </w:p>
    <w:p w14:paraId="1E13F341" w14:textId="77777777" w:rsidR="00E202E4" w:rsidRDefault="00E202E4" w:rsidP="00632040">
      <w:pPr>
        <w:snapToGrid w:val="0"/>
        <w:jc w:val="right"/>
        <w:rPr>
          <w:rFonts w:ascii="Arial" w:hAnsi="Arial" w:cs="Arial"/>
          <w:bCs/>
        </w:rPr>
      </w:pPr>
    </w:p>
    <w:p w14:paraId="6A47EE66" w14:textId="43092EE3" w:rsidR="00B13B4E" w:rsidRDefault="00B13B4E" w:rsidP="00632040">
      <w:pPr>
        <w:snapToGrid w:val="0"/>
        <w:jc w:val="both"/>
        <w:rPr>
          <w:rFonts w:ascii="Arial" w:hAnsi="Arial" w:cs="Arial"/>
          <w:lang w:val="mn-MN"/>
        </w:rPr>
      </w:pPr>
    </w:p>
    <w:p w14:paraId="6491A9C0" w14:textId="77777777" w:rsidR="00B13B4E" w:rsidRDefault="00B13B4E" w:rsidP="00632040">
      <w:pPr>
        <w:snapToGrid w:val="0"/>
        <w:jc w:val="both"/>
        <w:rPr>
          <w:rFonts w:ascii="Arial" w:hAnsi="Arial" w:cs="Arial"/>
          <w:lang w:val="mn-MN"/>
        </w:rPr>
      </w:pPr>
    </w:p>
    <w:p w14:paraId="432A1DC4" w14:textId="77777777" w:rsidR="00B13B4E" w:rsidRDefault="00B13B4E" w:rsidP="00632040">
      <w:pPr>
        <w:snapToGrid w:val="0"/>
        <w:jc w:val="both"/>
        <w:rPr>
          <w:rFonts w:ascii="Arial" w:hAnsi="Arial" w:cs="Arial"/>
          <w:lang w:val="mn-MN"/>
        </w:rPr>
      </w:pPr>
    </w:p>
    <w:sectPr w:rsidR="00B13B4E" w:rsidSect="004F4ED5">
      <w:headerReference w:type="default" r:id="rId7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A537E" w14:textId="77777777" w:rsidR="00043948" w:rsidRDefault="00043948" w:rsidP="00AE1F7D">
      <w:r>
        <w:separator/>
      </w:r>
    </w:p>
  </w:endnote>
  <w:endnote w:type="continuationSeparator" w:id="0">
    <w:p w14:paraId="0DD59A07" w14:textId="77777777" w:rsidR="00043948" w:rsidRDefault="00043948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EDD2B" w14:textId="77777777" w:rsidR="00043948" w:rsidRDefault="00043948" w:rsidP="00AE1F7D">
      <w:r>
        <w:separator/>
      </w:r>
    </w:p>
  </w:footnote>
  <w:footnote w:type="continuationSeparator" w:id="0">
    <w:p w14:paraId="284817F1" w14:textId="77777777" w:rsidR="00043948" w:rsidRDefault="00043948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A2D53" w14:textId="2A183AB2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  <w:r w:rsidRPr="00AE1F7D">
      <w:rPr>
        <w:rFonts w:ascii="Arial" w:hAnsi="Arial" w:cs="Arial"/>
        <w:lang w:val="mn-MN"/>
      </w:rPr>
      <w:t>Төсөл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30DAB"/>
    <w:rsid w:val="00031BBF"/>
    <w:rsid w:val="00040174"/>
    <w:rsid w:val="00043266"/>
    <w:rsid w:val="00043948"/>
    <w:rsid w:val="000707B4"/>
    <w:rsid w:val="000D70E1"/>
    <w:rsid w:val="000F23EC"/>
    <w:rsid w:val="000F3756"/>
    <w:rsid w:val="0010040E"/>
    <w:rsid w:val="001100D1"/>
    <w:rsid w:val="001103A2"/>
    <w:rsid w:val="001223FB"/>
    <w:rsid w:val="00126B49"/>
    <w:rsid w:val="0013533A"/>
    <w:rsid w:val="0015298E"/>
    <w:rsid w:val="00157924"/>
    <w:rsid w:val="00164E96"/>
    <w:rsid w:val="00176921"/>
    <w:rsid w:val="001A03C0"/>
    <w:rsid w:val="001A5C6C"/>
    <w:rsid w:val="001A70D6"/>
    <w:rsid w:val="001A7E54"/>
    <w:rsid w:val="001C0412"/>
    <w:rsid w:val="001D48DE"/>
    <w:rsid w:val="00205255"/>
    <w:rsid w:val="00206C8C"/>
    <w:rsid w:val="00231274"/>
    <w:rsid w:val="00263963"/>
    <w:rsid w:val="00273FEF"/>
    <w:rsid w:val="00281C82"/>
    <w:rsid w:val="00287756"/>
    <w:rsid w:val="00292845"/>
    <w:rsid w:val="0029526B"/>
    <w:rsid w:val="002A1814"/>
    <w:rsid w:val="002D4E8E"/>
    <w:rsid w:val="002E5B51"/>
    <w:rsid w:val="002F3090"/>
    <w:rsid w:val="00321C88"/>
    <w:rsid w:val="00323CA3"/>
    <w:rsid w:val="00335A96"/>
    <w:rsid w:val="003400EC"/>
    <w:rsid w:val="003533A7"/>
    <w:rsid w:val="00367BEF"/>
    <w:rsid w:val="003707DF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4C7C"/>
    <w:rsid w:val="004520F2"/>
    <w:rsid w:val="00454E68"/>
    <w:rsid w:val="00464D41"/>
    <w:rsid w:val="00467488"/>
    <w:rsid w:val="00475A79"/>
    <w:rsid w:val="004A72ED"/>
    <w:rsid w:val="004C634D"/>
    <w:rsid w:val="004F4ED5"/>
    <w:rsid w:val="004F75A3"/>
    <w:rsid w:val="00502D2A"/>
    <w:rsid w:val="00505FDA"/>
    <w:rsid w:val="00522C91"/>
    <w:rsid w:val="00534706"/>
    <w:rsid w:val="00535A66"/>
    <w:rsid w:val="005376CB"/>
    <w:rsid w:val="00547740"/>
    <w:rsid w:val="00553169"/>
    <w:rsid w:val="00566739"/>
    <w:rsid w:val="00573DC0"/>
    <w:rsid w:val="00592FB6"/>
    <w:rsid w:val="00593576"/>
    <w:rsid w:val="00594987"/>
    <w:rsid w:val="005F2F44"/>
    <w:rsid w:val="005F4640"/>
    <w:rsid w:val="00620228"/>
    <w:rsid w:val="00625379"/>
    <w:rsid w:val="00627CDE"/>
    <w:rsid w:val="00632040"/>
    <w:rsid w:val="006322A8"/>
    <w:rsid w:val="00651CF0"/>
    <w:rsid w:val="00666AC6"/>
    <w:rsid w:val="00667747"/>
    <w:rsid w:val="00670539"/>
    <w:rsid w:val="00691028"/>
    <w:rsid w:val="006A28CF"/>
    <w:rsid w:val="006C19E8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5EE0"/>
    <w:rsid w:val="007B66D7"/>
    <w:rsid w:val="007B7703"/>
    <w:rsid w:val="007C7A67"/>
    <w:rsid w:val="007E3222"/>
    <w:rsid w:val="00813BDE"/>
    <w:rsid w:val="00815141"/>
    <w:rsid w:val="00826E5D"/>
    <w:rsid w:val="0084672E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25213"/>
    <w:rsid w:val="00931DBB"/>
    <w:rsid w:val="009439A2"/>
    <w:rsid w:val="0096212E"/>
    <w:rsid w:val="0098718A"/>
    <w:rsid w:val="009F0C1B"/>
    <w:rsid w:val="00A1305E"/>
    <w:rsid w:val="00A57359"/>
    <w:rsid w:val="00A6068B"/>
    <w:rsid w:val="00A62799"/>
    <w:rsid w:val="00A66AB7"/>
    <w:rsid w:val="00A94970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B06115"/>
    <w:rsid w:val="00B13B4E"/>
    <w:rsid w:val="00B613B3"/>
    <w:rsid w:val="00B662AA"/>
    <w:rsid w:val="00B95750"/>
    <w:rsid w:val="00BA38BC"/>
    <w:rsid w:val="00BD7573"/>
    <w:rsid w:val="00BE06EB"/>
    <w:rsid w:val="00BF073B"/>
    <w:rsid w:val="00BF7450"/>
    <w:rsid w:val="00BF7E1A"/>
    <w:rsid w:val="00C21EC6"/>
    <w:rsid w:val="00C3504A"/>
    <w:rsid w:val="00C7305D"/>
    <w:rsid w:val="00C745C8"/>
    <w:rsid w:val="00C76DF7"/>
    <w:rsid w:val="00C86783"/>
    <w:rsid w:val="00C90E0B"/>
    <w:rsid w:val="00C93602"/>
    <w:rsid w:val="00CA3252"/>
    <w:rsid w:val="00CA622C"/>
    <w:rsid w:val="00CB1096"/>
    <w:rsid w:val="00CB2769"/>
    <w:rsid w:val="00CB4EC0"/>
    <w:rsid w:val="00CC2183"/>
    <w:rsid w:val="00CD1D3C"/>
    <w:rsid w:val="00CF6BE8"/>
    <w:rsid w:val="00D1711A"/>
    <w:rsid w:val="00D17BD9"/>
    <w:rsid w:val="00D17D98"/>
    <w:rsid w:val="00D3328F"/>
    <w:rsid w:val="00D746F9"/>
    <w:rsid w:val="00D84F4B"/>
    <w:rsid w:val="00D9550E"/>
    <w:rsid w:val="00DC7D21"/>
    <w:rsid w:val="00DE3ED0"/>
    <w:rsid w:val="00DF4EDB"/>
    <w:rsid w:val="00E04B1C"/>
    <w:rsid w:val="00E12998"/>
    <w:rsid w:val="00E202E4"/>
    <w:rsid w:val="00E438F1"/>
    <w:rsid w:val="00E60BA3"/>
    <w:rsid w:val="00E625B7"/>
    <w:rsid w:val="00EA4AE0"/>
    <w:rsid w:val="00EA4CB6"/>
    <w:rsid w:val="00EA722D"/>
    <w:rsid w:val="00EC0FB4"/>
    <w:rsid w:val="00EC2D0E"/>
    <w:rsid w:val="00EE129C"/>
    <w:rsid w:val="00F12419"/>
    <w:rsid w:val="00F14A22"/>
    <w:rsid w:val="00F1536C"/>
    <w:rsid w:val="00F271FC"/>
    <w:rsid w:val="00F315F2"/>
    <w:rsid w:val="00F43126"/>
    <w:rsid w:val="00F65E12"/>
    <w:rsid w:val="00F71AD9"/>
    <w:rsid w:val="00F97022"/>
    <w:rsid w:val="00FA1BA0"/>
    <w:rsid w:val="00FA2AF8"/>
    <w:rsid w:val="00FB1624"/>
    <w:rsid w:val="00FD2FE7"/>
    <w:rsid w:val="00FD4668"/>
    <w:rsid w:val="00FE2272"/>
    <w:rsid w:val="00FE70E6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5FD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66F34-2DED-3841-91AA-D280EC81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2025-07-02T08:45:00Z</cp:lastPrinted>
  <dcterms:created xsi:type="dcterms:W3CDTF">2025-07-02T08:45:00Z</dcterms:created>
  <dcterms:modified xsi:type="dcterms:W3CDTF">2025-07-02T08:45:00Z</dcterms:modified>
</cp:coreProperties>
</file>