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0409" w14:textId="77777777" w:rsidR="00D83C76" w:rsidRPr="00BE5B1B" w:rsidRDefault="00D83C76" w:rsidP="00D83C76">
      <w:pPr>
        <w:spacing w:line="240" w:lineRule="auto"/>
        <w:rPr>
          <w:rFonts w:ascii="Arial" w:hAnsi="Arial" w:cs="Arial"/>
          <w:noProof/>
          <w:color w:val="000000" w:themeColor="text1"/>
          <w:sz w:val="24"/>
          <w:szCs w:val="24"/>
          <w:lang w:val="mn-MN"/>
        </w:rPr>
      </w:pPr>
      <w:bookmarkStart w:id="0" w:name="_Hlk85009888"/>
    </w:p>
    <w:p w14:paraId="42039C3F" w14:textId="77777777" w:rsidR="00D83C76" w:rsidRPr="00C50C85" w:rsidRDefault="00D83C76" w:rsidP="00D83C76">
      <w:pPr>
        <w:spacing w:line="240" w:lineRule="auto"/>
        <w:rPr>
          <w:rFonts w:ascii="Arial" w:hAnsi="Arial" w:cs="Arial"/>
          <w:noProof/>
          <w:color w:val="000000" w:themeColor="text1"/>
          <w:sz w:val="24"/>
          <w:szCs w:val="24"/>
          <w:lang w:val="mn-MN"/>
        </w:rPr>
      </w:pPr>
    </w:p>
    <w:p w14:paraId="1F8DE199" w14:textId="77777777" w:rsidR="00D83C76" w:rsidRPr="00C50C85" w:rsidRDefault="00D83C76" w:rsidP="00D83C76">
      <w:pPr>
        <w:spacing w:line="240" w:lineRule="auto"/>
        <w:rPr>
          <w:rFonts w:ascii="Arial" w:hAnsi="Arial" w:cs="Arial"/>
          <w:noProof/>
          <w:color w:val="000000" w:themeColor="text1"/>
          <w:sz w:val="24"/>
          <w:szCs w:val="24"/>
          <w:lang w:val="mn-MN"/>
        </w:rPr>
      </w:pPr>
    </w:p>
    <w:p w14:paraId="211473B7" w14:textId="77777777" w:rsidR="00D83C76" w:rsidRPr="00C50C85" w:rsidRDefault="00D83C76" w:rsidP="00D83C76">
      <w:pPr>
        <w:spacing w:line="240" w:lineRule="auto"/>
        <w:rPr>
          <w:rFonts w:ascii="Arial" w:hAnsi="Arial" w:cs="Arial"/>
          <w:noProof/>
          <w:color w:val="000000" w:themeColor="text1"/>
          <w:sz w:val="24"/>
          <w:szCs w:val="24"/>
          <w:lang w:val="mn-MN"/>
        </w:rPr>
      </w:pPr>
    </w:p>
    <w:p w14:paraId="28A7F1BF" w14:textId="77777777" w:rsidR="00D83C76" w:rsidRPr="00C50C85" w:rsidRDefault="00D83C76" w:rsidP="00D83C76">
      <w:pPr>
        <w:spacing w:line="240" w:lineRule="auto"/>
        <w:rPr>
          <w:rFonts w:ascii="Arial" w:hAnsi="Arial" w:cs="Arial"/>
          <w:noProof/>
          <w:color w:val="000000" w:themeColor="text1"/>
          <w:sz w:val="24"/>
          <w:szCs w:val="24"/>
          <w:lang w:val="mn-MN"/>
        </w:rPr>
      </w:pPr>
    </w:p>
    <w:p w14:paraId="4DF2040D" w14:textId="77777777" w:rsidR="00D83C76" w:rsidRPr="00C50C85" w:rsidRDefault="00D83C76" w:rsidP="00D83C76">
      <w:pPr>
        <w:spacing w:line="240" w:lineRule="auto"/>
        <w:rPr>
          <w:rFonts w:ascii="Arial" w:hAnsi="Arial" w:cs="Arial"/>
          <w:noProof/>
          <w:color w:val="000000" w:themeColor="text1"/>
          <w:sz w:val="24"/>
          <w:szCs w:val="24"/>
          <w:lang w:val="mn-MN"/>
        </w:rPr>
      </w:pPr>
    </w:p>
    <w:p w14:paraId="5892547E" w14:textId="77777777" w:rsidR="00D83C76" w:rsidRPr="00C50C85" w:rsidRDefault="00D83C76" w:rsidP="00D83C76">
      <w:pPr>
        <w:spacing w:line="240" w:lineRule="auto"/>
        <w:rPr>
          <w:rFonts w:ascii="Arial" w:hAnsi="Arial" w:cs="Arial"/>
          <w:noProof/>
          <w:color w:val="000000" w:themeColor="text1"/>
          <w:sz w:val="24"/>
          <w:szCs w:val="24"/>
          <w:lang w:val="mn-MN"/>
        </w:rPr>
      </w:pPr>
    </w:p>
    <w:p w14:paraId="00C04396" w14:textId="77777777" w:rsidR="00D83C76" w:rsidRPr="00C50C85" w:rsidRDefault="00D83C76" w:rsidP="00D83C76">
      <w:pPr>
        <w:spacing w:line="240" w:lineRule="auto"/>
        <w:rPr>
          <w:rFonts w:ascii="Arial" w:hAnsi="Arial" w:cs="Arial"/>
          <w:noProof/>
          <w:color w:val="000000" w:themeColor="text1"/>
          <w:sz w:val="24"/>
          <w:szCs w:val="24"/>
          <w:lang w:val="mn-MN"/>
        </w:rPr>
      </w:pPr>
    </w:p>
    <w:p w14:paraId="6AED94DA" w14:textId="77777777" w:rsidR="00D83C76" w:rsidRPr="00C50C85" w:rsidRDefault="00D83C76" w:rsidP="00D83C76">
      <w:pPr>
        <w:spacing w:line="240" w:lineRule="auto"/>
        <w:rPr>
          <w:rFonts w:ascii="Arial" w:hAnsi="Arial" w:cs="Arial"/>
          <w:noProof/>
          <w:color w:val="000000" w:themeColor="text1"/>
          <w:sz w:val="24"/>
          <w:szCs w:val="24"/>
          <w:lang w:val="mn-MN"/>
        </w:rPr>
      </w:pPr>
    </w:p>
    <w:p w14:paraId="3774545A" w14:textId="3F8213ED" w:rsidR="00D83C76" w:rsidRPr="00C50C85" w:rsidRDefault="008F6F1A" w:rsidP="00D83C76">
      <w:pPr>
        <w:spacing w:after="0" w:line="240" w:lineRule="auto"/>
        <w:jc w:val="center"/>
        <w:rPr>
          <w:rFonts w:ascii="Arial" w:eastAsia="Times New Roman" w:hAnsi="Arial" w:cs="Arial"/>
          <w:b/>
          <w:bCs/>
          <w:noProof/>
          <w:color w:val="000000" w:themeColor="text1"/>
          <w:sz w:val="40"/>
          <w:lang w:val="mn-MN"/>
        </w:rPr>
      </w:pPr>
      <w:bookmarkStart w:id="1" w:name="_Hlk74907422"/>
      <w:r w:rsidRPr="00C50C85">
        <w:rPr>
          <w:rFonts w:ascii="Arial" w:eastAsia="Times New Roman" w:hAnsi="Arial" w:cs="Arial"/>
          <w:b/>
          <w:bCs/>
          <w:noProof/>
          <w:color w:val="000000" w:themeColor="text1"/>
          <w:sz w:val="40"/>
          <w:lang w:val="mn-MN"/>
        </w:rPr>
        <w:t xml:space="preserve">ХҮНСНИЙ БҮТЭЭГДЭХҮҮНИЙ АЮУЛГҮЙ БАЙДЛЫГ ХАНГАХ ТУХАЙ ХУУЛЬД НЭМЭЛТ, ӨӨРЧЛӨЛТ ОРУУЛАХ ТУХАЙ ХУУЛИЙН </w:t>
      </w:r>
      <w:r w:rsidR="00D83C76" w:rsidRPr="00C50C85">
        <w:rPr>
          <w:rFonts w:ascii="Arial" w:eastAsia="Times New Roman" w:hAnsi="Arial" w:cs="Arial"/>
          <w:b/>
          <w:bCs/>
          <w:noProof/>
          <w:color w:val="000000" w:themeColor="text1"/>
          <w:sz w:val="40"/>
          <w:lang w:val="mn-MN"/>
        </w:rPr>
        <w:t>ТӨСӨЛД ХИЙСЭН ЗАРДЛЫН ТООЦООНЫ ТАЙЛАН</w:t>
      </w:r>
    </w:p>
    <w:bookmarkEnd w:id="1"/>
    <w:p w14:paraId="04D4C7F5" w14:textId="77777777" w:rsidR="00D83C76" w:rsidRPr="00C50C85" w:rsidRDefault="00D83C76" w:rsidP="00D83C76">
      <w:pPr>
        <w:spacing w:after="0" w:line="240" w:lineRule="auto"/>
        <w:rPr>
          <w:rFonts w:ascii="Arial" w:eastAsia="Times New Roman" w:hAnsi="Arial" w:cs="Arial"/>
          <w:b/>
          <w:bCs/>
          <w:noProof/>
          <w:color w:val="000000" w:themeColor="text1"/>
          <w:sz w:val="40"/>
          <w:lang w:val="mn-MN"/>
        </w:rPr>
      </w:pPr>
    </w:p>
    <w:p w14:paraId="7207AB83" w14:textId="77777777" w:rsidR="00D83C76" w:rsidRPr="00C50C85" w:rsidRDefault="00D83C76" w:rsidP="00D83C76">
      <w:pPr>
        <w:spacing w:line="240" w:lineRule="auto"/>
        <w:rPr>
          <w:rFonts w:ascii="Arial" w:hAnsi="Arial" w:cs="Arial"/>
          <w:noProof/>
          <w:color w:val="000000" w:themeColor="text1"/>
          <w:sz w:val="40"/>
          <w:szCs w:val="40"/>
          <w:lang w:val="mn-MN"/>
        </w:rPr>
      </w:pPr>
    </w:p>
    <w:p w14:paraId="2B4BB28F" w14:textId="77777777" w:rsidR="00D83C76" w:rsidRPr="00C50C85" w:rsidRDefault="00D83C76" w:rsidP="00D83C76">
      <w:pPr>
        <w:spacing w:line="240" w:lineRule="auto"/>
        <w:rPr>
          <w:rFonts w:ascii="Arial" w:hAnsi="Arial" w:cs="Arial"/>
          <w:noProof/>
          <w:color w:val="000000" w:themeColor="text1"/>
          <w:sz w:val="40"/>
          <w:szCs w:val="40"/>
          <w:lang w:val="mn-MN"/>
        </w:rPr>
      </w:pPr>
    </w:p>
    <w:p w14:paraId="120DD611" w14:textId="77777777" w:rsidR="00D83C76" w:rsidRPr="00C50C85" w:rsidRDefault="00D83C76" w:rsidP="00D83C76">
      <w:pPr>
        <w:spacing w:line="240" w:lineRule="auto"/>
        <w:rPr>
          <w:rFonts w:ascii="Arial" w:hAnsi="Arial" w:cs="Arial"/>
          <w:noProof/>
          <w:color w:val="000000" w:themeColor="text1"/>
          <w:sz w:val="40"/>
          <w:szCs w:val="40"/>
          <w:lang w:val="mn-MN"/>
        </w:rPr>
      </w:pPr>
    </w:p>
    <w:p w14:paraId="37DA13E8" w14:textId="77777777" w:rsidR="00D83C76" w:rsidRPr="00C50C85" w:rsidRDefault="00D83C76" w:rsidP="00D83C76">
      <w:pPr>
        <w:spacing w:line="240" w:lineRule="auto"/>
        <w:rPr>
          <w:rFonts w:ascii="Arial" w:hAnsi="Arial" w:cs="Arial"/>
          <w:noProof/>
          <w:color w:val="000000" w:themeColor="text1"/>
          <w:sz w:val="40"/>
          <w:szCs w:val="40"/>
          <w:lang w:val="mn-MN"/>
        </w:rPr>
      </w:pPr>
    </w:p>
    <w:p w14:paraId="443A7AEE" w14:textId="77777777" w:rsidR="00D83C76" w:rsidRPr="00C50C85" w:rsidRDefault="00D83C76" w:rsidP="00D83C76">
      <w:pPr>
        <w:spacing w:line="240" w:lineRule="auto"/>
        <w:rPr>
          <w:rFonts w:ascii="Arial" w:hAnsi="Arial" w:cs="Arial"/>
          <w:noProof/>
          <w:color w:val="000000" w:themeColor="text1"/>
          <w:sz w:val="40"/>
          <w:szCs w:val="40"/>
          <w:lang w:val="mn-MN"/>
        </w:rPr>
      </w:pPr>
    </w:p>
    <w:p w14:paraId="128AD986" w14:textId="77777777" w:rsidR="00D83C76" w:rsidRPr="00C50C85" w:rsidRDefault="00D83C76" w:rsidP="00D83C76">
      <w:pPr>
        <w:pStyle w:val="Normal2"/>
        <w:spacing w:after="0" w:line="240" w:lineRule="auto"/>
        <w:rPr>
          <w:noProof/>
          <w:color w:val="000000" w:themeColor="text1"/>
          <w:sz w:val="40"/>
          <w:szCs w:val="40"/>
          <w:lang w:val="mn-MN"/>
        </w:rPr>
      </w:pPr>
    </w:p>
    <w:p w14:paraId="73C7B415" w14:textId="77777777" w:rsidR="00D83C76" w:rsidRPr="00C50C85" w:rsidRDefault="00D83C76" w:rsidP="00D83C76">
      <w:pPr>
        <w:pStyle w:val="Normal2"/>
        <w:spacing w:after="0" w:line="240" w:lineRule="auto"/>
        <w:rPr>
          <w:noProof/>
          <w:color w:val="000000" w:themeColor="text1"/>
          <w:sz w:val="40"/>
          <w:szCs w:val="40"/>
          <w:lang w:val="mn-MN"/>
        </w:rPr>
      </w:pPr>
    </w:p>
    <w:p w14:paraId="4F5471A1" w14:textId="77777777" w:rsidR="00D83C76" w:rsidRPr="00C50C85" w:rsidRDefault="00D83C76" w:rsidP="00D83C76">
      <w:pPr>
        <w:pStyle w:val="Normal2"/>
        <w:spacing w:after="0" w:line="240" w:lineRule="auto"/>
        <w:rPr>
          <w:noProof/>
          <w:color w:val="000000" w:themeColor="text1"/>
          <w:sz w:val="40"/>
          <w:szCs w:val="40"/>
          <w:lang w:val="mn-MN"/>
        </w:rPr>
      </w:pPr>
    </w:p>
    <w:p w14:paraId="75980BD2" w14:textId="77777777" w:rsidR="00D83C76" w:rsidRPr="00C50C85" w:rsidRDefault="00D83C76" w:rsidP="00D83C76">
      <w:pPr>
        <w:pStyle w:val="Normal2"/>
        <w:spacing w:after="0" w:line="240" w:lineRule="auto"/>
        <w:rPr>
          <w:noProof/>
          <w:color w:val="000000" w:themeColor="text1"/>
          <w:sz w:val="40"/>
          <w:szCs w:val="40"/>
          <w:lang w:val="mn-MN"/>
        </w:rPr>
      </w:pPr>
    </w:p>
    <w:p w14:paraId="6E0163A6" w14:textId="77777777" w:rsidR="000F10AB" w:rsidRPr="00C50C85" w:rsidRDefault="000F10AB" w:rsidP="00D83C76">
      <w:pPr>
        <w:pStyle w:val="Normal2"/>
        <w:spacing w:after="0" w:line="240" w:lineRule="auto"/>
        <w:rPr>
          <w:noProof/>
          <w:color w:val="000000" w:themeColor="text1"/>
          <w:sz w:val="40"/>
          <w:szCs w:val="40"/>
          <w:lang w:val="mn-MN"/>
        </w:rPr>
      </w:pPr>
    </w:p>
    <w:p w14:paraId="56E943A6" w14:textId="77777777" w:rsidR="000F10AB" w:rsidRPr="00C50C85" w:rsidRDefault="000F10AB" w:rsidP="00D83C76">
      <w:pPr>
        <w:pStyle w:val="Normal2"/>
        <w:spacing w:after="0" w:line="240" w:lineRule="auto"/>
        <w:rPr>
          <w:noProof/>
          <w:color w:val="000000" w:themeColor="text1"/>
          <w:sz w:val="40"/>
          <w:szCs w:val="40"/>
          <w:lang w:val="mn-MN"/>
        </w:rPr>
      </w:pPr>
    </w:p>
    <w:p w14:paraId="650A6B6D" w14:textId="77777777" w:rsidR="00D83C76" w:rsidRPr="00C50C85" w:rsidRDefault="00D83C76" w:rsidP="00D83C76">
      <w:pPr>
        <w:pStyle w:val="Normal2"/>
        <w:spacing w:after="0" w:line="240" w:lineRule="auto"/>
        <w:rPr>
          <w:noProof/>
          <w:color w:val="000000" w:themeColor="text1"/>
          <w:sz w:val="40"/>
          <w:szCs w:val="40"/>
          <w:lang w:val="mn-MN"/>
        </w:rPr>
      </w:pPr>
    </w:p>
    <w:p w14:paraId="5BC8236A" w14:textId="77777777" w:rsidR="00D83C76" w:rsidRPr="00C50C85" w:rsidRDefault="00D83C76" w:rsidP="00D83C76">
      <w:pPr>
        <w:pStyle w:val="Normal2"/>
        <w:spacing w:after="0" w:line="240" w:lineRule="auto"/>
        <w:rPr>
          <w:noProof/>
          <w:color w:val="000000" w:themeColor="text1"/>
          <w:sz w:val="40"/>
          <w:szCs w:val="40"/>
          <w:lang w:val="mn-MN"/>
        </w:rPr>
      </w:pPr>
    </w:p>
    <w:p w14:paraId="28038C26" w14:textId="77777777" w:rsidR="00D83C76" w:rsidRPr="00C50C85" w:rsidRDefault="00D83C76" w:rsidP="00D83C76">
      <w:pPr>
        <w:pStyle w:val="Normal2"/>
        <w:spacing w:after="0" w:line="240" w:lineRule="auto"/>
        <w:rPr>
          <w:noProof/>
          <w:color w:val="000000" w:themeColor="text1"/>
          <w:sz w:val="40"/>
          <w:szCs w:val="40"/>
          <w:lang w:val="mn-MN"/>
        </w:rPr>
      </w:pPr>
    </w:p>
    <w:p w14:paraId="2B246433" w14:textId="77777777" w:rsidR="00D83C76" w:rsidRPr="00C50C85" w:rsidRDefault="00D83C76" w:rsidP="00D83C76">
      <w:pPr>
        <w:pStyle w:val="Normal2"/>
        <w:spacing w:after="0" w:line="240" w:lineRule="auto"/>
        <w:jc w:val="center"/>
        <w:rPr>
          <w:rFonts w:eastAsia="Times New Roman"/>
          <w:b/>
          <w:bCs/>
          <w:noProof/>
          <w:color w:val="000000" w:themeColor="text1"/>
          <w:sz w:val="28"/>
          <w:szCs w:val="28"/>
          <w:lang w:val="mn-MN"/>
        </w:rPr>
      </w:pPr>
      <w:r w:rsidRPr="00C50C85">
        <w:rPr>
          <w:rFonts w:eastAsia="Times New Roman"/>
          <w:b/>
          <w:bCs/>
          <w:noProof/>
          <w:color w:val="000000" w:themeColor="text1"/>
          <w:sz w:val="28"/>
          <w:szCs w:val="28"/>
          <w:lang w:val="mn-MN"/>
        </w:rPr>
        <w:t>Улаанбаатар хот</w:t>
      </w:r>
    </w:p>
    <w:p w14:paraId="2E24BC90" w14:textId="77777777" w:rsidR="00D83C76" w:rsidRPr="00C50C85" w:rsidRDefault="00FD48F5" w:rsidP="00D83C76">
      <w:pPr>
        <w:pStyle w:val="Normal2"/>
        <w:spacing w:after="0" w:line="240" w:lineRule="auto"/>
        <w:ind w:left="900" w:hanging="900"/>
        <w:jc w:val="center"/>
        <w:rPr>
          <w:rFonts w:eastAsia="Times New Roman"/>
          <w:b/>
          <w:bCs/>
          <w:noProof/>
          <w:color w:val="000000" w:themeColor="text1"/>
          <w:sz w:val="28"/>
          <w:szCs w:val="28"/>
          <w:lang w:val="mn-MN"/>
        </w:rPr>
      </w:pPr>
      <w:r w:rsidRPr="00C50C85">
        <w:rPr>
          <w:rFonts w:eastAsia="Times New Roman"/>
          <w:b/>
          <w:bCs/>
          <w:noProof/>
          <w:color w:val="000000" w:themeColor="text1"/>
          <w:sz w:val="28"/>
          <w:szCs w:val="28"/>
          <w:lang w:val="mn-MN"/>
        </w:rPr>
        <w:t>2025</w:t>
      </w:r>
      <w:r w:rsidR="00D83C76" w:rsidRPr="00C50C85">
        <w:rPr>
          <w:rFonts w:eastAsia="Times New Roman"/>
          <w:b/>
          <w:bCs/>
          <w:noProof/>
          <w:color w:val="000000" w:themeColor="text1"/>
          <w:sz w:val="28"/>
          <w:szCs w:val="28"/>
          <w:lang w:val="mn-MN"/>
        </w:rPr>
        <w:t xml:space="preserve"> он</w:t>
      </w:r>
    </w:p>
    <w:bookmarkEnd w:id="0" w:displacedByCustomXml="next"/>
    <w:sdt>
      <w:sdtPr>
        <w:rPr>
          <w:rFonts w:ascii="Arial" w:eastAsiaTheme="minorHAnsi" w:hAnsi="Arial" w:cs="Arial"/>
          <w:noProof/>
          <w:color w:val="000000" w:themeColor="text1"/>
          <w:sz w:val="22"/>
          <w:szCs w:val="22"/>
          <w:lang w:val="mn-MN"/>
        </w:rPr>
        <w:id w:val="961381020"/>
        <w:docPartObj>
          <w:docPartGallery w:val="Table of Contents"/>
          <w:docPartUnique/>
        </w:docPartObj>
      </w:sdtPr>
      <w:sdtEndPr>
        <w:rPr>
          <w:b/>
          <w:bCs/>
        </w:rPr>
      </w:sdtEndPr>
      <w:sdtContent>
        <w:p w14:paraId="5262B774" w14:textId="77777777" w:rsidR="00D83C76" w:rsidRPr="00C50C85" w:rsidRDefault="00D83C76" w:rsidP="00D83C76">
          <w:pPr>
            <w:pStyle w:val="TOCHeading"/>
            <w:rPr>
              <w:rFonts w:ascii="Arial" w:hAnsi="Arial" w:cs="Arial"/>
              <w:noProof/>
              <w:color w:val="000000" w:themeColor="text1"/>
              <w:lang w:val="mn-MN"/>
            </w:rPr>
          </w:pPr>
          <w:r w:rsidRPr="00C50C85">
            <w:rPr>
              <w:rFonts w:ascii="Arial" w:hAnsi="Arial" w:cs="Arial"/>
              <w:noProof/>
              <w:color w:val="000000" w:themeColor="text1"/>
              <w:lang w:val="mn-MN"/>
            </w:rPr>
            <w:t xml:space="preserve">ГАРЧИГ </w:t>
          </w:r>
        </w:p>
        <w:p w14:paraId="3024C07F" w14:textId="77777777" w:rsidR="00D83C76" w:rsidRPr="00C50C85" w:rsidRDefault="00D83C76" w:rsidP="00D83C76">
          <w:pPr>
            <w:rPr>
              <w:rFonts w:ascii="Arial" w:hAnsi="Arial" w:cs="Arial"/>
              <w:noProof/>
              <w:color w:val="000000" w:themeColor="text1"/>
              <w:lang w:val="mn-MN"/>
            </w:rPr>
          </w:pPr>
        </w:p>
        <w:p w14:paraId="0B234DED" w14:textId="1514790E" w:rsidR="000F10AB" w:rsidRPr="00C50C85" w:rsidRDefault="00D83C76">
          <w:pPr>
            <w:pStyle w:val="TOC1"/>
            <w:rPr>
              <w:rFonts w:eastAsiaTheme="minorEastAsia"/>
              <w:noProof/>
              <w:kern w:val="2"/>
              <w:sz w:val="24"/>
              <w:szCs w:val="24"/>
              <w:lang w:val="mn-MN"/>
              <w14:ligatures w14:val="standardContextual"/>
            </w:rPr>
          </w:pPr>
          <w:r w:rsidRPr="00C50C85">
            <w:rPr>
              <w:rFonts w:ascii="Arial" w:hAnsi="Arial" w:cs="Arial"/>
              <w:noProof/>
              <w:color w:val="000000" w:themeColor="text1"/>
              <w:lang w:val="mn-MN"/>
            </w:rPr>
            <w:fldChar w:fldCharType="begin"/>
          </w:r>
          <w:r w:rsidRPr="00C50C85">
            <w:rPr>
              <w:rFonts w:ascii="Arial" w:hAnsi="Arial" w:cs="Arial"/>
              <w:noProof/>
              <w:color w:val="000000" w:themeColor="text1"/>
              <w:lang w:val="mn-MN"/>
            </w:rPr>
            <w:instrText xml:space="preserve"> TOC \o "1-3" \h \z \u </w:instrText>
          </w:r>
          <w:r w:rsidRPr="00C50C85">
            <w:rPr>
              <w:rFonts w:ascii="Arial" w:hAnsi="Arial" w:cs="Arial"/>
              <w:noProof/>
              <w:color w:val="000000" w:themeColor="text1"/>
              <w:lang w:val="mn-MN"/>
            </w:rPr>
            <w:fldChar w:fldCharType="separate"/>
          </w:r>
          <w:hyperlink w:anchor="_Toc198229207" w:history="1">
            <w:r w:rsidR="000F10AB" w:rsidRPr="00C50C85">
              <w:rPr>
                <w:rStyle w:val="Hyperlink"/>
                <w:rFonts w:ascii="Arial" w:hAnsi="Arial" w:cs="Arial"/>
                <w:b/>
                <w:noProof/>
                <w:lang w:val="mn-MN"/>
              </w:rPr>
              <w:t>ХҮНСНИЙ БҮТЭЭГДЭХҮҮНИЙ АЮУЛГҮЙ БАЙДЛЫГ ХАНГАХ ТУХАЙ ХУУЛЬД НЭМЭЛТ, ӨӨРЧЛӨЛТ ОРУУЛАХ ТУХАЙ ХУУЛИЙН ТӨСӨЛД ХИЙСЭН ЗАРДЛЫН ТООЦООНЫ ТАЙЛАН</w:t>
            </w:r>
            <w:r w:rsidR="000F10AB" w:rsidRPr="00C50C85">
              <w:rPr>
                <w:noProof/>
                <w:webHidden/>
                <w:lang w:val="mn-MN"/>
              </w:rPr>
              <w:tab/>
            </w:r>
            <w:r w:rsidR="000F10AB" w:rsidRPr="00C50C85">
              <w:rPr>
                <w:noProof/>
                <w:webHidden/>
                <w:lang w:val="mn-MN"/>
              </w:rPr>
              <w:fldChar w:fldCharType="begin"/>
            </w:r>
            <w:r w:rsidR="000F10AB" w:rsidRPr="00C50C85">
              <w:rPr>
                <w:noProof/>
                <w:webHidden/>
                <w:lang w:val="mn-MN"/>
              </w:rPr>
              <w:instrText xml:space="preserve"> PAGEREF _Toc198229207 \h </w:instrText>
            </w:r>
            <w:r w:rsidR="000F10AB" w:rsidRPr="00C50C85">
              <w:rPr>
                <w:noProof/>
                <w:webHidden/>
                <w:lang w:val="mn-MN"/>
              </w:rPr>
            </w:r>
            <w:r w:rsidR="000F10AB" w:rsidRPr="00C50C85">
              <w:rPr>
                <w:noProof/>
                <w:webHidden/>
                <w:lang w:val="mn-MN"/>
              </w:rPr>
              <w:fldChar w:fldCharType="separate"/>
            </w:r>
            <w:r w:rsidR="00BE5B1B">
              <w:rPr>
                <w:noProof/>
                <w:webHidden/>
                <w:lang w:val="mn-MN"/>
              </w:rPr>
              <w:t>3</w:t>
            </w:r>
            <w:r w:rsidR="000F10AB" w:rsidRPr="00C50C85">
              <w:rPr>
                <w:noProof/>
                <w:webHidden/>
                <w:lang w:val="mn-MN"/>
              </w:rPr>
              <w:fldChar w:fldCharType="end"/>
            </w:r>
          </w:hyperlink>
        </w:p>
        <w:p w14:paraId="64712EA0" w14:textId="16461F8D" w:rsidR="000F10AB" w:rsidRPr="00C50C85" w:rsidRDefault="000F10AB">
          <w:pPr>
            <w:pStyle w:val="TOC2"/>
            <w:rPr>
              <w:rFonts w:eastAsiaTheme="minorEastAsia"/>
              <w:noProof/>
              <w:kern w:val="2"/>
              <w:sz w:val="24"/>
              <w:szCs w:val="24"/>
              <w:lang w:val="mn-MN"/>
              <w14:ligatures w14:val="standardContextual"/>
            </w:rPr>
          </w:pPr>
          <w:hyperlink w:anchor="_Toc198229208" w:history="1">
            <w:r w:rsidRPr="00C50C85">
              <w:rPr>
                <w:rStyle w:val="Hyperlink"/>
                <w:rFonts w:ascii="Arial" w:hAnsi="Arial" w:cs="Arial"/>
                <w:b/>
                <w:noProof/>
                <w:lang w:val="mn-MN"/>
              </w:rPr>
              <w:t>ЕРӨНХИЙ МЭДЭЭЛЭЛ</w:t>
            </w:r>
            <w:r w:rsidRPr="00C50C85">
              <w:rPr>
                <w:noProof/>
                <w:webHidden/>
                <w:lang w:val="mn-MN"/>
              </w:rPr>
              <w:tab/>
            </w:r>
            <w:r w:rsidRPr="00C50C85">
              <w:rPr>
                <w:noProof/>
                <w:webHidden/>
                <w:lang w:val="mn-MN"/>
              </w:rPr>
              <w:fldChar w:fldCharType="begin"/>
            </w:r>
            <w:r w:rsidRPr="00C50C85">
              <w:rPr>
                <w:noProof/>
                <w:webHidden/>
                <w:lang w:val="mn-MN"/>
              </w:rPr>
              <w:instrText xml:space="preserve"> PAGEREF _Toc198229208 \h </w:instrText>
            </w:r>
            <w:r w:rsidRPr="00C50C85">
              <w:rPr>
                <w:noProof/>
                <w:webHidden/>
                <w:lang w:val="mn-MN"/>
              </w:rPr>
            </w:r>
            <w:r w:rsidRPr="00C50C85">
              <w:rPr>
                <w:noProof/>
                <w:webHidden/>
                <w:lang w:val="mn-MN"/>
              </w:rPr>
              <w:fldChar w:fldCharType="separate"/>
            </w:r>
            <w:r w:rsidR="00BE5B1B">
              <w:rPr>
                <w:noProof/>
                <w:webHidden/>
                <w:lang w:val="mn-MN"/>
              </w:rPr>
              <w:t>3</w:t>
            </w:r>
            <w:r w:rsidRPr="00C50C85">
              <w:rPr>
                <w:noProof/>
                <w:webHidden/>
                <w:lang w:val="mn-MN"/>
              </w:rPr>
              <w:fldChar w:fldCharType="end"/>
            </w:r>
          </w:hyperlink>
        </w:p>
        <w:p w14:paraId="65168C6F" w14:textId="620B5AF8" w:rsidR="000F10AB" w:rsidRPr="00C50C85" w:rsidRDefault="000F10AB">
          <w:pPr>
            <w:pStyle w:val="TOC2"/>
            <w:rPr>
              <w:rFonts w:eastAsiaTheme="minorEastAsia"/>
              <w:noProof/>
              <w:kern w:val="2"/>
              <w:sz w:val="24"/>
              <w:szCs w:val="24"/>
              <w:lang w:val="mn-MN"/>
              <w14:ligatures w14:val="standardContextual"/>
            </w:rPr>
          </w:pPr>
          <w:hyperlink w:anchor="_Toc198229209" w:history="1">
            <w:r w:rsidRPr="00C50C85">
              <w:rPr>
                <w:rStyle w:val="Hyperlink"/>
                <w:rFonts w:ascii="Arial" w:hAnsi="Arial" w:cs="Arial"/>
                <w:b/>
                <w:noProof/>
                <w:lang w:val="mn-MN"/>
              </w:rPr>
              <w:t>1. ИРГЭН, ХУУЛИЙН ЭТГЭЭДИЙН ЗАРДЛЫН ТООЦОО</w:t>
            </w:r>
            <w:r w:rsidRPr="00C50C85">
              <w:rPr>
                <w:noProof/>
                <w:webHidden/>
                <w:lang w:val="mn-MN"/>
              </w:rPr>
              <w:tab/>
            </w:r>
            <w:r w:rsidRPr="00C50C85">
              <w:rPr>
                <w:noProof/>
                <w:webHidden/>
                <w:lang w:val="mn-MN"/>
              </w:rPr>
              <w:fldChar w:fldCharType="begin"/>
            </w:r>
            <w:r w:rsidRPr="00C50C85">
              <w:rPr>
                <w:noProof/>
                <w:webHidden/>
                <w:lang w:val="mn-MN"/>
              </w:rPr>
              <w:instrText xml:space="preserve"> PAGEREF _Toc198229209 \h </w:instrText>
            </w:r>
            <w:r w:rsidRPr="00C50C85">
              <w:rPr>
                <w:noProof/>
                <w:webHidden/>
                <w:lang w:val="mn-MN"/>
              </w:rPr>
            </w:r>
            <w:r w:rsidRPr="00C50C85">
              <w:rPr>
                <w:noProof/>
                <w:webHidden/>
                <w:lang w:val="mn-MN"/>
              </w:rPr>
              <w:fldChar w:fldCharType="separate"/>
            </w:r>
            <w:r w:rsidR="00BE5B1B">
              <w:rPr>
                <w:noProof/>
                <w:webHidden/>
                <w:lang w:val="mn-MN"/>
              </w:rPr>
              <w:t>6</w:t>
            </w:r>
            <w:r w:rsidRPr="00C50C85">
              <w:rPr>
                <w:noProof/>
                <w:webHidden/>
                <w:lang w:val="mn-MN"/>
              </w:rPr>
              <w:fldChar w:fldCharType="end"/>
            </w:r>
          </w:hyperlink>
        </w:p>
        <w:p w14:paraId="2D167623" w14:textId="6DEC83AE" w:rsidR="000F10AB" w:rsidRPr="00C50C85" w:rsidRDefault="000F10AB">
          <w:pPr>
            <w:pStyle w:val="TOC2"/>
            <w:rPr>
              <w:rFonts w:eastAsiaTheme="minorEastAsia"/>
              <w:noProof/>
              <w:kern w:val="2"/>
              <w:sz w:val="24"/>
              <w:szCs w:val="24"/>
              <w:lang w:val="mn-MN"/>
              <w14:ligatures w14:val="standardContextual"/>
            </w:rPr>
          </w:pPr>
          <w:hyperlink w:anchor="_Toc198229210" w:history="1">
            <w:r w:rsidRPr="00C50C85">
              <w:rPr>
                <w:rStyle w:val="Hyperlink"/>
                <w:rFonts w:ascii="Arial" w:hAnsi="Arial" w:cs="Arial"/>
                <w:b/>
                <w:noProof/>
                <w:lang w:val="mn-MN"/>
              </w:rPr>
              <w:t>2. ТӨРИЙН БАЙГУУЛЛАГЫН ЗАРДЛЫН ТООЦОО</w:t>
            </w:r>
            <w:r w:rsidRPr="00C50C85">
              <w:rPr>
                <w:noProof/>
                <w:webHidden/>
                <w:lang w:val="mn-MN"/>
              </w:rPr>
              <w:tab/>
            </w:r>
            <w:r w:rsidRPr="00C50C85">
              <w:rPr>
                <w:noProof/>
                <w:webHidden/>
                <w:lang w:val="mn-MN"/>
              </w:rPr>
              <w:fldChar w:fldCharType="begin"/>
            </w:r>
            <w:r w:rsidRPr="00C50C85">
              <w:rPr>
                <w:noProof/>
                <w:webHidden/>
                <w:lang w:val="mn-MN"/>
              </w:rPr>
              <w:instrText xml:space="preserve"> PAGEREF _Toc198229210 \h </w:instrText>
            </w:r>
            <w:r w:rsidRPr="00C50C85">
              <w:rPr>
                <w:noProof/>
                <w:webHidden/>
                <w:lang w:val="mn-MN"/>
              </w:rPr>
            </w:r>
            <w:r w:rsidRPr="00C50C85">
              <w:rPr>
                <w:noProof/>
                <w:webHidden/>
                <w:lang w:val="mn-MN"/>
              </w:rPr>
              <w:fldChar w:fldCharType="separate"/>
            </w:r>
            <w:r w:rsidR="00BE5B1B">
              <w:rPr>
                <w:noProof/>
                <w:webHidden/>
                <w:lang w:val="mn-MN"/>
              </w:rPr>
              <w:t>7</w:t>
            </w:r>
            <w:r w:rsidRPr="00C50C85">
              <w:rPr>
                <w:noProof/>
                <w:webHidden/>
                <w:lang w:val="mn-MN"/>
              </w:rPr>
              <w:fldChar w:fldCharType="end"/>
            </w:r>
          </w:hyperlink>
        </w:p>
        <w:p w14:paraId="51BEE133" w14:textId="6B069339" w:rsidR="000F10AB" w:rsidRPr="00C50C85" w:rsidRDefault="000F10AB">
          <w:pPr>
            <w:pStyle w:val="TOC2"/>
            <w:rPr>
              <w:rFonts w:eastAsiaTheme="minorEastAsia"/>
              <w:noProof/>
              <w:kern w:val="2"/>
              <w:sz w:val="24"/>
              <w:szCs w:val="24"/>
              <w:lang w:val="mn-MN"/>
              <w14:ligatures w14:val="standardContextual"/>
            </w:rPr>
          </w:pPr>
          <w:hyperlink w:anchor="_Toc198229211" w:history="1">
            <w:r w:rsidRPr="00C50C85">
              <w:rPr>
                <w:rStyle w:val="Hyperlink"/>
                <w:rFonts w:ascii="Arial" w:eastAsia="Times New Roman" w:hAnsi="Arial" w:cs="Arial"/>
                <w:b/>
                <w:noProof/>
                <w:lang w:val="mn-MN"/>
              </w:rPr>
              <w:t>ДҮГНЭЛТ</w:t>
            </w:r>
            <w:r w:rsidRPr="00C50C85">
              <w:rPr>
                <w:noProof/>
                <w:webHidden/>
                <w:lang w:val="mn-MN"/>
              </w:rPr>
              <w:tab/>
            </w:r>
            <w:r w:rsidRPr="00C50C85">
              <w:rPr>
                <w:noProof/>
                <w:webHidden/>
                <w:lang w:val="mn-MN"/>
              </w:rPr>
              <w:fldChar w:fldCharType="begin"/>
            </w:r>
            <w:r w:rsidRPr="00C50C85">
              <w:rPr>
                <w:noProof/>
                <w:webHidden/>
                <w:lang w:val="mn-MN"/>
              </w:rPr>
              <w:instrText xml:space="preserve"> PAGEREF _Toc198229211 \h </w:instrText>
            </w:r>
            <w:r w:rsidRPr="00C50C85">
              <w:rPr>
                <w:noProof/>
                <w:webHidden/>
                <w:lang w:val="mn-MN"/>
              </w:rPr>
            </w:r>
            <w:r w:rsidRPr="00C50C85">
              <w:rPr>
                <w:noProof/>
                <w:webHidden/>
                <w:lang w:val="mn-MN"/>
              </w:rPr>
              <w:fldChar w:fldCharType="separate"/>
            </w:r>
            <w:r w:rsidR="00BE5B1B">
              <w:rPr>
                <w:noProof/>
                <w:webHidden/>
                <w:lang w:val="mn-MN"/>
              </w:rPr>
              <w:t>15</w:t>
            </w:r>
            <w:r w:rsidRPr="00C50C85">
              <w:rPr>
                <w:noProof/>
                <w:webHidden/>
                <w:lang w:val="mn-MN"/>
              </w:rPr>
              <w:fldChar w:fldCharType="end"/>
            </w:r>
          </w:hyperlink>
        </w:p>
        <w:p w14:paraId="22D23C1E" w14:textId="2FC59C25" w:rsidR="000F10AB" w:rsidRPr="00C50C85" w:rsidRDefault="000F10AB">
          <w:pPr>
            <w:pStyle w:val="TOC2"/>
            <w:rPr>
              <w:rFonts w:eastAsiaTheme="minorEastAsia"/>
              <w:noProof/>
              <w:kern w:val="2"/>
              <w:sz w:val="24"/>
              <w:szCs w:val="24"/>
              <w:lang w:val="mn-MN"/>
              <w14:ligatures w14:val="standardContextual"/>
            </w:rPr>
          </w:pPr>
          <w:hyperlink w:anchor="_Toc198229212" w:history="1">
            <w:r w:rsidRPr="00C50C85">
              <w:rPr>
                <w:rStyle w:val="Hyperlink"/>
                <w:rFonts w:ascii="Arial" w:eastAsia="Times New Roman" w:hAnsi="Arial" w:cs="Arial"/>
                <w:b/>
                <w:noProof/>
                <w:lang w:val="mn-MN"/>
              </w:rPr>
              <w:t>АШИГЛАСАН МАТЕРИАЛ</w:t>
            </w:r>
            <w:r w:rsidRPr="00C50C85">
              <w:rPr>
                <w:noProof/>
                <w:webHidden/>
                <w:lang w:val="mn-MN"/>
              </w:rPr>
              <w:tab/>
            </w:r>
            <w:r w:rsidRPr="00C50C85">
              <w:rPr>
                <w:noProof/>
                <w:webHidden/>
                <w:lang w:val="mn-MN"/>
              </w:rPr>
              <w:fldChar w:fldCharType="begin"/>
            </w:r>
            <w:r w:rsidRPr="00C50C85">
              <w:rPr>
                <w:noProof/>
                <w:webHidden/>
                <w:lang w:val="mn-MN"/>
              </w:rPr>
              <w:instrText xml:space="preserve"> PAGEREF _Toc198229212 \h </w:instrText>
            </w:r>
            <w:r w:rsidRPr="00C50C85">
              <w:rPr>
                <w:noProof/>
                <w:webHidden/>
                <w:lang w:val="mn-MN"/>
              </w:rPr>
            </w:r>
            <w:r w:rsidRPr="00C50C85">
              <w:rPr>
                <w:noProof/>
                <w:webHidden/>
                <w:lang w:val="mn-MN"/>
              </w:rPr>
              <w:fldChar w:fldCharType="separate"/>
            </w:r>
            <w:r w:rsidR="00BE5B1B">
              <w:rPr>
                <w:noProof/>
                <w:webHidden/>
                <w:lang w:val="mn-MN"/>
              </w:rPr>
              <w:t>16</w:t>
            </w:r>
            <w:r w:rsidRPr="00C50C85">
              <w:rPr>
                <w:noProof/>
                <w:webHidden/>
                <w:lang w:val="mn-MN"/>
              </w:rPr>
              <w:fldChar w:fldCharType="end"/>
            </w:r>
          </w:hyperlink>
        </w:p>
        <w:p w14:paraId="0EB16E3C" w14:textId="76591586" w:rsidR="00D83C76" w:rsidRPr="00C50C85" w:rsidRDefault="00D83C76" w:rsidP="00D83C76">
          <w:pPr>
            <w:rPr>
              <w:rFonts w:ascii="Arial" w:hAnsi="Arial" w:cs="Arial"/>
              <w:noProof/>
              <w:color w:val="000000" w:themeColor="text1"/>
              <w:lang w:val="mn-MN"/>
            </w:rPr>
          </w:pPr>
          <w:r w:rsidRPr="00C50C85">
            <w:rPr>
              <w:rFonts w:ascii="Arial" w:hAnsi="Arial" w:cs="Arial"/>
              <w:b/>
              <w:bCs/>
              <w:noProof/>
              <w:color w:val="000000" w:themeColor="text1"/>
              <w:lang w:val="mn-MN"/>
            </w:rPr>
            <w:fldChar w:fldCharType="end"/>
          </w:r>
        </w:p>
      </w:sdtContent>
    </w:sdt>
    <w:p w14:paraId="47DEA09B"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42C4259D"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79E3C090"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315F4DEC"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303D2915"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355DD602"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6BE7DA39"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38ABB232"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2DDFFAD0"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04A5BE74"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65882727"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3352FA28"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11539518"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4E8B74E9"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5710FB84"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418DCDDF"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781FB275"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730E3986"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03C1AFD0"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388261DB"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7CF0D73C"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3E7E2058"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07AB9A14"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5D429707"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5EA8D65C"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0E347A11"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0E3B8E35"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1DCB4B4B"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1B142D07"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70102288"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3609B611"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2D9A6AFD"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18074A53"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6ABB0088"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23104BF5" w14:textId="584DEB9C" w:rsidR="00D83C76" w:rsidRPr="00084363" w:rsidRDefault="008F6F1A" w:rsidP="00D83C76">
      <w:pPr>
        <w:pStyle w:val="Heading1"/>
        <w:jc w:val="center"/>
        <w:rPr>
          <w:rFonts w:ascii="Arial" w:hAnsi="Arial" w:cs="Arial"/>
          <w:b/>
          <w:noProof/>
          <w:color w:val="000000" w:themeColor="text1"/>
          <w:sz w:val="24"/>
          <w:szCs w:val="24"/>
          <w:lang w:val="mn-MN"/>
        </w:rPr>
      </w:pPr>
      <w:bookmarkStart w:id="2" w:name="_Toc198229207"/>
      <w:r w:rsidRPr="00084363">
        <w:rPr>
          <w:rFonts w:ascii="Arial" w:hAnsi="Arial" w:cs="Arial"/>
          <w:b/>
          <w:noProof/>
          <w:color w:val="000000" w:themeColor="text1"/>
          <w:sz w:val="24"/>
          <w:szCs w:val="24"/>
          <w:lang w:val="mn-MN"/>
        </w:rPr>
        <w:lastRenderedPageBreak/>
        <w:t xml:space="preserve">ХҮНСНИЙ БҮТЭЭГДЭХҮҮНИЙ АЮУЛГҮЙ БАЙДЛЫГ ХАНГАХ ТУХАЙ ХУУЛЬД НЭМЭЛТ, ӨӨРЧЛӨЛТ ОРУУЛАХ ТУХАЙ </w:t>
      </w:r>
      <w:r w:rsidR="00D83C76" w:rsidRPr="00084363">
        <w:rPr>
          <w:rFonts w:ascii="Arial" w:hAnsi="Arial" w:cs="Arial"/>
          <w:b/>
          <w:noProof/>
          <w:color w:val="000000" w:themeColor="text1"/>
          <w:sz w:val="24"/>
          <w:szCs w:val="24"/>
          <w:lang w:val="mn-MN"/>
        </w:rPr>
        <w:t>ХУУЛИЙН ТӨСӨЛД ХИЙСЭН ЗАРДЛЫН ТООЦООНЫ ТАЙЛАН</w:t>
      </w:r>
      <w:bookmarkEnd w:id="2"/>
    </w:p>
    <w:p w14:paraId="433EB4B8" w14:textId="77777777" w:rsidR="00D83C76" w:rsidRPr="00C50C85" w:rsidRDefault="00D83C76" w:rsidP="00D83C76">
      <w:pPr>
        <w:spacing w:after="0" w:line="240" w:lineRule="auto"/>
        <w:jc w:val="center"/>
        <w:rPr>
          <w:rFonts w:ascii="Arial" w:hAnsi="Arial" w:cs="Arial"/>
          <w:b/>
          <w:noProof/>
          <w:color w:val="000000" w:themeColor="text1"/>
          <w:sz w:val="24"/>
          <w:szCs w:val="24"/>
          <w:lang w:val="mn-MN"/>
        </w:rPr>
      </w:pPr>
    </w:p>
    <w:p w14:paraId="57A7D1F5" w14:textId="77777777" w:rsidR="00D83C76" w:rsidRPr="00C50C85" w:rsidRDefault="00D83C76" w:rsidP="00D83C76">
      <w:pPr>
        <w:pStyle w:val="Heading2"/>
        <w:spacing w:line="240" w:lineRule="auto"/>
        <w:jc w:val="center"/>
        <w:rPr>
          <w:rFonts w:ascii="Arial" w:hAnsi="Arial" w:cs="Arial"/>
          <w:b/>
          <w:noProof/>
          <w:color w:val="000000" w:themeColor="text1"/>
          <w:sz w:val="24"/>
          <w:szCs w:val="24"/>
          <w:lang w:val="mn-MN"/>
        </w:rPr>
      </w:pPr>
      <w:bookmarkStart w:id="3" w:name="_Toc198229208"/>
      <w:r w:rsidRPr="00C50C85">
        <w:rPr>
          <w:rFonts w:ascii="Arial" w:hAnsi="Arial" w:cs="Arial"/>
          <w:b/>
          <w:noProof/>
          <w:color w:val="000000" w:themeColor="text1"/>
          <w:sz w:val="24"/>
          <w:szCs w:val="24"/>
          <w:lang w:val="mn-MN"/>
        </w:rPr>
        <w:t>ЕРӨНХИЙ МЭДЭЭЛЭЛ</w:t>
      </w:r>
      <w:bookmarkEnd w:id="3"/>
      <w:r w:rsidRPr="00C50C85">
        <w:rPr>
          <w:rFonts w:ascii="Arial" w:hAnsi="Arial" w:cs="Arial"/>
          <w:b/>
          <w:noProof/>
          <w:color w:val="000000" w:themeColor="text1"/>
          <w:sz w:val="24"/>
          <w:szCs w:val="24"/>
          <w:lang w:val="mn-MN"/>
        </w:rPr>
        <w:t xml:space="preserve"> </w:t>
      </w:r>
    </w:p>
    <w:p w14:paraId="5C2E790C" w14:textId="6ADB3052" w:rsidR="00D83C76" w:rsidRPr="00C50C85" w:rsidRDefault="008F6F1A" w:rsidP="00D83C76">
      <w:pPr>
        <w:pStyle w:val="Normal2"/>
        <w:tabs>
          <w:tab w:val="left" w:pos="2160"/>
        </w:tabs>
        <w:spacing w:before="240" w:after="0" w:line="240" w:lineRule="auto"/>
        <w:ind w:firstLine="720"/>
        <w:jc w:val="both"/>
        <w:rPr>
          <w:noProof/>
          <w:color w:val="000000" w:themeColor="text1"/>
          <w:lang w:val="mn-MN"/>
        </w:rPr>
      </w:pPr>
      <w:r w:rsidRPr="00C50C85">
        <w:rPr>
          <w:bCs/>
          <w:noProof/>
          <w:color w:val="000000" w:themeColor="text1"/>
          <w:lang w:val="mn-MN"/>
        </w:rPr>
        <w:t xml:space="preserve">Хүнсний бүтээгдэхүүний аюулгүй байдлыг хангах </w:t>
      </w:r>
      <w:r w:rsidR="00D83C76" w:rsidRPr="00C50C85">
        <w:rPr>
          <w:bCs/>
          <w:noProof/>
          <w:color w:val="000000" w:themeColor="text1"/>
          <w:lang w:val="mn-MN"/>
        </w:rPr>
        <w:t xml:space="preserve">тухай хуульд нэмэлт, өөрчлөлт оруулах тухай </w:t>
      </w:r>
      <w:r w:rsidR="00C93AAF" w:rsidRPr="00C50C85">
        <w:rPr>
          <w:bCs/>
          <w:noProof/>
          <w:color w:val="000000" w:themeColor="text1"/>
          <w:lang w:val="mn-MN"/>
        </w:rPr>
        <w:t xml:space="preserve">хуулийн төсөл </w:t>
      </w:r>
      <w:r w:rsidR="00D83C76" w:rsidRPr="00C50C85">
        <w:rPr>
          <w:bCs/>
          <w:noProof/>
          <w:color w:val="000000" w:themeColor="text1"/>
          <w:lang w:val="mn-MN"/>
        </w:rPr>
        <w:t xml:space="preserve">/цаашид “хуулийн төсөл” гэх/-ийг хэрэгжүүлэхтэй холбогдон гарах зардлыг </w:t>
      </w:r>
      <w:r w:rsidR="00D83C76" w:rsidRPr="00C50C85">
        <w:rPr>
          <w:noProof/>
          <w:color w:val="000000" w:themeColor="text1"/>
          <w:lang w:val="mn-MN"/>
        </w:rPr>
        <w:t>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боловсруулав.</w:t>
      </w:r>
    </w:p>
    <w:p w14:paraId="7DE6A16A" w14:textId="77777777" w:rsidR="00D83C76" w:rsidRPr="00C50C85" w:rsidRDefault="00D83C76" w:rsidP="00D83C76">
      <w:pPr>
        <w:pStyle w:val="Normal2"/>
        <w:spacing w:before="240" w:after="0" w:line="240" w:lineRule="auto"/>
        <w:jc w:val="both"/>
        <w:rPr>
          <w:noProof/>
          <w:color w:val="000000" w:themeColor="text1"/>
          <w:lang w:val="mn-MN"/>
        </w:rPr>
      </w:pPr>
      <w:r w:rsidRPr="00C50C85">
        <w:rPr>
          <w:b/>
          <w:bCs/>
          <w:noProof/>
          <w:color w:val="000000" w:themeColor="text1"/>
          <w:lang w:val="mn-MN"/>
        </w:rPr>
        <w:t xml:space="preserve"> </w:t>
      </w:r>
      <w:r w:rsidRPr="00C50C85">
        <w:rPr>
          <w:b/>
          <w:bCs/>
          <w:noProof/>
          <w:color w:val="000000" w:themeColor="text1"/>
          <w:lang w:val="mn-MN"/>
        </w:rPr>
        <w:tab/>
        <w:t>Зардлын тооцоо хийсэн аргачлал:</w:t>
      </w:r>
    </w:p>
    <w:p w14:paraId="13CB5A78" w14:textId="77777777" w:rsidR="00D83C76" w:rsidRPr="00C50C85" w:rsidRDefault="00D83C76" w:rsidP="00D83C76">
      <w:pPr>
        <w:pStyle w:val="Normal2"/>
        <w:tabs>
          <w:tab w:val="left" w:pos="2160"/>
        </w:tabs>
        <w:spacing w:before="240" w:after="0" w:line="240" w:lineRule="auto"/>
        <w:ind w:firstLine="720"/>
        <w:jc w:val="both"/>
        <w:rPr>
          <w:noProof/>
          <w:color w:val="000000" w:themeColor="text1"/>
          <w:lang w:val="mn-MN"/>
        </w:rPr>
      </w:pPr>
      <w:r w:rsidRPr="00C50C85">
        <w:rPr>
          <w:noProof/>
          <w:color w:val="000000" w:themeColor="text1"/>
          <w:lang w:val="mn-MN"/>
        </w:rPr>
        <w:t>Сонгон авсан хуулийн төсөл нь нэмэлт, өөрчлөлт хэлбэрээр бичигдсэн байх ба тус хуулийн төсөлд хуулийн этгээд, иргэн,</w:t>
      </w:r>
      <w:r w:rsidR="00C93AAF" w:rsidRPr="00C50C85">
        <w:rPr>
          <w:noProof/>
          <w:color w:val="000000" w:themeColor="text1"/>
          <w:lang w:val="mn-MN"/>
        </w:rPr>
        <w:t xml:space="preserve"> </w:t>
      </w:r>
      <w:r w:rsidRPr="00C50C85">
        <w:rPr>
          <w:noProof/>
          <w:color w:val="000000" w:themeColor="text1"/>
          <w:lang w:val="mn-MN"/>
        </w:rPr>
        <w:t xml:space="preserve">төрийн байгууллагад хэрэгжүүлэх нэмэлт чиг үүрэг бий болгож байгаа эсэхэд үнэлгээ хийнэ. </w:t>
      </w:r>
    </w:p>
    <w:p w14:paraId="654E9FE4" w14:textId="2FC51C34" w:rsidR="008F6F1A" w:rsidRPr="00C50C85" w:rsidRDefault="00D83C76" w:rsidP="008F6F1A">
      <w:pPr>
        <w:pStyle w:val="Normal2"/>
        <w:tabs>
          <w:tab w:val="left" w:pos="2160"/>
        </w:tabs>
        <w:spacing w:before="240" w:after="0" w:line="240" w:lineRule="auto"/>
        <w:ind w:firstLine="720"/>
        <w:jc w:val="both"/>
        <w:rPr>
          <w:noProof/>
          <w:color w:val="000000" w:themeColor="text1"/>
          <w:lang w:val="mn-MN"/>
        </w:rPr>
      </w:pPr>
      <w:r w:rsidRPr="00C50C85">
        <w:rPr>
          <w:noProof/>
          <w:color w:val="000000" w:themeColor="text1"/>
          <w:lang w:val="mn-MN"/>
        </w:rPr>
        <w:t>Хуулийн төслийн үзэл баримтлалд “</w:t>
      </w:r>
      <w:r w:rsidR="008F6F1A" w:rsidRPr="00C50C85">
        <w:rPr>
          <w:noProof/>
          <w:color w:val="000000" w:themeColor="text1"/>
          <w:lang w:val="mn-MN"/>
        </w:rPr>
        <w:t xml:space="preserve">хүнсний сүлжээний бүх үе шатанд хүнсний баталгааг хангахтай холбоотой үйл ажиллагааг бүрэн зохицуулаагүй, бүтэц, зохион байгууллалтын оновчгүй тогтолцоо, хүнсний хяналтын чиглэлийн сорилт, шинжилгээний лабораторийн чадавх сул, зах зээл дэх дотоодын болон импортын хүнсэнд эрсдэлд суурилсан хяналт шалгалт, тандалт хийх зэрэг хяналтын бодлого, түүнийг хэрэгжүүлэх мэргэжлийн удирдлага алдагдсан, зохистой дадал, стандарт, техникийн зохицуулалтаар зохицуулах харилцааг захиргааны хэм хэмжээгээр зохицуулах гэж оролдсон, нөгөө талаас хэрэглэгчийн шошготой танилцаж, эрүүл хүнсээ сонгон авах чадвар сул,  хүнсний сүлжээний бүх үе шатанд хүнсний чиглэлийн үйл ажиллагаа эрхлэгч нь өөрт хамаарах үйл ажиллагаанд тохирох зохистой дадал болон хяналт, удирдлагын тогтолцоог нэвтрүүлээгүйтэй холбоотой байна. </w:t>
      </w:r>
    </w:p>
    <w:p w14:paraId="7B5A63EA" w14:textId="37D7CD95" w:rsidR="00D83C76" w:rsidRPr="00C50C85" w:rsidRDefault="008F6F1A" w:rsidP="008F6F1A">
      <w:pPr>
        <w:pStyle w:val="Normal2"/>
        <w:tabs>
          <w:tab w:val="left" w:pos="2160"/>
        </w:tabs>
        <w:spacing w:before="240" w:after="0" w:line="240" w:lineRule="auto"/>
        <w:ind w:firstLine="720"/>
        <w:jc w:val="both"/>
        <w:rPr>
          <w:noProof/>
          <w:color w:val="000000" w:themeColor="text1"/>
          <w:shd w:val="clear" w:color="auto" w:fill="FFFFFF"/>
          <w:lang w:val="mn-MN"/>
        </w:rPr>
      </w:pPr>
      <w:r w:rsidRPr="00C50C85">
        <w:rPr>
          <w:noProof/>
          <w:color w:val="000000" w:themeColor="text1"/>
          <w:lang w:val="mn-MN"/>
        </w:rPr>
        <w:t>Иймд Хүнсний бүтээгдэхүүний аюулгүй байдлыг хангах тухай хуулийн хэрэгжилтийн үр дагаврын үнэлгээнд үндэслэн Хүнсний бүтээгдэхүүний аюулгүй байдлыг хангах тухай хуульд дараах зарчмын шинжтэй өөрчлөлт хийхээр хуулийн төсөлд тусгасан болно</w:t>
      </w:r>
      <w:r w:rsidR="00D83C76" w:rsidRPr="00C50C85">
        <w:rPr>
          <w:noProof/>
          <w:color w:val="000000" w:themeColor="text1"/>
          <w:shd w:val="clear" w:color="auto" w:fill="FFFFFF"/>
          <w:lang w:val="mn-MN"/>
        </w:rPr>
        <w:t xml:space="preserve">.” гэж заасны дагуу уг зорилтыг хангахад иргэн, хуулийн этгээд, төрийн байгууллагад ямар төрлийн шинэ чиг үүрэг бий болж, үүнтэй холбоотой гарч болох зардлын тооцоог хийхийг зорилоо.  </w:t>
      </w:r>
    </w:p>
    <w:p w14:paraId="55B7FC4C" w14:textId="660DAE3C" w:rsidR="00A174C6" w:rsidRPr="00C50C85" w:rsidRDefault="00D83C76" w:rsidP="00D83C76">
      <w:pPr>
        <w:pStyle w:val="Normal2"/>
        <w:tabs>
          <w:tab w:val="left" w:pos="2160"/>
        </w:tabs>
        <w:spacing w:before="240" w:after="0" w:line="240" w:lineRule="auto"/>
        <w:ind w:firstLine="720"/>
        <w:jc w:val="both"/>
        <w:rPr>
          <w:noProof/>
          <w:color w:val="000000" w:themeColor="text1"/>
          <w:shd w:val="clear" w:color="auto" w:fill="FFFFFF"/>
          <w:lang w:val="mn-MN"/>
        </w:rPr>
      </w:pPr>
      <w:r w:rsidRPr="00C50C85">
        <w:rPr>
          <w:noProof/>
          <w:color w:val="000000" w:themeColor="text1"/>
          <w:shd w:val="clear" w:color="auto" w:fill="FFFFFF"/>
          <w:lang w:val="mn-MN"/>
        </w:rPr>
        <w:t>Хуулийн төсөлд шинээр бий болсон бүтэц, төрийн байгууллагын нэмэлт чиг үүргийн бүтэц гэсэн агуулгаар зардлын ерөнхий тооцоог гаргана. Хуулийн төслийн 1 дүгээр зүйлээр нэмж буй 1</w:t>
      </w:r>
      <w:r w:rsidR="008F6F1A" w:rsidRPr="00C50C85">
        <w:rPr>
          <w:noProof/>
          <w:color w:val="000000" w:themeColor="text1"/>
          <w:shd w:val="clear" w:color="auto" w:fill="FFFFFF"/>
          <w:lang w:val="mn-MN"/>
        </w:rPr>
        <w:t>5</w:t>
      </w:r>
      <w:r w:rsidRPr="00C50C85">
        <w:rPr>
          <w:noProof/>
          <w:color w:val="000000" w:themeColor="text1"/>
          <w:shd w:val="clear" w:color="auto" w:fill="FFFFFF"/>
          <w:vertAlign w:val="superscript"/>
          <w:lang w:val="mn-MN"/>
        </w:rPr>
        <w:t xml:space="preserve">1 </w:t>
      </w:r>
      <w:r w:rsidRPr="00C50C85">
        <w:rPr>
          <w:noProof/>
          <w:color w:val="000000" w:themeColor="text1"/>
          <w:shd w:val="clear" w:color="auto" w:fill="FFFFFF"/>
          <w:lang w:val="mn-MN"/>
        </w:rPr>
        <w:t>дугаар зүйл</w:t>
      </w:r>
      <w:r w:rsidR="008F6F1A" w:rsidRPr="00C50C85">
        <w:rPr>
          <w:noProof/>
          <w:color w:val="000000" w:themeColor="text1"/>
          <w:shd w:val="clear" w:color="auto" w:fill="FFFFFF"/>
          <w:lang w:val="mn-MN"/>
        </w:rPr>
        <w:t xml:space="preserve"> нь </w:t>
      </w:r>
      <w:r w:rsidR="008F6F1A" w:rsidRPr="00C50C85">
        <w:rPr>
          <w:noProof/>
          <w:lang w:val="mn-MN"/>
        </w:rPr>
        <w:t>хүнсний баталгаат байдлыг хангах тогтолцоо</w:t>
      </w:r>
      <w:r w:rsidR="008F6F1A" w:rsidRPr="00C50C85">
        <w:rPr>
          <w:noProof/>
          <w:color w:val="000000" w:themeColor="text1"/>
          <w:shd w:val="clear" w:color="auto" w:fill="FFFFFF"/>
          <w:lang w:val="mn-MN"/>
        </w:rPr>
        <w:t xml:space="preserve">г тодорхойлсон байх ба энэ хүрээнд  бий болгох </w:t>
      </w:r>
      <w:r w:rsidR="008F6F1A" w:rsidRPr="00C50C85">
        <w:rPr>
          <w:noProof/>
          <w:lang w:val="mn-MN"/>
        </w:rPr>
        <w:t>улсын хэмжээнд хүнсний асуудал эрхэлсэн төрийн захиргааны төв байгууллага, хүнсний хяналт, зохицуулалтын асуудал хариуцсан төрийн захиргааны байгууллага, Үндэсний лавлагаа лаборатори, эрсдэлийн үнэлгээний төв, аймаг, нийслэл</w:t>
      </w:r>
      <w:r w:rsidR="002A77C1">
        <w:rPr>
          <w:noProof/>
          <w:lang w:val="mn-MN"/>
        </w:rPr>
        <w:t xml:space="preserve"> дэх</w:t>
      </w:r>
      <w:r w:rsidR="008F6F1A" w:rsidRPr="00C50C85">
        <w:rPr>
          <w:noProof/>
          <w:lang w:val="mn-MN"/>
        </w:rPr>
        <w:t xml:space="preserve"> хүнсний хяналтын байгууллага,  төрийн, орон нутгийн болон хувийн өмчийн лаборатори, хүнсний хяналтын улсын байцаагчаас бүрдэнэ</w:t>
      </w:r>
      <w:r w:rsidR="002752A4" w:rsidRPr="00C50C85">
        <w:rPr>
          <w:noProof/>
          <w:lang w:val="mn-MN"/>
        </w:rPr>
        <w:t xml:space="preserve"> </w:t>
      </w:r>
      <w:r w:rsidR="008F6F1A" w:rsidRPr="00C50C85">
        <w:rPr>
          <w:noProof/>
          <w:lang w:val="mn-MN"/>
        </w:rPr>
        <w:t xml:space="preserve">гэж заажээ. Үүнээс </w:t>
      </w:r>
      <w:r w:rsidRPr="00C50C85">
        <w:rPr>
          <w:noProof/>
          <w:color w:val="000000" w:themeColor="text1"/>
          <w:shd w:val="clear" w:color="auto" w:fill="FFFFFF"/>
          <w:lang w:val="mn-MN"/>
        </w:rPr>
        <w:t>хүнсний хяналт, зохицуулалтын асуудал хариуцсан төрийн захиргааны байгууллага</w:t>
      </w:r>
      <w:r w:rsidR="00A174C6" w:rsidRPr="00C50C85">
        <w:rPr>
          <w:noProof/>
          <w:color w:val="000000" w:themeColor="text1"/>
          <w:shd w:val="clear" w:color="auto" w:fill="FFFFFF"/>
          <w:lang w:val="mn-MN"/>
        </w:rPr>
        <w:t xml:space="preserve"> (цаашид “агентлаг” гэх)</w:t>
      </w:r>
      <w:r w:rsidRPr="00C50C85">
        <w:rPr>
          <w:noProof/>
          <w:color w:val="000000" w:themeColor="text1"/>
          <w:shd w:val="clear" w:color="auto" w:fill="FFFFFF"/>
          <w:lang w:val="mn-MN"/>
        </w:rPr>
        <w:t xml:space="preserve">, </w:t>
      </w:r>
      <w:r w:rsidR="008F6F1A" w:rsidRPr="00C50C85">
        <w:rPr>
          <w:noProof/>
          <w:lang w:val="mn-MN"/>
        </w:rPr>
        <w:t>эрсдэлийн үнэлгээний төв</w:t>
      </w:r>
      <w:r w:rsidR="002752A4" w:rsidRPr="00C50C85">
        <w:rPr>
          <w:noProof/>
          <w:lang w:val="mn-MN"/>
        </w:rPr>
        <w:t xml:space="preserve">ийн </w:t>
      </w:r>
      <w:r w:rsidRPr="00C50C85">
        <w:rPr>
          <w:noProof/>
          <w:color w:val="000000" w:themeColor="text1"/>
          <w:shd w:val="clear" w:color="auto" w:fill="FFFFFF"/>
          <w:lang w:val="mn-MN"/>
        </w:rPr>
        <w:t>чиг үүргийг</w:t>
      </w:r>
      <w:r w:rsidR="001A6647" w:rsidRPr="00C50C85">
        <w:rPr>
          <w:noProof/>
          <w:color w:val="000000" w:themeColor="text1"/>
          <w:shd w:val="clear" w:color="auto" w:fill="FFFFFF"/>
          <w:lang w:val="mn-MN"/>
        </w:rPr>
        <w:t xml:space="preserve"> нэмэлтээр</w:t>
      </w:r>
      <w:r w:rsidRPr="00C50C85">
        <w:rPr>
          <w:noProof/>
          <w:color w:val="000000" w:themeColor="text1"/>
          <w:shd w:val="clear" w:color="auto" w:fill="FFFFFF"/>
          <w:lang w:val="mn-MN"/>
        </w:rPr>
        <w:t xml:space="preserve"> </w:t>
      </w:r>
      <w:r w:rsidR="00A174C6" w:rsidRPr="00C50C85">
        <w:rPr>
          <w:noProof/>
          <w:color w:val="000000" w:themeColor="text1"/>
          <w:shd w:val="clear" w:color="auto" w:fill="FFFFFF"/>
          <w:lang w:val="mn-MN"/>
        </w:rPr>
        <w:t>хөндсөн байна.</w:t>
      </w:r>
      <w:r w:rsidRPr="00C50C85">
        <w:rPr>
          <w:noProof/>
          <w:color w:val="000000" w:themeColor="text1"/>
          <w:shd w:val="clear" w:color="auto" w:fill="FFFFFF"/>
          <w:lang w:val="mn-MN"/>
        </w:rPr>
        <w:t xml:space="preserve"> </w:t>
      </w:r>
    </w:p>
    <w:p w14:paraId="0E56C5DB" w14:textId="4AB98C64" w:rsidR="00A174C6" w:rsidRPr="00C50C85" w:rsidRDefault="00A174C6" w:rsidP="00D83C76">
      <w:pPr>
        <w:pStyle w:val="Normal2"/>
        <w:tabs>
          <w:tab w:val="left" w:pos="2160"/>
        </w:tabs>
        <w:spacing w:before="240" w:after="0" w:line="240" w:lineRule="auto"/>
        <w:ind w:firstLine="720"/>
        <w:jc w:val="both"/>
        <w:rPr>
          <w:noProof/>
          <w:color w:val="000000" w:themeColor="text1"/>
          <w:shd w:val="clear" w:color="auto" w:fill="FFFFFF"/>
          <w:lang w:val="mn-MN"/>
        </w:rPr>
      </w:pPr>
      <w:r w:rsidRPr="00C50C85">
        <w:rPr>
          <w:noProof/>
          <w:color w:val="000000" w:themeColor="text1"/>
          <w:shd w:val="clear" w:color="auto" w:fill="FFFFFF"/>
          <w:lang w:val="mn-MN"/>
        </w:rPr>
        <w:t xml:space="preserve">Хуулийн төслийн зардлын тооцоог гаргах зорилгоор </w:t>
      </w:r>
      <w:r w:rsidR="001A6647" w:rsidRPr="00C50C85">
        <w:rPr>
          <w:bCs/>
          <w:noProof/>
          <w:color w:val="000000" w:themeColor="text1"/>
          <w:lang w:val="mn-MN"/>
        </w:rPr>
        <w:t xml:space="preserve">Хүнсний бүтээгдэхүүний аюулгүй байдлыг хангах тухай </w:t>
      </w:r>
      <w:r w:rsidRPr="00C50C85">
        <w:rPr>
          <w:noProof/>
          <w:color w:val="000000" w:themeColor="text1"/>
          <w:shd w:val="clear" w:color="auto" w:fill="FFFFFF"/>
          <w:lang w:val="mn-MN"/>
        </w:rPr>
        <w:t xml:space="preserve">хуулийн хэрэгжилтийн үр дагаварт хийсэн үнэлгээний тайлан, </w:t>
      </w:r>
      <w:r w:rsidR="001A6647" w:rsidRPr="00C50C85">
        <w:rPr>
          <w:bCs/>
          <w:noProof/>
          <w:color w:val="000000" w:themeColor="text1"/>
          <w:lang w:val="mn-MN"/>
        </w:rPr>
        <w:t xml:space="preserve">Хүнсний бүтээгдэхүүний аюулгүй байдлыг хангах </w:t>
      </w:r>
      <w:r w:rsidRPr="00C50C85">
        <w:rPr>
          <w:noProof/>
          <w:color w:val="000000" w:themeColor="text1"/>
          <w:shd w:val="clear" w:color="auto" w:fill="FFFFFF"/>
          <w:lang w:val="mn-MN"/>
        </w:rPr>
        <w:t xml:space="preserve">тухай хуульд нэмэлт, </w:t>
      </w:r>
      <w:r w:rsidRPr="00C50C85">
        <w:rPr>
          <w:noProof/>
          <w:color w:val="000000" w:themeColor="text1"/>
          <w:shd w:val="clear" w:color="auto" w:fill="FFFFFF"/>
          <w:lang w:val="mn-MN"/>
        </w:rPr>
        <w:lastRenderedPageBreak/>
        <w:t>өөрчлөлт оруулах тухай хуулийн төслийн үзэл баримтлал, Хүнсний тухай хуульд нэмэлт, өөрчлөлт оруулах тухай хуулийн төсөлтэй танилцаж, судалгааг боловсруулсан, хуулийн төслийг боловсруулсан мэргэжилтэнгүүдтэй уулзалт, ярилцлага хийлээ.</w:t>
      </w:r>
    </w:p>
    <w:p w14:paraId="31F118A8" w14:textId="29E51B18" w:rsidR="00D83C76" w:rsidRPr="00C50C85" w:rsidRDefault="00D83C76" w:rsidP="00D83C76">
      <w:pPr>
        <w:pStyle w:val="Normal2"/>
        <w:tabs>
          <w:tab w:val="left" w:pos="2160"/>
        </w:tabs>
        <w:spacing w:before="240" w:after="0" w:line="240" w:lineRule="auto"/>
        <w:ind w:firstLine="720"/>
        <w:jc w:val="both"/>
        <w:rPr>
          <w:noProof/>
          <w:color w:val="000000" w:themeColor="text1"/>
          <w:shd w:val="clear" w:color="auto" w:fill="FFFFFF"/>
          <w:lang w:val="mn-MN"/>
        </w:rPr>
      </w:pPr>
      <w:r w:rsidRPr="00C50C85">
        <w:rPr>
          <w:noProof/>
          <w:color w:val="000000" w:themeColor="text1"/>
          <w:shd w:val="clear" w:color="auto" w:fill="FFFFFF"/>
          <w:lang w:val="mn-MN"/>
        </w:rPr>
        <w:t xml:space="preserve">Хуулийн төсөлд заасан шинэ бүтэц болох </w:t>
      </w:r>
      <w:r w:rsidR="00A174C6" w:rsidRPr="00C50C85">
        <w:rPr>
          <w:noProof/>
          <w:color w:val="000000" w:themeColor="text1"/>
          <w:shd w:val="clear" w:color="auto" w:fill="FFFFFF"/>
          <w:lang w:val="mn-MN"/>
        </w:rPr>
        <w:t>агентлаг</w:t>
      </w:r>
      <w:r w:rsidR="001A6647" w:rsidRPr="00C50C85">
        <w:rPr>
          <w:noProof/>
          <w:color w:val="000000" w:themeColor="text1"/>
          <w:shd w:val="clear" w:color="auto" w:fill="FFFFFF"/>
          <w:lang w:val="mn-MN"/>
        </w:rPr>
        <w:t xml:space="preserve">, </w:t>
      </w:r>
      <w:r w:rsidR="002752A4" w:rsidRPr="00C50C85">
        <w:rPr>
          <w:noProof/>
          <w:lang w:val="mn-MN"/>
        </w:rPr>
        <w:t>Э</w:t>
      </w:r>
      <w:r w:rsidR="001A6647" w:rsidRPr="00C50C85">
        <w:rPr>
          <w:noProof/>
          <w:lang w:val="mn-MN"/>
        </w:rPr>
        <w:t>рсдэлийн үнэлгээний төв</w:t>
      </w:r>
      <w:r w:rsidR="00A174C6" w:rsidRPr="00C50C85">
        <w:rPr>
          <w:noProof/>
          <w:color w:val="000000" w:themeColor="text1"/>
          <w:shd w:val="clear" w:color="auto" w:fill="FFFFFF"/>
          <w:lang w:val="mn-MN"/>
        </w:rPr>
        <w:t xml:space="preserve">ийн </w:t>
      </w:r>
      <w:r w:rsidRPr="00C50C85">
        <w:rPr>
          <w:noProof/>
          <w:color w:val="000000" w:themeColor="text1"/>
          <w:shd w:val="clear" w:color="auto" w:fill="FFFFFF"/>
          <w:lang w:val="mn-MN"/>
        </w:rPr>
        <w:t xml:space="preserve">чиг үүргийг тодорхойлж, холбогдон гарах зардал, тоон үзүүлэлтийг тооцож, нийт зардлыг гаргалаа. </w:t>
      </w:r>
    </w:p>
    <w:p w14:paraId="094BC46B" w14:textId="0BC84B71" w:rsidR="006534EF" w:rsidRPr="00C50C85" w:rsidRDefault="00A174C6" w:rsidP="006534EF">
      <w:pPr>
        <w:pStyle w:val="Normal2"/>
        <w:tabs>
          <w:tab w:val="left" w:pos="2160"/>
        </w:tabs>
        <w:spacing w:before="240" w:after="0" w:line="240" w:lineRule="auto"/>
        <w:ind w:firstLine="720"/>
        <w:jc w:val="both"/>
        <w:rPr>
          <w:noProof/>
          <w:color w:val="000000" w:themeColor="text1"/>
          <w:lang w:val="mn-MN"/>
        </w:rPr>
      </w:pPr>
      <w:r w:rsidRPr="00C50C85">
        <w:rPr>
          <w:noProof/>
          <w:color w:val="000000" w:themeColor="text1"/>
          <w:shd w:val="clear" w:color="auto" w:fill="FFFFFF"/>
          <w:lang w:val="mn-MN"/>
        </w:rPr>
        <w:t>Агентлаг</w:t>
      </w:r>
      <w:r w:rsidR="00D83C76" w:rsidRPr="00C50C85">
        <w:rPr>
          <w:noProof/>
          <w:color w:val="000000" w:themeColor="text1"/>
          <w:shd w:val="clear" w:color="auto" w:fill="FFFFFF"/>
          <w:lang w:val="mn-MN"/>
        </w:rPr>
        <w:t xml:space="preserve"> нь хуулийн төсөлд заасны дагуу</w:t>
      </w:r>
      <w:r w:rsidR="00435255" w:rsidRPr="00C50C85">
        <w:rPr>
          <w:noProof/>
          <w:color w:val="000000" w:themeColor="text1"/>
          <w:shd w:val="clear" w:color="auto" w:fill="FFFFFF"/>
          <w:lang w:val="mn-MN"/>
        </w:rPr>
        <w:t xml:space="preserve"> </w:t>
      </w:r>
      <w:r w:rsidR="001A6647" w:rsidRPr="00C50C85">
        <w:rPr>
          <w:noProof/>
          <w:lang w:val="mn-MN"/>
        </w:rPr>
        <w:t>салбарын хүнсний хяналтын бодлогыг тодорхойлон мэргэжлийн удирдлагаар хангаж, хэрэгжилтэд хяналт тавих</w:t>
      </w:r>
      <w:r w:rsidR="001A6647" w:rsidRPr="00C50C85">
        <w:rPr>
          <w:noProof/>
          <w:color w:val="000000" w:themeColor="text1"/>
          <w:lang w:val="mn-MN"/>
        </w:rPr>
        <w:t xml:space="preserve"> </w:t>
      </w:r>
      <w:r w:rsidR="00D83C76" w:rsidRPr="00C50C85">
        <w:rPr>
          <w:noProof/>
          <w:color w:val="000000" w:themeColor="text1"/>
          <w:lang w:val="mn-MN"/>
        </w:rPr>
        <w:t xml:space="preserve">чиг үүрэгтэй байна. Энэхүү </w:t>
      </w:r>
      <w:r w:rsidR="00435255" w:rsidRPr="00C50C85">
        <w:rPr>
          <w:noProof/>
          <w:color w:val="000000" w:themeColor="text1"/>
          <w:lang w:val="mn-MN"/>
        </w:rPr>
        <w:t>агентлагийн</w:t>
      </w:r>
      <w:r w:rsidR="00D83C76" w:rsidRPr="00C50C85">
        <w:rPr>
          <w:noProof/>
          <w:color w:val="000000" w:themeColor="text1"/>
          <w:lang w:val="mn-MN"/>
        </w:rPr>
        <w:t xml:space="preserve"> чиг үүргийг одоо хүчин төгөлдөр хуулийн хүрээнд </w:t>
      </w:r>
      <w:r w:rsidR="003B5EBA" w:rsidRPr="00C50C85">
        <w:rPr>
          <w:noProof/>
          <w:color w:val="000000" w:themeColor="text1"/>
          <w:lang w:val="mn-MN"/>
        </w:rPr>
        <w:t>Х</w:t>
      </w:r>
      <w:r w:rsidR="00435255" w:rsidRPr="00C50C85">
        <w:rPr>
          <w:noProof/>
          <w:color w:val="000000" w:themeColor="text1"/>
          <w:lang w:val="mn-MN"/>
        </w:rPr>
        <w:t>үнс, хөдөө  аж ахуй</w:t>
      </w:r>
      <w:r w:rsidR="006C363F" w:rsidRPr="00C50C85">
        <w:rPr>
          <w:noProof/>
          <w:color w:val="000000" w:themeColor="text1"/>
          <w:lang w:val="mn-MN"/>
        </w:rPr>
        <w:t>, хөнгө</w:t>
      </w:r>
      <w:r w:rsidR="0024401C" w:rsidRPr="00C50C85">
        <w:rPr>
          <w:noProof/>
          <w:color w:val="000000" w:themeColor="text1"/>
          <w:lang w:val="mn-MN"/>
        </w:rPr>
        <w:t>н</w:t>
      </w:r>
      <w:r w:rsidR="006C363F" w:rsidRPr="00C50C85">
        <w:rPr>
          <w:noProof/>
          <w:color w:val="000000" w:themeColor="text1"/>
          <w:lang w:val="mn-MN"/>
        </w:rPr>
        <w:t xml:space="preserve"> үйлдвэрийн</w:t>
      </w:r>
      <w:r w:rsidR="00435255" w:rsidRPr="00C50C85">
        <w:rPr>
          <w:noProof/>
          <w:color w:val="000000" w:themeColor="text1"/>
          <w:lang w:val="mn-MN"/>
        </w:rPr>
        <w:t xml:space="preserve"> яам</w:t>
      </w:r>
      <w:r w:rsidR="003B5EBA" w:rsidRPr="00C50C85">
        <w:rPr>
          <w:noProof/>
          <w:color w:val="000000" w:themeColor="text1"/>
          <w:lang w:val="mn-MN"/>
        </w:rPr>
        <w:t xml:space="preserve"> (цаашид “ХХААХҮЯ)-</w:t>
      </w:r>
      <w:r w:rsidR="00435255" w:rsidRPr="00C50C85">
        <w:rPr>
          <w:noProof/>
          <w:color w:val="000000" w:themeColor="text1"/>
          <w:lang w:val="mn-MN"/>
        </w:rPr>
        <w:t xml:space="preserve">ны </w:t>
      </w:r>
      <w:r w:rsidR="006F688C" w:rsidRPr="00C50C85">
        <w:rPr>
          <w:noProof/>
          <w:color w:val="000000" w:themeColor="text1"/>
          <w:lang w:val="mn-MN"/>
        </w:rPr>
        <w:t xml:space="preserve">салбарын хяналт хариуцсан </w:t>
      </w:r>
      <w:r w:rsidR="006C363F" w:rsidRPr="00C50C85">
        <w:rPr>
          <w:noProof/>
          <w:color w:val="000000" w:themeColor="text1"/>
          <w:lang w:val="mn-MN"/>
        </w:rPr>
        <w:t xml:space="preserve">газар, нэгж </w:t>
      </w:r>
      <w:r w:rsidR="00D83C76" w:rsidRPr="00C50C85">
        <w:rPr>
          <w:noProof/>
          <w:color w:val="000000" w:themeColor="text1"/>
          <w:lang w:val="mn-MN"/>
        </w:rPr>
        <w:t xml:space="preserve">хэрэгжүүлдэг </w:t>
      </w:r>
      <w:r w:rsidR="0024401C" w:rsidRPr="00C50C85">
        <w:rPr>
          <w:noProof/>
          <w:color w:val="000000" w:themeColor="text1"/>
          <w:lang w:val="mn-MN"/>
        </w:rPr>
        <w:t xml:space="preserve">бөгөөд энэхүү бүтцийг шинээр байгуулах агентлагт шилжүүлнэ. </w:t>
      </w:r>
      <w:r w:rsidR="006534EF" w:rsidRPr="00C50C85">
        <w:rPr>
          <w:noProof/>
          <w:color w:val="000000" w:themeColor="text1"/>
          <w:lang w:val="mn-MN"/>
        </w:rPr>
        <w:t>Мөн агентлагийн доор одоо үйл ажиллагаа явуулж байгаа Хүнсний аюулгүй байдлын үндэсний лавлагаа лаборатори (цаашид “ХАБҮЛЛ” гэх )</w:t>
      </w:r>
      <w:r w:rsidR="001A6647" w:rsidRPr="00C50C85">
        <w:rPr>
          <w:noProof/>
          <w:color w:val="000000" w:themeColor="text1"/>
          <w:lang w:val="mn-MN"/>
        </w:rPr>
        <w:t xml:space="preserve"> болон энэ хуулийн төслөөр шинээр бий болгож байгаа </w:t>
      </w:r>
      <w:r w:rsidR="002752A4" w:rsidRPr="00C50C85">
        <w:rPr>
          <w:noProof/>
          <w:lang w:val="mn-MN"/>
        </w:rPr>
        <w:t>Э</w:t>
      </w:r>
      <w:r w:rsidR="00802631" w:rsidRPr="00C50C85">
        <w:rPr>
          <w:noProof/>
          <w:lang w:val="mn-MN"/>
        </w:rPr>
        <w:t>рсдэлийн үнэлгээний төв</w:t>
      </w:r>
      <w:r w:rsidR="006534EF" w:rsidRPr="00C50C85">
        <w:rPr>
          <w:noProof/>
          <w:color w:val="000000" w:themeColor="text1"/>
          <w:lang w:val="mn-MN"/>
        </w:rPr>
        <w:t xml:space="preserve">ийг мөн ажиллуулна. </w:t>
      </w:r>
    </w:p>
    <w:p w14:paraId="3ABAF91D" w14:textId="6EDAD1FD" w:rsidR="006534EF" w:rsidRPr="00C50C85" w:rsidRDefault="006534EF" w:rsidP="006534EF">
      <w:pPr>
        <w:pStyle w:val="Normal2"/>
        <w:tabs>
          <w:tab w:val="left" w:pos="2160"/>
        </w:tabs>
        <w:spacing w:before="240" w:after="0" w:line="240" w:lineRule="auto"/>
        <w:ind w:firstLine="720"/>
        <w:jc w:val="both"/>
        <w:rPr>
          <w:noProof/>
          <w:color w:val="000000" w:themeColor="text1"/>
          <w:lang w:val="mn-MN"/>
        </w:rPr>
      </w:pPr>
      <w:r w:rsidRPr="00C50C85">
        <w:rPr>
          <w:noProof/>
          <w:color w:val="000000" w:themeColor="text1"/>
          <w:lang w:val="mn-MN"/>
        </w:rPr>
        <w:t xml:space="preserve">Агентлагийг байгуулж байгаатай холбоотойгоор нэмэлт шинэ орон тоог үүсгэхгүй бөгөөд агентлагийн албан хаагчдыг </w:t>
      </w:r>
      <w:r w:rsidR="003B5EBA" w:rsidRPr="00C50C85">
        <w:rPr>
          <w:noProof/>
          <w:color w:val="000000" w:themeColor="text1"/>
          <w:lang w:val="mn-MN"/>
        </w:rPr>
        <w:t xml:space="preserve">ХХААХҮЯ болон ХАБҮЛЛ-аас </w:t>
      </w:r>
      <w:r w:rsidRPr="00C50C85">
        <w:rPr>
          <w:noProof/>
          <w:color w:val="000000" w:themeColor="text1"/>
          <w:lang w:val="mn-MN"/>
        </w:rPr>
        <w:t xml:space="preserve">шилжүүлэн авах замаар бүрдүүлнэ. Дээрх агуулгаар агетлаг нь нийтдээ </w:t>
      </w:r>
      <w:r w:rsidR="009D5DF7" w:rsidRPr="00C50C85">
        <w:rPr>
          <w:noProof/>
          <w:color w:val="000000" w:themeColor="text1"/>
          <w:lang w:val="mn-MN"/>
        </w:rPr>
        <w:t>319</w:t>
      </w:r>
      <w:r w:rsidRPr="00C50C85">
        <w:rPr>
          <w:noProof/>
          <w:color w:val="000000" w:themeColor="text1"/>
          <w:lang w:val="mn-MN"/>
        </w:rPr>
        <w:t xml:space="preserve"> хүний бүрэлдэхүүнтэй байх ба үүнд агентлагийн үнд</w:t>
      </w:r>
      <w:r w:rsidR="003B5EBA" w:rsidRPr="00C50C85">
        <w:rPr>
          <w:noProof/>
          <w:color w:val="000000" w:themeColor="text1"/>
          <w:lang w:val="mn-MN"/>
        </w:rPr>
        <w:t>сэн орон тооноос гадна, ХАБҮЛЛ</w:t>
      </w:r>
      <w:r w:rsidR="00802631" w:rsidRPr="00C50C85">
        <w:rPr>
          <w:noProof/>
          <w:color w:val="000000" w:themeColor="text1"/>
          <w:lang w:val="mn-MN"/>
        </w:rPr>
        <w:t xml:space="preserve">, </w:t>
      </w:r>
      <w:r w:rsidR="002752A4" w:rsidRPr="00C50C85">
        <w:rPr>
          <w:noProof/>
          <w:lang w:val="mn-MN"/>
        </w:rPr>
        <w:t>Э</w:t>
      </w:r>
      <w:r w:rsidR="00802631" w:rsidRPr="00C50C85">
        <w:rPr>
          <w:noProof/>
          <w:lang w:val="mn-MN"/>
        </w:rPr>
        <w:t>рсдэлийн үнэлгээний төв</w:t>
      </w:r>
      <w:r w:rsidR="00802631" w:rsidRPr="00C50C85">
        <w:rPr>
          <w:noProof/>
          <w:color w:val="000000" w:themeColor="text1"/>
          <w:shd w:val="clear" w:color="auto" w:fill="FFFFFF"/>
          <w:lang w:val="mn-MN"/>
        </w:rPr>
        <w:t>ийн орон тоог</w:t>
      </w:r>
      <w:r w:rsidR="009D5DF7" w:rsidRPr="00C50C85">
        <w:rPr>
          <w:noProof/>
          <w:color w:val="000000" w:themeColor="text1"/>
          <w:lang w:val="mn-MN"/>
        </w:rPr>
        <w:t xml:space="preserve"> хамруулна. </w:t>
      </w:r>
    </w:p>
    <w:p w14:paraId="31F3A8E0" w14:textId="77777777" w:rsidR="00D83C76" w:rsidRPr="00C50C85" w:rsidRDefault="00D83C76" w:rsidP="00D83C76">
      <w:pPr>
        <w:pStyle w:val="Normal2"/>
        <w:tabs>
          <w:tab w:val="left" w:pos="2160"/>
        </w:tabs>
        <w:spacing w:before="240" w:after="0" w:line="240" w:lineRule="auto"/>
        <w:ind w:firstLine="720"/>
        <w:jc w:val="both"/>
        <w:rPr>
          <w:noProof/>
          <w:color w:val="000000" w:themeColor="text1"/>
          <w:shd w:val="clear" w:color="auto" w:fill="FFFFFF"/>
          <w:lang w:val="mn-MN"/>
        </w:rPr>
      </w:pPr>
      <w:r w:rsidRPr="00C50C85">
        <w:rPr>
          <w:noProof/>
          <w:color w:val="000000" w:themeColor="text1"/>
          <w:shd w:val="clear" w:color="auto" w:fill="FFFFFF"/>
          <w:lang w:val="mn-MN"/>
        </w:rPr>
        <w:t>Хуулийн төслөөр шинээр бий болж буй үүрэгт зардал тооцогдо</w:t>
      </w:r>
      <w:r w:rsidR="003B5EBA" w:rsidRPr="00C50C85">
        <w:rPr>
          <w:noProof/>
          <w:color w:val="000000" w:themeColor="text1"/>
          <w:shd w:val="clear" w:color="auto" w:fill="FFFFFF"/>
          <w:lang w:val="mn-MN"/>
        </w:rPr>
        <w:t>х боломжтой</w:t>
      </w:r>
      <w:r w:rsidRPr="00C50C85">
        <w:rPr>
          <w:noProof/>
          <w:color w:val="000000" w:themeColor="text1"/>
          <w:shd w:val="clear" w:color="auto" w:fill="FFFFFF"/>
          <w:lang w:val="mn-MN"/>
        </w:rPr>
        <w:t xml:space="preserve"> тул бодит статистик болон хугацааг шууд ашиглах боломжгүй тохиолдолд аргачлалын 2.5.2, 4.4.2 дахь заалтуудыг тус тус үндэслэн адил төстэй ажил, үйлчилгээ байгаа эсэхийг судалж, баримжаалах, салбарын мэргэжилтнүүдээс санал авах зэргээр хугацаа, тохиолдлын тоо зэргийг тогтоосон болно.</w:t>
      </w:r>
    </w:p>
    <w:p w14:paraId="6BA25CF5" w14:textId="77777777" w:rsidR="00D83C76" w:rsidRPr="00C50C85" w:rsidRDefault="00D83C76" w:rsidP="00D83C76">
      <w:pPr>
        <w:pStyle w:val="Normal2"/>
        <w:tabs>
          <w:tab w:val="left" w:pos="2160"/>
        </w:tabs>
        <w:spacing w:before="240" w:after="0" w:line="240" w:lineRule="auto"/>
        <w:ind w:firstLine="720"/>
        <w:jc w:val="both"/>
        <w:rPr>
          <w:noProof/>
          <w:color w:val="000000" w:themeColor="text1"/>
          <w:shd w:val="clear" w:color="auto" w:fill="FFFFFF"/>
          <w:lang w:val="mn-MN"/>
        </w:rPr>
      </w:pPr>
      <w:r w:rsidRPr="00C50C85">
        <w:rPr>
          <w:noProof/>
          <w:color w:val="000000" w:themeColor="text1"/>
          <w:shd w:val="clear" w:color="auto" w:fill="FFFFFF"/>
          <w:lang w:val="mn-MN"/>
        </w:rPr>
        <w:t xml:space="preserve">Зардлын тооцоонд ашигласан үзүүлэлт, тоо баримтыг </w:t>
      </w:r>
      <w:r w:rsidR="00B96657" w:rsidRPr="00C50C85">
        <w:rPr>
          <w:noProof/>
          <w:color w:val="000000" w:themeColor="text1"/>
          <w:shd w:val="clear" w:color="auto" w:fill="FFFFFF"/>
          <w:lang w:val="mn-MN"/>
        </w:rPr>
        <w:t>хуулийн төсөл боловсруулагчтай</w:t>
      </w:r>
      <w:r w:rsidRPr="00C50C85">
        <w:rPr>
          <w:noProof/>
          <w:color w:val="000000" w:themeColor="text1"/>
          <w:shd w:val="clear" w:color="auto" w:fill="FFFFFF"/>
          <w:lang w:val="mn-MN"/>
        </w:rPr>
        <w:t xml:space="preserve"> зөвлөсний дагуу доор дурдсан асуулт, хариултын хүрээнд хийлээ. Үүнд: </w:t>
      </w:r>
    </w:p>
    <w:p w14:paraId="4ED51D10" w14:textId="77777777" w:rsidR="00D83C76" w:rsidRPr="00C50C85" w:rsidRDefault="00D83C76" w:rsidP="001E2347">
      <w:pPr>
        <w:pStyle w:val="Normal2"/>
        <w:tabs>
          <w:tab w:val="left" w:pos="2160"/>
        </w:tabs>
        <w:spacing w:after="0" w:line="240" w:lineRule="auto"/>
        <w:ind w:firstLine="720"/>
        <w:jc w:val="both"/>
        <w:rPr>
          <w:noProof/>
          <w:color w:val="000000" w:themeColor="text1"/>
          <w:shd w:val="clear" w:color="auto" w:fill="FFFFFF"/>
          <w:lang w:val="mn-MN"/>
        </w:rPr>
      </w:pPr>
    </w:p>
    <w:tbl>
      <w:tblPr>
        <w:tblStyle w:val="TableGrid"/>
        <w:tblW w:w="9990" w:type="dxa"/>
        <w:tblInd w:w="-5" w:type="dxa"/>
        <w:tblLook w:val="04A0" w:firstRow="1" w:lastRow="0" w:firstColumn="1" w:lastColumn="0" w:noHBand="0" w:noVBand="1"/>
      </w:tblPr>
      <w:tblGrid>
        <w:gridCol w:w="483"/>
        <w:gridCol w:w="5017"/>
        <w:gridCol w:w="4490"/>
      </w:tblGrid>
      <w:tr w:rsidR="00D83C76" w:rsidRPr="00C50C85" w14:paraId="1A67B3EA" w14:textId="77777777" w:rsidTr="00B9075F">
        <w:tc>
          <w:tcPr>
            <w:tcW w:w="483" w:type="dxa"/>
          </w:tcPr>
          <w:p w14:paraId="60C8C49B" w14:textId="77777777" w:rsidR="00D83C76" w:rsidRPr="00C50C85" w:rsidRDefault="00D83C76" w:rsidP="001E2347">
            <w:pPr>
              <w:pStyle w:val="Normal2"/>
              <w:tabs>
                <w:tab w:val="left" w:pos="2160"/>
              </w:tabs>
              <w:jc w:val="both"/>
              <w:rPr>
                <w:b/>
                <w:bCs/>
                <w:noProof/>
                <w:color w:val="000000" w:themeColor="text1"/>
                <w:sz w:val="22"/>
                <w:szCs w:val="22"/>
                <w:shd w:val="clear" w:color="auto" w:fill="FFFFFF"/>
                <w:lang w:val="mn-MN"/>
              </w:rPr>
            </w:pPr>
            <w:r w:rsidRPr="00C50C85">
              <w:rPr>
                <w:b/>
                <w:bCs/>
                <w:noProof/>
                <w:color w:val="000000" w:themeColor="text1"/>
                <w:sz w:val="22"/>
                <w:szCs w:val="22"/>
                <w:shd w:val="clear" w:color="auto" w:fill="FFFFFF"/>
                <w:lang w:val="mn-MN"/>
              </w:rPr>
              <w:t>№</w:t>
            </w:r>
          </w:p>
        </w:tc>
        <w:tc>
          <w:tcPr>
            <w:tcW w:w="5017" w:type="dxa"/>
          </w:tcPr>
          <w:p w14:paraId="112B4754" w14:textId="77777777" w:rsidR="00D83C76" w:rsidRPr="00C50C85" w:rsidRDefault="00D83C76" w:rsidP="001E2347">
            <w:pPr>
              <w:pStyle w:val="Normal2"/>
              <w:tabs>
                <w:tab w:val="left" w:pos="2160"/>
              </w:tabs>
              <w:jc w:val="both"/>
              <w:rPr>
                <w:b/>
                <w:bCs/>
                <w:noProof/>
                <w:color w:val="000000" w:themeColor="text1"/>
                <w:sz w:val="22"/>
                <w:szCs w:val="22"/>
                <w:shd w:val="clear" w:color="auto" w:fill="FFFFFF"/>
                <w:lang w:val="mn-MN"/>
              </w:rPr>
            </w:pPr>
            <w:r w:rsidRPr="00C50C85">
              <w:rPr>
                <w:b/>
                <w:bCs/>
                <w:noProof/>
                <w:color w:val="000000" w:themeColor="text1"/>
                <w:sz w:val="22"/>
                <w:szCs w:val="22"/>
                <w:shd w:val="clear" w:color="auto" w:fill="FFFFFF"/>
                <w:lang w:val="mn-MN"/>
              </w:rPr>
              <w:t xml:space="preserve">Асуулт </w:t>
            </w:r>
          </w:p>
        </w:tc>
        <w:tc>
          <w:tcPr>
            <w:tcW w:w="4490" w:type="dxa"/>
          </w:tcPr>
          <w:p w14:paraId="445C0CE6" w14:textId="77777777" w:rsidR="00D83C76" w:rsidRPr="00C50C85" w:rsidRDefault="00D83C76" w:rsidP="001E2347">
            <w:pPr>
              <w:pStyle w:val="Normal2"/>
              <w:tabs>
                <w:tab w:val="left" w:pos="2160"/>
              </w:tabs>
              <w:jc w:val="both"/>
              <w:rPr>
                <w:b/>
                <w:bCs/>
                <w:noProof/>
                <w:color w:val="000000" w:themeColor="text1"/>
                <w:sz w:val="22"/>
                <w:szCs w:val="22"/>
                <w:shd w:val="clear" w:color="auto" w:fill="FFFFFF"/>
                <w:lang w:val="mn-MN"/>
              </w:rPr>
            </w:pPr>
            <w:r w:rsidRPr="00C50C85">
              <w:rPr>
                <w:b/>
                <w:bCs/>
                <w:noProof/>
                <w:color w:val="000000" w:themeColor="text1"/>
                <w:sz w:val="22"/>
                <w:szCs w:val="22"/>
                <w:shd w:val="clear" w:color="auto" w:fill="FFFFFF"/>
                <w:lang w:val="mn-MN"/>
              </w:rPr>
              <w:t xml:space="preserve">Хариулт </w:t>
            </w:r>
          </w:p>
        </w:tc>
      </w:tr>
      <w:tr w:rsidR="00D83C76" w:rsidRPr="00C50C85" w14:paraId="7D85B254" w14:textId="77777777" w:rsidTr="00B9075F">
        <w:tc>
          <w:tcPr>
            <w:tcW w:w="483" w:type="dxa"/>
          </w:tcPr>
          <w:p w14:paraId="176DE21D"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shd w:val="clear" w:color="auto" w:fill="FFFFFF"/>
                <w:lang w:val="mn-MN"/>
              </w:rPr>
              <w:t>1</w:t>
            </w:r>
          </w:p>
        </w:tc>
        <w:tc>
          <w:tcPr>
            <w:tcW w:w="5017" w:type="dxa"/>
          </w:tcPr>
          <w:p w14:paraId="301FBDCA" w14:textId="4444B751" w:rsidR="00802631" w:rsidRPr="00AA7EB3" w:rsidRDefault="00B96657" w:rsidP="001E2347">
            <w:pPr>
              <w:pStyle w:val="Normal2"/>
              <w:tabs>
                <w:tab w:val="left" w:pos="2160"/>
              </w:tabs>
              <w:jc w:val="both"/>
              <w:rPr>
                <w:noProof/>
                <w:color w:val="000000" w:themeColor="text1"/>
                <w:sz w:val="22"/>
                <w:szCs w:val="22"/>
                <w:lang w:val="mn-MN"/>
              </w:rPr>
            </w:pPr>
            <w:r w:rsidRPr="00C50C85">
              <w:rPr>
                <w:noProof/>
                <w:color w:val="000000" w:themeColor="text1"/>
                <w:sz w:val="22"/>
                <w:szCs w:val="22"/>
                <w:lang w:val="mn-MN"/>
              </w:rPr>
              <w:t xml:space="preserve">Төслийн </w:t>
            </w:r>
            <w:r w:rsidR="002752A4" w:rsidRPr="00C50C85">
              <w:rPr>
                <w:noProof/>
                <w:color w:val="000000" w:themeColor="text1"/>
                <w:sz w:val="22"/>
                <w:szCs w:val="22"/>
                <w:lang w:val="mn-MN"/>
              </w:rPr>
              <w:t>1 дүгээр зүйл</w:t>
            </w:r>
            <w:r w:rsidR="002752A4" w:rsidRPr="00AA7EB3">
              <w:rPr>
                <w:noProof/>
                <w:color w:val="000000" w:themeColor="text1"/>
                <w:sz w:val="22"/>
                <w:szCs w:val="22"/>
                <w:lang w:val="mn-MN"/>
              </w:rPr>
              <w:t>. “</w:t>
            </w:r>
            <w:r w:rsidR="00802631" w:rsidRPr="00AA7EB3">
              <w:rPr>
                <w:noProof/>
                <w:color w:val="000000" w:themeColor="text1"/>
                <w:sz w:val="22"/>
                <w:szCs w:val="22"/>
                <w:lang w:val="mn-MN"/>
              </w:rPr>
              <w:t>15.10</w:t>
            </w:r>
            <w:r w:rsidR="002752A4" w:rsidRPr="00AA7EB3">
              <w:rPr>
                <w:noProof/>
                <w:color w:val="000000" w:themeColor="text1"/>
                <w:sz w:val="22"/>
                <w:szCs w:val="22"/>
                <w:lang w:val="mn-MN"/>
              </w:rPr>
              <w:t>.</w:t>
            </w:r>
            <w:r w:rsidR="00AA7EB3" w:rsidRPr="00AA7EB3">
              <w:rPr>
                <w:color w:val="000000" w:themeColor="text1"/>
                <w:sz w:val="22"/>
                <w:szCs w:val="22"/>
                <w:lang w:val="mn-MN"/>
              </w:rPr>
              <w:t xml:space="preserve"> Лабораторийн хэвийн үйл ажиллагааг явуулахад шаардагдах эрсдэлийн тандалтын шинжилгээ, тоног төхөөрөмжийн шинэчлэл, засвар үйлчилгээ, дээж авах, урвалж бодис зэрэг зардлыг төрийн болон орон нутгийн лаборатори  жил бүр </w:t>
            </w:r>
            <w:r w:rsidR="00AA7EB3" w:rsidRPr="00AA7EB3">
              <w:rPr>
                <w:rStyle w:val="highlight2"/>
                <w:color w:val="000000" w:themeColor="text1"/>
                <w:sz w:val="22"/>
                <w:szCs w:val="22"/>
                <w:lang w:val="mn-MN"/>
              </w:rPr>
              <w:t>төсөвт</w:t>
            </w:r>
            <w:r w:rsidR="00AA7EB3" w:rsidRPr="00AA7EB3">
              <w:rPr>
                <w:color w:val="000000" w:themeColor="text1"/>
                <w:sz w:val="22"/>
                <w:szCs w:val="22"/>
                <w:lang w:val="mn-MN"/>
              </w:rPr>
              <w:t>өө тусгана</w:t>
            </w:r>
            <w:r w:rsidR="00802631" w:rsidRPr="00AA7EB3">
              <w:rPr>
                <w:noProof/>
                <w:color w:val="000000" w:themeColor="text1"/>
                <w:sz w:val="22"/>
                <w:szCs w:val="22"/>
                <w:lang w:val="mn-MN"/>
              </w:rPr>
              <w:t>.</w:t>
            </w:r>
            <w:r w:rsidR="002752A4" w:rsidRPr="00AA7EB3">
              <w:rPr>
                <w:noProof/>
                <w:color w:val="000000" w:themeColor="text1"/>
                <w:sz w:val="22"/>
                <w:szCs w:val="22"/>
                <w:lang w:val="mn-MN"/>
              </w:rPr>
              <w:t>”</w:t>
            </w:r>
            <w:r w:rsidR="00FB1CDF" w:rsidRPr="00AA7EB3">
              <w:rPr>
                <w:noProof/>
                <w:color w:val="000000" w:themeColor="text1"/>
                <w:sz w:val="22"/>
                <w:szCs w:val="22"/>
                <w:lang w:val="mn-MN"/>
              </w:rPr>
              <w:t xml:space="preserve"> </w:t>
            </w:r>
            <w:r w:rsidR="002752A4" w:rsidRPr="00AA7EB3">
              <w:rPr>
                <w:noProof/>
                <w:color w:val="000000" w:themeColor="text1"/>
                <w:sz w:val="22"/>
                <w:szCs w:val="22"/>
                <w:lang w:val="mn-MN"/>
              </w:rPr>
              <w:t>г</w:t>
            </w:r>
            <w:r w:rsidR="00FB1CDF" w:rsidRPr="00AA7EB3">
              <w:rPr>
                <w:noProof/>
                <w:color w:val="000000" w:themeColor="text1"/>
                <w:sz w:val="22"/>
                <w:szCs w:val="22"/>
                <w:lang w:val="mn-MN"/>
              </w:rPr>
              <w:t>эж заасны дагуу нэмэлт төсөв шаардагда</w:t>
            </w:r>
            <w:r w:rsidR="002752A4" w:rsidRPr="00AA7EB3">
              <w:rPr>
                <w:noProof/>
                <w:color w:val="000000" w:themeColor="text1"/>
                <w:sz w:val="22"/>
                <w:szCs w:val="22"/>
                <w:lang w:val="mn-MN"/>
              </w:rPr>
              <w:t>х</w:t>
            </w:r>
            <w:r w:rsidR="00FB1CDF" w:rsidRPr="00AA7EB3">
              <w:rPr>
                <w:noProof/>
                <w:color w:val="000000" w:themeColor="text1"/>
                <w:sz w:val="22"/>
                <w:szCs w:val="22"/>
                <w:lang w:val="mn-MN"/>
              </w:rPr>
              <w:t xml:space="preserve"> эсэх?</w:t>
            </w:r>
          </w:p>
          <w:p w14:paraId="6D883EA9" w14:textId="5887B595" w:rsidR="00D83C76" w:rsidRPr="00C50C85" w:rsidRDefault="00B96657"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lang w:val="mn-MN"/>
              </w:rPr>
              <w:t xml:space="preserve"> </w:t>
            </w:r>
          </w:p>
        </w:tc>
        <w:tc>
          <w:tcPr>
            <w:tcW w:w="4490" w:type="dxa"/>
          </w:tcPr>
          <w:p w14:paraId="1ED8C837" w14:textId="1ED726E0" w:rsidR="00D83C76" w:rsidRPr="00C50C85" w:rsidRDefault="00FB1CDF"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lang w:val="mn-MN"/>
              </w:rPr>
              <w:t xml:space="preserve">Уг зардлууд нь одоо ч </w:t>
            </w:r>
            <w:r w:rsidR="002752A4" w:rsidRPr="00C50C85">
              <w:rPr>
                <w:noProof/>
                <w:color w:val="000000" w:themeColor="text1"/>
                <w:sz w:val="22"/>
                <w:szCs w:val="22"/>
                <w:lang w:val="mn-MN"/>
              </w:rPr>
              <w:t xml:space="preserve">төсвөөс </w:t>
            </w:r>
            <w:r w:rsidRPr="00C50C85">
              <w:rPr>
                <w:noProof/>
                <w:color w:val="000000" w:themeColor="text1"/>
                <w:sz w:val="22"/>
                <w:szCs w:val="22"/>
                <w:lang w:val="mn-MN"/>
              </w:rPr>
              <w:t>гардаг бөгөөд үүнийг шинэчилдэг байх асуудлыг төсөлд тусгасан</w:t>
            </w:r>
            <w:r w:rsidR="00B96657" w:rsidRPr="00C50C85">
              <w:rPr>
                <w:noProof/>
                <w:color w:val="000000" w:themeColor="text1"/>
                <w:sz w:val="22"/>
                <w:szCs w:val="22"/>
                <w:lang w:val="mn-MN"/>
              </w:rPr>
              <w:t xml:space="preserve">. </w:t>
            </w:r>
            <w:r w:rsidR="002752A4" w:rsidRPr="00C50C85">
              <w:rPr>
                <w:noProof/>
                <w:color w:val="000000" w:themeColor="text1"/>
                <w:sz w:val="22"/>
                <w:szCs w:val="22"/>
                <w:lang w:val="mn-MN"/>
              </w:rPr>
              <w:t>Хуулийн төсөлтэй холбоотой шууд зардал гарахгүй.</w:t>
            </w:r>
          </w:p>
        </w:tc>
      </w:tr>
      <w:tr w:rsidR="00D83C76" w:rsidRPr="00C50C85" w14:paraId="3168CC82" w14:textId="77777777" w:rsidTr="00B9075F">
        <w:tc>
          <w:tcPr>
            <w:tcW w:w="483" w:type="dxa"/>
          </w:tcPr>
          <w:p w14:paraId="0D17443E"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shd w:val="clear" w:color="auto" w:fill="FFFFFF"/>
                <w:lang w:val="mn-MN"/>
              </w:rPr>
              <w:t>2</w:t>
            </w:r>
          </w:p>
        </w:tc>
        <w:tc>
          <w:tcPr>
            <w:tcW w:w="5017" w:type="dxa"/>
          </w:tcPr>
          <w:p w14:paraId="50A1BE96" w14:textId="144F5518" w:rsidR="00D83C76" w:rsidRPr="00C50C85" w:rsidRDefault="00B96657" w:rsidP="001E2347">
            <w:pPr>
              <w:pStyle w:val="Normal2"/>
              <w:tabs>
                <w:tab w:val="left" w:pos="2160"/>
              </w:tabs>
              <w:jc w:val="both"/>
              <w:rPr>
                <w:noProof/>
                <w:color w:val="000000" w:themeColor="text1"/>
                <w:sz w:val="22"/>
                <w:szCs w:val="22"/>
                <w:lang w:val="mn-MN"/>
              </w:rPr>
            </w:pPr>
            <w:r w:rsidRPr="00C50C85">
              <w:rPr>
                <w:noProof/>
                <w:color w:val="000000" w:themeColor="text1"/>
                <w:sz w:val="22"/>
                <w:szCs w:val="22"/>
                <w:lang w:val="mn-MN"/>
              </w:rPr>
              <w:t xml:space="preserve">Төслийн </w:t>
            </w:r>
            <w:r w:rsidR="0009557C" w:rsidRPr="00C50C85">
              <w:rPr>
                <w:noProof/>
                <w:color w:val="000000" w:themeColor="text1"/>
                <w:sz w:val="22"/>
                <w:szCs w:val="22"/>
                <w:lang w:val="mn-MN"/>
              </w:rPr>
              <w:t xml:space="preserve">1 дүгээр зүйл “16.3.4.эрсдэлийн мэдээллийн сан бүрдүүлэх, баяжуулах, шинэчлэх, эрсдэлийн зураглал хийх,  эрсдэл бүхий хүнсний бүтээгдэхүүний жагсаалт гаргах, шинэчлэх; 16.3.5.Эрсдэлийн үнэлгээний үр дүнг нэгтгэж,  дүгнэлт, зөвлөмж бүхий тайлан  бэлтгэх,  шинэ стандарт, хяналтын арга зүй боловсруулах.” </w:t>
            </w:r>
            <w:r w:rsidR="002752A4" w:rsidRPr="00C50C85">
              <w:rPr>
                <w:noProof/>
                <w:color w:val="000000" w:themeColor="text1"/>
                <w:sz w:val="22"/>
                <w:szCs w:val="22"/>
                <w:lang w:val="mn-MN"/>
              </w:rPr>
              <w:t>з</w:t>
            </w:r>
            <w:r w:rsidR="0009557C" w:rsidRPr="00C50C85">
              <w:rPr>
                <w:noProof/>
                <w:color w:val="000000" w:themeColor="text1"/>
                <w:sz w:val="22"/>
                <w:szCs w:val="22"/>
                <w:lang w:val="mn-MN"/>
              </w:rPr>
              <w:t xml:space="preserve">эрэг чиг үүргийг шинээр бий болгосон байна. </w:t>
            </w:r>
            <w:r w:rsidR="002752A4" w:rsidRPr="00C50C85">
              <w:rPr>
                <w:noProof/>
                <w:color w:val="000000" w:themeColor="text1"/>
                <w:sz w:val="22"/>
                <w:szCs w:val="22"/>
                <w:lang w:val="mn-MN"/>
              </w:rPr>
              <w:t>Э</w:t>
            </w:r>
            <w:r w:rsidR="0009557C" w:rsidRPr="00C50C85">
              <w:rPr>
                <w:noProof/>
                <w:color w:val="000000" w:themeColor="text1"/>
                <w:sz w:val="22"/>
                <w:szCs w:val="22"/>
                <w:lang w:val="mn-MN"/>
              </w:rPr>
              <w:t xml:space="preserve">нэ чиг </w:t>
            </w:r>
            <w:r w:rsidR="0009557C" w:rsidRPr="00C50C85">
              <w:rPr>
                <w:noProof/>
                <w:color w:val="000000" w:themeColor="text1"/>
                <w:sz w:val="22"/>
                <w:szCs w:val="22"/>
                <w:lang w:val="mn-MN"/>
              </w:rPr>
              <w:lastRenderedPageBreak/>
              <w:t xml:space="preserve">үүргийг хэрэгжүүлэх шинэ бүтэц бий болох уу? </w:t>
            </w:r>
          </w:p>
        </w:tc>
        <w:tc>
          <w:tcPr>
            <w:tcW w:w="4490" w:type="dxa"/>
          </w:tcPr>
          <w:p w14:paraId="681965F1" w14:textId="5423040D" w:rsidR="00D83C76" w:rsidRPr="00C50C85" w:rsidRDefault="0009557C"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lang w:val="mn-MN"/>
              </w:rPr>
              <w:lastRenderedPageBreak/>
              <w:t xml:space="preserve">Одоо энэ чиг үүрэг нь ХАБҮЛЛ дээр хэрэгждэг. Тусдаа шинэ бүтэц гаргахгүй, одоогийн хуулиар </w:t>
            </w:r>
            <w:r w:rsidR="002752A4" w:rsidRPr="00C50C85">
              <w:rPr>
                <w:noProof/>
                <w:color w:val="000000" w:themeColor="text1"/>
                <w:sz w:val="22"/>
                <w:szCs w:val="22"/>
                <w:lang w:val="mn-MN"/>
              </w:rPr>
              <w:t>ХАБҮЛЛ-ийн Э</w:t>
            </w:r>
            <w:r w:rsidRPr="00C50C85">
              <w:rPr>
                <w:noProof/>
                <w:color w:val="000000" w:themeColor="text1"/>
                <w:sz w:val="22"/>
                <w:szCs w:val="22"/>
                <w:lang w:val="mn-MN"/>
              </w:rPr>
              <w:t>р</w:t>
            </w:r>
            <w:r w:rsidR="002752A4" w:rsidRPr="00C50C85">
              <w:rPr>
                <w:noProof/>
                <w:color w:val="000000" w:themeColor="text1"/>
                <w:sz w:val="22"/>
                <w:szCs w:val="22"/>
                <w:lang w:val="mn-MN"/>
              </w:rPr>
              <w:t>с</w:t>
            </w:r>
            <w:r w:rsidRPr="00C50C85">
              <w:rPr>
                <w:noProof/>
                <w:color w:val="000000" w:themeColor="text1"/>
                <w:sz w:val="22"/>
                <w:szCs w:val="22"/>
                <w:lang w:val="mn-MN"/>
              </w:rPr>
              <w:t>д</w:t>
            </w:r>
            <w:r w:rsidR="002752A4" w:rsidRPr="00C50C85">
              <w:rPr>
                <w:noProof/>
                <w:color w:val="000000" w:themeColor="text1"/>
                <w:sz w:val="22"/>
                <w:szCs w:val="22"/>
                <w:lang w:val="mn-MN"/>
              </w:rPr>
              <w:t>э</w:t>
            </w:r>
            <w:r w:rsidRPr="00C50C85">
              <w:rPr>
                <w:noProof/>
                <w:color w:val="000000" w:themeColor="text1"/>
                <w:sz w:val="22"/>
                <w:szCs w:val="22"/>
                <w:lang w:val="mn-MN"/>
              </w:rPr>
              <w:t xml:space="preserve">лийн үнэлгээний баг хэрэгжүүлдэг чиг үүрэг болно. </w:t>
            </w:r>
          </w:p>
        </w:tc>
      </w:tr>
      <w:tr w:rsidR="00D83C76" w:rsidRPr="00C50C85" w14:paraId="2BDB8432" w14:textId="77777777" w:rsidTr="00B9075F">
        <w:tc>
          <w:tcPr>
            <w:tcW w:w="483" w:type="dxa"/>
          </w:tcPr>
          <w:p w14:paraId="1C7A57AB"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shd w:val="clear" w:color="auto" w:fill="FFFFFF"/>
                <w:lang w:val="mn-MN"/>
              </w:rPr>
              <w:t>3</w:t>
            </w:r>
          </w:p>
        </w:tc>
        <w:tc>
          <w:tcPr>
            <w:tcW w:w="5017" w:type="dxa"/>
          </w:tcPr>
          <w:p w14:paraId="1C81F6B1" w14:textId="2666B405" w:rsidR="00D83C76" w:rsidRPr="00C50C85" w:rsidRDefault="00B96657" w:rsidP="001E2347">
            <w:pPr>
              <w:pStyle w:val="Normal2"/>
              <w:tabs>
                <w:tab w:val="left" w:pos="2160"/>
              </w:tabs>
              <w:jc w:val="both"/>
              <w:rPr>
                <w:noProof/>
                <w:color w:val="000000" w:themeColor="text1"/>
                <w:sz w:val="22"/>
                <w:szCs w:val="22"/>
                <w:lang w:val="mn-MN"/>
              </w:rPr>
            </w:pPr>
            <w:r w:rsidRPr="00C50C85">
              <w:rPr>
                <w:noProof/>
                <w:color w:val="000000" w:themeColor="text1"/>
                <w:sz w:val="22"/>
                <w:szCs w:val="22"/>
                <w:lang w:val="mn-MN"/>
              </w:rPr>
              <w:t xml:space="preserve">Төслийн </w:t>
            </w:r>
            <w:r w:rsidR="0009557C" w:rsidRPr="00C50C85">
              <w:rPr>
                <w:noProof/>
                <w:color w:val="000000" w:themeColor="text1"/>
                <w:sz w:val="22"/>
                <w:szCs w:val="22"/>
                <w:lang w:val="mn-MN"/>
              </w:rPr>
              <w:t xml:space="preserve">1 дүгээр зүйл 12.6-д заасан шошгожуулалттай холбоотой зардал гарах уу? </w:t>
            </w:r>
          </w:p>
        </w:tc>
        <w:tc>
          <w:tcPr>
            <w:tcW w:w="4490" w:type="dxa"/>
          </w:tcPr>
          <w:p w14:paraId="40E1A749" w14:textId="10802B1C" w:rsidR="00D83C76" w:rsidRPr="00C50C85" w:rsidRDefault="0009557C"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lang w:val="mn-MN"/>
              </w:rPr>
              <w:t xml:space="preserve">Энэ хүрээнд бол зардал одоо ч гардаг. Шошгонд тавих шаардлагыг илүү тодруулж өгсөн. </w:t>
            </w:r>
          </w:p>
        </w:tc>
      </w:tr>
      <w:tr w:rsidR="00D83C76" w:rsidRPr="00C50C85" w14:paraId="415CAA65" w14:textId="77777777" w:rsidTr="00B9075F">
        <w:tc>
          <w:tcPr>
            <w:tcW w:w="483" w:type="dxa"/>
          </w:tcPr>
          <w:p w14:paraId="1F6B427D"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shd w:val="clear" w:color="auto" w:fill="FFFFFF"/>
                <w:lang w:val="mn-MN"/>
              </w:rPr>
              <w:t>4</w:t>
            </w:r>
          </w:p>
        </w:tc>
        <w:tc>
          <w:tcPr>
            <w:tcW w:w="5017" w:type="dxa"/>
          </w:tcPr>
          <w:p w14:paraId="70E28475" w14:textId="4007B78A" w:rsidR="00D83C76" w:rsidRPr="00C50C85" w:rsidRDefault="00B96657" w:rsidP="001E2347">
            <w:pPr>
              <w:pStyle w:val="Normal2"/>
              <w:tabs>
                <w:tab w:val="left" w:pos="2160"/>
              </w:tabs>
              <w:jc w:val="both"/>
              <w:rPr>
                <w:noProof/>
                <w:color w:val="000000" w:themeColor="text1"/>
                <w:sz w:val="22"/>
                <w:szCs w:val="22"/>
                <w:shd w:val="clear" w:color="auto" w:fill="FFFFFF"/>
                <w:lang w:val="mn-MN"/>
              </w:rPr>
            </w:pPr>
            <w:r w:rsidRPr="00C50C85">
              <w:rPr>
                <w:rFonts w:eastAsiaTheme="minorHAnsi"/>
                <w:noProof/>
                <w:color w:val="000000" w:themeColor="text1"/>
                <w:sz w:val="22"/>
                <w:szCs w:val="22"/>
                <w:lang w:val="mn-MN"/>
              </w:rPr>
              <w:t>Төслийн</w:t>
            </w:r>
            <w:r w:rsidR="002752A4" w:rsidRPr="00C50C85">
              <w:rPr>
                <w:rFonts w:eastAsiaTheme="minorHAnsi"/>
                <w:noProof/>
                <w:color w:val="000000" w:themeColor="text1"/>
                <w:sz w:val="22"/>
                <w:szCs w:val="22"/>
                <w:lang w:val="mn-MN"/>
              </w:rPr>
              <w:t xml:space="preserve"> 1 дүгээр зүйл</w:t>
            </w:r>
            <w:r w:rsidRPr="00C50C85">
              <w:rPr>
                <w:rFonts w:eastAsiaTheme="minorHAnsi"/>
                <w:noProof/>
                <w:color w:val="000000" w:themeColor="text1"/>
                <w:sz w:val="22"/>
                <w:szCs w:val="22"/>
                <w:lang w:val="mn-MN"/>
              </w:rPr>
              <w:t xml:space="preserve"> 1</w:t>
            </w:r>
            <w:r w:rsidR="0009557C" w:rsidRPr="00C50C85">
              <w:rPr>
                <w:rFonts w:eastAsiaTheme="minorHAnsi"/>
                <w:noProof/>
                <w:color w:val="000000" w:themeColor="text1"/>
                <w:sz w:val="22"/>
                <w:szCs w:val="22"/>
                <w:lang w:val="mn-MN"/>
              </w:rPr>
              <w:t>5</w:t>
            </w:r>
            <w:r w:rsidRPr="00C50C85">
              <w:rPr>
                <w:rFonts w:eastAsiaTheme="minorHAnsi"/>
                <w:noProof/>
                <w:color w:val="000000" w:themeColor="text1"/>
                <w:sz w:val="22"/>
                <w:szCs w:val="22"/>
                <w:vertAlign w:val="superscript"/>
                <w:lang w:val="mn-MN"/>
              </w:rPr>
              <w:t>1</w:t>
            </w:r>
            <w:r w:rsidRPr="00C50C85">
              <w:rPr>
                <w:rFonts w:eastAsiaTheme="minorHAnsi"/>
                <w:noProof/>
                <w:color w:val="000000" w:themeColor="text1"/>
                <w:sz w:val="22"/>
                <w:szCs w:val="22"/>
                <w:lang w:val="mn-MN"/>
              </w:rPr>
              <w:t xml:space="preserve">-т заасан байгуулагад ажиллах нийт ажилтны тоо, албан тушаалын ангилал </w:t>
            </w:r>
            <w:r w:rsidR="00162D17" w:rsidRPr="00C50C85">
              <w:rPr>
                <w:rFonts w:eastAsiaTheme="minorHAnsi"/>
                <w:noProof/>
                <w:color w:val="000000" w:themeColor="text1"/>
                <w:sz w:val="22"/>
                <w:szCs w:val="22"/>
                <w:lang w:val="mn-MN"/>
              </w:rPr>
              <w:t>тус бүрээр, бүтцийн задаргаатай өгнө үү.</w:t>
            </w:r>
            <w:r w:rsidRPr="00C50C85">
              <w:rPr>
                <w:rFonts w:eastAsiaTheme="minorHAnsi"/>
                <w:noProof/>
                <w:color w:val="000000" w:themeColor="text1"/>
                <w:sz w:val="22"/>
                <w:szCs w:val="22"/>
                <w:lang w:val="mn-MN"/>
              </w:rPr>
              <w:t xml:space="preserve"> </w:t>
            </w:r>
          </w:p>
        </w:tc>
        <w:tc>
          <w:tcPr>
            <w:tcW w:w="4490" w:type="dxa"/>
          </w:tcPr>
          <w:p w14:paraId="3D006E8C" w14:textId="7BA3F348" w:rsidR="00D83C76" w:rsidRPr="00C50C85" w:rsidRDefault="00B96657" w:rsidP="001E2347">
            <w:pPr>
              <w:jc w:val="both"/>
              <w:rPr>
                <w:rFonts w:ascii="Arial" w:hAnsi="Arial" w:cs="Arial"/>
                <w:noProof/>
                <w:color w:val="000000" w:themeColor="text1"/>
                <w:lang w:val="mn-MN"/>
              </w:rPr>
            </w:pPr>
            <w:r w:rsidRPr="00C50C85">
              <w:rPr>
                <w:rFonts w:ascii="Arial" w:hAnsi="Arial" w:cs="Arial"/>
                <w:noProof/>
                <w:color w:val="000000" w:themeColor="text1"/>
                <w:lang w:val="mn-MN"/>
              </w:rPr>
              <w:t>Задарга</w:t>
            </w:r>
            <w:r w:rsidR="002752A4" w:rsidRPr="00C50C85">
              <w:rPr>
                <w:rFonts w:ascii="Arial" w:hAnsi="Arial" w:cs="Arial"/>
                <w:noProof/>
                <w:color w:val="000000" w:themeColor="text1"/>
                <w:lang w:val="mn-MN"/>
              </w:rPr>
              <w:t xml:space="preserve">аны мэдээллийг өгсөн. Одоо байгаа ХАБҮЛЛ-ыг агентлагийн дор ажиллуулна. ХАБҮЛЛ-ээс эрсдэлийн үнэлгээний багийн үйл ажиллагааг тусгаарлаж, тусдаа бие даасан бүтэц буюу эрсдэлийн үнэлгээний төв болгон зохион байгуулж байна. Агентлаг нь ХХААХҮЯ-нд шилжсэн салбарын хяналт буюу мэргэжлийн хяналтын чиг үүргийг буцаан төвлөрүүлнэ. Иймээс агентлагийн хувьд шинэ орон тоо бий болохгүй ба одоо байгаа бүтцийн хүрээнд чиг үүргийн хуваарилалт хийж, үйл ажиллагааг тусгаална. Нийтдээ </w:t>
            </w:r>
            <w:r w:rsidRPr="00C50C85">
              <w:rPr>
                <w:rFonts w:ascii="Arial" w:hAnsi="Arial" w:cs="Arial"/>
                <w:noProof/>
                <w:color w:val="000000" w:themeColor="text1"/>
                <w:lang w:val="mn-MN"/>
              </w:rPr>
              <w:t xml:space="preserve"> </w:t>
            </w:r>
            <w:r w:rsidR="009D5DF7" w:rsidRPr="00C50C85">
              <w:rPr>
                <w:rFonts w:ascii="Arial" w:hAnsi="Arial" w:cs="Arial"/>
                <w:noProof/>
                <w:color w:val="000000" w:themeColor="text1"/>
                <w:lang w:val="mn-MN"/>
              </w:rPr>
              <w:t>319</w:t>
            </w:r>
            <w:r w:rsidR="00162D17" w:rsidRPr="00C50C85">
              <w:rPr>
                <w:rFonts w:ascii="Arial" w:hAnsi="Arial" w:cs="Arial"/>
                <w:noProof/>
                <w:color w:val="000000" w:themeColor="text1"/>
                <w:lang w:val="mn-MN"/>
              </w:rPr>
              <w:t xml:space="preserve"> хүнтэй байна.</w:t>
            </w:r>
          </w:p>
          <w:p w14:paraId="549DB604"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p>
        </w:tc>
      </w:tr>
      <w:tr w:rsidR="00D83C76" w:rsidRPr="00C50C85" w14:paraId="648D1918" w14:textId="77777777" w:rsidTr="00B9075F">
        <w:tc>
          <w:tcPr>
            <w:tcW w:w="483" w:type="dxa"/>
          </w:tcPr>
          <w:p w14:paraId="1B01B099"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shd w:val="clear" w:color="auto" w:fill="FFFFFF"/>
                <w:lang w:val="mn-MN"/>
              </w:rPr>
              <w:t>5</w:t>
            </w:r>
          </w:p>
        </w:tc>
        <w:tc>
          <w:tcPr>
            <w:tcW w:w="5017" w:type="dxa"/>
          </w:tcPr>
          <w:p w14:paraId="2AE09122" w14:textId="2D6BAFA1" w:rsidR="00D83C76" w:rsidRPr="00C50C85" w:rsidRDefault="00B96657" w:rsidP="001E2347">
            <w:pPr>
              <w:pStyle w:val="Normal2"/>
              <w:tabs>
                <w:tab w:val="left" w:pos="2160"/>
              </w:tabs>
              <w:jc w:val="both"/>
              <w:rPr>
                <w:noProof/>
                <w:color w:val="000000" w:themeColor="text1"/>
                <w:sz w:val="22"/>
                <w:szCs w:val="22"/>
                <w:shd w:val="clear" w:color="auto" w:fill="FFFFFF"/>
                <w:lang w:val="mn-MN"/>
              </w:rPr>
            </w:pPr>
            <w:r w:rsidRPr="00C50C85">
              <w:rPr>
                <w:rFonts w:eastAsiaTheme="minorHAnsi"/>
                <w:noProof/>
                <w:color w:val="000000" w:themeColor="text1"/>
                <w:sz w:val="22"/>
                <w:szCs w:val="22"/>
                <w:lang w:val="mn-MN"/>
              </w:rPr>
              <w:t>Төслийн</w:t>
            </w:r>
            <w:r w:rsidR="002752A4" w:rsidRPr="00C50C85">
              <w:rPr>
                <w:rFonts w:eastAsiaTheme="minorHAnsi"/>
                <w:noProof/>
                <w:color w:val="000000" w:themeColor="text1"/>
                <w:sz w:val="22"/>
                <w:szCs w:val="22"/>
                <w:lang w:val="mn-MN"/>
              </w:rPr>
              <w:t xml:space="preserve"> 1 дүгээр зүйл </w:t>
            </w:r>
            <w:r w:rsidRPr="00C50C85">
              <w:rPr>
                <w:rFonts w:eastAsiaTheme="minorHAnsi"/>
                <w:noProof/>
                <w:color w:val="000000" w:themeColor="text1"/>
                <w:sz w:val="22"/>
                <w:szCs w:val="22"/>
                <w:lang w:val="mn-MN"/>
              </w:rPr>
              <w:t>1</w:t>
            </w:r>
            <w:r w:rsidR="0009557C" w:rsidRPr="00C50C85">
              <w:rPr>
                <w:rFonts w:eastAsiaTheme="minorHAnsi"/>
                <w:noProof/>
                <w:color w:val="000000" w:themeColor="text1"/>
                <w:sz w:val="22"/>
                <w:szCs w:val="22"/>
                <w:lang w:val="mn-MN"/>
              </w:rPr>
              <w:t>5</w:t>
            </w:r>
            <w:r w:rsidRPr="00C50C85">
              <w:rPr>
                <w:rFonts w:eastAsiaTheme="minorHAnsi"/>
                <w:noProof/>
                <w:color w:val="000000" w:themeColor="text1"/>
                <w:sz w:val="22"/>
                <w:szCs w:val="22"/>
                <w:vertAlign w:val="superscript"/>
                <w:lang w:val="mn-MN"/>
              </w:rPr>
              <w:t>1</w:t>
            </w:r>
            <w:r w:rsidRPr="00C50C85">
              <w:rPr>
                <w:rFonts w:eastAsiaTheme="minorHAnsi"/>
                <w:noProof/>
                <w:color w:val="000000" w:themeColor="text1"/>
                <w:sz w:val="22"/>
                <w:szCs w:val="22"/>
                <w:lang w:val="mn-MN"/>
              </w:rPr>
              <w:t xml:space="preserve">-т заасан байгуулагад ямар ямар байгууллагаас ямар албан тушаалын ангилал бүхий  хэдий тооны ажилтан шилжүүлэн ажиллуулах талаарх мэдээлэл. Тухайлбал, ХХААХҮЯ-ны бүтцийн бүдүүвчид энэ чиг үүргийг хэрэгжүүлж байгаа ямар газар, хэлтэс, алба, мэргэжилтэн шилжих талаарх мэдээлэл </w:t>
            </w:r>
          </w:p>
        </w:tc>
        <w:tc>
          <w:tcPr>
            <w:tcW w:w="4490" w:type="dxa"/>
          </w:tcPr>
          <w:p w14:paraId="042C9DFF" w14:textId="77777777" w:rsidR="00D83C76" w:rsidRPr="00C50C85" w:rsidRDefault="00B96657" w:rsidP="001E2347">
            <w:pPr>
              <w:jc w:val="both"/>
              <w:rPr>
                <w:rFonts w:ascii="Arial" w:hAnsi="Arial" w:cs="Arial"/>
                <w:noProof/>
                <w:color w:val="000000" w:themeColor="text1"/>
                <w:lang w:val="mn-MN"/>
              </w:rPr>
            </w:pPr>
            <w:r w:rsidRPr="00C50C85">
              <w:rPr>
                <w:rFonts w:ascii="Arial" w:hAnsi="Arial" w:cs="Arial"/>
                <w:noProof/>
                <w:color w:val="000000" w:themeColor="text1"/>
                <w:lang w:val="mn-MN"/>
              </w:rPr>
              <w:t>Яамны салбарын хяналтын газрын чиг үүргийг шилжүүлнэ. Анх салбарын хяналтаар шилжүүлсэн 1</w:t>
            </w:r>
            <w:r w:rsidR="009D5DF7" w:rsidRPr="00C50C85">
              <w:rPr>
                <w:rFonts w:ascii="Arial" w:hAnsi="Arial" w:cs="Arial"/>
                <w:noProof/>
                <w:color w:val="000000" w:themeColor="text1"/>
                <w:lang w:val="mn-MN"/>
              </w:rPr>
              <w:t>6</w:t>
            </w:r>
            <w:r w:rsidRPr="00C50C85">
              <w:rPr>
                <w:rFonts w:ascii="Arial" w:hAnsi="Arial" w:cs="Arial"/>
                <w:noProof/>
                <w:color w:val="000000" w:themeColor="text1"/>
                <w:lang w:val="mn-MN"/>
              </w:rPr>
              <w:t xml:space="preserve"> ажилтныг буцаан татна. Эдгээр албан хаагчид нь албан тушаалын ангиллын хувьд буурахаар байна.</w:t>
            </w:r>
            <w:r w:rsidR="00162D17" w:rsidRPr="00C50C85">
              <w:rPr>
                <w:rFonts w:ascii="Arial" w:hAnsi="Arial" w:cs="Arial"/>
                <w:noProof/>
                <w:color w:val="000000" w:themeColor="text1"/>
                <w:lang w:val="mn-MN"/>
              </w:rPr>
              <w:t xml:space="preserve"> Мөн ХАБҮЛЛ үйл ажиллагааг шилжүүлэхтэй холбоотой зарим нэг албан хаагчийг ХАБҮЛЛ-аас шилүүлнэ. </w:t>
            </w:r>
          </w:p>
          <w:p w14:paraId="599C06DE" w14:textId="5217EC7D" w:rsidR="0009557C" w:rsidRPr="00C50C85" w:rsidRDefault="0009557C" w:rsidP="001E2347">
            <w:pPr>
              <w:jc w:val="both"/>
              <w:rPr>
                <w:rFonts w:ascii="Arial" w:hAnsi="Arial" w:cs="Arial"/>
                <w:noProof/>
                <w:color w:val="000000" w:themeColor="text1"/>
                <w:lang w:val="mn-MN"/>
              </w:rPr>
            </w:pPr>
            <w:r w:rsidRPr="00C50C85">
              <w:rPr>
                <w:rFonts w:ascii="Arial" w:hAnsi="Arial" w:cs="Arial"/>
                <w:noProof/>
                <w:color w:val="000000" w:themeColor="text1"/>
                <w:lang w:val="mn-MN"/>
              </w:rPr>
              <w:t xml:space="preserve">Түүнчлэн </w:t>
            </w:r>
            <w:r w:rsidR="001E2347" w:rsidRPr="00C50C85">
              <w:rPr>
                <w:rFonts w:ascii="Arial" w:hAnsi="Arial" w:cs="Arial"/>
                <w:noProof/>
                <w:color w:val="000000" w:themeColor="text1"/>
                <w:lang w:val="mn-MN"/>
              </w:rPr>
              <w:t>Э</w:t>
            </w:r>
            <w:r w:rsidRPr="00C50C85">
              <w:rPr>
                <w:rFonts w:ascii="Arial" w:hAnsi="Arial" w:cs="Arial"/>
                <w:noProof/>
                <w:color w:val="000000" w:themeColor="text1"/>
                <w:lang w:val="mn-MN"/>
              </w:rPr>
              <w:t>рсд</w:t>
            </w:r>
            <w:r w:rsidR="001E2347" w:rsidRPr="00C50C85">
              <w:rPr>
                <w:rFonts w:ascii="Arial" w:hAnsi="Arial" w:cs="Arial"/>
                <w:noProof/>
                <w:color w:val="000000" w:themeColor="text1"/>
                <w:lang w:val="mn-MN"/>
              </w:rPr>
              <w:t>э</w:t>
            </w:r>
            <w:r w:rsidRPr="00C50C85">
              <w:rPr>
                <w:rFonts w:ascii="Arial" w:hAnsi="Arial" w:cs="Arial"/>
                <w:noProof/>
                <w:color w:val="000000" w:themeColor="text1"/>
                <w:lang w:val="mn-MN"/>
              </w:rPr>
              <w:t>лийн үнэлгээний төвийн хувьд одоо ажиллаж буй багаас гадна, ХАБҮЛЛ</w:t>
            </w:r>
            <w:r w:rsidR="001E2347" w:rsidRPr="00C50C85">
              <w:rPr>
                <w:rFonts w:ascii="Arial" w:hAnsi="Arial" w:cs="Arial"/>
                <w:noProof/>
                <w:color w:val="000000" w:themeColor="text1"/>
                <w:lang w:val="mn-MN"/>
              </w:rPr>
              <w:t>-ын</w:t>
            </w:r>
            <w:r w:rsidRPr="00C50C85">
              <w:rPr>
                <w:rFonts w:ascii="Arial" w:hAnsi="Arial" w:cs="Arial"/>
                <w:noProof/>
                <w:color w:val="000000" w:themeColor="text1"/>
                <w:lang w:val="mn-MN"/>
              </w:rPr>
              <w:t xml:space="preserve"> одоогийн бүтцээс 10 хүнийг  нэмж шилжүүлнэ.</w:t>
            </w:r>
          </w:p>
          <w:p w14:paraId="3EB5EE8B"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p>
        </w:tc>
      </w:tr>
      <w:tr w:rsidR="00D83C76" w:rsidRPr="00C50C85" w14:paraId="373E8CA8" w14:textId="77777777" w:rsidTr="00B9075F">
        <w:tc>
          <w:tcPr>
            <w:tcW w:w="483" w:type="dxa"/>
          </w:tcPr>
          <w:p w14:paraId="14089C51"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shd w:val="clear" w:color="auto" w:fill="FFFFFF"/>
                <w:lang w:val="mn-MN"/>
              </w:rPr>
              <w:t>6</w:t>
            </w:r>
          </w:p>
        </w:tc>
        <w:tc>
          <w:tcPr>
            <w:tcW w:w="5017" w:type="dxa"/>
          </w:tcPr>
          <w:p w14:paraId="296186CD" w14:textId="0ECD9D4E" w:rsidR="00D83C76" w:rsidRPr="00C50C85" w:rsidRDefault="00B96657" w:rsidP="001E2347">
            <w:pPr>
              <w:pStyle w:val="Normal2"/>
              <w:tabs>
                <w:tab w:val="left" w:pos="2160"/>
              </w:tabs>
              <w:jc w:val="both"/>
              <w:rPr>
                <w:noProof/>
                <w:color w:val="000000" w:themeColor="text1"/>
                <w:sz w:val="22"/>
                <w:szCs w:val="22"/>
                <w:shd w:val="clear" w:color="auto" w:fill="FFFFFF"/>
                <w:lang w:val="mn-MN"/>
              </w:rPr>
            </w:pPr>
            <w:r w:rsidRPr="00C50C85">
              <w:rPr>
                <w:rFonts w:eastAsiaTheme="minorHAnsi"/>
                <w:noProof/>
                <w:color w:val="000000" w:themeColor="text1"/>
                <w:sz w:val="22"/>
                <w:szCs w:val="22"/>
                <w:lang w:val="mn-MN"/>
              </w:rPr>
              <w:t>Төслийн</w:t>
            </w:r>
            <w:r w:rsidR="001E2347" w:rsidRPr="00C50C85">
              <w:rPr>
                <w:rFonts w:eastAsiaTheme="minorHAnsi"/>
                <w:noProof/>
                <w:color w:val="000000" w:themeColor="text1"/>
                <w:sz w:val="22"/>
                <w:szCs w:val="22"/>
                <w:lang w:val="mn-MN"/>
              </w:rPr>
              <w:t xml:space="preserve"> 1 дүгээр зүйл</w:t>
            </w:r>
            <w:r w:rsidRPr="00C50C85">
              <w:rPr>
                <w:rFonts w:eastAsiaTheme="minorHAnsi"/>
                <w:noProof/>
                <w:color w:val="000000" w:themeColor="text1"/>
                <w:sz w:val="22"/>
                <w:szCs w:val="22"/>
                <w:lang w:val="mn-MN"/>
              </w:rPr>
              <w:t xml:space="preserve"> 1</w:t>
            </w:r>
            <w:r w:rsidR="0009557C" w:rsidRPr="00C50C85">
              <w:rPr>
                <w:rFonts w:eastAsiaTheme="minorHAnsi"/>
                <w:noProof/>
                <w:color w:val="000000" w:themeColor="text1"/>
                <w:sz w:val="22"/>
                <w:szCs w:val="22"/>
                <w:lang w:val="mn-MN"/>
              </w:rPr>
              <w:t>5</w:t>
            </w:r>
            <w:r w:rsidRPr="00C50C85">
              <w:rPr>
                <w:rFonts w:eastAsiaTheme="minorHAnsi"/>
                <w:noProof/>
                <w:color w:val="000000" w:themeColor="text1"/>
                <w:sz w:val="22"/>
                <w:szCs w:val="22"/>
                <w:vertAlign w:val="superscript"/>
                <w:lang w:val="mn-MN"/>
              </w:rPr>
              <w:t>1</w:t>
            </w:r>
            <w:r w:rsidRPr="00C50C85">
              <w:rPr>
                <w:rFonts w:eastAsiaTheme="minorHAnsi"/>
                <w:noProof/>
                <w:color w:val="000000" w:themeColor="text1"/>
                <w:sz w:val="22"/>
                <w:szCs w:val="22"/>
                <w:lang w:val="mn-MN"/>
              </w:rPr>
              <w:t xml:space="preserve">-т заасан байгуулагын үйл ажиллагаа явуулах байр сав, техник хэрэгслийг одоо байгаа нөөцөөр хангах боломжтой эсэх? </w:t>
            </w:r>
          </w:p>
        </w:tc>
        <w:tc>
          <w:tcPr>
            <w:tcW w:w="4490" w:type="dxa"/>
          </w:tcPr>
          <w:p w14:paraId="1D7D22DE" w14:textId="236F2506" w:rsidR="00D83C76" w:rsidRPr="00C50C85" w:rsidRDefault="00B96657" w:rsidP="001E2347">
            <w:pPr>
              <w:jc w:val="both"/>
              <w:rPr>
                <w:rFonts w:ascii="Arial" w:hAnsi="Arial" w:cs="Arial"/>
                <w:noProof/>
                <w:color w:val="000000" w:themeColor="text1"/>
                <w:lang w:val="mn-MN"/>
              </w:rPr>
            </w:pPr>
            <w:r w:rsidRPr="00C50C85">
              <w:rPr>
                <w:rFonts w:ascii="Arial" w:hAnsi="Arial" w:cs="Arial"/>
                <w:noProof/>
                <w:color w:val="000000" w:themeColor="text1"/>
                <w:lang w:val="mn-MN"/>
              </w:rPr>
              <w:t>Энэ талаар тодорхой мэдээлэлгүй байна.</w:t>
            </w:r>
            <w:r w:rsidR="009D5DF7" w:rsidRPr="00C50C85">
              <w:rPr>
                <w:rFonts w:ascii="Arial" w:hAnsi="Arial" w:cs="Arial"/>
                <w:noProof/>
                <w:color w:val="000000" w:themeColor="text1"/>
                <w:lang w:val="mn-MN"/>
              </w:rPr>
              <w:t xml:space="preserve"> </w:t>
            </w:r>
            <w:r w:rsidR="0009557C" w:rsidRPr="00C50C85">
              <w:rPr>
                <w:rFonts w:ascii="Arial" w:hAnsi="Arial" w:cs="Arial"/>
                <w:noProof/>
                <w:color w:val="000000" w:themeColor="text1"/>
                <w:lang w:val="mn-MN"/>
              </w:rPr>
              <w:t>Агентлагийн б</w:t>
            </w:r>
            <w:r w:rsidR="009D5DF7" w:rsidRPr="00C50C85">
              <w:rPr>
                <w:rFonts w:ascii="Arial" w:hAnsi="Arial" w:cs="Arial"/>
                <w:noProof/>
                <w:color w:val="000000" w:themeColor="text1"/>
                <w:lang w:val="mn-MN"/>
              </w:rPr>
              <w:t xml:space="preserve">айрны хувьд 28 албан тушаалтантай оффис, тавилга, компьютер </w:t>
            </w:r>
            <w:r w:rsidR="00162D17" w:rsidRPr="00C50C85">
              <w:rPr>
                <w:rFonts w:ascii="Arial" w:hAnsi="Arial" w:cs="Arial"/>
                <w:noProof/>
                <w:color w:val="000000" w:themeColor="text1"/>
                <w:lang w:val="mn-MN"/>
              </w:rPr>
              <w:t>шаардлагатай</w:t>
            </w:r>
            <w:r w:rsidR="009D5DF7" w:rsidRPr="00C50C85">
              <w:rPr>
                <w:rFonts w:ascii="Arial" w:hAnsi="Arial" w:cs="Arial"/>
                <w:noProof/>
                <w:color w:val="000000" w:themeColor="text1"/>
                <w:lang w:val="mn-MN"/>
              </w:rPr>
              <w:t xml:space="preserve">. </w:t>
            </w:r>
            <w:r w:rsidR="0009557C" w:rsidRPr="00C50C85">
              <w:rPr>
                <w:rFonts w:ascii="Arial" w:hAnsi="Arial" w:cs="Arial"/>
                <w:noProof/>
                <w:color w:val="000000" w:themeColor="text1"/>
                <w:lang w:val="mn-MN"/>
              </w:rPr>
              <w:t xml:space="preserve">Харин Эрсдэлийн үнэлгээний </w:t>
            </w:r>
            <w:r w:rsidR="001E2347" w:rsidRPr="00C50C85">
              <w:rPr>
                <w:rFonts w:ascii="Arial" w:hAnsi="Arial" w:cs="Arial"/>
                <w:noProof/>
                <w:color w:val="000000" w:themeColor="text1"/>
                <w:lang w:val="mn-MN"/>
              </w:rPr>
              <w:t xml:space="preserve">төвийн </w:t>
            </w:r>
            <w:r w:rsidR="0009557C" w:rsidRPr="00C50C85">
              <w:rPr>
                <w:rFonts w:ascii="Arial" w:hAnsi="Arial" w:cs="Arial"/>
                <w:noProof/>
                <w:color w:val="000000" w:themeColor="text1"/>
                <w:lang w:val="mn-MN"/>
              </w:rPr>
              <w:t xml:space="preserve">хувьд 15 ажилтны оффис, тавилга, компьютер шаардлагатай бол, </w:t>
            </w:r>
            <w:r w:rsidR="00162D17" w:rsidRPr="00C50C85">
              <w:rPr>
                <w:rFonts w:ascii="Arial" w:hAnsi="Arial" w:cs="Arial"/>
                <w:noProof/>
                <w:color w:val="000000" w:themeColor="text1"/>
                <w:lang w:val="mn-MN"/>
              </w:rPr>
              <w:t>бусад ажилтан буюу ХАБҮЛЛ ажилчдын хувьд одоо байгаа байр, ажлын байр дээр үйл ажиллагаа хэвийн явагдана.</w:t>
            </w:r>
          </w:p>
          <w:p w14:paraId="64AF618F"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p>
        </w:tc>
      </w:tr>
      <w:tr w:rsidR="00D83C76" w:rsidRPr="00C50C85" w14:paraId="080A131A" w14:textId="77777777" w:rsidTr="00B9075F">
        <w:tc>
          <w:tcPr>
            <w:tcW w:w="483" w:type="dxa"/>
          </w:tcPr>
          <w:p w14:paraId="75A6DD79"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shd w:val="clear" w:color="auto" w:fill="FFFFFF"/>
                <w:lang w:val="mn-MN"/>
              </w:rPr>
              <w:t>7</w:t>
            </w:r>
          </w:p>
        </w:tc>
        <w:tc>
          <w:tcPr>
            <w:tcW w:w="5017" w:type="dxa"/>
          </w:tcPr>
          <w:p w14:paraId="1D8B5FFF" w14:textId="0E1CE987" w:rsidR="00D83C76" w:rsidRPr="00C50C85" w:rsidRDefault="00B96657" w:rsidP="001E2347">
            <w:pPr>
              <w:pStyle w:val="Normal2"/>
              <w:tabs>
                <w:tab w:val="left" w:pos="2160"/>
              </w:tabs>
              <w:jc w:val="both"/>
              <w:rPr>
                <w:noProof/>
                <w:color w:val="000000" w:themeColor="text1"/>
                <w:sz w:val="22"/>
                <w:szCs w:val="22"/>
                <w:shd w:val="clear" w:color="auto" w:fill="FFFFFF"/>
                <w:lang w:val="mn-MN"/>
              </w:rPr>
            </w:pPr>
            <w:r w:rsidRPr="00C50C85">
              <w:rPr>
                <w:rFonts w:eastAsiaTheme="minorHAnsi"/>
                <w:noProof/>
                <w:color w:val="000000" w:themeColor="text1"/>
                <w:sz w:val="22"/>
                <w:szCs w:val="22"/>
                <w:lang w:val="mn-MN"/>
              </w:rPr>
              <w:t>Төслийн</w:t>
            </w:r>
            <w:r w:rsidR="001E2347" w:rsidRPr="00C50C85">
              <w:rPr>
                <w:rFonts w:eastAsiaTheme="minorHAnsi"/>
                <w:noProof/>
                <w:color w:val="000000" w:themeColor="text1"/>
                <w:sz w:val="22"/>
                <w:szCs w:val="22"/>
                <w:lang w:val="mn-MN"/>
              </w:rPr>
              <w:t xml:space="preserve"> 1 дүгээр зүйл</w:t>
            </w:r>
            <w:r w:rsidRPr="00C50C85">
              <w:rPr>
                <w:rFonts w:eastAsiaTheme="minorHAnsi"/>
                <w:noProof/>
                <w:color w:val="000000" w:themeColor="text1"/>
                <w:sz w:val="22"/>
                <w:szCs w:val="22"/>
                <w:lang w:val="mn-MN"/>
              </w:rPr>
              <w:t xml:space="preserve"> 1</w:t>
            </w:r>
            <w:r w:rsidR="0009557C" w:rsidRPr="00C50C85">
              <w:rPr>
                <w:rFonts w:eastAsiaTheme="minorHAnsi"/>
                <w:noProof/>
                <w:color w:val="000000" w:themeColor="text1"/>
                <w:sz w:val="22"/>
                <w:szCs w:val="22"/>
                <w:lang w:val="mn-MN"/>
              </w:rPr>
              <w:t>5</w:t>
            </w:r>
            <w:r w:rsidRPr="00C50C85">
              <w:rPr>
                <w:rFonts w:eastAsiaTheme="minorHAnsi"/>
                <w:noProof/>
                <w:color w:val="000000" w:themeColor="text1"/>
                <w:sz w:val="22"/>
                <w:szCs w:val="22"/>
                <w:vertAlign w:val="superscript"/>
                <w:lang w:val="mn-MN"/>
              </w:rPr>
              <w:t>1</w:t>
            </w:r>
            <w:r w:rsidRPr="00C50C85">
              <w:rPr>
                <w:rFonts w:eastAsiaTheme="minorHAnsi"/>
                <w:noProof/>
                <w:color w:val="000000" w:themeColor="text1"/>
                <w:sz w:val="22"/>
                <w:szCs w:val="22"/>
                <w:lang w:val="mn-MN"/>
              </w:rPr>
              <w:t xml:space="preserve"> дугаар зүйл.Эрдэм шинжилгээний байгууллаг</w:t>
            </w:r>
            <w:r w:rsidR="0009557C" w:rsidRPr="00C50C85">
              <w:rPr>
                <w:rFonts w:eastAsiaTheme="minorHAnsi"/>
                <w:noProof/>
                <w:color w:val="000000" w:themeColor="text1"/>
                <w:sz w:val="22"/>
                <w:szCs w:val="22"/>
                <w:lang w:val="mn-MN"/>
              </w:rPr>
              <w:t>а</w:t>
            </w:r>
            <w:r w:rsidRPr="00C50C85">
              <w:rPr>
                <w:rFonts w:eastAsiaTheme="minorHAnsi"/>
                <w:noProof/>
                <w:color w:val="000000" w:themeColor="text1"/>
                <w:sz w:val="22"/>
                <w:szCs w:val="22"/>
                <w:lang w:val="mn-MN"/>
              </w:rPr>
              <w:t xml:space="preserve"> нь одоо байгаа байгууллага уу? чиг үүрэг нэмэгдэж байна уу? нэмэгдэх бол ямар чиг үүрэг, үүнийг хэрэгжүүлэх ажилтны тоо нэмэгдэх эсэх нэмэгдэх бол ямар албан тушаалаар ажиллах</w:t>
            </w:r>
            <w:r w:rsidR="00BD68E0" w:rsidRPr="00C50C85">
              <w:rPr>
                <w:rFonts w:eastAsiaTheme="minorHAnsi"/>
                <w:noProof/>
                <w:color w:val="000000" w:themeColor="text1"/>
                <w:sz w:val="22"/>
                <w:szCs w:val="22"/>
                <w:lang w:val="mn-MN"/>
              </w:rPr>
              <w:t xml:space="preserve"> ажилтан, хэдэн хү</w:t>
            </w:r>
            <w:r w:rsidR="00C93AAF" w:rsidRPr="00C50C85">
              <w:rPr>
                <w:rFonts w:eastAsiaTheme="minorHAnsi"/>
                <w:noProof/>
                <w:color w:val="000000" w:themeColor="text1"/>
                <w:sz w:val="22"/>
                <w:szCs w:val="22"/>
                <w:lang w:val="mn-MN"/>
              </w:rPr>
              <w:t>н</w:t>
            </w:r>
            <w:r w:rsidR="00BD68E0" w:rsidRPr="00C50C85">
              <w:rPr>
                <w:rFonts w:eastAsiaTheme="minorHAnsi"/>
                <w:noProof/>
                <w:color w:val="000000" w:themeColor="text1"/>
                <w:sz w:val="22"/>
                <w:szCs w:val="22"/>
                <w:lang w:val="mn-MN"/>
              </w:rPr>
              <w:t xml:space="preserve"> нэмэгдэх вэ?</w:t>
            </w:r>
          </w:p>
        </w:tc>
        <w:tc>
          <w:tcPr>
            <w:tcW w:w="4490" w:type="dxa"/>
          </w:tcPr>
          <w:p w14:paraId="06EE88FD" w14:textId="77777777" w:rsidR="00D83C76" w:rsidRPr="00C50C85" w:rsidRDefault="00BD68E0" w:rsidP="001E2347">
            <w:pPr>
              <w:pStyle w:val="Normal2"/>
              <w:tabs>
                <w:tab w:val="left" w:pos="2160"/>
              </w:tabs>
              <w:jc w:val="both"/>
              <w:rPr>
                <w:noProof/>
                <w:color w:val="000000" w:themeColor="text1"/>
                <w:sz w:val="22"/>
                <w:szCs w:val="22"/>
                <w:shd w:val="clear" w:color="auto" w:fill="FFFFFF"/>
                <w:lang w:val="mn-MN"/>
              </w:rPr>
            </w:pPr>
            <w:r w:rsidRPr="00C50C85">
              <w:rPr>
                <w:rFonts w:eastAsiaTheme="minorHAnsi"/>
                <w:noProof/>
                <w:color w:val="000000" w:themeColor="text1"/>
                <w:sz w:val="22"/>
                <w:szCs w:val="22"/>
                <w:lang w:val="mn-MN"/>
              </w:rPr>
              <w:t>Эрдэм шинжилгээний байгууллагад одоо байгаа хүрээлэн, сургууль гэх мэт орно</w:t>
            </w:r>
            <w:r w:rsidR="00C93AAF" w:rsidRPr="00C50C85">
              <w:rPr>
                <w:rFonts w:eastAsiaTheme="minorHAnsi"/>
                <w:noProof/>
                <w:color w:val="000000" w:themeColor="text1"/>
                <w:sz w:val="22"/>
                <w:szCs w:val="22"/>
                <w:lang w:val="mn-MN"/>
              </w:rPr>
              <w:t>. З</w:t>
            </w:r>
            <w:r w:rsidRPr="00C50C85">
              <w:rPr>
                <w:rFonts w:eastAsiaTheme="minorHAnsi"/>
                <w:noProof/>
                <w:color w:val="000000" w:themeColor="text1"/>
                <w:sz w:val="22"/>
                <w:szCs w:val="22"/>
                <w:lang w:val="mn-MN"/>
              </w:rPr>
              <w:t xml:space="preserve">ардал гарахгүй, шинээр </w:t>
            </w:r>
            <w:r w:rsidR="00C93AAF" w:rsidRPr="00C50C85">
              <w:rPr>
                <w:rFonts w:eastAsiaTheme="minorHAnsi"/>
                <w:noProof/>
                <w:color w:val="000000" w:themeColor="text1"/>
                <w:sz w:val="22"/>
                <w:szCs w:val="22"/>
                <w:lang w:val="mn-MN"/>
              </w:rPr>
              <w:t>бий болгоогүй</w:t>
            </w:r>
            <w:r w:rsidRPr="00C50C85">
              <w:rPr>
                <w:rFonts w:eastAsiaTheme="minorHAnsi"/>
                <w:noProof/>
                <w:color w:val="000000" w:themeColor="text1"/>
                <w:sz w:val="22"/>
                <w:szCs w:val="22"/>
                <w:lang w:val="mn-MN"/>
              </w:rPr>
              <w:t xml:space="preserve"> чиг үүрэгт багтана</w:t>
            </w:r>
            <w:r w:rsidR="00162D17" w:rsidRPr="00C50C85">
              <w:rPr>
                <w:rFonts w:eastAsiaTheme="minorHAnsi"/>
                <w:noProof/>
                <w:color w:val="000000" w:themeColor="text1"/>
                <w:sz w:val="22"/>
                <w:szCs w:val="22"/>
                <w:lang w:val="mn-MN"/>
              </w:rPr>
              <w:t>.</w:t>
            </w:r>
            <w:r w:rsidRPr="00C50C85">
              <w:rPr>
                <w:noProof/>
                <w:color w:val="000000" w:themeColor="text1"/>
                <w:sz w:val="22"/>
                <w:szCs w:val="22"/>
                <w:shd w:val="clear" w:color="auto" w:fill="FFFFFF"/>
                <w:lang w:val="mn-MN"/>
              </w:rPr>
              <w:t xml:space="preserve"> </w:t>
            </w:r>
          </w:p>
        </w:tc>
      </w:tr>
      <w:tr w:rsidR="00D83C76" w:rsidRPr="00C50C85" w14:paraId="1B877E0D" w14:textId="77777777" w:rsidTr="00B9075F">
        <w:tc>
          <w:tcPr>
            <w:tcW w:w="483" w:type="dxa"/>
          </w:tcPr>
          <w:p w14:paraId="058B80F9"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shd w:val="clear" w:color="auto" w:fill="FFFFFF"/>
                <w:lang w:val="mn-MN"/>
              </w:rPr>
              <w:t>8</w:t>
            </w:r>
          </w:p>
        </w:tc>
        <w:tc>
          <w:tcPr>
            <w:tcW w:w="5017" w:type="dxa"/>
          </w:tcPr>
          <w:p w14:paraId="53DF9098" w14:textId="06378ECD" w:rsidR="00D83C76" w:rsidRPr="00C50C85" w:rsidRDefault="00BD68E0" w:rsidP="001E2347">
            <w:pPr>
              <w:jc w:val="both"/>
              <w:rPr>
                <w:rFonts w:ascii="Arial" w:hAnsi="Arial" w:cs="Arial"/>
                <w:noProof/>
                <w:color w:val="000000" w:themeColor="text1"/>
                <w:lang w:val="mn-MN"/>
              </w:rPr>
            </w:pPr>
            <w:r w:rsidRPr="00C50C85">
              <w:rPr>
                <w:rFonts w:ascii="Arial" w:hAnsi="Arial" w:cs="Arial"/>
                <w:noProof/>
                <w:color w:val="000000" w:themeColor="text1"/>
                <w:lang w:val="mn-MN"/>
              </w:rPr>
              <w:t xml:space="preserve">Төсийн </w:t>
            </w:r>
            <w:r w:rsidR="0009557C" w:rsidRPr="00C50C85">
              <w:rPr>
                <w:rFonts w:ascii="Arial" w:hAnsi="Arial" w:cs="Arial"/>
                <w:noProof/>
                <w:color w:val="000000" w:themeColor="text1"/>
                <w:lang w:val="mn-MN"/>
              </w:rPr>
              <w:t xml:space="preserve">1 дүгээр зүйл </w:t>
            </w:r>
            <w:r w:rsidRPr="00C50C85">
              <w:rPr>
                <w:rFonts w:ascii="Arial" w:hAnsi="Arial" w:cs="Arial"/>
                <w:noProof/>
                <w:color w:val="000000" w:themeColor="text1"/>
                <w:lang w:val="mn-MN"/>
              </w:rPr>
              <w:t>7.1</w:t>
            </w:r>
            <w:r w:rsidR="0009557C" w:rsidRPr="00C50C85">
              <w:rPr>
                <w:rFonts w:ascii="Arial" w:hAnsi="Arial" w:cs="Arial"/>
                <w:noProof/>
                <w:color w:val="000000" w:themeColor="text1"/>
                <w:lang w:val="mn-MN"/>
              </w:rPr>
              <w:t xml:space="preserve"> дэх хэсэгт нэмсэн заалтуудын хувьд  шинээр нэвтрүүлэх дадалтай холбоотой зардал иргэн хуулийн этгээдэд нэмэлтээр бий болох уу? </w:t>
            </w:r>
          </w:p>
        </w:tc>
        <w:tc>
          <w:tcPr>
            <w:tcW w:w="4490" w:type="dxa"/>
          </w:tcPr>
          <w:p w14:paraId="42BB03A4" w14:textId="6AB69C0D" w:rsidR="00D83C76" w:rsidRPr="00C50C85" w:rsidRDefault="0009557C" w:rsidP="001E2347">
            <w:pPr>
              <w:jc w:val="both"/>
              <w:rPr>
                <w:rFonts w:ascii="Arial" w:hAnsi="Arial" w:cs="Arial"/>
                <w:noProof/>
                <w:color w:val="000000" w:themeColor="text1"/>
                <w:lang w:val="mn-MN"/>
              </w:rPr>
            </w:pPr>
            <w:r w:rsidRPr="00C50C85">
              <w:rPr>
                <w:rFonts w:ascii="Arial" w:hAnsi="Arial" w:cs="Arial"/>
                <w:noProof/>
                <w:color w:val="000000" w:themeColor="text1"/>
                <w:lang w:val="mn-MN"/>
              </w:rPr>
              <w:t xml:space="preserve">Одоо ч энэ дадлыг бий болгох асуудал журмын хүрээнд зохицуулагддаг, үүнийг албан ёсоор хуульчилж байгаа. </w:t>
            </w:r>
            <w:r w:rsidR="00BD68E0" w:rsidRPr="00C50C85">
              <w:rPr>
                <w:rFonts w:ascii="Arial" w:hAnsi="Arial" w:cs="Arial"/>
                <w:noProof/>
                <w:color w:val="000000" w:themeColor="text1"/>
                <w:lang w:val="mn-MN"/>
              </w:rPr>
              <w:t xml:space="preserve"> </w:t>
            </w:r>
          </w:p>
        </w:tc>
      </w:tr>
      <w:tr w:rsidR="00D83C76" w:rsidRPr="00C50C85" w14:paraId="37B6F4B1" w14:textId="77777777" w:rsidTr="00B9075F">
        <w:tc>
          <w:tcPr>
            <w:tcW w:w="483" w:type="dxa"/>
          </w:tcPr>
          <w:p w14:paraId="37FB7989"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shd w:val="clear" w:color="auto" w:fill="FFFFFF"/>
                <w:lang w:val="mn-MN"/>
              </w:rPr>
              <w:lastRenderedPageBreak/>
              <w:t>9</w:t>
            </w:r>
          </w:p>
        </w:tc>
        <w:tc>
          <w:tcPr>
            <w:tcW w:w="5017" w:type="dxa"/>
          </w:tcPr>
          <w:p w14:paraId="4C7EDCF4" w14:textId="49BE2D9A" w:rsidR="0009557C" w:rsidRPr="00C50C85" w:rsidRDefault="0009557C" w:rsidP="001E2347">
            <w:pPr>
              <w:jc w:val="both"/>
              <w:rPr>
                <w:rFonts w:ascii="Arial" w:eastAsia="Times New Roman" w:hAnsi="Arial" w:cs="Arial"/>
                <w:noProof/>
                <w:lang w:val="mn-MN"/>
              </w:rPr>
            </w:pPr>
            <w:r w:rsidRPr="00C50C85">
              <w:rPr>
                <w:rFonts w:ascii="Arial" w:hAnsi="Arial" w:cs="Arial"/>
                <w:noProof/>
                <w:color w:val="000000" w:themeColor="text1"/>
                <w:lang w:val="mn-MN"/>
              </w:rPr>
              <w:t xml:space="preserve">Төслийн 2 дугаар зүйл </w:t>
            </w:r>
            <w:r w:rsidRPr="00C50C85">
              <w:rPr>
                <w:rFonts w:ascii="Arial" w:eastAsia="Times New Roman" w:hAnsi="Arial" w:cs="Arial"/>
                <w:noProof/>
                <w:lang w:val="mn-MN"/>
              </w:rPr>
              <w:t>“9.5.Хүнсний түүхий эд, бүтээгдэхүүний ул мөрийг мөрдөн тогтоох бүртгэл хөтлөхтэй холбогдсон зохицуулалтыг энэ хуулийн 7.1-д заасан зохистой дадалд тусгана”. Энэ хүрээнд шинэ чиг үүрэг бий болж байна уу? хэрхэн хийгдэх вэ</w:t>
            </w:r>
            <w:r w:rsidR="001E2347" w:rsidRPr="00C50C85">
              <w:rPr>
                <w:rFonts w:ascii="Arial" w:eastAsia="Times New Roman" w:hAnsi="Arial" w:cs="Arial"/>
                <w:noProof/>
                <w:lang w:val="mn-MN"/>
              </w:rPr>
              <w:t>? Зардал гарах уу?</w:t>
            </w:r>
          </w:p>
          <w:p w14:paraId="45725B2E" w14:textId="39EF54FB" w:rsidR="00D83C76" w:rsidRPr="00C50C85" w:rsidRDefault="00D83C76" w:rsidP="001E2347">
            <w:pPr>
              <w:jc w:val="both"/>
              <w:rPr>
                <w:rFonts w:ascii="Arial" w:hAnsi="Arial" w:cs="Arial"/>
                <w:noProof/>
                <w:color w:val="000000" w:themeColor="text1"/>
                <w:lang w:val="mn-MN"/>
              </w:rPr>
            </w:pPr>
          </w:p>
        </w:tc>
        <w:tc>
          <w:tcPr>
            <w:tcW w:w="4490" w:type="dxa"/>
          </w:tcPr>
          <w:p w14:paraId="4F20C874" w14:textId="623F3EE0" w:rsidR="00D83C76" w:rsidRPr="00C50C85" w:rsidRDefault="0009557C" w:rsidP="001E2347">
            <w:pPr>
              <w:jc w:val="both"/>
              <w:rPr>
                <w:rFonts w:ascii="Arial" w:hAnsi="Arial" w:cs="Arial"/>
                <w:noProof/>
                <w:color w:val="000000" w:themeColor="text1"/>
                <w:lang w:val="mn-MN"/>
              </w:rPr>
            </w:pPr>
            <w:r w:rsidRPr="00C50C85">
              <w:rPr>
                <w:rFonts w:ascii="Arial" w:hAnsi="Arial" w:cs="Arial"/>
                <w:noProof/>
                <w:color w:val="000000" w:themeColor="text1"/>
                <w:lang w:val="mn-MN"/>
              </w:rPr>
              <w:t xml:space="preserve"> Одоо энэ чиг үүрэг байдаг. Иймд нэмэлт төсөв шаардахгүй. </w:t>
            </w:r>
          </w:p>
        </w:tc>
      </w:tr>
      <w:tr w:rsidR="00D83C76" w:rsidRPr="00C50C85" w14:paraId="7D5A1266" w14:textId="77777777" w:rsidTr="00B9075F">
        <w:tc>
          <w:tcPr>
            <w:tcW w:w="483" w:type="dxa"/>
          </w:tcPr>
          <w:p w14:paraId="00D5E905" w14:textId="77777777" w:rsidR="00D83C76" w:rsidRPr="00C50C85" w:rsidRDefault="00D83C76" w:rsidP="001E2347">
            <w:pPr>
              <w:pStyle w:val="Normal2"/>
              <w:tabs>
                <w:tab w:val="left" w:pos="2160"/>
              </w:tabs>
              <w:jc w:val="both"/>
              <w:rPr>
                <w:noProof/>
                <w:color w:val="000000" w:themeColor="text1"/>
                <w:sz w:val="22"/>
                <w:szCs w:val="22"/>
                <w:shd w:val="clear" w:color="auto" w:fill="FFFFFF"/>
                <w:lang w:val="mn-MN"/>
              </w:rPr>
            </w:pPr>
            <w:r w:rsidRPr="00C50C85">
              <w:rPr>
                <w:noProof/>
                <w:color w:val="000000" w:themeColor="text1"/>
                <w:sz w:val="22"/>
                <w:szCs w:val="22"/>
                <w:shd w:val="clear" w:color="auto" w:fill="FFFFFF"/>
                <w:lang w:val="mn-MN"/>
              </w:rPr>
              <w:t>10</w:t>
            </w:r>
          </w:p>
        </w:tc>
        <w:tc>
          <w:tcPr>
            <w:tcW w:w="5017" w:type="dxa"/>
          </w:tcPr>
          <w:p w14:paraId="29591991" w14:textId="740DAAAD" w:rsidR="00D83C76" w:rsidRPr="00C50C85" w:rsidRDefault="0009557C" w:rsidP="001E2347">
            <w:pPr>
              <w:jc w:val="both"/>
              <w:rPr>
                <w:rFonts w:ascii="Arial" w:hAnsi="Arial" w:cs="Arial"/>
                <w:noProof/>
                <w:color w:val="000000" w:themeColor="text1"/>
                <w:lang w:val="mn-MN"/>
              </w:rPr>
            </w:pPr>
            <w:r w:rsidRPr="00C50C85">
              <w:rPr>
                <w:rFonts w:ascii="Arial" w:hAnsi="Arial" w:cs="Arial"/>
                <w:noProof/>
                <w:color w:val="000000" w:themeColor="text1"/>
                <w:lang w:val="mn-MN"/>
              </w:rPr>
              <w:t>Татвартай холбоотой дэмжлэг байгаа юу?</w:t>
            </w:r>
          </w:p>
        </w:tc>
        <w:tc>
          <w:tcPr>
            <w:tcW w:w="4490" w:type="dxa"/>
          </w:tcPr>
          <w:p w14:paraId="5A36A4B8" w14:textId="1FE83E06" w:rsidR="00D83C76" w:rsidRPr="00C50C85" w:rsidRDefault="0009557C" w:rsidP="001E2347">
            <w:pPr>
              <w:jc w:val="both"/>
              <w:rPr>
                <w:rFonts w:ascii="Arial" w:hAnsi="Arial" w:cs="Arial"/>
                <w:noProof/>
                <w:color w:val="000000" w:themeColor="text1"/>
                <w:lang w:val="mn-MN"/>
              </w:rPr>
            </w:pPr>
            <w:r w:rsidRPr="00C50C85">
              <w:rPr>
                <w:rFonts w:ascii="Arial" w:hAnsi="Arial" w:cs="Arial"/>
                <w:noProof/>
                <w:color w:val="000000" w:themeColor="text1"/>
                <w:lang w:val="mn-MN"/>
              </w:rPr>
              <w:t>Байхгүй, харин х</w:t>
            </w:r>
            <w:r w:rsidRPr="00C50C85">
              <w:rPr>
                <w:rFonts w:ascii="Arial" w:hAnsi="Arial" w:cs="Arial"/>
                <w:noProof/>
                <w:lang w:val="mn-MN"/>
              </w:rPr>
              <w:t>үний эрүүл мэндэд сөрөг нөлөө үзүүлэх хүнсний бүтээгдэхүүнийг үйлдвэрлэхийг татварын бодлогоор дамжуулан хязгаарлана</w:t>
            </w:r>
            <w:r w:rsidR="001E2347" w:rsidRPr="00C50C85">
              <w:rPr>
                <w:rFonts w:ascii="Arial" w:hAnsi="Arial" w:cs="Arial"/>
                <w:noProof/>
                <w:lang w:val="mn-MN"/>
              </w:rPr>
              <w:t>.</w:t>
            </w:r>
          </w:p>
        </w:tc>
      </w:tr>
    </w:tbl>
    <w:p w14:paraId="0380DCA1" w14:textId="77777777" w:rsidR="00C350F6" w:rsidRPr="00C50C85" w:rsidRDefault="00C350F6" w:rsidP="00D83C76">
      <w:pPr>
        <w:pStyle w:val="Normal2"/>
        <w:tabs>
          <w:tab w:val="left" w:pos="2160"/>
        </w:tabs>
        <w:spacing w:before="240" w:after="0" w:line="240" w:lineRule="auto"/>
        <w:ind w:left="1080"/>
        <w:jc w:val="both"/>
        <w:rPr>
          <w:noProof/>
          <w:color w:val="000000" w:themeColor="text1"/>
          <w:shd w:val="clear" w:color="auto" w:fill="FFFFFF"/>
          <w:lang w:val="mn-MN"/>
        </w:rPr>
      </w:pPr>
    </w:p>
    <w:p w14:paraId="019CAC7D" w14:textId="77777777" w:rsidR="00D83C76" w:rsidRPr="00C50C85" w:rsidRDefault="00D83C76" w:rsidP="00D83C76">
      <w:pPr>
        <w:pStyle w:val="Heading2"/>
        <w:spacing w:line="240" w:lineRule="auto"/>
        <w:rPr>
          <w:rFonts w:ascii="Arial" w:hAnsi="Arial" w:cs="Arial"/>
          <w:b/>
          <w:noProof/>
          <w:color w:val="000000" w:themeColor="text1"/>
          <w:sz w:val="24"/>
          <w:szCs w:val="24"/>
          <w:lang w:val="mn-MN"/>
        </w:rPr>
      </w:pPr>
      <w:r w:rsidRPr="00C50C85">
        <w:rPr>
          <w:rFonts w:ascii="Arial" w:hAnsi="Arial" w:cs="Arial"/>
          <w:b/>
          <w:noProof/>
          <w:color w:val="000000" w:themeColor="text1"/>
          <w:sz w:val="24"/>
          <w:szCs w:val="24"/>
          <w:lang w:val="mn-MN"/>
        </w:rPr>
        <w:t xml:space="preserve"> </w:t>
      </w:r>
      <w:r w:rsidRPr="00C50C85">
        <w:rPr>
          <w:rFonts w:ascii="Arial" w:hAnsi="Arial" w:cs="Arial"/>
          <w:b/>
          <w:noProof/>
          <w:color w:val="000000" w:themeColor="text1"/>
          <w:sz w:val="24"/>
          <w:szCs w:val="24"/>
          <w:lang w:val="mn-MN"/>
        </w:rPr>
        <w:tab/>
      </w:r>
      <w:bookmarkStart w:id="4" w:name="_Toc198229209"/>
      <w:r w:rsidRPr="00C50C85">
        <w:rPr>
          <w:rFonts w:ascii="Arial" w:hAnsi="Arial" w:cs="Arial"/>
          <w:b/>
          <w:noProof/>
          <w:color w:val="000000" w:themeColor="text1"/>
          <w:sz w:val="24"/>
          <w:szCs w:val="24"/>
          <w:lang w:val="mn-MN"/>
        </w:rPr>
        <w:t>1. ИРГЭН, ХУУЛИЙН ЭТГЭЭДИЙН ЗАРДЛЫН ТООЦОО</w:t>
      </w:r>
      <w:bookmarkEnd w:id="4"/>
    </w:p>
    <w:p w14:paraId="7291DA06" w14:textId="77777777" w:rsidR="00D83C76" w:rsidRPr="00C50C85" w:rsidRDefault="00D83C76" w:rsidP="00D83C76">
      <w:pPr>
        <w:spacing w:before="240" w:after="0" w:line="240" w:lineRule="auto"/>
        <w:ind w:firstLine="720"/>
        <w:jc w:val="both"/>
        <w:rPr>
          <w:rFonts w:ascii="Arial" w:hAnsi="Arial" w:cs="Arial"/>
          <w:noProof/>
          <w:color w:val="000000" w:themeColor="text1"/>
          <w:sz w:val="24"/>
          <w:szCs w:val="24"/>
          <w:lang w:val="mn-MN"/>
        </w:rPr>
      </w:pPr>
      <w:r w:rsidRPr="00C50C85">
        <w:rPr>
          <w:rFonts w:ascii="Arial" w:hAnsi="Arial" w:cs="Arial"/>
          <w:noProof/>
          <w:color w:val="000000" w:themeColor="text1"/>
          <w:sz w:val="24"/>
          <w:szCs w:val="24"/>
          <w:lang w:val="mn-MN"/>
        </w:rPr>
        <w:t xml:space="preserve">Хуулийн төсөлд иргэн, хуулийн этгээдийн хэрэгжүүлэх нэмэлт чиг үүргийг бий болгоогүй. Иргэн, хуулийн этгээдээс хэрэгжүүлэх чиг үүрэгтэй холбогдож болох хуулийн </w:t>
      </w:r>
      <w:r w:rsidR="00C93AAF" w:rsidRPr="00C50C85">
        <w:rPr>
          <w:rFonts w:ascii="Arial" w:hAnsi="Arial" w:cs="Arial"/>
          <w:noProof/>
          <w:color w:val="000000" w:themeColor="text1"/>
          <w:sz w:val="24"/>
          <w:szCs w:val="24"/>
          <w:lang w:val="mn-MN"/>
        </w:rPr>
        <w:t xml:space="preserve">төслийн </w:t>
      </w:r>
      <w:r w:rsidRPr="00C50C85">
        <w:rPr>
          <w:rFonts w:ascii="Arial" w:hAnsi="Arial" w:cs="Arial"/>
          <w:noProof/>
          <w:color w:val="000000" w:themeColor="text1"/>
          <w:sz w:val="24"/>
          <w:szCs w:val="24"/>
          <w:lang w:val="mn-MN"/>
        </w:rPr>
        <w:t xml:space="preserve">зохицуулалт нь: </w:t>
      </w:r>
    </w:p>
    <w:p w14:paraId="6066153C" w14:textId="77777777" w:rsidR="00D83C76" w:rsidRPr="00C50C85" w:rsidRDefault="00D83C76" w:rsidP="00D83C76">
      <w:pPr>
        <w:pStyle w:val="Default"/>
        <w:ind w:left="720"/>
        <w:jc w:val="both"/>
        <w:rPr>
          <w:rFonts w:eastAsia="Arial"/>
          <w:i/>
          <w:iCs/>
          <w:noProof/>
          <w:color w:val="000000" w:themeColor="text1"/>
          <w:lang w:val="mn-MN"/>
        </w:rPr>
      </w:pPr>
    </w:p>
    <w:tbl>
      <w:tblPr>
        <w:tblStyle w:val="TableGrid"/>
        <w:tblW w:w="9900" w:type="dxa"/>
        <w:tblInd w:w="85" w:type="dxa"/>
        <w:tblLook w:val="04A0" w:firstRow="1" w:lastRow="0" w:firstColumn="1" w:lastColumn="0" w:noHBand="0" w:noVBand="1"/>
      </w:tblPr>
      <w:tblGrid>
        <w:gridCol w:w="9900"/>
      </w:tblGrid>
      <w:tr w:rsidR="00D83C76" w:rsidRPr="00C50C85" w14:paraId="5F20B4D1" w14:textId="77777777" w:rsidTr="001E2347">
        <w:tc>
          <w:tcPr>
            <w:tcW w:w="9900" w:type="dxa"/>
          </w:tcPr>
          <w:p w14:paraId="2E9E2FD7" w14:textId="77777777" w:rsidR="0009557C" w:rsidRPr="00C50C85" w:rsidRDefault="0009557C" w:rsidP="001E2347">
            <w:pPr>
              <w:pStyle w:val="Default"/>
              <w:ind w:firstLine="696"/>
              <w:rPr>
                <w:rFonts w:eastAsia="Arial"/>
                <w:bCs/>
                <w:noProof/>
                <w:color w:val="000000" w:themeColor="text1"/>
                <w:sz w:val="22"/>
                <w:szCs w:val="22"/>
                <w:lang w:val="mn-MN"/>
              </w:rPr>
            </w:pPr>
            <w:r w:rsidRPr="00C50C85">
              <w:rPr>
                <w:rFonts w:eastAsia="Arial"/>
                <w:bCs/>
                <w:noProof/>
                <w:color w:val="000000" w:themeColor="text1"/>
                <w:sz w:val="22"/>
                <w:szCs w:val="22"/>
                <w:lang w:val="mn-MN"/>
              </w:rPr>
              <w:t>7.1.Хүнсний чиглэлийн үйл ажиллагаа эрхлэгч нь өөрийн үйл ажиллагааны төрлөөс хамааран энэ хуулийн 4.1.19-4.1.21-д заасан дараах зохистой дадлыг нэвтрүүлнэ:</w:t>
            </w:r>
          </w:p>
          <w:p w14:paraId="39FD8A3A" w14:textId="77777777" w:rsidR="0009557C" w:rsidRPr="00C50C85" w:rsidRDefault="0009557C" w:rsidP="001E2347">
            <w:pPr>
              <w:pStyle w:val="Default"/>
              <w:ind w:firstLine="696"/>
              <w:rPr>
                <w:rFonts w:eastAsia="Arial"/>
                <w:bCs/>
                <w:noProof/>
                <w:color w:val="000000" w:themeColor="text1"/>
                <w:sz w:val="22"/>
                <w:szCs w:val="22"/>
                <w:lang w:val="mn-MN"/>
              </w:rPr>
            </w:pPr>
          </w:p>
          <w:p w14:paraId="5BC330DF" w14:textId="77777777" w:rsidR="0009557C" w:rsidRPr="00C50C85" w:rsidRDefault="0009557C" w:rsidP="001E2347">
            <w:pPr>
              <w:ind w:firstLine="720"/>
              <w:jc w:val="both"/>
              <w:rPr>
                <w:rFonts w:ascii="Arial" w:eastAsia="Times New Roman" w:hAnsi="Arial" w:cs="Arial"/>
                <w:noProof/>
                <w:lang w:val="mn-MN"/>
              </w:rPr>
            </w:pPr>
            <w:r w:rsidRPr="00C50C85">
              <w:rPr>
                <w:rFonts w:ascii="Arial" w:eastAsia="Times New Roman" w:hAnsi="Arial" w:cs="Arial"/>
                <w:noProof/>
                <w:lang w:val="mn-MN"/>
              </w:rPr>
              <w:t xml:space="preserve">  “7.1.4. хүнсний сүлжээний нэг үе шатаас нөгөө үе шатанд хүнсний түүхий эд, бүтээгдэхүүний тээвэрлэх, түгээх, хүргэхэд тээвэрлэлтийн зохистой дадал;</w:t>
            </w:r>
          </w:p>
          <w:p w14:paraId="6A36CBDA" w14:textId="77777777" w:rsidR="0009557C" w:rsidRPr="00C50C85" w:rsidRDefault="0009557C" w:rsidP="001E2347">
            <w:pPr>
              <w:ind w:firstLine="720"/>
              <w:jc w:val="both"/>
              <w:rPr>
                <w:rFonts w:ascii="Arial" w:eastAsia="Times New Roman" w:hAnsi="Arial" w:cs="Arial"/>
                <w:noProof/>
                <w:lang w:val="mn-MN"/>
              </w:rPr>
            </w:pPr>
          </w:p>
          <w:p w14:paraId="5337592A" w14:textId="77777777" w:rsidR="0009557C" w:rsidRPr="00C50C85" w:rsidRDefault="0009557C" w:rsidP="001E2347">
            <w:pPr>
              <w:ind w:firstLine="851"/>
              <w:rPr>
                <w:rFonts w:ascii="Arial" w:eastAsia="Times New Roman" w:hAnsi="Arial" w:cs="Arial"/>
                <w:noProof/>
                <w:lang w:val="mn-MN"/>
              </w:rPr>
            </w:pPr>
            <w:r w:rsidRPr="00C50C85">
              <w:rPr>
                <w:rFonts w:ascii="Arial" w:eastAsia="Times New Roman" w:hAnsi="Arial" w:cs="Arial"/>
                <w:noProof/>
                <w:lang w:val="mn-MN"/>
              </w:rPr>
              <w:t>7.1.5. хүнсний түүхий эд, бүтээгдэхүүний худалдаа, борлуулалтын шатанд худалдааны зохистой дадал;</w:t>
            </w:r>
          </w:p>
          <w:p w14:paraId="0D647A7A" w14:textId="77777777" w:rsidR="0009557C" w:rsidRPr="00C50C85" w:rsidRDefault="0009557C" w:rsidP="001E2347">
            <w:pPr>
              <w:ind w:firstLine="851"/>
              <w:rPr>
                <w:rFonts w:ascii="Arial" w:eastAsia="Times New Roman" w:hAnsi="Arial" w:cs="Arial"/>
                <w:noProof/>
                <w:lang w:val="mn-MN"/>
              </w:rPr>
            </w:pPr>
          </w:p>
          <w:p w14:paraId="62BB421B" w14:textId="77777777" w:rsidR="0009557C" w:rsidRPr="00C50C85" w:rsidRDefault="0009557C" w:rsidP="001E2347">
            <w:pPr>
              <w:ind w:firstLine="851"/>
              <w:jc w:val="both"/>
              <w:rPr>
                <w:rFonts w:ascii="Arial" w:eastAsia="Times New Roman" w:hAnsi="Arial" w:cs="Arial"/>
                <w:noProof/>
                <w:lang w:val="mn-MN"/>
              </w:rPr>
            </w:pPr>
            <w:r w:rsidRPr="00C50C85">
              <w:rPr>
                <w:rFonts w:ascii="Arial" w:eastAsia="Times New Roman" w:hAnsi="Arial" w:cs="Arial"/>
                <w:noProof/>
                <w:lang w:val="mn-MN"/>
              </w:rPr>
              <w:t>7.1.6.хүнсний сүлжээний бүх үе шатанд хадгалалтын зохистой дадал;</w:t>
            </w:r>
          </w:p>
          <w:p w14:paraId="44E3F0F5" w14:textId="77777777" w:rsidR="0009557C" w:rsidRPr="00C50C85" w:rsidRDefault="0009557C" w:rsidP="001E2347">
            <w:pPr>
              <w:ind w:firstLine="851"/>
              <w:jc w:val="both"/>
              <w:rPr>
                <w:rFonts w:ascii="Arial" w:eastAsia="Times New Roman" w:hAnsi="Arial" w:cs="Arial"/>
                <w:noProof/>
                <w:lang w:val="mn-MN"/>
              </w:rPr>
            </w:pPr>
          </w:p>
          <w:p w14:paraId="779FB719" w14:textId="77777777" w:rsidR="0009557C" w:rsidRPr="00C50C85" w:rsidRDefault="0009557C" w:rsidP="001E2347">
            <w:pPr>
              <w:ind w:firstLine="851"/>
              <w:rPr>
                <w:rFonts w:ascii="Arial" w:eastAsia="Times New Roman" w:hAnsi="Arial" w:cs="Arial"/>
                <w:noProof/>
                <w:lang w:val="mn-MN"/>
              </w:rPr>
            </w:pPr>
            <w:r w:rsidRPr="00C50C85">
              <w:rPr>
                <w:rFonts w:ascii="Arial" w:eastAsia="Times New Roman" w:hAnsi="Arial" w:cs="Arial"/>
                <w:noProof/>
                <w:lang w:val="mn-MN"/>
              </w:rPr>
              <w:t>7.1.7.нийтийн хоол үйлдвэрлэл, түүгээр үйлчлэх шатанд хоол үйлдвэрлэл, үйлчилгээний зохистой дадал;</w:t>
            </w:r>
          </w:p>
          <w:p w14:paraId="454040F4" w14:textId="77777777" w:rsidR="0009557C" w:rsidRPr="00C50C85" w:rsidRDefault="0009557C" w:rsidP="001E2347">
            <w:pPr>
              <w:ind w:firstLine="851"/>
              <w:rPr>
                <w:rFonts w:ascii="Arial" w:eastAsia="Times New Roman" w:hAnsi="Arial" w:cs="Arial"/>
                <w:noProof/>
                <w:lang w:val="mn-MN"/>
              </w:rPr>
            </w:pPr>
          </w:p>
          <w:p w14:paraId="4D08A8AE" w14:textId="77777777" w:rsidR="0009557C" w:rsidRPr="00C50C85" w:rsidRDefault="0009557C" w:rsidP="001E2347">
            <w:pPr>
              <w:ind w:firstLine="851"/>
              <w:rPr>
                <w:rFonts w:ascii="Arial" w:eastAsia="Arial" w:hAnsi="Arial" w:cs="Arial"/>
                <w:noProof/>
                <w:lang w:val="mn-MN"/>
              </w:rPr>
            </w:pPr>
            <w:r w:rsidRPr="00C50C85">
              <w:rPr>
                <w:rFonts w:ascii="Arial" w:eastAsia="Times New Roman" w:hAnsi="Arial" w:cs="Arial"/>
                <w:noProof/>
                <w:lang w:val="mn-MN"/>
              </w:rPr>
              <w:t xml:space="preserve">7.1.8. </w:t>
            </w:r>
            <w:r w:rsidRPr="00C50C85">
              <w:rPr>
                <w:rFonts w:ascii="Arial" w:hAnsi="Arial" w:cs="Arial"/>
                <w:noProof/>
                <w:lang w:val="mn-MN"/>
              </w:rPr>
              <w:t>нийтийн бусад орчинд үйлчилдэг гуанз, хоолны газар, хоол, хөнгөн зуушаар үйлчилдэг цэгүүд холбогдох зохистой дадал;</w:t>
            </w:r>
          </w:p>
          <w:p w14:paraId="3529B350" w14:textId="77777777" w:rsidR="0009557C" w:rsidRPr="00C50C85" w:rsidRDefault="0009557C" w:rsidP="001E2347">
            <w:pPr>
              <w:pStyle w:val="Default"/>
              <w:ind w:firstLine="696"/>
              <w:jc w:val="both"/>
              <w:rPr>
                <w:rFonts w:eastAsia="Arial"/>
                <w:bCs/>
                <w:noProof/>
                <w:color w:val="000000" w:themeColor="text1"/>
                <w:sz w:val="20"/>
                <w:szCs w:val="20"/>
                <w:lang w:val="mn-MN"/>
              </w:rPr>
            </w:pPr>
          </w:p>
          <w:p w14:paraId="2472CCEF" w14:textId="77777777" w:rsidR="0009557C" w:rsidRPr="00C50C85" w:rsidRDefault="0009557C" w:rsidP="001E2347">
            <w:pPr>
              <w:jc w:val="both"/>
              <w:rPr>
                <w:rFonts w:ascii="Arial" w:eastAsia="Times New Roman" w:hAnsi="Arial" w:cs="Arial"/>
                <w:bCs/>
                <w:noProof/>
                <w:lang w:val="mn-MN"/>
              </w:rPr>
            </w:pPr>
            <w:r w:rsidRPr="00C50C85">
              <w:rPr>
                <w:rFonts w:ascii="Arial" w:eastAsia="Times New Roman" w:hAnsi="Arial" w:cs="Arial"/>
                <w:bCs/>
                <w:noProof/>
                <w:lang w:val="mn-MN"/>
              </w:rPr>
              <w:t>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w:t>
            </w:r>
            <w:r w:rsidRPr="00C50C85">
              <w:rPr>
                <w:rFonts w:ascii="Arial" w:eastAsia="Times New Roman" w:hAnsi="Arial" w:cs="Arial"/>
                <w:noProof/>
                <w:lang w:val="mn-MN"/>
              </w:rPr>
              <w:t xml:space="preserve"> Хүнсний чиглэлийн үйл ажиллагаа эрхлэгчид дараах үйлдлийг хориглоно:</w:t>
            </w:r>
          </w:p>
          <w:p w14:paraId="632CAB76" w14:textId="77777777" w:rsidR="0009557C" w:rsidRPr="00C50C85" w:rsidRDefault="0009557C" w:rsidP="001E2347">
            <w:pPr>
              <w:jc w:val="both"/>
              <w:rPr>
                <w:rFonts w:ascii="Arial" w:eastAsia="Times New Roman" w:hAnsi="Arial" w:cs="Arial"/>
                <w:noProof/>
                <w:lang w:val="mn-MN"/>
              </w:rPr>
            </w:pPr>
          </w:p>
          <w:p w14:paraId="43BAC860" w14:textId="77777777" w:rsidR="0009557C" w:rsidRPr="00C50C85" w:rsidRDefault="0009557C" w:rsidP="001E2347">
            <w:pPr>
              <w:ind w:firstLine="1134"/>
              <w:jc w:val="both"/>
              <w:rPr>
                <w:rFonts w:ascii="Arial" w:eastAsia="Times New Roman" w:hAnsi="Arial" w:cs="Arial"/>
                <w:noProof/>
                <w:lang w:val="mn-MN"/>
              </w:rPr>
            </w:pPr>
            <w:r w:rsidRPr="00C50C85">
              <w:rPr>
                <w:rFonts w:ascii="Arial" w:eastAsia="Times New Roman" w:hAnsi="Arial" w:cs="Arial"/>
                <w:bCs/>
                <w:noProof/>
                <w:lang w:val="mn-MN"/>
              </w:rPr>
              <w:t>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.1.1.</w:t>
            </w:r>
            <w:r w:rsidRPr="00C50C85">
              <w:rPr>
                <w:rFonts w:ascii="Arial" w:eastAsia="Times New Roman" w:hAnsi="Arial" w:cs="Arial"/>
                <w:noProof/>
                <w:lang w:val="mn-MN"/>
              </w:rPr>
              <w:t>хүнсний эрүүл ахуй, ариун цэврийн шаардлагыг хангаагүй, хүний эрүүл мэндэд сөрөг нөлөө үзүүлсэн болон үзүүлж болзошгүй, буруу шошголсон, хуурамч түүхий эд, бүтээгдэхүүнийг зах зээлд нийлүүлэх;</w:t>
            </w:r>
          </w:p>
          <w:p w14:paraId="6FA5E409" w14:textId="77777777" w:rsidR="0009557C" w:rsidRPr="00C50C85" w:rsidRDefault="0009557C" w:rsidP="001E2347">
            <w:pPr>
              <w:ind w:firstLine="1134"/>
              <w:jc w:val="both"/>
              <w:rPr>
                <w:rFonts w:ascii="Arial" w:eastAsia="Times New Roman" w:hAnsi="Arial" w:cs="Arial"/>
                <w:bCs/>
                <w:noProof/>
                <w:lang w:val="mn-MN"/>
              </w:rPr>
            </w:pPr>
          </w:p>
          <w:p w14:paraId="4A2A3351" w14:textId="77777777" w:rsidR="0009557C" w:rsidRPr="00C50C85" w:rsidRDefault="0009557C" w:rsidP="001E2347">
            <w:pPr>
              <w:ind w:firstLine="1134"/>
              <w:jc w:val="both"/>
              <w:rPr>
                <w:rFonts w:ascii="Arial" w:eastAsia="Times New Roman" w:hAnsi="Arial" w:cs="Arial"/>
                <w:noProof/>
                <w:lang w:val="mn-MN"/>
              </w:rPr>
            </w:pPr>
            <w:r w:rsidRPr="00C50C85">
              <w:rPr>
                <w:rFonts w:ascii="Arial" w:eastAsia="Times New Roman" w:hAnsi="Arial" w:cs="Arial"/>
                <w:bCs/>
                <w:noProof/>
                <w:lang w:val="mn-MN"/>
              </w:rPr>
              <w:t>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.1.2</w:t>
            </w:r>
            <w:r w:rsidRPr="00C50C85">
              <w:rPr>
                <w:rFonts w:ascii="Arial" w:eastAsia="Times New Roman" w:hAnsi="Arial" w:cs="Arial"/>
                <w:noProof/>
                <w:lang w:val="mn-MN"/>
              </w:rPr>
              <w:t>.энэ хуулийн 10.1.7, 10.1.8, 10.2-т заасан эрүүл мэндийн шаардлага хангаагүй ажилтныг ажлын байранд нэвтрүүлэх;</w:t>
            </w:r>
          </w:p>
          <w:p w14:paraId="4FFF829E" w14:textId="77777777" w:rsidR="0009557C" w:rsidRPr="00C50C85" w:rsidRDefault="0009557C" w:rsidP="001E2347">
            <w:pPr>
              <w:ind w:firstLine="1134"/>
              <w:jc w:val="both"/>
              <w:rPr>
                <w:rFonts w:ascii="Arial" w:eastAsia="Times New Roman" w:hAnsi="Arial" w:cs="Arial"/>
                <w:noProof/>
                <w:lang w:val="mn-MN"/>
              </w:rPr>
            </w:pPr>
          </w:p>
          <w:p w14:paraId="1842B939" w14:textId="77777777" w:rsidR="0009557C" w:rsidRPr="00C50C85" w:rsidRDefault="0009557C" w:rsidP="001E2347">
            <w:pPr>
              <w:ind w:firstLine="1134"/>
              <w:jc w:val="both"/>
              <w:rPr>
                <w:rFonts w:ascii="Arial" w:eastAsia="Times New Roman" w:hAnsi="Arial" w:cs="Arial"/>
                <w:noProof/>
                <w:lang w:val="mn-MN"/>
              </w:rPr>
            </w:pPr>
            <w:r w:rsidRPr="00C50C85">
              <w:rPr>
                <w:rFonts w:ascii="Arial" w:eastAsia="Times New Roman" w:hAnsi="Arial" w:cs="Arial"/>
                <w:bCs/>
                <w:noProof/>
                <w:lang w:val="mn-MN"/>
              </w:rPr>
              <w:t>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.1.3</w:t>
            </w:r>
            <w:r w:rsidRPr="00C50C85">
              <w:rPr>
                <w:rFonts w:ascii="Arial" w:eastAsia="Times New Roman" w:hAnsi="Arial" w:cs="Arial"/>
                <w:noProof/>
                <w:lang w:val="mn-MN"/>
              </w:rPr>
              <w:t>.хүнс үйлдвэрлэхдээ бүртгэгдээгүй, хугацаа хэтэрсэн хүнсний нэмэлт хэрэглэх, эсхүл хүнсний нэмэлтийг хэмжээнээс нь хэтрүүлэн хэрэглэх, зориулалтыг өөрчилж хэрэглэх;</w:t>
            </w:r>
          </w:p>
          <w:p w14:paraId="52C880AB" w14:textId="77777777" w:rsidR="0009557C" w:rsidRPr="00C50C85" w:rsidRDefault="0009557C" w:rsidP="001E2347">
            <w:pPr>
              <w:spacing w:before="120" w:after="120"/>
              <w:ind w:firstLine="1134"/>
              <w:jc w:val="both"/>
              <w:rPr>
                <w:rFonts w:ascii="Arial" w:hAnsi="Arial" w:cs="Arial"/>
                <w:noProof/>
                <w:lang w:val="mn-MN"/>
              </w:rPr>
            </w:pPr>
            <w:r w:rsidRPr="00C50C85">
              <w:rPr>
                <w:rFonts w:ascii="Arial" w:eastAsia="Times New Roman" w:hAnsi="Arial" w:cs="Arial"/>
                <w:bCs/>
                <w:noProof/>
                <w:lang w:val="mn-MN"/>
              </w:rPr>
              <w:t>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.1.4.</w:t>
            </w:r>
            <w:r w:rsidRPr="00C50C85">
              <w:rPr>
                <w:rFonts w:ascii="Arial" w:hAnsi="Arial" w:cs="Arial"/>
                <w:noProof/>
                <w:lang w:val="mn-MN"/>
              </w:rPr>
              <w:t xml:space="preserve"> түүсэн ойн дагалдах баялгийн өнгө, зүс, амт чанарыг урт хугацаанд хадгалах зорилгоор хүнсний нэмэлт дур мэдэн хольж хэрэглэх, зах зээлд нийлүүлэх</w:t>
            </w:r>
            <w:r w:rsidRPr="00C50C85">
              <w:rPr>
                <w:rFonts w:ascii="Arial" w:eastAsia="Times New Roman" w:hAnsi="Arial" w:cs="Arial"/>
                <w:noProof/>
                <w:lang w:val="mn-MN"/>
              </w:rPr>
              <w:t>;</w:t>
            </w:r>
          </w:p>
          <w:p w14:paraId="70FD0C77" w14:textId="77777777" w:rsidR="0009557C" w:rsidRPr="00C50C85" w:rsidRDefault="0009557C" w:rsidP="001E2347">
            <w:pPr>
              <w:spacing w:before="120" w:after="120"/>
              <w:ind w:firstLine="1134"/>
              <w:jc w:val="both"/>
              <w:rPr>
                <w:rFonts w:ascii="Arial" w:hAnsi="Arial" w:cs="Arial"/>
                <w:noProof/>
                <w:lang w:val="mn-MN"/>
              </w:rPr>
            </w:pPr>
            <w:r w:rsidRPr="00C50C85">
              <w:rPr>
                <w:rFonts w:ascii="Arial" w:eastAsia="Times New Roman" w:hAnsi="Arial" w:cs="Arial"/>
                <w:bCs/>
                <w:noProof/>
                <w:lang w:val="mn-MN"/>
              </w:rPr>
              <w:t>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.1.5.</w:t>
            </w:r>
            <w:r w:rsidRPr="00C50C85">
              <w:rPr>
                <w:rFonts w:ascii="Arial" w:hAnsi="Arial" w:cs="Arial"/>
                <w:noProof/>
                <w:lang w:val="mn-MN"/>
              </w:rPr>
              <w:t>ургамлын гаралтай түүхий эд, бүтээгдэхүүн дэх пестицидын үлдэгдэл, малын гаралтай хүнсний түүхий эд, бүтээгдэхүүн дэх антибиотекийн үлдэгдэл зөвшөөрөх дээд хэмжээнээс хэтэрсэн агууламжтай хүнс үйлдвэрлэх</w:t>
            </w:r>
            <w:r w:rsidRPr="00C50C85">
              <w:rPr>
                <w:rFonts w:ascii="Arial" w:eastAsia="Times New Roman" w:hAnsi="Arial" w:cs="Arial"/>
                <w:noProof/>
                <w:lang w:val="mn-MN"/>
              </w:rPr>
              <w:t>;</w:t>
            </w:r>
            <w:r w:rsidRPr="00C50C85">
              <w:rPr>
                <w:rFonts w:ascii="Arial" w:hAnsi="Arial" w:cs="Arial"/>
                <w:noProof/>
                <w:lang w:val="mn-MN"/>
              </w:rPr>
              <w:t xml:space="preserve"> </w:t>
            </w:r>
          </w:p>
          <w:p w14:paraId="36D42419" w14:textId="77777777" w:rsidR="0009557C" w:rsidRPr="00C50C85" w:rsidRDefault="0009557C" w:rsidP="001E2347">
            <w:pPr>
              <w:spacing w:before="120" w:after="120"/>
              <w:ind w:firstLine="1134"/>
              <w:jc w:val="both"/>
              <w:rPr>
                <w:rFonts w:ascii="Arial" w:hAnsi="Arial" w:cs="Arial"/>
                <w:noProof/>
                <w:lang w:val="mn-MN"/>
              </w:rPr>
            </w:pPr>
            <w:r w:rsidRPr="00C50C85">
              <w:rPr>
                <w:rFonts w:ascii="Arial" w:eastAsia="Times New Roman" w:hAnsi="Arial" w:cs="Arial"/>
                <w:bCs/>
                <w:noProof/>
                <w:lang w:val="mn-MN"/>
              </w:rPr>
              <w:lastRenderedPageBreak/>
              <w:t>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w:t>
            </w:r>
            <w:r w:rsidRPr="00C50C85">
              <w:rPr>
                <w:rFonts w:ascii="Arial" w:hAnsi="Arial" w:cs="Arial"/>
                <w:noProof/>
                <w:lang w:val="mn-MN"/>
              </w:rPr>
              <w:t>.6.газар тариалангийн үйлдвэрлэлд ургамал хамгааллын бодис, бордоо зэргийг технологийн бус аргаар хэрэглэх</w:t>
            </w:r>
            <w:r w:rsidRPr="00C50C85">
              <w:rPr>
                <w:rFonts w:ascii="Arial" w:eastAsia="Times New Roman" w:hAnsi="Arial" w:cs="Arial"/>
                <w:noProof/>
                <w:lang w:val="mn-MN"/>
              </w:rPr>
              <w:t>;</w:t>
            </w:r>
          </w:p>
          <w:p w14:paraId="03799818" w14:textId="77777777" w:rsidR="0009557C" w:rsidRPr="00C50C85" w:rsidRDefault="0009557C" w:rsidP="001E2347">
            <w:pPr>
              <w:spacing w:before="120" w:after="120"/>
              <w:ind w:firstLine="1134"/>
              <w:jc w:val="both"/>
              <w:rPr>
                <w:rFonts w:ascii="Arial" w:hAnsi="Arial" w:cs="Arial"/>
                <w:noProof/>
                <w:lang w:val="mn-MN"/>
              </w:rPr>
            </w:pPr>
            <w:r w:rsidRPr="00C50C85">
              <w:rPr>
                <w:rFonts w:ascii="Arial" w:eastAsia="Times New Roman" w:hAnsi="Arial" w:cs="Arial"/>
                <w:bCs/>
                <w:noProof/>
                <w:lang w:val="mn-MN"/>
              </w:rPr>
              <w:t>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w:t>
            </w:r>
            <w:r w:rsidRPr="00C50C85">
              <w:rPr>
                <w:rFonts w:ascii="Arial" w:hAnsi="Arial" w:cs="Arial"/>
                <w:noProof/>
                <w:lang w:val="mn-MN"/>
              </w:rPr>
              <w:t>1.7.Х</w:t>
            </w:r>
            <w:r w:rsidRPr="00C50C85">
              <w:rPr>
                <w:rFonts w:ascii="Arial" w:eastAsia="Times New Roman" w:hAnsi="Arial" w:cs="Arial"/>
                <w:noProof/>
                <w:lang w:val="mn-MN"/>
              </w:rPr>
              <w:t>яналтын байгууллага үйл ажиллагааг нь түр болон бүрмөсөн зогсоосон тохиолдолд үйл ажиллагаа явуулах.</w:t>
            </w:r>
          </w:p>
          <w:p w14:paraId="6ACC8F5B" w14:textId="77777777" w:rsidR="0009557C" w:rsidRPr="00C50C85" w:rsidRDefault="0009557C" w:rsidP="001E2347">
            <w:pPr>
              <w:spacing w:before="120" w:after="120"/>
              <w:ind w:firstLine="709"/>
              <w:jc w:val="both"/>
              <w:rPr>
                <w:rFonts w:ascii="Arial" w:hAnsi="Arial" w:cs="Arial"/>
                <w:noProof/>
                <w:lang w:val="mn-MN"/>
              </w:rPr>
            </w:pPr>
            <w:r w:rsidRPr="00C50C85">
              <w:rPr>
                <w:rFonts w:ascii="Arial" w:eastAsia="Times New Roman" w:hAnsi="Arial" w:cs="Arial"/>
                <w:bCs/>
                <w:noProof/>
                <w:lang w:val="mn-MN"/>
              </w:rPr>
              <w:t xml:space="preserve"> 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w:t>
            </w:r>
            <w:r w:rsidRPr="00C50C85">
              <w:rPr>
                <w:rFonts w:ascii="Arial" w:hAnsi="Arial" w:cs="Arial"/>
                <w:noProof/>
                <w:lang w:val="mn-MN"/>
              </w:rPr>
              <w:t xml:space="preserve">2.Энэ хуулийн </w:t>
            </w:r>
            <w:r w:rsidRPr="00C50C85">
              <w:rPr>
                <w:rFonts w:ascii="Arial" w:eastAsia="Times New Roman" w:hAnsi="Arial" w:cs="Arial"/>
                <w:bCs/>
                <w:noProof/>
                <w:lang w:val="mn-MN"/>
              </w:rPr>
              <w:t>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w:t>
            </w:r>
            <w:r w:rsidRPr="00C50C85">
              <w:rPr>
                <w:rFonts w:ascii="Arial" w:hAnsi="Arial" w:cs="Arial"/>
                <w:noProof/>
                <w:lang w:val="mn-MN"/>
              </w:rPr>
              <w:t>-д заасныг зөрчсөн дараах этгээдэд хуульд заасан хариуцлага хүлээлгэнэ:</w:t>
            </w:r>
          </w:p>
          <w:p w14:paraId="44A49091" w14:textId="77777777" w:rsidR="0009557C" w:rsidRPr="00C50C85" w:rsidRDefault="0009557C" w:rsidP="001E2347">
            <w:pPr>
              <w:spacing w:before="120" w:after="120"/>
              <w:ind w:firstLine="1134"/>
              <w:jc w:val="both"/>
              <w:rPr>
                <w:rFonts w:ascii="Arial" w:eastAsia="Times New Roman" w:hAnsi="Arial" w:cs="Arial"/>
                <w:bCs/>
                <w:noProof/>
                <w:lang w:val="mn-MN"/>
              </w:rPr>
            </w:pPr>
            <w:r w:rsidRPr="00C50C85">
              <w:rPr>
                <w:rFonts w:ascii="Arial" w:eastAsia="Times New Roman" w:hAnsi="Arial" w:cs="Arial"/>
                <w:bCs/>
                <w:noProof/>
                <w:lang w:val="mn-MN"/>
              </w:rPr>
              <w:t>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w:t>
            </w:r>
            <w:r w:rsidRPr="00C50C85">
              <w:rPr>
                <w:rFonts w:ascii="Arial" w:hAnsi="Arial" w:cs="Arial"/>
                <w:noProof/>
                <w:lang w:val="mn-MN"/>
              </w:rPr>
              <w:t>2.1.</w:t>
            </w:r>
            <w:r w:rsidRPr="00C50C85">
              <w:rPr>
                <w:rFonts w:ascii="Arial" w:eastAsia="Times New Roman" w:hAnsi="Arial" w:cs="Arial"/>
                <w:bCs/>
                <w:noProof/>
                <w:lang w:val="mn-MN"/>
              </w:rPr>
              <w:t>Энэ хуулийн  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.1.1-10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 xml:space="preserve">.1.2-т заасныг зөрчсөн  буруутай  этгээд; </w:t>
            </w:r>
          </w:p>
          <w:p w14:paraId="784AE3EA" w14:textId="77777777" w:rsidR="0009557C" w:rsidRPr="00C50C85" w:rsidRDefault="0009557C" w:rsidP="001E2347">
            <w:pPr>
              <w:spacing w:before="120" w:after="120"/>
              <w:ind w:firstLine="1134"/>
              <w:jc w:val="both"/>
              <w:rPr>
                <w:rFonts w:ascii="Arial" w:hAnsi="Arial" w:cs="Arial"/>
                <w:noProof/>
                <w:lang w:val="mn-MN"/>
              </w:rPr>
            </w:pPr>
            <w:r w:rsidRPr="00C50C85">
              <w:rPr>
                <w:rFonts w:ascii="Arial" w:eastAsia="Times New Roman" w:hAnsi="Arial" w:cs="Arial"/>
                <w:bCs/>
                <w:noProof/>
                <w:lang w:val="mn-MN"/>
              </w:rPr>
              <w:t>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w:t>
            </w:r>
            <w:r w:rsidRPr="00C50C85">
              <w:rPr>
                <w:rFonts w:ascii="Arial" w:hAnsi="Arial" w:cs="Arial"/>
                <w:noProof/>
                <w:lang w:val="mn-MN"/>
              </w:rPr>
              <w:t xml:space="preserve">2.2.Энэ хуулийн </w:t>
            </w:r>
            <w:r w:rsidRPr="00C50C85">
              <w:rPr>
                <w:rFonts w:ascii="Arial" w:eastAsia="Times New Roman" w:hAnsi="Arial" w:cs="Arial"/>
                <w:bCs/>
                <w:noProof/>
                <w:lang w:val="mn-MN"/>
              </w:rPr>
              <w:t>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.1.3-10</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 xml:space="preserve">.1.6-д заасныг зөрчсөн нь </w:t>
            </w:r>
            <w:r w:rsidRPr="00C50C85">
              <w:rPr>
                <w:rFonts w:ascii="Arial" w:hAnsi="Arial" w:cs="Arial"/>
                <w:noProof/>
                <w:lang w:val="mn-MN"/>
              </w:rPr>
              <w:t xml:space="preserve">лабораторийн шинжилгээний дүнгээр тогтоогдвол тариаланч, малчин, малын эмч, үйлдвэрлэгч, ойн дагалдах баялаг түүсэн, худалдаалсан  этгээд. </w:t>
            </w:r>
          </w:p>
          <w:p w14:paraId="6C166EA8" w14:textId="77777777" w:rsidR="0009557C" w:rsidRPr="00C50C85" w:rsidRDefault="0009557C" w:rsidP="001E2347">
            <w:pPr>
              <w:ind w:firstLine="720"/>
              <w:jc w:val="both"/>
              <w:rPr>
                <w:rFonts w:ascii="Arial" w:eastAsia="Times New Roman" w:hAnsi="Arial" w:cs="Arial"/>
                <w:b/>
                <w:noProof/>
                <w:lang w:val="mn-MN"/>
              </w:rPr>
            </w:pPr>
            <w:r w:rsidRPr="00C50C85">
              <w:rPr>
                <w:rFonts w:ascii="Arial" w:eastAsia="Times New Roman" w:hAnsi="Arial" w:cs="Arial"/>
                <w:b/>
                <w:bCs/>
                <w:noProof/>
                <w:lang w:val="mn-MN"/>
              </w:rPr>
              <w:t xml:space="preserve"> </w:t>
            </w:r>
          </w:p>
          <w:p w14:paraId="5172F32A" w14:textId="2DBD4B65" w:rsidR="0009557C" w:rsidRPr="00C50C85" w:rsidRDefault="0009557C" w:rsidP="001E2347">
            <w:pPr>
              <w:ind w:firstLine="720"/>
              <w:jc w:val="both"/>
              <w:rPr>
                <w:rFonts w:ascii="Arial" w:eastAsia="Times New Roman" w:hAnsi="Arial" w:cs="Arial"/>
                <w:b/>
                <w:bCs/>
                <w:noProof/>
                <w:lang w:val="mn-MN"/>
              </w:rPr>
            </w:pPr>
            <w:r w:rsidRPr="00C50C85">
              <w:rPr>
                <w:rFonts w:ascii="Arial" w:eastAsia="Times New Roman" w:hAnsi="Arial" w:cs="Arial"/>
                <w:b/>
                <w:bCs/>
                <w:noProof/>
                <w:lang w:val="mn-MN"/>
              </w:rPr>
              <w:t>11</w:t>
            </w:r>
            <w:r w:rsidRPr="00C50C85">
              <w:rPr>
                <w:rFonts w:ascii="Arial" w:eastAsia="Times New Roman" w:hAnsi="Arial" w:cs="Arial"/>
                <w:b/>
                <w:bCs/>
                <w:noProof/>
                <w:vertAlign w:val="superscript"/>
                <w:lang w:val="mn-MN"/>
              </w:rPr>
              <w:t>1</w:t>
            </w:r>
            <w:r w:rsidRPr="00C50C85">
              <w:rPr>
                <w:rFonts w:ascii="Arial" w:eastAsia="Times New Roman" w:hAnsi="Arial" w:cs="Arial"/>
                <w:b/>
                <w:bCs/>
                <w:noProof/>
                <w:lang w:val="mn-MN"/>
              </w:rPr>
              <w:t xml:space="preserve"> дүгээр зүйл.Хоол үйлдвэрлэл, үйлчилгээнд тавигдах шаардлага</w:t>
            </w:r>
          </w:p>
          <w:p w14:paraId="41E76641" w14:textId="77777777" w:rsidR="0009557C" w:rsidRPr="00C50C85" w:rsidRDefault="0009557C" w:rsidP="001E2347">
            <w:pPr>
              <w:jc w:val="both"/>
              <w:rPr>
                <w:rFonts w:ascii="Arial" w:eastAsia="Times New Roman" w:hAnsi="Arial" w:cs="Arial"/>
                <w:bCs/>
                <w:noProof/>
                <w:lang w:val="mn-MN"/>
              </w:rPr>
            </w:pPr>
          </w:p>
          <w:p w14:paraId="654A96D7" w14:textId="77777777" w:rsidR="0009557C" w:rsidRPr="00C50C85" w:rsidRDefault="0009557C" w:rsidP="001E2347">
            <w:pPr>
              <w:ind w:firstLine="720"/>
              <w:jc w:val="both"/>
              <w:rPr>
                <w:rFonts w:ascii="Arial" w:eastAsia="Times New Roman" w:hAnsi="Arial" w:cs="Arial"/>
                <w:bCs/>
                <w:noProof/>
                <w:lang w:val="mn-MN"/>
              </w:rPr>
            </w:pPr>
            <w:r w:rsidRPr="00C50C85">
              <w:rPr>
                <w:rFonts w:ascii="Arial" w:eastAsia="Times New Roman" w:hAnsi="Arial" w:cs="Arial"/>
                <w:bCs/>
                <w:noProof/>
                <w:lang w:val="mn-MN"/>
              </w:rPr>
              <w:t>11</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.1.Нийтийн хоол үйлдвэрлэл, үйлчилгээнд дараах шаардлага тавигдана:</w:t>
            </w:r>
          </w:p>
          <w:p w14:paraId="79899E07" w14:textId="77777777" w:rsidR="0009557C" w:rsidRPr="00C50C85" w:rsidRDefault="0009557C" w:rsidP="001E2347">
            <w:pPr>
              <w:ind w:firstLine="720"/>
              <w:jc w:val="both"/>
              <w:rPr>
                <w:rFonts w:ascii="Arial" w:eastAsia="Times New Roman" w:hAnsi="Arial" w:cs="Arial"/>
                <w:bCs/>
                <w:noProof/>
                <w:lang w:val="mn-MN"/>
              </w:rPr>
            </w:pPr>
          </w:p>
          <w:p w14:paraId="2F807046" w14:textId="77777777" w:rsidR="0009557C" w:rsidRPr="00C50C85" w:rsidRDefault="0009557C" w:rsidP="001E2347">
            <w:pPr>
              <w:ind w:firstLine="1134"/>
              <w:jc w:val="both"/>
              <w:rPr>
                <w:rFonts w:ascii="Arial" w:hAnsi="Arial" w:cs="Arial"/>
                <w:noProof/>
                <w:lang w:val="mn-MN"/>
              </w:rPr>
            </w:pPr>
            <w:r w:rsidRPr="00C50C85">
              <w:rPr>
                <w:rFonts w:ascii="Arial" w:eastAsia="Times New Roman" w:hAnsi="Arial" w:cs="Arial"/>
                <w:bCs/>
                <w:noProof/>
                <w:lang w:val="mn-MN"/>
              </w:rPr>
              <w:t>11</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.1.1.</w:t>
            </w:r>
            <w:r w:rsidRPr="00C50C85">
              <w:rPr>
                <w:rFonts w:ascii="Arial" w:hAnsi="Arial" w:cs="Arial"/>
                <w:noProof/>
                <w:lang w:val="mn-MN"/>
              </w:rPr>
              <w:t xml:space="preserve"> хоолны цэсний агууламжийн бодлогыг нэвтрүүлэх;</w:t>
            </w:r>
          </w:p>
          <w:p w14:paraId="6D5FFF79" w14:textId="77777777" w:rsidR="0009557C" w:rsidRPr="00C50C85" w:rsidRDefault="0009557C" w:rsidP="001E2347">
            <w:pPr>
              <w:ind w:firstLine="1134"/>
              <w:jc w:val="both"/>
              <w:rPr>
                <w:rFonts w:ascii="Arial" w:hAnsi="Arial" w:cs="Arial"/>
                <w:noProof/>
                <w:lang w:val="mn-MN"/>
              </w:rPr>
            </w:pPr>
          </w:p>
          <w:p w14:paraId="16D8C131" w14:textId="77777777" w:rsidR="0009557C" w:rsidRPr="00C50C85" w:rsidRDefault="0009557C" w:rsidP="001E2347">
            <w:pPr>
              <w:ind w:firstLine="1134"/>
              <w:jc w:val="both"/>
              <w:rPr>
                <w:rFonts w:ascii="Arial" w:hAnsi="Arial" w:cs="Arial"/>
                <w:noProof/>
                <w:lang w:val="mn-MN"/>
              </w:rPr>
            </w:pPr>
            <w:r w:rsidRPr="00C50C85">
              <w:rPr>
                <w:rFonts w:ascii="Arial" w:eastAsia="Times New Roman" w:hAnsi="Arial" w:cs="Arial"/>
                <w:bCs/>
                <w:noProof/>
                <w:lang w:val="mn-MN"/>
              </w:rPr>
              <w:t>11</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.1.2.</w:t>
            </w:r>
            <w:r w:rsidRPr="00C50C85">
              <w:rPr>
                <w:rFonts w:ascii="Arial" w:hAnsi="Arial" w:cs="Arial"/>
                <w:noProof/>
                <w:lang w:val="mn-MN"/>
              </w:rPr>
              <w:t>эрүүл хоолыг санал болгох цэсэнд илчлэг, нийт сахар, уураг, ханасан өөх тос, натрийн агууламж, хоолны хэмжээг ил тод байрлуулах.</w:t>
            </w:r>
          </w:p>
          <w:p w14:paraId="14782E93" w14:textId="77777777" w:rsidR="0009557C" w:rsidRPr="00C50C85" w:rsidRDefault="0009557C" w:rsidP="001E2347">
            <w:pPr>
              <w:ind w:firstLine="1134"/>
              <w:jc w:val="both"/>
              <w:rPr>
                <w:rFonts w:ascii="Arial" w:hAnsi="Arial" w:cs="Arial"/>
                <w:noProof/>
                <w:lang w:val="mn-MN"/>
              </w:rPr>
            </w:pPr>
          </w:p>
          <w:p w14:paraId="619F729A" w14:textId="77777777" w:rsidR="0009557C" w:rsidRPr="00C50C85" w:rsidRDefault="0009557C" w:rsidP="001E2347">
            <w:pPr>
              <w:ind w:firstLine="720"/>
              <w:jc w:val="both"/>
              <w:rPr>
                <w:rFonts w:ascii="Arial" w:hAnsi="Arial" w:cs="Arial"/>
                <w:noProof/>
                <w:lang w:val="mn-MN"/>
              </w:rPr>
            </w:pPr>
            <w:r w:rsidRPr="00C50C85">
              <w:rPr>
                <w:rFonts w:ascii="Arial" w:eastAsia="Times New Roman" w:hAnsi="Arial" w:cs="Arial"/>
                <w:bCs/>
                <w:noProof/>
                <w:lang w:val="mn-MN"/>
              </w:rPr>
              <w:t>11</w:t>
            </w:r>
            <w:r w:rsidRPr="00C50C85">
              <w:rPr>
                <w:rFonts w:ascii="Arial" w:eastAsia="Times New Roman" w:hAnsi="Arial" w:cs="Arial"/>
                <w:bCs/>
                <w:noProof/>
                <w:vertAlign w:val="superscript"/>
                <w:lang w:val="mn-MN"/>
              </w:rPr>
              <w:t>1</w:t>
            </w:r>
            <w:r w:rsidRPr="00C50C85">
              <w:rPr>
                <w:rFonts w:ascii="Arial" w:eastAsia="Times New Roman" w:hAnsi="Arial" w:cs="Arial"/>
                <w:bCs/>
                <w:noProof/>
                <w:lang w:val="mn-MN"/>
              </w:rPr>
              <w:t>.2.</w:t>
            </w:r>
            <w:r w:rsidRPr="00C50C85">
              <w:rPr>
                <w:rFonts w:ascii="Arial" w:hAnsi="Arial" w:cs="Arial"/>
                <w:noProof/>
                <w:lang w:val="mn-MN"/>
              </w:rPr>
              <w:t xml:space="preserve"> Энэ хуулийн 11.1-д зааснаас бусад нийтийн бусад орчинд үйлчилдэг хоол, хөнгөн зууш, түргэн хоолны газар, хуушуурын цэг зэрэг хоол үйлдвэрлэл, үйлчилгээний холбогдох стандартыг мөрдөнө.”  </w:t>
            </w:r>
          </w:p>
          <w:p w14:paraId="5F4E6FB7" w14:textId="77777777" w:rsidR="00D83C76" w:rsidRPr="00C50C85" w:rsidRDefault="00D83C76" w:rsidP="00D83C76">
            <w:pPr>
              <w:pStyle w:val="Default"/>
              <w:jc w:val="both"/>
              <w:rPr>
                <w:rFonts w:eastAsia="Arial"/>
                <w:noProof/>
                <w:color w:val="000000" w:themeColor="text1"/>
                <w:sz w:val="22"/>
                <w:szCs w:val="22"/>
                <w:lang w:val="mn-MN"/>
              </w:rPr>
            </w:pPr>
          </w:p>
        </w:tc>
      </w:tr>
    </w:tbl>
    <w:p w14:paraId="04C5A101" w14:textId="77777777" w:rsidR="00D83C76" w:rsidRPr="00C50C85" w:rsidRDefault="00D83C76" w:rsidP="00D83C76">
      <w:pPr>
        <w:pStyle w:val="Default"/>
        <w:ind w:left="720"/>
        <w:jc w:val="both"/>
        <w:rPr>
          <w:rFonts w:eastAsia="Arial"/>
          <w:i/>
          <w:iCs/>
          <w:noProof/>
          <w:color w:val="000000" w:themeColor="text1"/>
          <w:lang w:val="mn-MN"/>
        </w:rPr>
      </w:pPr>
    </w:p>
    <w:p w14:paraId="2CBE4622" w14:textId="77777777" w:rsidR="00D83C76" w:rsidRPr="00C50C85" w:rsidRDefault="00D83C76" w:rsidP="00D83C76">
      <w:pPr>
        <w:pStyle w:val="Default"/>
        <w:ind w:firstLine="720"/>
        <w:jc w:val="both"/>
        <w:rPr>
          <w:noProof/>
          <w:color w:val="000000" w:themeColor="text1"/>
          <w:lang w:val="mn-MN"/>
        </w:rPr>
      </w:pPr>
      <w:r w:rsidRPr="00C50C85">
        <w:rPr>
          <w:noProof/>
          <w:color w:val="000000" w:themeColor="text1"/>
          <w:lang w:val="mn-MN"/>
        </w:rPr>
        <w:t xml:space="preserve">Дээр дурдсан чиг үүргийг хэрэгжүүлэхэд иргэн, хуулийн этгээдийн хувьд нэмэлт ажлын байр бий болгох шаардлага байхгүй. Одоо хүчин төгөлдөр үйлчилж буй хуульд заасан чиг үүрэгтэй ижил чиг үүрэгтэй байна.  </w:t>
      </w:r>
    </w:p>
    <w:p w14:paraId="6B763910" w14:textId="3F4B3162" w:rsidR="00D83C76" w:rsidRPr="00C50C85" w:rsidRDefault="00046B92" w:rsidP="0009557C">
      <w:pPr>
        <w:spacing w:before="240" w:after="0" w:line="240" w:lineRule="auto"/>
        <w:ind w:firstLine="720"/>
        <w:jc w:val="both"/>
        <w:rPr>
          <w:rFonts w:ascii="Arial" w:hAnsi="Arial" w:cs="Arial"/>
          <w:noProof/>
          <w:color w:val="000000" w:themeColor="text1"/>
          <w:sz w:val="24"/>
          <w:szCs w:val="24"/>
          <w:lang w:val="mn-MN"/>
        </w:rPr>
      </w:pPr>
      <w:r w:rsidRPr="00C50C85">
        <w:rPr>
          <w:rFonts w:ascii="Arial" w:hAnsi="Arial" w:cs="Arial"/>
          <w:noProof/>
          <w:color w:val="000000" w:themeColor="text1"/>
          <w:sz w:val="24"/>
          <w:szCs w:val="24"/>
          <w:lang w:val="mn-MN"/>
        </w:rPr>
        <w:t>Энэхүү хуулийн зорилт</w:t>
      </w:r>
      <w:r w:rsidR="00D83C76" w:rsidRPr="00C50C85">
        <w:rPr>
          <w:rFonts w:ascii="Arial" w:hAnsi="Arial" w:cs="Arial"/>
          <w:noProof/>
          <w:color w:val="000000" w:themeColor="text1"/>
          <w:sz w:val="24"/>
          <w:szCs w:val="24"/>
          <w:lang w:val="mn-MN"/>
        </w:rPr>
        <w:t xml:space="preserve"> нь </w:t>
      </w:r>
      <w:r w:rsidR="00CB0CB6" w:rsidRPr="00C50C85">
        <w:rPr>
          <w:rFonts w:ascii="Arial" w:hAnsi="Arial" w:cs="Arial"/>
          <w:noProof/>
          <w:color w:val="000000" w:themeColor="text1"/>
          <w:sz w:val="24"/>
          <w:szCs w:val="24"/>
          <w:lang w:val="mn-MN"/>
        </w:rPr>
        <w:t>“</w:t>
      </w:r>
      <w:r w:rsidR="0009557C" w:rsidRPr="00C50C85">
        <w:rPr>
          <w:rFonts w:ascii="Arial" w:hAnsi="Arial" w:cs="Arial"/>
          <w:noProof/>
          <w:color w:val="000000" w:themeColor="text1"/>
          <w:sz w:val="24"/>
          <w:szCs w:val="24"/>
          <w:lang w:val="mn-MN"/>
        </w:rPr>
        <w:t xml:space="preserve">хүнсний сүлжээний бүх үе шатанд хүнсний түүхий эд, бүтээгдэхүүний </w:t>
      </w:r>
      <w:r w:rsidR="0009557C" w:rsidRPr="00C50C85">
        <w:rPr>
          <w:rFonts w:ascii="Arial" w:eastAsia="Times New Roman" w:hAnsi="Arial" w:cs="Arial"/>
          <w:noProof/>
          <w:sz w:val="24"/>
          <w:szCs w:val="24"/>
          <w:lang w:val="mn-MN"/>
        </w:rPr>
        <w:t>баталгаат байдлыг</w:t>
      </w:r>
      <w:r w:rsidR="0009557C" w:rsidRPr="00C50C85">
        <w:rPr>
          <w:rFonts w:ascii="Arial" w:hAnsi="Arial" w:cs="Arial"/>
          <w:noProof/>
          <w:color w:val="000000" w:themeColor="text1"/>
          <w:sz w:val="24"/>
          <w:szCs w:val="24"/>
          <w:lang w:val="mn-MN"/>
        </w:rPr>
        <w:t xml:space="preserve"> хангахтай холбогдсон харилцааг зохицуулахад оршино.</w:t>
      </w:r>
      <w:r w:rsidR="00CB0CB6" w:rsidRPr="00C50C85">
        <w:rPr>
          <w:rFonts w:ascii="Arial" w:hAnsi="Arial" w:cs="Arial"/>
          <w:noProof/>
          <w:color w:val="000000" w:themeColor="text1"/>
          <w:sz w:val="24"/>
          <w:szCs w:val="24"/>
          <w:lang w:val="mn-MN"/>
        </w:rPr>
        <w:t>”</w:t>
      </w:r>
      <w:r w:rsidR="0009557C" w:rsidRPr="00C50C85">
        <w:rPr>
          <w:rFonts w:ascii="Arial" w:hAnsi="Arial" w:cs="Arial"/>
          <w:noProof/>
          <w:color w:val="000000" w:themeColor="text1"/>
          <w:sz w:val="24"/>
          <w:szCs w:val="24"/>
          <w:lang w:val="mn-MN"/>
        </w:rPr>
        <w:t xml:space="preserve"> </w:t>
      </w:r>
      <w:r w:rsidR="00CB0CB6" w:rsidRPr="00C50C85">
        <w:rPr>
          <w:rFonts w:ascii="Arial" w:hAnsi="Arial" w:cs="Arial"/>
          <w:noProof/>
          <w:color w:val="000000" w:themeColor="text1"/>
          <w:sz w:val="24"/>
          <w:szCs w:val="24"/>
          <w:lang w:val="mn-MN"/>
        </w:rPr>
        <w:t>г</w:t>
      </w:r>
      <w:r w:rsidR="0009557C" w:rsidRPr="00C50C85">
        <w:rPr>
          <w:rFonts w:ascii="Arial" w:hAnsi="Arial" w:cs="Arial"/>
          <w:noProof/>
          <w:color w:val="000000" w:themeColor="text1"/>
          <w:sz w:val="24"/>
          <w:szCs w:val="24"/>
          <w:lang w:val="mn-MN"/>
        </w:rPr>
        <w:t>эж заасан. Энэ агуулгаар үйлдвэрлэл эрхлэгчийн үйл ажиллагаанд тавих шаардлагыг хуульчилж байгаа</w:t>
      </w:r>
      <w:r w:rsidR="00CB0CB6" w:rsidRPr="00C50C85">
        <w:rPr>
          <w:rFonts w:ascii="Arial" w:hAnsi="Arial" w:cs="Arial"/>
          <w:noProof/>
          <w:color w:val="000000" w:themeColor="text1"/>
          <w:sz w:val="24"/>
          <w:szCs w:val="24"/>
          <w:lang w:val="mn-MN"/>
        </w:rPr>
        <w:t xml:space="preserve"> ба</w:t>
      </w:r>
      <w:r w:rsidR="0009557C" w:rsidRPr="00C50C85">
        <w:rPr>
          <w:rFonts w:ascii="Arial" w:hAnsi="Arial" w:cs="Arial"/>
          <w:noProof/>
          <w:color w:val="000000" w:themeColor="text1"/>
          <w:sz w:val="24"/>
          <w:szCs w:val="24"/>
          <w:lang w:val="mn-MN"/>
        </w:rPr>
        <w:t xml:space="preserve"> үүнтэй холбоотойгоор үйлдвэрлэл эрхлэгч нь нийтийн эрүүл мэндийг хамгаалах зорилгоор үйлдвэрлэл эрхлэхэд баримтлах зарчмыг энэ хуулиар бий болгож байгаа. Энэ хуулийн төсөлтэй холбоотойгоор ямар нэг нэмэлт зардлыг төрд төлөхгүй. </w:t>
      </w:r>
    </w:p>
    <w:p w14:paraId="31780895" w14:textId="77777777" w:rsidR="00C350F6" w:rsidRPr="00C50C85" w:rsidRDefault="00C350F6" w:rsidP="00D83C76">
      <w:pPr>
        <w:spacing w:line="240" w:lineRule="auto"/>
        <w:ind w:firstLine="720"/>
        <w:jc w:val="both"/>
        <w:rPr>
          <w:rFonts w:ascii="Arial" w:hAnsi="Arial" w:cs="Arial"/>
          <w:noProof/>
          <w:color w:val="000000" w:themeColor="text1"/>
          <w:sz w:val="24"/>
          <w:szCs w:val="24"/>
          <w:lang w:val="mn-MN"/>
        </w:rPr>
      </w:pPr>
    </w:p>
    <w:p w14:paraId="59DE3AB0" w14:textId="77777777" w:rsidR="00D83C76" w:rsidRPr="00C50C85" w:rsidRDefault="00D83C76" w:rsidP="00D83C76">
      <w:pPr>
        <w:pStyle w:val="Heading2"/>
        <w:spacing w:line="240" w:lineRule="auto"/>
        <w:rPr>
          <w:rFonts w:ascii="Arial" w:hAnsi="Arial" w:cs="Arial"/>
          <w:b/>
          <w:noProof/>
          <w:color w:val="000000" w:themeColor="text1"/>
          <w:sz w:val="24"/>
          <w:szCs w:val="24"/>
          <w:lang w:val="mn-MN"/>
        </w:rPr>
      </w:pPr>
      <w:bookmarkStart w:id="5" w:name="_Toc198229210"/>
      <w:r w:rsidRPr="00C50C85">
        <w:rPr>
          <w:rFonts w:ascii="Arial" w:hAnsi="Arial" w:cs="Arial"/>
          <w:b/>
          <w:noProof/>
          <w:color w:val="000000" w:themeColor="text1"/>
          <w:sz w:val="24"/>
          <w:szCs w:val="24"/>
          <w:lang w:val="mn-MN"/>
        </w:rPr>
        <w:t>2. ТӨРИЙН БАЙГУУЛЛАГЫН ЗАРДЛЫН ТООЦОО</w:t>
      </w:r>
      <w:bookmarkEnd w:id="5"/>
    </w:p>
    <w:p w14:paraId="3D7E5465" w14:textId="77777777" w:rsidR="00D83C76" w:rsidRPr="00C50C85" w:rsidRDefault="00D83C76" w:rsidP="00D83C76">
      <w:pPr>
        <w:spacing w:before="240" w:after="0" w:line="240" w:lineRule="auto"/>
        <w:ind w:firstLine="720"/>
        <w:jc w:val="both"/>
        <w:rPr>
          <w:rFonts w:ascii="Arial" w:hAnsi="Arial" w:cs="Arial"/>
          <w:noProof/>
          <w:color w:val="000000" w:themeColor="text1"/>
          <w:sz w:val="24"/>
          <w:szCs w:val="24"/>
          <w:lang w:val="mn-MN"/>
        </w:rPr>
      </w:pPr>
      <w:r w:rsidRPr="00C50C85">
        <w:rPr>
          <w:rFonts w:ascii="Arial" w:hAnsi="Arial" w:cs="Arial"/>
          <w:noProof/>
          <w:color w:val="000000" w:themeColor="text1"/>
          <w:sz w:val="24"/>
          <w:szCs w:val="24"/>
          <w:lang w:val="mn-MN"/>
        </w:rPr>
        <w:t xml:space="preserve">Хуулийн төслийн зорилгыг хангахад чиглэсэн дараах нэмэлт чиг үүргийг төр өөртөө хүлээсэн байна. Үүнд: </w:t>
      </w:r>
    </w:p>
    <w:p w14:paraId="32787418" w14:textId="77777777" w:rsidR="00DE1285" w:rsidRPr="00C50C85" w:rsidRDefault="00DE1285" w:rsidP="006F688C">
      <w:pPr>
        <w:pStyle w:val="ListParagraph"/>
        <w:numPr>
          <w:ilvl w:val="0"/>
          <w:numId w:val="35"/>
        </w:numPr>
        <w:spacing w:before="240" w:after="0" w:line="240" w:lineRule="auto"/>
        <w:ind w:left="990"/>
        <w:jc w:val="both"/>
        <w:rPr>
          <w:rFonts w:ascii="Arial" w:hAnsi="Arial" w:cs="Arial"/>
          <w:noProof/>
          <w:color w:val="000000" w:themeColor="text1"/>
          <w:sz w:val="24"/>
          <w:szCs w:val="24"/>
          <w:lang w:val="mn-MN"/>
        </w:rPr>
      </w:pPr>
      <w:r w:rsidRPr="00C50C85">
        <w:rPr>
          <w:rFonts w:ascii="Arial" w:hAnsi="Arial" w:cs="Arial"/>
          <w:noProof/>
          <w:color w:val="000000" w:themeColor="text1"/>
          <w:sz w:val="24"/>
          <w:szCs w:val="24"/>
          <w:shd w:val="clear" w:color="auto" w:fill="FFFFFF"/>
          <w:lang w:val="mn-MN"/>
        </w:rPr>
        <w:t>Хүнсний хяналт, зохицуулалтын агентлаг байгуулах</w:t>
      </w:r>
      <w:r w:rsidR="00C93AAF" w:rsidRPr="00C50C85">
        <w:rPr>
          <w:rFonts w:ascii="Arial" w:hAnsi="Arial" w:cs="Arial"/>
          <w:noProof/>
          <w:color w:val="000000" w:themeColor="text1"/>
          <w:sz w:val="24"/>
          <w:szCs w:val="24"/>
          <w:shd w:val="clear" w:color="auto" w:fill="FFFFFF"/>
          <w:lang w:val="mn-MN"/>
        </w:rPr>
        <w:t>;</w:t>
      </w:r>
    </w:p>
    <w:p w14:paraId="520A888C" w14:textId="4697A92E" w:rsidR="00DE1285" w:rsidRPr="00C50C85" w:rsidRDefault="00DE1285" w:rsidP="006F688C">
      <w:pPr>
        <w:pStyle w:val="ListParagraph"/>
        <w:numPr>
          <w:ilvl w:val="0"/>
          <w:numId w:val="35"/>
        </w:numPr>
        <w:spacing w:before="240" w:after="0" w:line="240" w:lineRule="auto"/>
        <w:ind w:left="990"/>
        <w:jc w:val="both"/>
        <w:rPr>
          <w:rFonts w:ascii="Arial" w:hAnsi="Arial" w:cs="Arial"/>
          <w:noProof/>
          <w:color w:val="000000" w:themeColor="text1"/>
          <w:sz w:val="24"/>
          <w:szCs w:val="24"/>
          <w:shd w:val="clear" w:color="auto" w:fill="FFFFFF"/>
          <w:lang w:val="mn-MN"/>
        </w:rPr>
      </w:pPr>
      <w:r w:rsidRPr="00C50C85">
        <w:rPr>
          <w:rFonts w:ascii="Arial" w:hAnsi="Arial" w:cs="Arial"/>
          <w:noProof/>
          <w:color w:val="000000" w:themeColor="text1"/>
          <w:sz w:val="24"/>
          <w:szCs w:val="24"/>
          <w:shd w:val="clear" w:color="auto" w:fill="FFFFFF"/>
          <w:lang w:val="mn-MN"/>
        </w:rPr>
        <w:t>Агентлагийн дэргэд хяналтын лаборатори</w:t>
      </w:r>
      <w:r w:rsidR="00CB0CB6" w:rsidRPr="00C50C85">
        <w:rPr>
          <w:rFonts w:ascii="Arial" w:hAnsi="Arial" w:cs="Arial"/>
          <w:noProof/>
          <w:color w:val="000000" w:themeColor="text1"/>
          <w:sz w:val="24"/>
          <w:szCs w:val="24"/>
          <w:shd w:val="clear" w:color="auto" w:fill="FFFFFF"/>
          <w:lang w:val="mn-MN"/>
        </w:rPr>
        <w:t xml:space="preserve"> болон эрсдэлийн үнэлгээний төв</w:t>
      </w:r>
      <w:r w:rsidRPr="00C50C85">
        <w:rPr>
          <w:rFonts w:ascii="Arial" w:hAnsi="Arial" w:cs="Arial"/>
          <w:noProof/>
          <w:color w:val="000000" w:themeColor="text1"/>
          <w:sz w:val="24"/>
          <w:szCs w:val="24"/>
          <w:shd w:val="clear" w:color="auto" w:fill="FFFFFF"/>
          <w:lang w:val="mn-MN"/>
        </w:rPr>
        <w:t xml:space="preserve"> ажиллуулах</w:t>
      </w:r>
      <w:r w:rsidR="00C93AAF" w:rsidRPr="00C50C85">
        <w:rPr>
          <w:rFonts w:ascii="Arial" w:hAnsi="Arial" w:cs="Arial"/>
          <w:noProof/>
          <w:color w:val="000000" w:themeColor="text1"/>
          <w:sz w:val="24"/>
          <w:szCs w:val="24"/>
          <w:shd w:val="clear" w:color="auto" w:fill="FFFFFF"/>
          <w:lang w:val="mn-MN"/>
        </w:rPr>
        <w:t>;</w:t>
      </w:r>
      <w:r w:rsidRPr="00C50C85">
        <w:rPr>
          <w:rFonts w:ascii="Arial" w:hAnsi="Arial" w:cs="Arial"/>
          <w:noProof/>
          <w:color w:val="000000" w:themeColor="text1"/>
          <w:sz w:val="24"/>
          <w:szCs w:val="24"/>
          <w:shd w:val="clear" w:color="auto" w:fill="FFFFFF"/>
          <w:lang w:val="mn-MN"/>
        </w:rPr>
        <w:t xml:space="preserve"> </w:t>
      </w:r>
    </w:p>
    <w:p w14:paraId="07753030" w14:textId="77777777" w:rsidR="00D83C76" w:rsidRPr="00C50C85" w:rsidRDefault="00D83C76" w:rsidP="00D83C76">
      <w:pPr>
        <w:spacing w:before="240" w:after="0" w:line="240" w:lineRule="auto"/>
        <w:ind w:left="792"/>
        <w:jc w:val="both"/>
        <w:rPr>
          <w:rFonts w:ascii="Arial" w:hAnsi="Arial" w:cs="Arial"/>
          <w:noProof/>
          <w:color w:val="000000" w:themeColor="text1"/>
          <w:sz w:val="24"/>
          <w:szCs w:val="24"/>
          <w:lang w:val="mn-MN"/>
        </w:rPr>
      </w:pPr>
      <w:r w:rsidRPr="00C50C85">
        <w:rPr>
          <w:rFonts w:ascii="Arial" w:hAnsi="Arial" w:cs="Arial"/>
          <w:noProof/>
          <w:color w:val="000000" w:themeColor="text1"/>
          <w:sz w:val="24"/>
          <w:szCs w:val="24"/>
          <w:lang w:val="mn-MN"/>
        </w:rPr>
        <w:t xml:space="preserve">Эдгээрийг хуулийн төсөлд дараах байдлаар тусгасан байна. Үүнд: </w:t>
      </w:r>
    </w:p>
    <w:p w14:paraId="35C64FAB" w14:textId="77777777" w:rsidR="00D83C76" w:rsidRPr="00C50C85" w:rsidRDefault="00D83C76" w:rsidP="00D83C76">
      <w:pPr>
        <w:spacing w:after="0" w:line="240" w:lineRule="auto"/>
        <w:ind w:firstLine="720"/>
        <w:jc w:val="both"/>
        <w:rPr>
          <w:rFonts w:ascii="Arial" w:hAnsi="Arial" w:cs="Arial"/>
          <w:noProof/>
          <w:color w:val="000000" w:themeColor="text1"/>
          <w:sz w:val="24"/>
          <w:szCs w:val="24"/>
          <w:lang w:val="mn-MN"/>
        </w:rPr>
      </w:pPr>
    </w:p>
    <w:tbl>
      <w:tblPr>
        <w:tblStyle w:val="TableGrid"/>
        <w:tblW w:w="9747" w:type="dxa"/>
        <w:tblLook w:val="04A0" w:firstRow="1" w:lastRow="0" w:firstColumn="1" w:lastColumn="0" w:noHBand="0" w:noVBand="1"/>
      </w:tblPr>
      <w:tblGrid>
        <w:gridCol w:w="9747"/>
      </w:tblGrid>
      <w:tr w:rsidR="00D83C76" w:rsidRPr="00C50C85" w14:paraId="6351ED6F" w14:textId="77777777" w:rsidTr="00B9075F">
        <w:tc>
          <w:tcPr>
            <w:tcW w:w="9747" w:type="dxa"/>
          </w:tcPr>
          <w:p w14:paraId="13EB2FBC" w14:textId="208299D9" w:rsidR="00D83C76" w:rsidRPr="00C50C85" w:rsidRDefault="006F688C" w:rsidP="006F688C">
            <w:pPr>
              <w:jc w:val="both"/>
              <w:rPr>
                <w:rFonts w:ascii="Arial" w:hAnsi="Arial" w:cs="Arial"/>
                <w:b/>
                <w:bCs/>
                <w:noProof/>
                <w:color w:val="000000" w:themeColor="text1"/>
                <w:lang w:val="mn-MN"/>
              </w:rPr>
            </w:pPr>
            <w:r w:rsidRPr="00C50C85">
              <w:rPr>
                <w:rFonts w:ascii="Arial" w:hAnsi="Arial" w:cs="Arial"/>
                <w:b/>
                <w:bCs/>
                <w:noProof/>
                <w:color w:val="000000" w:themeColor="text1"/>
                <w:lang w:val="mn-MN"/>
              </w:rPr>
              <w:t>ХҮНСНИЙ ХЯНАЛТ, ЗОХИЦУУЛАЛТЫН АГЕНТЛАГ</w:t>
            </w:r>
            <w:r w:rsidR="00CB0CB6" w:rsidRPr="00C50C85">
              <w:rPr>
                <w:rFonts w:ascii="Arial" w:hAnsi="Arial" w:cs="Arial"/>
                <w:b/>
                <w:bCs/>
                <w:noProof/>
                <w:color w:val="000000" w:themeColor="text1"/>
                <w:lang w:val="mn-MN"/>
              </w:rPr>
              <w:t xml:space="preserve">, </w:t>
            </w:r>
            <w:r w:rsidR="00CB0CB6" w:rsidRPr="00C50C85">
              <w:rPr>
                <w:rFonts w:ascii="Arial" w:hAnsi="Arial" w:cs="Arial"/>
                <w:b/>
                <w:noProof/>
                <w:color w:val="000000" w:themeColor="text1"/>
                <w:shd w:val="clear" w:color="auto" w:fill="FFFFFF"/>
                <w:lang w:val="mn-MN"/>
              </w:rPr>
              <w:t>ХЯНАЛТЫН ЛАБОРАТОРИ БОЛОН ЭРСДЭЛИЙН ҮНЭЛГЭЭНИЙ ТӨВ</w:t>
            </w:r>
            <w:r w:rsidRPr="00C50C85">
              <w:rPr>
                <w:rFonts w:ascii="Arial" w:hAnsi="Arial" w:cs="Arial"/>
                <w:b/>
                <w:bCs/>
                <w:noProof/>
                <w:color w:val="000000" w:themeColor="text1"/>
                <w:lang w:val="mn-MN"/>
              </w:rPr>
              <w:t xml:space="preserve"> БАЙГУУЛАХ:</w:t>
            </w:r>
          </w:p>
          <w:p w14:paraId="772CBC64" w14:textId="77777777" w:rsidR="00CB0CB6" w:rsidRPr="00C50C85" w:rsidRDefault="00CB0CB6" w:rsidP="00CB0CB6">
            <w:pPr>
              <w:ind w:firstLine="720"/>
              <w:jc w:val="both"/>
              <w:rPr>
                <w:rFonts w:ascii="Arial" w:eastAsia="Times New Roman" w:hAnsi="Arial" w:cs="Arial"/>
                <w:b/>
                <w:noProof/>
                <w:lang w:val="mn-MN"/>
              </w:rPr>
            </w:pPr>
          </w:p>
          <w:p w14:paraId="561B3DEF" w14:textId="60C4C0FE" w:rsidR="00CB0CB6" w:rsidRPr="00C50C85" w:rsidRDefault="00CB0CB6" w:rsidP="00CB0CB6">
            <w:pPr>
              <w:ind w:firstLine="720"/>
              <w:jc w:val="both"/>
              <w:rPr>
                <w:rFonts w:ascii="Arial" w:eastAsia="Times New Roman" w:hAnsi="Arial" w:cs="Arial"/>
                <w:b/>
                <w:noProof/>
                <w:lang w:val="mn-MN"/>
              </w:rPr>
            </w:pPr>
            <w:r w:rsidRPr="00C50C85">
              <w:rPr>
                <w:rFonts w:ascii="Arial" w:eastAsia="Times New Roman" w:hAnsi="Arial" w:cs="Arial"/>
                <w:b/>
                <w:noProof/>
                <w:lang w:val="mn-MN"/>
              </w:rPr>
              <w:t>15</w:t>
            </w:r>
            <w:r w:rsidRPr="00C50C85">
              <w:rPr>
                <w:rFonts w:ascii="Arial" w:eastAsia="Times New Roman" w:hAnsi="Arial" w:cs="Arial"/>
                <w:b/>
                <w:noProof/>
                <w:vertAlign w:val="superscript"/>
                <w:lang w:val="mn-MN"/>
              </w:rPr>
              <w:t>1</w:t>
            </w:r>
            <w:r w:rsidRPr="00C50C85">
              <w:rPr>
                <w:rFonts w:ascii="Arial" w:eastAsia="Times New Roman" w:hAnsi="Arial" w:cs="Arial"/>
                <w:b/>
                <w:noProof/>
                <w:lang w:val="mn-MN"/>
              </w:rPr>
              <w:t xml:space="preserve"> дугаар зүйл.Хүнсний баталгаат байдлыг хангах тогтолцоо</w:t>
            </w:r>
          </w:p>
          <w:p w14:paraId="30C49E60" w14:textId="77777777" w:rsidR="00CB0CB6" w:rsidRPr="00C50C85" w:rsidRDefault="00CB0CB6" w:rsidP="00CB0CB6">
            <w:pPr>
              <w:ind w:firstLine="720"/>
              <w:jc w:val="both"/>
              <w:rPr>
                <w:rFonts w:ascii="Arial" w:hAnsi="Arial" w:cs="Arial"/>
                <w:b/>
                <w:noProof/>
                <w:lang w:val="mn-MN"/>
              </w:rPr>
            </w:pPr>
          </w:p>
          <w:p w14:paraId="6E23CCD8" w14:textId="77777777" w:rsidR="00CB0CB6" w:rsidRPr="00C50C85" w:rsidRDefault="00CB0CB6" w:rsidP="00CB0CB6">
            <w:pPr>
              <w:ind w:firstLine="720"/>
              <w:jc w:val="both"/>
              <w:rPr>
                <w:rFonts w:ascii="Arial" w:hAnsi="Arial" w:cs="Arial"/>
                <w:noProof/>
                <w:lang w:val="mn-MN"/>
              </w:rPr>
            </w:pPr>
            <w:r w:rsidRPr="00C50C85">
              <w:rPr>
                <w:rFonts w:ascii="Arial" w:eastAsia="Times New Roman" w:hAnsi="Arial" w:cs="Arial"/>
                <w:noProof/>
                <w:lang w:val="mn-MN"/>
              </w:rPr>
              <w:t>15</w:t>
            </w:r>
            <w:r w:rsidRPr="00C50C85">
              <w:rPr>
                <w:rFonts w:ascii="Arial" w:eastAsia="Times New Roman" w:hAnsi="Arial" w:cs="Arial"/>
                <w:noProof/>
                <w:vertAlign w:val="superscript"/>
                <w:lang w:val="mn-MN"/>
              </w:rPr>
              <w:t>1</w:t>
            </w:r>
            <w:r w:rsidRPr="00C50C85">
              <w:rPr>
                <w:rFonts w:ascii="Arial" w:eastAsia="Times New Roman" w:hAnsi="Arial" w:cs="Arial"/>
                <w:noProof/>
                <w:lang w:val="mn-MN"/>
              </w:rPr>
              <w:t>.</w:t>
            </w:r>
            <w:r w:rsidRPr="00C50C85">
              <w:rPr>
                <w:rFonts w:ascii="Arial" w:hAnsi="Arial" w:cs="Arial"/>
                <w:noProof/>
                <w:lang w:val="mn-MN"/>
              </w:rPr>
              <w:t>1.Хүнсний баталгаат байдлыг  хангах тогтолцоо нь улсын хэмжээнд хүнсний асуудал эрхэлсэн төрийн захиргааны төв байгууллага, хүнсний хяналт, зохицуулалтын асуудал хариуцсан төрийн захиргааны байгууллага, Үндэсний лавлагаа лаборатори, эрсдэлийн үнэлгээний төв, эрдэм шинжилгээний байгууллага, аймаг, нийслэлд хүнсний хяналтын байгууллага,  байгууллага, төрийн, орон нутгийн болон хувийн өмчийн лаборатори, хүнсний хяналтын улсын байцаагчаас бүрдэнэ.</w:t>
            </w:r>
          </w:p>
          <w:p w14:paraId="55617BCC" w14:textId="77777777" w:rsidR="00CB0CB6" w:rsidRPr="00C50C85" w:rsidRDefault="00CB0CB6" w:rsidP="00CB0CB6">
            <w:pPr>
              <w:ind w:firstLine="720"/>
              <w:jc w:val="both"/>
              <w:rPr>
                <w:rFonts w:ascii="Arial" w:eastAsia="Times New Roman" w:hAnsi="Arial" w:cs="Arial"/>
                <w:noProof/>
                <w:lang w:val="mn-MN"/>
              </w:rPr>
            </w:pPr>
          </w:p>
          <w:p w14:paraId="6E765E32" w14:textId="31318FAC" w:rsidR="00CB0CB6" w:rsidRPr="00C50C85" w:rsidRDefault="00CB0CB6" w:rsidP="00CB0CB6">
            <w:pPr>
              <w:ind w:firstLine="720"/>
              <w:jc w:val="both"/>
              <w:rPr>
                <w:rFonts w:ascii="Arial" w:hAnsi="Arial" w:cs="Arial"/>
                <w:noProof/>
                <w:lang w:val="mn-MN"/>
              </w:rPr>
            </w:pPr>
            <w:r w:rsidRPr="00C50C85">
              <w:rPr>
                <w:rFonts w:ascii="Arial" w:eastAsia="Times New Roman" w:hAnsi="Arial" w:cs="Arial"/>
                <w:noProof/>
                <w:lang w:val="mn-MN"/>
              </w:rPr>
              <w:t>15</w:t>
            </w:r>
            <w:r w:rsidRPr="00C50C85">
              <w:rPr>
                <w:rFonts w:ascii="Arial" w:eastAsia="Times New Roman" w:hAnsi="Arial" w:cs="Arial"/>
                <w:noProof/>
                <w:vertAlign w:val="superscript"/>
                <w:lang w:val="mn-MN"/>
              </w:rPr>
              <w:t>1</w:t>
            </w:r>
            <w:r w:rsidRPr="00C50C85">
              <w:rPr>
                <w:rFonts w:ascii="Arial" w:hAnsi="Arial" w:cs="Arial"/>
                <w:noProof/>
                <w:lang w:val="mn-MN"/>
              </w:rPr>
              <w:t>.2.Хүнсний хяналт, зохицуулалтын асуудал эрхэлсэн төрийн захиргааны байгууллага /цаашид “хяналт зохицуулалтын байгууллага” гэх/ нь салбарын хүнсний хяналтын бодлогыг тодорхойлон мэргэжлийн удирдлагаар хангаж, хэрэгжилтэд хяналт тавина.</w:t>
            </w:r>
          </w:p>
          <w:p w14:paraId="409DA4ED" w14:textId="77777777" w:rsidR="006F688C" w:rsidRPr="00C50C85" w:rsidRDefault="006F688C" w:rsidP="006F688C">
            <w:pPr>
              <w:spacing w:line="278" w:lineRule="auto"/>
              <w:ind w:firstLine="720"/>
              <w:jc w:val="both"/>
              <w:rPr>
                <w:rFonts w:ascii="Arial" w:eastAsia="Yu Gothic" w:hAnsi="Arial" w:cs="Arial"/>
                <w:bCs/>
                <w:noProof/>
                <w:color w:val="000000" w:themeColor="text1"/>
                <w:kern w:val="2"/>
                <w:highlight w:val="yellow"/>
                <w:lang w:val="mn-MN" w:eastAsia="ja-JP"/>
                <w14:ligatures w14:val="standardContextual"/>
              </w:rPr>
            </w:pPr>
          </w:p>
          <w:p w14:paraId="459C6762" w14:textId="77777777" w:rsidR="00CB0CB6" w:rsidRPr="00C50C85" w:rsidRDefault="00CB0CB6" w:rsidP="00CB0CB6">
            <w:pPr>
              <w:ind w:firstLine="720"/>
              <w:jc w:val="both"/>
              <w:rPr>
                <w:rFonts w:ascii="Arial" w:eastAsia="Times New Roman" w:hAnsi="Arial" w:cs="Arial"/>
                <w:noProof/>
                <w:lang w:val="mn-MN"/>
              </w:rPr>
            </w:pPr>
            <w:r w:rsidRPr="00C50C85">
              <w:rPr>
                <w:rFonts w:ascii="Arial" w:eastAsia="Times New Roman" w:hAnsi="Arial" w:cs="Arial"/>
                <w:bCs/>
                <w:noProof/>
                <w:lang w:val="mn-MN"/>
              </w:rPr>
              <w:t xml:space="preserve">“15.2.9.хоол, хүнсний түүхий эд, бүтээгдэхүүн дэх  </w:t>
            </w:r>
            <w:r w:rsidRPr="00C50C85">
              <w:rPr>
                <w:rFonts w:ascii="Arial" w:hAnsi="Arial" w:cs="Arial"/>
                <w:noProof/>
                <w:lang w:val="mn-MN"/>
              </w:rPr>
              <w:t>харшил үүсгэгч, бичил биетний тэсвэржилтийн тандалт шинжилгээг хийж, эрсдэлийн үнэлгээний төвд хүргүүлэх.”</w:t>
            </w:r>
          </w:p>
          <w:p w14:paraId="793D741D" w14:textId="77777777" w:rsidR="00CB0CB6" w:rsidRPr="00C50C85" w:rsidRDefault="00CB0CB6" w:rsidP="006F688C">
            <w:pPr>
              <w:spacing w:line="278" w:lineRule="auto"/>
              <w:ind w:firstLine="720"/>
              <w:jc w:val="both"/>
              <w:rPr>
                <w:rFonts w:ascii="Arial" w:eastAsia="Yu Gothic" w:hAnsi="Arial" w:cs="Arial"/>
                <w:bCs/>
                <w:noProof/>
                <w:color w:val="000000" w:themeColor="text1"/>
                <w:kern w:val="2"/>
                <w:highlight w:val="yellow"/>
                <w:lang w:val="mn-MN" w:eastAsia="ja-JP"/>
                <w14:ligatures w14:val="standardContextual"/>
              </w:rPr>
            </w:pPr>
          </w:p>
          <w:p w14:paraId="65615DA2" w14:textId="5E15F43F" w:rsidR="00D83C76" w:rsidRPr="00C50C85" w:rsidRDefault="00CB0CB6" w:rsidP="00084363">
            <w:pPr>
              <w:shd w:val="clear" w:color="auto" w:fill="FFFFFF"/>
              <w:ind w:firstLine="720"/>
              <w:jc w:val="both"/>
              <w:rPr>
                <w:rFonts w:ascii="Arial" w:eastAsia="Times New Roman" w:hAnsi="Arial" w:cs="Arial"/>
                <w:noProof/>
                <w:color w:val="000000" w:themeColor="text1"/>
                <w:lang w:val="mn-MN"/>
              </w:rPr>
            </w:pPr>
            <w:r w:rsidRPr="00C50C85">
              <w:rPr>
                <w:rFonts w:ascii="Arial" w:eastAsia="Times New Roman" w:hAnsi="Arial" w:cs="Arial"/>
                <w:noProof/>
                <w:lang w:val="mn-MN"/>
              </w:rPr>
              <w:t>“7.4.Хүнсний асуудал хариуцсан төрийн захиргааны байгууллага энэ хуулийн 7.1, 7.3-т заасан зохистой дадал, аюулын дүн шинжилгээ ба эгзэгтэй цэгийн хяналтын тогтолцоог нэвтрүүлэх талаар нөлөөллийн ажлыг тогтмол зохион байгуулж, стандартыг хэрэгжилтийг хангуулна.”</w:t>
            </w:r>
          </w:p>
        </w:tc>
      </w:tr>
    </w:tbl>
    <w:p w14:paraId="247C6462" w14:textId="61370EAF" w:rsidR="00D83C76" w:rsidRPr="00C50C85" w:rsidRDefault="00D83C76" w:rsidP="00D83C76">
      <w:pPr>
        <w:spacing w:before="240" w:after="0" w:line="240" w:lineRule="auto"/>
        <w:jc w:val="both"/>
        <w:rPr>
          <w:rFonts w:ascii="Arial" w:hAnsi="Arial" w:cs="Arial"/>
          <w:noProof/>
          <w:color w:val="000000" w:themeColor="text1"/>
          <w:sz w:val="24"/>
          <w:szCs w:val="24"/>
          <w:lang w:val="mn-MN"/>
        </w:rPr>
      </w:pPr>
      <w:bookmarkStart w:id="6" w:name="_Hlk74837088"/>
      <w:r w:rsidRPr="00C50C85">
        <w:rPr>
          <w:rFonts w:ascii="Arial" w:hAnsi="Arial" w:cs="Arial"/>
          <w:noProof/>
          <w:color w:val="000000" w:themeColor="text1"/>
          <w:sz w:val="24"/>
          <w:szCs w:val="24"/>
          <w:lang w:val="mn-MN"/>
        </w:rPr>
        <w:lastRenderedPageBreak/>
        <w:tab/>
        <w:t xml:space="preserve">Хуулийн дээрх зохицуулалтаас харахад доор дурдсан чиглэлээр төрөөс нэмэлт зардал гарахаар байна. Үүнд: </w:t>
      </w:r>
    </w:p>
    <w:p w14:paraId="5323BE32" w14:textId="77777777" w:rsidR="00D83C76" w:rsidRPr="00C50C85" w:rsidRDefault="006F688C" w:rsidP="00D83C76">
      <w:pPr>
        <w:pStyle w:val="ListParagraph"/>
        <w:numPr>
          <w:ilvl w:val="0"/>
          <w:numId w:val="32"/>
        </w:numPr>
        <w:spacing w:before="240" w:after="0" w:line="240" w:lineRule="auto"/>
        <w:jc w:val="both"/>
        <w:rPr>
          <w:rFonts w:ascii="Arial" w:hAnsi="Arial" w:cs="Arial"/>
          <w:noProof/>
          <w:color w:val="000000" w:themeColor="text1"/>
          <w:sz w:val="24"/>
          <w:szCs w:val="24"/>
          <w:lang w:val="mn-MN"/>
        </w:rPr>
      </w:pPr>
      <w:r w:rsidRPr="00C50C85">
        <w:rPr>
          <w:rFonts w:ascii="Arial" w:hAnsi="Arial" w:cs="Arial"/>
          <w:noProof/>
          <w:color w:val="000000" w:themeColor="text1"/>
          <w:sz w:val="24"/>
          <w:szCs w:val="24"/>
          <w:lang w:val="mn-MN"/>
        </w:rPr>
        <w:t>Агентлагийн</w:t>
      </w:r>
      <w:r w:rsidR="00D83C76" w:rsidRPr="00C50C85">
        <w:rPr>
          <w:rFonts w:ascii="Arial" w:hAnsi="Arial" w:cs="Arial"/>
          <w:noProof/>
          <w:color w:val="000000" w:themeColor="text1"/>
          <w:sz w:val="24"/>
          <w:szCs w:val="24"/>
          <w:lang w:val="mn-MN"/>
        </w:rPr>
        <w:t xml:space="preserve"> чиг үүргийн хүрээнд </w:t>
      </w:r>
      <w:r w:rsidRPr="00C50C85">
        <w:rPr>
          <w:rFonts w:ascii="Arial" w:hAnsi="Arial" w:cs="Arial"/>
          <w:noProof/>
          <w:color w:val="000000" w:themeColor="text1"/>
          <w:sz w:val="24"/>
          <w:szCs w:val="24"/>
          <w:lang w:val="mn-MN"/>
        </w:rPr>
        <w:t>нийт 3</w:t>
      </w:r>
      <w:r w:rsidR="009D5DF7" w:rsidRPr="00C50C85">
        <w:rPr>
          <w:rFonts w:ascii="Arial" w:hAnsi="Arial" w:cs="Arial"/>
          <w:noProof/>
          <w:color w:val="000000" w:themeColor="text1"/>
          <w:sz w:val="24"/>
          <w:szCs w:val="24"/>
          <w:lang w:val="mn-MN"/>
        </w:rPr>
        <w:t>19</w:t>
      </w:r>
      <w:r w:rsidR="00C93AAF" w:rsidRPr="00C50C85">
        <w:rPr>
          <w:rFonts w:ascii="Arial" w:hAnsi="Arial" w:cs="Arial"/>
          <w:noProof/>
          <w:color w:val="000000" w:themeColor="text1"/>
          <w:sz w:val="24"/>
          <w:szCs w:val="24"/>
          <w:lang w:val="mn-MN"/>
        </w:rPr>
        <w:t xml:space="preserve"> албан </w:t>
      </w:r>
      <w:r w:rsidR="00D83C76" w:rsidRPr="00C50C85">
        <w:rPr>
          <w:rFonts w:ascii="Arial" w:hAnsi="Arial" w:cs="Arial"/>
          <w:noProof/>
          <w:color w:val="000000" w:themeColor="text1"/>
          <w:sz w:val="24"/>
          <w:szCs w:val="24"/>
          <w:lang w:val="mn-MN"/>
        </w:rPr>
        <w:t>хаагчийн зардал;</w:t>
      </w:r>
    </w:p>
    <w:p w14:paraId="1D445FA7" w14:textId="77777777" w:rsidR="00D83C76" w:rsidRPr="00C50C85" w:rsidRDefault="00D83C76" w:rsidP="00D83C76">
      <w:pPr>
        <w:spacing w:before="240" w:after="0" w:line="240" w:lineRule="auto"/>
        <w:ind w:left="360"/>
        <w:jc w:val="both"/>
        <w:rPr>
          <w:rFonts w:ascii="Arial" w:hAnsi="Arial" w:cs="Arial"/>
          <w:noProof/>
          <w:color w:val="000000" w:themeColor="text1"/>
          <w:sz w:val="24"/>
          <w:szCs w:val="24"/>
          <w:lang w:val="mn-MN"/>
        </w:rPr>
      </w:pPr>
      <w:r w:rsidRPr="00C50C85">
        <w:rPr>
          <w:rFonts w:ascii="Arial" w:hAnsi="Arial" w:cs="Arial"/>
          <w:noProof/>
          <w:color w:val="000000" w:themeColor="text1"/>
          <w:sz w:val="24"/>
          <w:szCs w:val="24"/>
          <w:lang w:val="mn-MN"/>
        </w:rPr>
        <w:t xml:space="preserve">Дээрх чиг үүрэг, зардлыг тодорхойлж үзвэл: </w:t>
      </w:r>
    </w:p>
    <w:p w14:paraId="63165B30" w14:textId="77777777" w:rsidR="00D83C76" w:rsidRPr="00C50C85" w:rsidRDefault="005572F7" w:rsidP="005572F7">
      <w:pPr>
        <w:pStyle w:val="ListParagraph"/>
        <w:numPr>
          <w:ilvl w:val="1"/>
          <w:numId w:val="27"/>
        </w:numPr>
        <w:spacing w:before="240" w:after="0" w:line="240" w:lineRule="auto"/>
        <w:jc w:val="both"/>
        <w:rPr>
          <w:rFonts w:ascii="Arial" w:hAnsi="Arial" w:cs="Arial"/>
          <w:b/>
          <w:bCs/>
          <w:noProof/>
          <w:color w:val="000000" w:themeColor="text1"/>
          <w:sz w:val="24"/>
          <w:szCs w:val="24"/>
          <w:lang w:val="mn-MN"/>
        </w:rPr>
      </w:pPr>
      <w:r w:rsidRPr="00C50C85">
        <w:rPr>
          <w:rFonts w:ascii="Arial" w:hAnsi="Arial" w:cs="Arial"/>
          <w:noProof/>
          <w:color w:val="000000" w:themeColor="text1"/>
          <w:lang w:val="mn-MN"/>
        </w:rPr>
        <w:t xml:space="preserve"> </w:t>
      </w:r>
      <w:r w:rsidRPr="00C50C85">
        <w:rPr>
          <w:rFonts w:ascii="Arial" w:hAnsi="Arial" w:cs="Arial"/>
          <w:b/>
          <w:bCs/>
          <w:noProof/>
          <w:color w:val="000000" w:themeColor="text1"/>
          <w:sz w:val="24"/>
          <w:szCs w:val="24"/>
          <w:lang w:val="mn-MN"/>
        </w:rPr>
        <w:t xml:space="preserve">Хүнсний хяналт, зохицуулалтын агентлаг: </w:t>
      </w:r>
    </w:p>
    <w:p w14:paraId="38319130" w14:textId="77777777" w:rsidR="00B9075F" w:rsidRDefault="00B9075F" w:rsidP="00B9075F">
      <w:pPr>
        <w:spacing w:after="120" w:line="240" w:lineRule="auto"/>
        <w:ind w:firstLine="720"/>
        <w:jc w:val="both"/>
        <w:rPr>
          <w:rFonts w:ascii="Arial" w:hAnsi="Arial" w:cs="Arial"/>
          <w:bCs/>
          <w:noProof/>
          <w:color w:val="000000" w:themeColor="text1"/>
          <w:sz w:val="24"/>
          <w:szCs w:val="24"/>
          <w:lang w:val="mn-MN"/>
        </w:rPr>
      </w:pPr>
    </w:p>
    <w:p w14:paraId="6761D165" w14:textId="0CF899D1" w:rsidR="004A1F43" w:rsidRPr="00C50C85" w:rsidRDefault="005572F7" w:rsidP="00B9075F">
      <w:pPr>
        <w:spacing w:after="120" w:line="240" w:lineRule="auto"/>
        <w:ind w:firstLine="720"/>
        <w:jc w:val="both"/>
        <w:rPr>
          <w:rFonts w:ascii="Arial" w:eastAsia="Arial" w:hAnsi="Arial" w:cs="Arial"/>
          <w:noProof/>
          <w:color w:val="000000" w:themeColor="text1"/>
          <w:sz w:val="24"/>
          <w:szCs w:val="24"/>
          <w:lang w:val="mn-MN"/>
        </w:rPr>
      </w:pPr>
      <w:r w:rsidRPr="00C50C85">
        <w:rPr>
          <w:rFonts w:ascii="Arial" w:hAnsi="Arial" w:cs="Arial"/>
          <w:bCs/>
          <w:noProof/>
          <w:color w:val="000000" w:themeColor="text1"/>
          <w:sz w:val="24"/>
          <w:szCs w:val="24"/>
          <w:lang w:val="mn-MN"/>
        </w:rPr>
        <w:t>Хүнсний хяналт, зохицуулалтын агентлаг нь н</w:t>
      </w:r>
      <w:r w:rsidRPr="00C50C85">
        <w:rPr>
          <w:rFonts w:ascii="Arial" w:eastAsia="Arial" w:hAnsi="Arial" w:cs="Arial"/>
          <w:noProof/>
          <w:color w:val="000000" w:themeColor="text1"/>
          <w:sz w:val="24"/>
          <w:szCs w:val="24"/>
          <w:lang w:val="mn-MN"/>
        </w:rPr>
        <w:t xml:space="preserve">ийт </w:t>
      </w:r>
      <w:r w:rsidR="009D5DF7" w:rsidRPr="00C50C85">
        <w:rPr>
          <w:rFonts w:ascii="Arial" w:eastAsia="Arial" w:hAnsi="Arial" w:cs="Arial"/>
          <w:noProof/>
          <w:color w:val="000000" w:themeColor="text1"/>
          <w:sz w:val="24"/>
          <w:szCs w:val="24"/>
          <w:lang w:val="mn-MN"/>
        </w:rPr>
        <w:t>319</w:t>
      </w:r>
      <w:r w:rsidRPr="00C50C85">
        <w:rPr>
          <w:rFonts w:ascii="Arial" w:eastAsia="Arial" w:hAnsi="Arial" w:cs="Arial"/>
          <w:noProof/>
          <w:color w:val="000000" w:themeColor="text1"/>
          <w:sz w:val="24"/>
          <w:szCs w:val="24"/>
          <w:lang w:val="mn-MN"/>
        </w:rPr>
        <w:t xml:space="preserve"> ажилтнаас </w:t>
      </w:r>
      <w:r w:rsidR="007C0100" w:rsidRPr="00C50C85">
        <w:rPr>
          <w:rFonts w:ascii="Arial" w:eastAsia="Arial" w:hAnsi="Arial" w:cs="Arial"/>
          <w:noProof/>
          <w:color w:val="000000" w:themeColor="text1"/>
          <w:sz w:val="24"/>
          <w:szCs w:val="24"/>
          <w:lang w:val="mn-MN"/>
        </w:rPr>
        <w:t xml:space="preserve">бүрдэх ба үүнээс </w:t>
      </w:r>
      <w:r w:rsidRPr="00C50C85">
        <w:rPr>
          <w:rFonts w:ascii="Arial" w:eastAsia="Arial" w:hAnsi="Arial" w:cs="Arial"/>
          <w:noProof/>
          <w:color w:val="000000" w:themeColor="text1"/>
          <w:sz w:val="24"/>
          <w:szCs w:val="24"/>
          <w:lang w:val="mn-MN"/>
        </w:rPr>
        <w:t xml:space="preserve">улсын байцаагч 20, захиргааны </w:t>
      </w:r>
      <w:r w:rsidR="009D5DF7" w:rsidRPr="00C50C85">
        <w:rPr>
          <w:rFonts w:ascii="Arial" w:eastAsia="Arial" w:hAnsi="Arial" w:cs="Arial"/>
          <w:noProof/>
          <w:color w:val="000000" w:themeColor="text1"/>
          <w:sz w:val="24"/>
          <w:szCs w:val="24"/>
          <w:lang w:val="mn-MN"/>
        </w:rPr>
        <w:t>8</w:t>
      </w:r>
      <w:r w:rsidRPr="00C50C85">
        <w:rPr>
          <w:rFonts w:ascii="Arial" w:eastAsia="Arial" w:hAnsi="Arial" w:cs="Arial"/>
          <w:noProof/>
          <w:color w:val="000000" w:themeColor="text1"/>
          <w:sz w:val="24"/>
          <w:szCs w:val="24"/>
          <w:lang w:val="mn-MN"/>
        </w:rPr>
        <w:t xml:space="preserve">, ХАБҮЛЛ </w:t>
      </w:r>
      <w:r w:rsidR="00CB0CB6" w:rsidRPr="00C50C85">
        <w:rPr>
          <w:rFonts w:ascii="Arial" w:eastAsia="Arial" w:hAnsi="Arial" w:cs="Arial"/>
          <w:noProof/>
          <w:color w:val="000000" w:themeColor="text1"/>
          <w:sz w:val="24"/>
          <w:szCs w:val="24"/>
          <w:lang w:val="mn-MN"/>
        </w:rPr>
        <w:t>96</w:t>
      </w:r>
      <w:r w:rsidRPr="00C50C85">
        <w:rPr>
          <w:rFonts w:ascii="Arial" w:eastAsia="Arial" w:hAnsi="Arial" w:cs="Arial"/>
          <w:noProof/>
          <w:color w:val="000000" w:themeColor="text1"/>
          <w:sz w:val="24"/>
          <w:szCs w:val="24"/>
          <w:lang w:val="mn-MN"/>
        </w:rPr>
        <w:t>+180</w:t>
      </w:r>
      <w:r w:rsidR="00CB0CB6" w:rsidRPr="00C50C85">
        <w:rPr>
          <w:rFonts w:ascii="Arial" w:eastAsia="Arial" w:hAnsi="Arial" w:cs="Arial"/>
          <w:noProof/>
          <w:color w:val="000000" w:themeColor="text1"/>
          <w:sz w:val="24"/>
          <w:szCs w:val="24"/>
          <w:lang w:val="mn-MN"/>
        </w:rPr>
        <w:t xml:space="preserve">, Эрсдэлийн үнэлгээний төв нь </w:t>
      </w:r>
      <w:r w:rsidR="004A1F43" w:rsidRPr="00C50C85">
        <w:rPr>
          <w:rFonts w:ascii="Arial" w:eastAsia="Arial" w:hAnsi="Arial" w:cs="Arial"/>
          <w:noProof/>
          <w:color w:val="000000" w:themeColor="text1"/>
          <w:sz w:val="24"/>
          <w:szCs w:val="24"/>
          <w:lang w:val="mn-MN"/>
        </w:rPr>
        <w:t xml:space="preserve">15 албан хаагчтай байна. </w:t>
      </w:r>
      <w:r w:rsidR="00CB0CB6" w:rsidRPr="00C50C85">
        <w:rPr>
          <w:rFonts w:ascii="Arial" w:eastAsia="Arial" w:hAnsi="Arial" w:cs="Arial"/>
          <w:noProof/>
          <w:color w:val="000000" w:themeColor="text1"/>
          <w:sz w:val="24"/>
          <w:szCs w:val="24"/>
          <w:lang w:val="mn-MN"/>
        </w:rPr>
        <w:t xml:space="preserve"> </w:t>
      </w:r>
    </w:p>
    <w:p w14:paraId="431A62E2" w14:textId="5B149269" w:rsidR="004A1F43" w:rsidRPr="00C50C85" w:rsidRDefault="009D5DF7" w:rsidP="00634E7F">
      <w:pPr>
        <w:ind w:firstLine="720"/>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 xml:space="preserve">Үүнээс </w:t>
      </w:r>
      <w:r w:rsidR="004A1F43" w:rsidRPr="00C50C85">
        <w:rPr>
          <w:rFonts w:ascii="Arial" w:eastAsia="Arial" w:hAnsi="Arial" w:cs="Arial"/>
          <w:noProof/>
          <w:color w:val="000000" w:themeColor="text1"/>
          <w:sz w:val="24"/>
          <w:szCs w:val="24"/>
          <w:lang w:val="mn-MN"/>
        </w:rPr>
        <w:t xml:space="preserve">агентлагийн хувьд </w:t>
      </w:r>
      <w:r w:rsidRPr="00C50C85">
        <w:rPr>
          <w:rFonts w:ascii="Arial" w:eastAsia="Arial" w:hAnsi="Arial" w:cs="Arial"/>
          <w:noProof/>
          <w:color w:val="000000" w:themeColor="text1"/>
          <w:sz w:val="24"/>
          <w:szCs w:val="24"/>
          <w:lang w:val="mn-MN"/>
        </w:rPr>
        <w:t>2022 оны 12 сард МХЕГ-аас ХХААХҮЯ</w:t>
      </w:r>
      <w:r w:rsidR="00634E7F" w:rsidRPr="00C50C85">
        <w:rPr>
          <w:rFonts w:ascii="Arial" w:eastAsia="Arial" w:hAnsi="Arial" w:cs="Arial"/>
          <w:noProof/>
          <w:color w:val="000000" w:themeColor="text1"/>
          <w:sz w:val="24"/>
          <w:szCs w:val="24"/>
          <w:lang w:val="mn-MN"/>
        </w:rPr>
        <w:t>-</w:t>
      </w:r>
      <w:r w:rsidRPr="00C50C85">
        <w:rPr>
          <w:rFonts w:ascii="Arial" w:eastAsia="Arial" w:hAnsi="Arial" w:cs="Arial"/>
          <w:noProof/>
          <w:color w:val="000000" w:themeColor="text1"/>
          <w:sz w:val="24"/>
          <w:szCs w:val="24"/>
          <w:lang w:val="mn-MN"/>
        </w:rPr>
        <w:t>руу шилжсэн 16 улсын байцааг</w:t>
      </w:r>
      <w:r w:rsidR="004A1F43" w:rsidRPr="00C50C85">
        <w:rPr>
          <w:rFonts w:ascii="Arial" w:eastAsia="Arial" w:hAnsi="Arial" w:cs="Arial"/>
          <w:noProof/>
          <w:color w:val="000000" w:themeColor="text1"/>
          <w:sz w:val="24"/>
          <w:szCs w:val="24"/>
          <w:lang w:val="mn-MN"/>
        </w:rPr>
        <w:t>ч</w:t>
      </w:r>
      <w:r w:rsidRPr="00C50C85">
        <w:rPr>
          <w:rFonts w:ascii="Arial" w:eastAsia="Arial" w:hAnsi="Arial" w:cs="Arial"/>
          <w:noProof/>
          <w:color w:val="000000" w:themeColor="text1"/>
          <w:sz w:val="24"/>
          <w:szCs w:val="24"/>
          <w:lang w:val="mn-MN"/>
        </w:rPr>
        <w:t>ий</w:t>
      </w:r>
      <w:r w:rsidR="00634E7F" w:rsidRPr="00C50C85">
        <w:rPr>
          <w:rFonts w:ascii="Arial" w:eastAsia="Arial" w:hAnsi="Arial" w:cs="Arial"/>
          <w:noProof/>
          <w:color w:val="000000" w:themeColor="text1"/>
          <w:sz w:val="24"/>
          <w:szCs w:val="24"/>
          <w:lang w:val="mn-MN"/>
        </w:rPr>
        <w:t>г</w:t>
      </w:r>
      <w:r w:rsidRPr="00C50C85">
        <w:rPr>
          <w:rFonts w:ascii="Arial" w:eastAsia="Arial" w:hAnsi="Arial" w:cs="Arial"/>
          <w:noProof/>
          <w:color w:val="000000" w:themeColor="text1"/>
          <w:sz w:val="24"/>
          <w:szCs w:val="24"/>
          <w:lang w:val="mn-MN"/>
        </w:rPr>
        <w:t xml:space="preserve"> ХХААХҮЯ-наас, захиргааны 8</w:t>
      </w:r>
      <w:r w:rsidR="001E2347" w:rsidRPr="00C50C85">
        <w:rPr>
          <w:rFonts w:ascii="Arial" w:eastAsia="Arial" w:hAnsi="Arial" w:cs="Arial"/>
          <w:noProof/>
          <w:color w:val="000000" w:themeColor="text1"/>
          <w:sz w:val="24"/>
          <w:szCs w:val="24"/>
          <w:lang w:val="mn-MN"/>
        </w:rPr>
        <w:t>, байцаагч 4</w:t>
      </w:r>
      <w:r w:rsidRPr="00C50C85">
        <w:rPr>
          <w:rFonts w:ascii="Arial" w:eastAsia="Arial" w:hAnsi="Arial" w:cs="Arial"/>
          <w:noProof/>
          <w:color w:val="000000" w:themeColor="text1"/>
          <w:sz w:val="24"/>
          <w:szCs w:val="24"/>
          <w:lang w:val="mn-MN"/>
        </w:rPr>
        <w:t xml:space="preserve"> албан хаагчийг ХАБҮЛЛ-оос ши</w:t>
      </w:r>
      <w:r w:rsidR="00162D17" w:rsidRPr="00C50C85">
        <w:rPr>
          <w:rFonts w:ascii="Arial" w:eastAsia="Arial" w:hAnsi="Arial" w:cs="Arial"/>
          <w:noProof/>
          <w:color w:val="000000" w:themeColor="text1"/>
          <w:sz w:val="24"/>
          <w:szCs w:val="24"/>
          <w:lang w:val="mn-MN"/>
        </w:rPr>
        <w:t xml:space="preserve">лжүүлэн ажиллуулахаар </w:t>
      </w:r>
      <w:r w:rsidRPr="00C50C85">
        <w:rPr>
          <w:rFonts w:ascii="Arial" w:eastAsia="Arial" w:hAnsi="Arial" w:cs="Arial"/>
          <w:noProof/>
          <w:color w:val="000000" w:themeColor="text1"/>
          <w:sz w:val="24"/>
          <w:szCs w:val="24"/>
          <w:lang w:val="mn-MN"/>
        </w:rPr>
        <w:t xml:space="preserve">байна. </w:t>
      </w:r>
      <w:r w:rsidR="004A1F43" w:rsidRPr="00C50C85">
        <w:rPr>
          <w:rFonts w:ascii="Arial" w:eastAsia="Arial" w:hAnsi="Arial" w:cs="Arial"/>
          <w:noProof/>
          <w:color w:val="000000" w:themeColor="text1"/>
          <w:sz w:val="24"/>
          <w:szCs w:val="24"/>
          <w:lang w:val="mn-MN"/>
        </w:rPr>
        <w:t xml:space="preserve">Харин Эрсдэлийн үнэлгээний төвийн хувьд ХАБҮЛЛ-аас эрдэслийн үнэлгээний багийн үндсэн 5 орон тооноос гадна, нэмж 10 орон тоог </w:t>
      </w:r>
      <w:r w:rsidR="001E2347" w:rsidRPr="00C50C85">
        <w:rPr>
          <w:rFonts w:ascii="Arial" w:eastAsia="Arial" w:hAnsi="Arial" w:cs="Arial"/>
          <w:noProof/>
          <w:color w:val="000000" w:themeColor="text1"/>
          <w:sz w:val="24"/>
          <w:szCs w:val="24"/>
          <w:lang w:val="mn-MN"/>
        </w:rPr>
        <w:t xml:space="preserve">тус тус </w:t>
      </w:r>
      <w:r w:rsidR="004A1F43" w:rsidRPr="00C50C85">
        <w:rPr>
          <w:rFonts w:ascii="Arial" w:eastAsia="Arial" w:hAnsi="Arial" w:cs="Arial"/>
          <w:noProof/>
          <w:color w:val="000000" w:themeColor="text1"/>
          <w:sz w:val="24"/>
          <w:szCs w:val="24"/>
          <w:lang w:val="mn-MN"/>
        </w:rPr>
        <w:t xml:space="preserve">шилжүүлнэ. </w:t>
      </w:r>
    </w:p>
    <w:p w14:paraId="092D379E" w14:textId="5746AE51" w:rsidR="005572F7" w:rsidRPr="00C50C85" w:rsidRDefault="00162D17" w:rsidP="00634E7F">
      <w:pPr>
        <w:ind w:firstLine="720"/>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Иймд агентлаг</w:t>
      </w:r>
      <w:r w:rsidR="004A1F43" w:rsidRPr="00C50C85">
        <w:rPr>
          <w:rFonts w:ascii="Arial" w:eastAsia="Arial" w:hAnsi="Arial" w:cs="Arial"/>
          <w:noProof/>
          <w:color w:val="000000" w:themeColor="text1"/>
          <w:sz w:val="24"/>
          <w:szCs w:val="24"/>
          <w:lang w:val="mn-MN"/>
        </w:rPr>
        <w:t xml:space="preserve">, </w:t>
      </w:r>
      <w:r w:rsidR="001E2347" w:rsidRPr="00C50C85">
        <w:rPr>
          <w:rFonts w:ascii="Arial" w:eastAsia="Arial" w:hAnsi="Arial" w:cs="Arial"/>
          <w:noProof/>
          <w:color w:val="000000" w:themeColor="text1"/>
          <w:sz w:val="24"/>
          <w:szCs w:val="24"/>
          <w:lang w:val="mn-MN"/>
        </w:rPr>
        <w:t>Э</w:t>
      </w:r>
      <w:r w:rsidR="004A1F43" w:rsidRPr="00C50C85">
        <w:rPr>
          <w:rFonts w:ascii="Arial" w:eastAsia="Arial" w:hAnsi="Arial" w:cs="Arial"/>
          <w:noProof/>
          <w:color w:val="000000" w:themeColor="text1"/>
          <w:sz w:val="24"/>
          <w:szCs w:val="24"/>
          <w:lang w:val="mn-MN"/>
        </w:rPr>
        <w:t>рсдэлийн үнэлгээний төвтэй</w:t>
      </w:r>
      <w:r w:rsidRPr="00C50C85">
        <w:rPr>
          <w:rFonts w:ascii="Arial" w:eastAsia="Arial" w:hAnsi="Arial" w:cs="Arial"/>
          <w:noProof/>
          <w:color w:val="000000" w:themeColor="text1"/>
          <w:sz w:val="24"/>
          <w:szCs w:val="24"/>
          <w:lang w:val="mn-MN"/>
        </w:rPr>
        <w:t xml:space="preserve"> холбоотой ш</w:t>
      </w:r>
      <w:r w:rsidR="009D5DF7" w:rsidRPr="00C50C85">
        <w:rPr>
          <w:rFonts w:ascii="Arial" w:eastAsia="Arial" w:hAnsi="Arial" w:cs="Arial"/>
          <w:noProof/>
          <w:color w:val="000000" w:themeColor="text1"/>
          <w:sz w:val="24"/>
          <w:szCs w:val="24"/>
          <w:lang w:val="mn-MN"/>
        </w:rPr>
        <w:t>инэ</w:t>
      </w:r>
      <w:r w:rsidRPr="00C50C85">
        <w:rPr>
          <w:rFonts w:ascii="Arial" w:eastAsia="Arial" w:hAnsi="Arial" w:cs="Arial"/>
          <w:noProof/>
          <w:color w:val="000000" w:themeColor="text1"/>
          <w:sz w:val="24"/>
          <w:szCs w:val="24"/>
          <w:lang w:val="mn-MN"/>
        </w:rPr>
        <w:t xml:space="preserve"> орон тоо бий болгоогүй</w:t>
      </w:r>
      <w:r w:rsidR="009D5DF7" w:rsidRPr="00C50C85">
        <w:rPr>
          <w:rFonts w:ascii="Arial" w:eastAsia="Arial" w:hAnsi="Arial" w:cs="Arial"/>
          <w:noProof/>
          <w:color w:val="000000" w:themeColor="text1"/>
          <w:sz w:val="24"/>
          <w:szCs w:val="24"/>
          <w:lang w:val="mn-MN"/>
        </w:rPr>
        <w:t xml:space="preserve"> болно. </w:t>
      </w:r>
      <w:r w:rsidR="005572F7" w:rsidRPr="00C50C85">
        <w:rPr>
          <w:rFonts w:ascii="Arial" w:eastAsia="Arial" w:hAnsi="Arial" w:cs="Arial"/>
          <w:noProof/>
          <w:color w:val="000000" w:themeColor="text1"/>
          <w:sz w:val="24"/>
          <w:szCs w:val="24"/>
          <w:lang w:val="mn-MN"/>
        </w:rPr>
        <w:t>Үүнээс</w:t>
      </w:r>
      <w:r w:rsidR="007C0100" w:rsidRPr="00C50C85">
        <w:rPr>
          <w:rFonts w:ascii="Arial" w:eastAsia="Arial" w:hAnsi="Arial" w:cs="Arial"/>
          <w:noProof/>
          <w:color w:val="000000" w:themeColor="text1"/>
          <w:sz w:val="24"/>
          <w:szCs w:val="24"/>
          <w:lang w:val="mn-MN"/>
        </w:rPr>
        <w:t xml:space="preserve"> ХАБҮЛЛ</w:t>
      </w:r>
      <w:r w:rsidR="00634E7F" w:rsidRPr="00C50C85">
        <w:rPr>
          <w:rFonts w:ascii="Arial" w:eastAsia="Arial" w:hAnsi="Arial" w:cs="Arial"/>
          <w:noProof/>
          <w:color w:val="000000" w:themeColor="text1"/>
          <w:sz w:val="24"/>
          <w:szCs w:val="24"/>
          <w:lang w:val="mn-MN"/>
        </w:rPr>
        <w:t xml:space="preserve">-ын </w:t>
      </w:r>
      <w:r w:rsidR="005572F7" w:rsidRPr="00C50C85">
        <w:rPr>
          <w:rFonts w:ascii="Arial" w:eastAsia="Arial" w:hAnsi="Arial" w:cs="Arial"/>
          <w:noProof/>
          <w:color w:val="000000" w:themeColor="text1"/>
          <w:sz w:val="24"/>
          <w:szCs w:val="24"/>
          <w:lang w:val="mn-MN"/>
        </w:rPr>
        <w:t>хувьд харьяалах газар өөрчлөгдөж байгаагаас бусдаар ажилтны цалингийн ангилалд өөрчлөлт оруулахгүйгээр тооцно.</w:t>
      </w:r>
    </w:p>
    <w:p w14:paraId="5236C535" w14:textId="6926CB2A" w:rsidR="00DB6B37" w:rsidRPr="007B7C4F" w:rsidRDefault="00DB6B37" w:rsidP="00DB6B37">
      <w:pPr>
        <w:spacing w:before="240" w:after="0" w:line="240" w:lineRule="auto"/>
        <w:ind w:firstLine="720"/>
        <w:jc w:val="both"/>
        <w:rPr>
          <w:rFonts w:ascii="Arial" w:eastAsia="Arial" w:hAnsi="Arial" w:cs="Arial"/>
          <w:color w:val="000000" w:themeColor="text1"/>
          <w:sz w:val="24"/>
          <w:szCs w:val="24"/>
          <w:lang w:val="mn-MN"/>
        </w:rPr>
      </w:pPr>
      <w:r w:rsidRPr="00284D64">
        <w:rPr>
          <w:rFonts w:ascii="Arial" w:eastAsia="Arial" w:hAnsi="Arial" w:cs="Arial"/>
          <w:color w:val="000000" w:themeColor="text1"/>
          <w:sz w:val="24"/>
          <w:szCs w:val="24"/>
          <w:lang w:val="mn-MN"/>
        </w:rPr>
        <w:t xml:space="preserve">Дээрх бүтцийн дагуу гарах хүний нөөц буюу зардлын тооцооллыг хийхдээ ажиллах хүний тоо, үндсэн цалин нэмэгдэл зэргийг тооцож үзвэл: </w:t>
      </w:r>
    </w:p>
    <w:p w14:paraId="26BB5DAD" w14:textId="1BA5F20F" w:rsidR="00D83C76" w:rsidRPr="00AD7F50" w:rsidRDefault="00AD7F50" w:rsidP="00AD7F50">
      <w:pPr>
        <w:spacing w:before="240" w:after="0" w:line="240" w:lineRule="auto"/>
        <w:ind w:firstLine="720"/>
        <w:jc w:val="right"/>
        <w:rPr>
          <w:rFonts w:ascii="Arial" w:eastAsia="Arial" w:hAnsi="Arial" w:cs="Arial"/>
          <w:i/>
          <w:iCs/>
          <w:noProof/>
          <w:color w:val="000000" w:themeColor="text1"/>
          <w:sz w:val="24"/>
          <w:szCs w:val="24"/>
          <w:lang w:val="mn-MN"/>
        </w:rPr>
      </w:pPr>
      <w:r w:rsidRPr="00AD7F50">
        <w:rPr>
          <w:rFonts w:ascii="Arial" w:eastAsia="Arial" w:hAnsi="Arial" w:cs="Arial"/>
          <w:i/>
          <w:iCs/>
          <w:noProof/>
          <w:color w:val="000000" w:themeColor="text1"/>
          <w:sz w:val="24"/>
          <w:szCs w:val="24"/>
          <w:lang w:val="mn-MN" w:eastAsia="mn-MN"/>
        </w:rPr>
        <w:lastRenderedPageBreak/>
        <w:drawing>
          <wp:anchor distT="0" distB="0" distL="114300" distR="114300" simplePos="0" relativeHeight="251659264" behindDoc="0" locked="0" layoutInCell="1" allowOverlap="1" wp14:anchorId="1A386B3B" wp14:editId="17471BDB">
            <wp:simplePos x="0" y="0"/>
            <wp:positionH relativeFrom="column">
              <wp:posOffset>280670</wp:posOffset>
            </wp:positionH>
            <wp:positionV relativeFrom="paragraph">
              <wp:posOffset>384810</wp:posOffset>
            </wp:positionV>
            <wp:extent cx="5394960" cy="6927850"/>
            <wp:effectExtent l="0" t="0" r="2540" b="6350"/>
            <wp:wrapSquare wrapText="bothSides"/>
            <wp:docPr id="68278311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83117" name="Picture 1" descr="A screenshot of a computer scree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394960" cy="6927850"/>
                    </a:xfrm>
                    <a:prstGeom prst="rect">
                      <a:avLst/>
                    </a:prstGeom>
                  </pic:spPr>
                </pic:pic>
              </a:graphicData>
            </a:graphic>
            <wp14:sizeRelH relativeFrom="page">
              <wp14:pctWidth>0</wp14:pctWidth>
            </wp14:sizeRelH>
            <wp14:sizeRelV relativeFrom="page">
              <wp14:pctHeight>0</wp14:pctHeight>
            </wp14:sizeRelV>
          </wp:anchor>
        </w:drawing>
      </w:r>
      <w:r w:rsidR="00D83C76" w:rsidRPr="00AD7F50">
        <w:rPr>
          <w:rFonts w:ascii="Arial" w:eastAsia="Arial" w:hAnsi="Arial" w:cs="Arial"/>
          <w:i/>
          <w:iCs/>
          <w:noProof/>
          <w:color w:val="000000" w:themeColor="text1"/>
          <w:sz w:val="24"/>
          <w:szCs w:val="24"/>
          <w:lang w:val="mn-MN"/>
        </w:rPr>
        <w:t xml:space="preserve"> </w:t>
      </w:r>
      <w:r w:rsidRPr="00AD7F50">
        <w:rPr>
          <w:rFonts w:ascii="Arial" w:eastAsia="Arial" w:hAnsi="Arial" w:cs="Arial"/>
          <w:i/>
          <w:iCs/>
          <w:noProof/>
          <w:color w:val="000000" w:themeColor="text1"/>
          <w:sz w:val="24"/>
          <w:szCs w:val="24"/>
          <w:lang w:val="mn-MN"/>
        </w:rPr>
        <w:t>Зураг 1</w:t>
      </w:r>
    </w:p>
    <w:p w14:paraId="28CA1F6C" w14:textId="77777777" w:rsidR="00AD7F50" w:rsidRDefault="00AD7F50" w:rsidP="00D83C76">
      <w:pPr>
        <w:spacing w:before="240" w:after="0" w:line="240" w:lineRule="auto"/>
        <w:ind w:firstLine="720"/>
        <w:jc w:val="both"/>
        <w:rPr>
          <w:rFonts w:ascii="Arial" w:eastAsia="Arial" w:hAnsi="Arial" w:cs="Arial"/>
          <w:b/>
          <w:bCs/>
          <w:noProof/>
          <w:color w:val="000000" w:themeColor="text1"/>
          <w:sz w:val="24"/>
          <w:szCs w:val="24"/>
          <w:u w:val="single"/>
          <w:lang w:val="mn-MN"/>
        </w:rPr>
      </w:pPr>
    </w:p>
    <w:p w14:paraId="7D056EF1" w14:textId="64F86867" w:rsidR="00D83C76" w:rsidRPr="00C50C85" w:rsidRDefault="00D83C76" w:rsidP="00D83C76">
      <w:pPr>
        <w:spacing w:before="240" w:after="0" w:line="240" w:lineRule="auto"/>
        <w:ind w:firstLine="720"/>
        <w:jc w:val="both"/>
        <w:rPr>
          <w:rFonts w:ascii="Arial" w:eastAsia="Arial" w:hAnsi="Arial" w:cs="Arial"/>
          <w:noProof/>
          <w:color w:val="000000" w:themeColor="text1"/>
          <w:sz w:val="24"/>
          <w:szCs w:val="24"/>
          <w:lang w:val="mn-MN"/>
        </w:rPr>
      </w:pPr>
      <w:r w:rsidRPr="00C50C85">
        <w:rPr>
          <w:rFonts w:ascii="Arial" w:eastAsia="Arial" w:hAnsi="Arial" w:cs="Arial"/>
          <w:b/>
          <w:bCs/>
          <w:noProof/>
          <w:color w:val="000000" w:themeColor="text1"/>
          <w:sz w:val="24"/>
          <w:szCs w:val="24"/>
          <w:u w:val="single"/>
          <w:lang w:val="mn-MN"/>
        </w:rPr>
        <w:t>Үндсэн цалингийн хувьд</w:t>
      </w:r>
      <w:r w:rsidRPr="00C50C85">
        <w:rPr>
          <w:rFonts w:ascii="Arial" w:eastAsia="Arial" w:hAnsi="Arial" w:cs="Arial"/>
          <w:noProof/>
          <w:color w:val="000000" w:themeColor="text1"/>
          <w:sz w:val="24"/>
          <w:szCs w:val="24"/>
          <w:lang w:val="mn-MN"/>
        </w:rPr>
        <w:t>: Засгийн газрын 2024 оны </w:t>
      </w:r>
      <w:r w:rsidR="005572F7" w:rsidRPr="00C50C85">
        <w:rPr>
          <w:rFonts w:ascii="Arial" w:eastAsia="Arial" w:hAnsi="Arial" w:cs="Arial"/>
          <w:noProof/>
          <w:color w:val="000000" w:themeColor="text1"/>
          <w:sz w:val="24"/>
          <w:szCs w:val="24"/>
          <w:lang w:val="mn-MN"/>
        </w:rPr>
        <w:t>12 дугаар сарын 25</w:t>
      </w:r>
      <w:r w:rsidRPr="00C50C85">
        <w:rPr>
          <w:rFonts w:ascii="Arial" w:eastAsia="Arial" w:hAnsi="Arial" w:cs="Arial"/>
          <w:noProof/>
          <w:color w:val="000000" w:themeColor="text1"/>
          <w:sz w:val="24"/>
          <w:szCs w:val="24"/>
          <w:lang w:val="mn-MN"/>
        </w:rPr>
        <w:t xml:space="preserve">-ны өдрийн </w:t>
      </w:r>
      <w:r w:rsidR="005572F7" w:rsidRPr="00C50C85">
        <w:rPr>
          <w:rFonts w:ascii="Arial" w:eastAsia="Arial" w:hAnsi="Arial" w:cs="Arial"/>
          <w:noProof/>
          <w:color w:val="000000" w:themeColor="text1"/>
          <w:sz w:val="24"/>
          <w:szCs w:val="24"/>
          <w:lang w:val="mn-MN"/>
        </w:rPr>
        <w:t>23</w:t>
      </w:r>
      <w:r w:rsidRPr="00C50C85">
        <w:rPr>
          <w:rFonts w:ascii="Arial" w:eastAsia="Arial" w:hAnsi="Arial" w:cs="Arial"/>
          <w:noProof/>
          <w:color w:val="000000" w:themeColor="text1"/>
          <w:sz w:val="24"/>
          <w:szCs w:val="24"/>
          <w:lang w:val="mn-MN"/>
        </w:rPr>
        <w:t>8 дугаар тогтоолын </w:t>
      </w:r>
      <w:r w:rsidR="005572F7" w:rsidRPr="00C50C85">
        <w:rPr>
          <w:rFonts w:ascii="Arial" w:eastAsia="Arial" w:hAnsi="Arial" w:cs="Arial"/>
          <w:noProof/>
          <w:color w:val="000000" w:themeColor="text1"/>
          <w:sz w:val="24"/>
          <w:szCs w:val="24"/>
          <w:lang w:val="mn-MN"/>
        </w:rPr>
        <w:t xml:space="preserve">3 </w:t>
      </w:r>
      <w:r w:rsidRPr="00C50C85">
        <w:rPr>
          <w:rFonts w:ascii="Arial" w:eastAsia="Arial" w:hAnsi="Arial" w:cs="Arial"/>
          <w:noProof/>
          <w:color w:val="000000" w:themeColor="text1"/>
          <w:sz w:val="24"/>
          <w:szCs w:val="24"/>
          <w:lang w:val="mn-MN"/>
        </w:rPr>
        <w:t xml:space="preserve">дугаар хавсралтаар баталсан </w:t>
      </w:r>
      <w:r w:rsidR="005572F7" w:rsidRPr="00C50C85">
        <w:rPr>
          <w:rFonts w:ascii="Arial" w:eastAsia="Arial" w:hAnsi="Arial" w:cs="Arial"/>
          <w:noProof/>
          <w:color w:val="000000" w:themeColor="text1"/>
          <w:sz w:val="24"/>
          <w:szCs w:val="24"/>
          <w:lang w:val="mn-MN"/>
        </w:rPr>
        <w:t xml:space="preserve">Засгийн газрын агентлаг, нутгийн захиргааны байгууллага болон төрийн захиргааны бусад байгууллагын төрийн захиргааны албан тушаалын цалингий </w:t>
      </w:r>
      <w:r w:rsidRPr="00C50C85">
        <w:rPr>
          <w:rFonts w:ascii="Arial" w:eastAsia="Arial" w:hAnsi="Arial" w:cs="Arial"/>
          <w:noProof/>
          <w:color w:val="000000" w:themeColor="text1"/>
          <w:sz w:val="24"/>
          <w:szCs w:val="24"/>
          <w:lang w:val="mn-MN"/>
        </w:rPr>
        <w:t xml:space="preserve">хэмжээг авч үзнэ. Үүнд: </w:t>
      </w:r>
    </w:p>
    <w:p w14:paraId="66BB4191" w14:textId="77777777" w:rsidR="00AD7F50" w:rsidRDefault="00AD7F50" w:rsidP="00D83C76">
      <w:pPr>
        <w:spacing w:before="240" w:after="0" w:line="240" w:lineRule="auto"/>
        <w:ind w:firstLine="720"/>
        <w:jc w:val="right"/>
        <w:rPr>
          <w:rFonts w:ascii="Arial" w:eastAsia="Arial" w:hAnsi="Arial" w:cs="Arial"/>
          <w:i/>
          <w:iCs/>
          <w:noProof/>
          <w:color w:val="000000" w:themeColor="text1"/>
          <w:lang w:val="mn-MN"/>
        </w:rPr>
      </w:pPr>
    </w:p>
    <w:p w14:paraId="03E43601" w14:textId="77777777" w:rsidR="00AD7F50" w:rsidRDefault="00AD7F50" w:rsidP="00D83C76">
      <w:pPr>
        <w:spacing w:before="240" w:after="0" w:line="240" w:lineRule="auto"/>
        <w:ind w:firstLine="720"/>
        <w:jc w:val="right"/>
        <w:rPr>
          <w:rFonts w:ascii="Arial" w:eastAsia="Arial" w:hAnsi="Arial" w:cs="Arial"/>
          <w:i/>
          <w:iCs/>
          <w:noProof/>
          <w:color w:val="000000" w:themeColor="text1"/>
          <w:lang w:val="mn-MN"/>
        </w:rPr>
      </w:pPr>
    </w:p>
    <w:p w14:paraId="547DFD20" w14:textId="38CF4DB0" w:rsidR="00D83C76" w:rsidRPr="00C50C85" w:rsidRDefault="00D83C76" w:rsidP="00D83C76">
      <w:pPr>
        <w:spacing w:before="240" w:after="0" w:line="240" w:lineRule="auto"/>
        <w:ind w:firstLine="720"/>
        <w:jc w:val="right"/>
        <w:rPr>
          <w:rFonts w:ascii="Arial" w:eastAsia="Arial" w:hAnsi="Arial" w:cs="Arial"/>
          <w:i/>
          <w:iCs/>
          <w:noProof/>
          <w:color w:val="000000" w:themeColor="text1"/>
          <w:lang w:val="mn-MN"/>
        </w:rPr>
      </w:pPr>
      <w:r w:rsidRPr="00C50C85">
        <w:rPr>
          <w:rFonts w:ascii="Arial" w:eastAsia="Arial" w:hAnsi="Arial" w:cs="Arial"/>
          <w:i/>
          <w:iCs/>
          <w:noProof/>
          <w:color w:val="000000" w:themeColor="text1"/>
          <w:lang w:val="mn-MN"/>
        </w:rPr>
        <w:lastRenderedPageBreak/>
        <w:t>Хүснэгт 1</w:t>
      </w:r>
    </w:p>
    <w:p w14:paraId="00648BEC" w14:textId="77777777" w:rsidR="00D83C76" w:rsidRPr="00C50C85" w:rsidRDefault="005572F7" w:rsidP="00D83C76">
      <w:pPr>
        <w:shd w:val="clear" w:color="auto" w:fill="FFFFFF"/>
        <w:spacing w:after="0" w:line="330" w:lineRule="atLeast"/>
        <w:jc w:val="center"/>
        <w:rPr>
          <w:rFonts w:ascii="Arial" w:eastAsia="Times New Roman" w:hAnsi="Arial" w:cs="Arial"/>
          <w:b/>
          <w:noProof/>
          <w:color w:val="000000" w:themeColor="text1"/>
          <w:sz w:val="18"/>
          <w:szCs w:val="18"/>
          <w:lang w:val="mn-MN"/>
        </w:rPr>
      </w:pPr>
      <w:r w:rsidRPr="00C50C85">
        <w:rPr>
          <w:rFonts w:ascii="Arial" w:eastAsia="Arial" w:hAnsi="Arial" w:cs="Arial"/>
          <w:b/>
          <w:bCs/>
          <w:noProof/>
          <w:color w:val="000000" w:themeColor="text1"/>
          <w:sz w:val="24"/>
          <w:szCs w:val="24"/>
          <w:lang w:val="mn-MN"/>
        </w:rPr>
        <w:t>Засгийн газрын агентлаг, нутгийн захиргааны байгууллага болон төрийн захиргааны бусад байгууллагын төрийн захиргааны албан тушаалын цалингий</w:t>
      </w:r>
      <w:r w:rsidR="0083751C" w:rsidRPr="00C50C85">
        <w:rPr>
          <w:rFonts w:ascii="Arial" w:eastAsia="Arial" w:hAnsi="Arial" w:cs="Arial"/>
          <w:b/>
          <w:bCs/>
          <w:noProof/>
          <w:color w:val="000000" w:themeColor="text1"/>
          <w:sz w:val="24"/>
          <w:szCs w:val="24"/>
          <w:lang w:val="mn-MN"/>
        </w:rPr>
        <w:t>н</w:t>
      </w:r>
      <w:r w:rsidR="00D83C76" w:rsidRPr="00C50C85">
        <w:rPr>
          <w:rFonts w:ascii="Arial" w:eastAsia="Times New Roman" w:hAnsi="Arial" w:cs="Arial"/>
          <w:b/>
          <w:noProof/>
          <w:color w:val="000000" w:themeColor="text1"/>
          <w:sz w:val="20"/>
          <w:szCs w:val="20"/>
          <w:lang w:val="mn-MN"/>
        </w:rPr>
        <w:t> </w:t>
      </w:r>
      <w:r w:rsidR="0083751C" w:rsidRPr="00C50C85">
        <w:rPr>
          <w:rFonts w:ascii="Arial" w:eastAsia="Times New Roman" w:hAnsi="Arial" w:cs="Arial"/>
          <w:b/>
          <w:noProof/>
          <w:color w:val="000000" w:themeColor="text1"/>
          <w:sz w:val="20"/>
          <w:szCs w:val="20"/>
          <w:lang w:val="mn-MN"/>
        </w:rPr>
        <w:t xml:space="preserve">ХЭМЖЭЭ </w:t>
      </w:r>
    </w:p>
    <w:tbl>
      <w:tblPr>
        <w:tblW w:w="937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620"/>
        <w:gridCol w:w="4751"/>
      </w:tblGrid>
      <w:tr w:rsidR="00D83C76" w:rsidRPr="00C50C85" w14:paraId="3AE9CB79" w14:textId="77777777" w:rsidTr="005572F7">
        <w:trPr>
          <w:trHeight w:val="477"/>
        </w:trPr>
        <w:tc>
          <w:tcPr>
            <w:tcW w:w="4620" w:type="dxa"/>
            <w:tcBorders>
              <w:top w:val="outset"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2C58814D" w14:textId="77777777" w:rsidR="00D83C76" w:rsidRPr="00C50C85" w:rsidRDefault="00D83C76" w:rsidP="00C9525B">
            <w:pPr>
              <w:spacing w:after="0" w:line="240" w:lineRule="auto"/>
              <w:jc w:val="center"/>
              <w:rPr>
                <w:rFonts w:ascii="Arial" w:eastAsia="Times New Roman" w:hAnsi="Arial" w:cs="Arial"/>
                <w:b/>
                <w:noProof/>
                <w:color w:val="000000" w:themeColor="text1"/>
                <w:sz w:val="18"/>
                <w:szCs w:val="18"/>
                <w:lang w:val="mn-MN"/>
              </w:rPr>
            </w:pPr>
            <w:r w:rsidRPr="00C50C85">
              <w:rPr>
                <w:rFonts w:ascii="Arial" w:eastAsia="Times New Roman" w:hAnsi="Arial" w:cs="Arial"/>
                <w:b/>
                <w:noProof/>
                <w:color w:val="000000" w:themeColor="text1"/>
                <w:sz w:val="20"/>
                <w:szCs w:val="20"/>
                <w:lang w:val="mn-MN"/>
              </w:rPr>
              <w:t>Албан тушаалын зэрэглэл</w:t>
            </w:r>
          </w:p>
        </w:tc>
        <w:tc>
          <w:tcPr>
            <w:tcW w:w="4751" w:type="dxa"/>
            <w:tcBorders>
              <w:top w:val="outset"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center"/>
            <w:hideMark/>
          </w:tcPr>
          <w:p w14:paraId="5A653306" w14:textId="77777777" w:rsidR="00D83C76" w:rsidRPr="00C50C85" w:rsidRDefault="00D83C76" w:rsidP="00C9525B">
            <w:pPr>
              <w:spacing w:after="0" w:line="240" w:lineRule="auto"/>
              <w:jc w:val="center"/>
              <w:rPr>
                <w:rFonts w:ascii="Arial" w:eastAsia="Times New Roman" w:hAnsi="Arial" w:cs="Arial"/>
                <w:b/>
                <w:noProof/>
                <w:color w:val="000000" w:themeColor="text1"/>
                <w:sz w:val="20"/>
                <w:szCs w:val="20"/>
                <w:lang w:val="mn-MN"/>
              </w:rPr>
            </w:pPr>
            <w:r w:rsidRPr="00C50C85">
              <w:rPr>
                <w:rFonts w:ascii="Arial" w:eastAsia="Times New Roman" w:hAnsi="Arial" w:cs="Arial"/>
                <w:b/>
                <w:noProof/>
                <w:color w:val="000000" w:themeColor="text1"/>
                <w:sz w:val="20"/>
                <w:szCs w:val="20"/>
                <w:lang w:val="mn-MN"/>
              </w:rPr>
              <w:t>Цалингийн хэмжээ</w:t>
            </w:r>
          </w:p>
          <w:p w14:paraId="7763636A" w14:textId="77777777" w:rsidR="005572F7" w:rsidRPr="00C50C85" w:rsidRDefault="005572F7" w:rsidP="00C9525B">
            <w:pPr>
              <w:spacing w:after="0" w:line="240" w:lineRule="auto"/>
              <w:jc w:val="center"/>
              <w:rPr>
                <w:rFonts w:ascii="Arial" w:eastAsia="Times New Roman" w:hAnsi="Arial" w:cs="Arial"/>
                <w:b/>
                <w:noProof/>
                <w:color w:val="000000" w:themeColor="text1"/>
                <w:sz w:val="18"/>
                <w:szCs w:val="18"/>
                <w:lang w:val="mn-MN"/>
              </w:rPr>
            </w:pPr>
            <w:r w:rsidRPr="00C50C85">
              <w:rPr>
                <w:rFonts w:ascii="Arial" w:eastAsia="Times New Roman" w:hAnsi="Arial" w:cs="Arial"/>
                <w:b/>
                <w:noProof/>
                <w:color w:val="000000" w:themeColor="text1"/>
                <w:sz w:val="20"/>
                <w:szCs w:val="20"/>
                <w:lang w:val="mn-MN"/>
              </w:rPr>
              <w:t>/сард, төгрөгөөр/</w:t>
            </w:r>
          </w:p>
        </w:tc>
      </w:tr>
      <w:tr w:rsidR="005572F7" w:rsidRPr="00C50C85" w14:paraId="23798F86"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362FC570"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ТЗ-1</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61B6236A"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2,586,000</w:t>
            </w:r>
          </w:p>
        </w:tc>
      </w:tr>
      <w:tr w:rsidR="005572F7" w:rsidRPr="00C50C85" w14:paraId="001AD095"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0983BE62"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ТЗ-2</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1E2B59A5"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2,301,000</w:t>
            </w:r>
          </w:p>
        </w:tc>
      </w:tr>
      <w:tr w:rsidR="005572F7" w:rsidRPr="00C50C85" w14:paraId="701EE465"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1FC09C1A"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ТЗ-3</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3B315F39"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2,171,000</w:t>
            </w:r>
          </w:p>
        </w:tc>
      </w:tr>
      <w:tr w:rsidR="005572F7" w:rsidRPr="00C50C85" w14:paraId="098BF8E6"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6C2CFCF6"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ТЗ-4</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14F15664"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2,049,000</w:t>
            </w:r>
          </w:p>
        </w:tc>
      </w:tr>
      <w:tr w:rsidR="005572F7" w:rsidRPr="00C50C85" w14:paraId="689A2EA1"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59D8365E"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ТЗ-5</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56AA916F"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1,862,000</w:t>
            </w:r>
          </w:p>
        </w:tc>
      </w:tr>
      <w:tr w:rsidR="005572F7" w:rsidRPr="00C50C85" w14:paraId="27B9B860"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7DFBD87C"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ТЗ-6</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41AD12DE"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1,693,000</w:t>
            </w:r>
          </w:p>
        </w:tc>
      </w:tr>
      <w:tr w:rsidR="005572F7" w:rsidRPr="00C50C85" w14:paraId="1EA89908"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1AE2F9AB"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ТЗ-7</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1090D0D8"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1,539,000</w:t>
            </w:r>
          </w:p>
        </w:tc>
      </w:tr>
      <w:tr w:rsidR="005572F7" w:rsidRPr="00C50C85" w14:paraId="77FA2D32"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tcPr>
          <w:p w14:paraId="450381FA"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ТЗ-8</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tcPr>
          <w:p w14:paraId="329E24E5"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1,399,000</w:t>
            </w:r>
          </w:p>
        </w:tc>
      </w:tr>
      <w:tr w:rsidR="005572F7" w:rsidRPr="00C50C85" w14:paraId="71F4267F"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tcPr>
          <w:p w14:paraId="53A4C65B"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ТЗ-9</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tcPr>
          <w:p w14:paraId="735A802D"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1,283,000</w:t>
            </w:r>
          </w:p>
        </w:tc>
      </w:tr>
      <w:tr w:rsidR="005572F7" w:rsidRPr="00C50C85" w14:paraId="44E6BEEB" w14:textId="77777777" w:rsidTr="005572F7">
        <w:tc>
          <w:tcPr>
            <w:tcW w:w="4620" w:type="dxa"/>
            <w:tcBorders>
              <w:top w:val="single" w:sz="6" w:space="0" w:color="auto"/>
              <w:left w:val="outset" w:sz="6" w:space="0" w:color="auto"/>
              <w:bottom w:val="outset" w:sz="6" w:space="0" w:color="auto"/>
              <w:right w:val="single" w:sz="6" w:space="0" w:color="auto"/>
            </w:tcBorders>
            <w:shd w:val="clear" w:color="auto" w:fill="FFFFFF"/>
            <w:tcMar>
              <w:top w:w="75" w:type="dxa"/>
              <w:left w:w="75" w:type="dxa"/>
              <w:bottom w:w="75" w:type="dxa"/>
              <w:right w:w="75" w:type="dxa"/>
            </w:tcMar>
          </w:tcPr>
          <w:p w14:paraId="3E75C28F"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ТЗ-10</w:t>
            </w:r>
          </w:p>
        </w:tc>
        <w:tc>
          <w:tcPr>
            <w:tcW w:w="4751" w:type="dxa"/>
            <w:tcBorders>
              <w:top w:val="single" w:sz="6" w:space="0" w:color="auto"/>
              <w:left w:val="single" w:sz="6" w:space="0" w:color="auto"/>
              <w:bottom w:val="outset" w:sz="6" w:space="0" w:color="auto"/>
              <w:right w:val="outset" w:sz="6" w:space="0" w:color="auto"/>
            </w:tcBorders>
            <w:shd w:val="clear" w:color="auto" w:fill="FFFFFF"/>
            <w:tcMar>
              <w:top w:w="75" w:type="dxa"/>
              <w:left w:w="75" w:type="dxa"/>
              <w:bottom w:w="75" w:type="dxa"/>
              <w:right w:w="75" w:type="dxa"/>
            </w:tcMar>
            <w:vAlign w:val="bottom"/>
          </w:tcPr>
          <w:p w14:paraId="46B5BB7F" w14:textId="77777777" w:rsidR="005572F7" w:rsidRPr="00C50C85" w:rsidRDefault="005572F7" w:rsidP="00C9525B">
            <w:pPr>
              <w:pStyle w:val="NormalWeb"/>
              <w:spacing w:before="0" w:beforeAutospacing="0" w:after="0"/>
              <w:jc w:val="center"/>
              <w:rPr>
                <w:rFonts w:ascii="Arial" w:hAnsi="Arial" w:cs="Arial"/>
                <w:noProof/>
                <w:color w:val="000000" w:themeColor="text1"/>
                <w:sz w:val="18"/>
                <w:szCs w:val="18"/>
                <w:lang w:val="mn-MN"/>
              </w:rPr>
            </w:pPr>
            <w:r w:rsidRPr="00C50C85">
              <w:rPr>
                <w:rFonts w:ascii="Arial" w:hAnsi="Arial" w:cs="Arial"/>
                <w:noProof/>
                <w:color w:val="000000" w:themeColor="text1"/>
                <w:sz w:val="20"/>
                <w:szCs w:val="20"/>
                <w:lang w:val="mn-MN"/>
              </w:rPr>
              <w:t>1,166,000</w:t>
            </w:r>
          </w:p>
        </w:tc>
      </w:tr>
    </w:tbl>
    <w:p w14:paraId="633717A8" w14:textId="77777777" w:rsidR="00D83C76" w:rsidRPr="00C50C85" w:rsidRDefault="00D83C76" w:rsidP="00D83C76">
      <w:pPr>
        <w:spacing w:before="240" w:after="0" w:line="240" w:lineRule="auto"/>
        <w:ind w:firstLine="720"/>
        <w:jc w:val="both"/>
        <w:rPr>
          <w:rFonts w:ascii="Arial" w:hAnsi="Arial" w:cs="Arial"/>
          <w:noProof/>
          <w:color w:val="000000" w:themeColor="text1"/>
          <w:lang w:val="mn-MN"/>
        </w:rPr>
      </w:pPr>
      <w:r w:rsidRPr="00C50C85">
        <w:rPr>
          <w:rFonts w:ascii="Arial" w:hAnsi="Arial" w:cs="Arial"/>
          <w:b/>
          <w:bCs/>
          <w:noProof/>
          <w:color w:val="000000" w:themeColor="text1"/>
          <w:lang w:val="mn-MN"/>
        </w:rPr>
        <w:t xml:space="preserve">Нэмэгдэл: </w:t>
      </w:r>
      <w:r w:rsidRPr="00C50C85">
        <w:rPr>
          <w:rFonts w:ascii="Arial" w:hAnsi="Arial" w:cs="Arial"/>
          <w:noProof/>
          <w:color w:val="000000" w:themeColor="text1"/>
          <w:lang w:val="mn-MN"/>
        </w:rPr>
        <w:t xml:space="preserve">Засгийн газрын 2018 оны 382 дугаар тогтоол (цаашид “Тогтоол” гэх)-оор төрийн үйлчилгээний албан тушаалтны нэмэгдлийг тогтооно:  </w:t>
      </w:r>
    </w:p>
    <w:p w14:paraId="53938383" w14:textId="77777777" w:rsidR="00D83C76" w:rsidRPr="00C50C85" w:rsidRDefault="00D83C76" w:rsidP="00D83C76">
      <w:pPr>
        <w:spacing w:before="240" w:after="0" w:line="240" w:lineRule="auto"/>
        <w:ind w:firstLine="720"/>
        <w:jc w:val="both"/>
        <w:rPr>
          <w:rFonts w:ascii="Arial" w:hAnsi="Arial" w:cs="Arial"/>
          <w:noProof/>
          <w:color w:val="000000" w:themeColor="text1"/>
          <w:lang w:val="mn-MN"/>
        </w:rPr>
      </w:pPr>
      <w:r w:rsidRPr="00C50C85">
        <w:rPr>
          <w:rFonts w:ascii="Arial" w:hAnsi="Arial" w:cs="Arial"/>
          <w:b/>
          <w:bCs/>
          <w:noProof/>
          <w:color w:val="000000" w:themeColor="text1"/>
          <w:lang w:val="mn-MN"/>
        </w:rPr>
        <w:t>Албан тушаалд тавигдах шаардлага:</w:t>
      </w:r>
      <w:r w:rsidRPr="00C50C85">
        <w:rPr>
          <w:rFonts w:ascii="Arial" w:hAnsi="Arial" w:cs="Arial"/>
          <w:noProof/>
          <w:color w:val="000000" w:themeColor="text1"/>
          <w:lang w:val="mn-MN"/>
        </w:rPr>
        <w:t xml:space="preserve"> Төрийн албанд 10-аас дээш жил ажилласан байх шаардлага тавих тохиолдолд Тогтоолын 1 дүгээр хавсралтын дагуу төрийн албанд ажилласан жилийн нэмэгдэл: </w:t>
      </w:r>
      <w:r w:rsidRPr="00C50C85">
        <w:rPr>
          <w:rFonts w:ascii="Arial" w:hAnsi="Arial" w:cs="Arial"/>
          <w:b/>
          <w:bCs/>
          <w:noProof/>
          <w:color w:val="000000" w:themeColor="text1"/>
          <w:lang w:val="mn-MN"/>
        </w:rPr>
        <w:t>10 хувь байна</w:t>
      </w:r>
      <w:r w:rsidRPr="00C50C85">
        <w:rPr>
          <w:rFonts w:ascii="Arial" w:hAnsi="Arial" w:cs="Arial"/>
          <w:noProof/>
          <w:color w:val="000000" w:themeColor="text1"/>
          <w:lang w:val="mn-MN"/>
        </w:rPr>
        <w:t xml:space="preserve">. </w:t>
      </w:r>
    </w:p>
    <w:p w14:paraId="5D291F9D" w14:textId="1F283A3F" w:rsidR="00D83C76" w:rsidRPr="00C50C85" w:rsidRDefault="00D83C76" w:rsidP="00D83C76">
      <w:pPr>
        <w:spacing w:before="240" w:after="0" w:line="240" w:lineRule="auto"/>
        <w:ind w:firstLine="720"/>
        <w:jc w:val="both"/>
        <w:rPr>
          <w:rFonts w:ascii="Arial" w:hAnsi="Arial" w:cs="Arial"/>
          <w:noProof/>
          <w:color w:val="000000" w:themeColor="text1"/>
          <w:lang w:val="mn-MN"/>
        </w:rPr>
      </w:pPr>
      <w:r w:rsidRPr="00C50C85">
        <w:rPr>
          <w:rFonts w:ascii="Arial" w:hAnsi="Arial" w:cs="Arial"/>
          <w:b/>
          <w:bCs/>
          <w:noProof/>
          <w:color w:val="000000" w:themeColor="text1"/>
          <w:lang w:val="mn-MN"/>
        </w:rPr>
        <w:t>Ур чадварын нэмэгдэл:</w:t>
      </w:r>
      <w:r w:rsidR="00BA6BFD" w:rsidRPr="00C50C85">
        <w:rPr>
          <w:rFonts w:ascii="Arial" w:hAnsi="Arial" w:cs="Arial"/>
          <w:b/>
          <w:bCs/>
          <w:noProof/>
          <w:color w:val="000000" w:themeColor="text1"/>
          <w:lang w:val="mn-MN"/>
        </w:rPr>
        <w:t xml:space="preserve"> </w:t>
      </w:r>
      <w:r w:rsidR="004A1F43" w:rsidRPr="00C50C85">
        <w:rPr>
          <w:rFonts w:ascii="Arial" w:hAnsi="Arial" w:cs="Arial"/>
          <w:bCs/>
          <w:noProof/>
          <w:color w:val="000000" w:themeColor="text1"/>
          <w:lang w:val="mn-MN"/>
        </w:rPr>
        <w:t>Ү</w:t>
      </w:r>
      <w:r w:rsidR="00BA6BFD" w:rsidRPr="00C50C85">
        <w:rPr>
          <w:rFonts w:ascii="Arial" w:hAnsi="Arial" w:cs="Arial"/>
          <w:bCs/>
          <w:noProof/>
          <w:color w:val="000000" w:themeColor="text1"/>
          <w:lang w:val="mn-MN"/>
        </w:rPr>
        <w:t>йлчилгээний албан хаагчийн хувьд олгогдоно.</w:t>
      </w:r>
      <w:r w:rsidRPr="00C50C85">
        <w:rPr>
          <w:rFonts w:ascii="Arial" w:hAnsi="Arial" w:cs="Arial"/>
          <w:noProof/>
          <w:color w:val="000000" w:themeColor="text1"/>
          <w:lang w:val="mn-MN"/>
        </w:rPr>
        <w:t xml:space="preserve"> Тогтоолын 4 дүгээр хавсралтаар баталсан Төрийн үйлчилгээний албан хаагчид ур чадварын нэмэгдэл олгох нийтлэг журмын 3-т зааснаар ур чадварын нэмэгдэл олгох асуудлыг энэ журмын 4-т заасан шалгуур үзүүлэлтийн дагуу албан тушаалын сарын үндсэн цалингаас 10-25 хувиар тооцож, сар бүр олгоно. гэж заасан. Үүнээс хамгийн дээд хэмжээгээр тооцож үзвэл </w:t>
      </w:r>
      <w:r w:rsidRPr="00C50C85">
        <w:rPr>
          <w:rFonts w:ascii="Arial" w:hAnsi="Arial" w:cs="Arial"/>
          <w:b/>
          <w:bCs/>
          <w:noProof/>
          <w:color w:val="000000" w:themeColor="text1"/>
          <w:lang w:val="mn-MN"/>
        </w:rPr>
        <w:t>25 хувиар</w:t>
      </w:r>
      <w:r w:rsidRPr="00C50C85">
        <w:rPr>
          <w:rFonts w:ascii="Arial" w:hAnsi="Arial" w:cs="Arial"/>
          <w:noProof/>
          <w:color w:val="000000" w:themeColor="text1"/>
          <w:lang w:val="mn-MN"/>
        </w:rPr>
        <w:t xml:space="preserve"> ур чадварын нэмэгдэл тооцно. </w:t>
      </w:r>
    </w:p>
    <w:p w14:paraId="0DAEC0E0" w14:textId="77777777" w:rsidR="00D83C76" w:rsidRPr="00C50C85" w:rsidRDefault="00D83C76" w:rsidP="00D83C76">
      <w:pPr>
        <w:shd w:val="clear" w:color="auto" w:fill="FFFFFF"/>
        <w:spacing w:after="0" w:line="330" w:lineRule="atLeast"/>
        <w:jc w:val="right"/>
        <w:rPr>
          <w:rFonts w:ascii="Arial" w:eastAsia="Times New Roman" w:hAnsi="Arial" w:cs="Arial"/>
          <w:noProof/>
          <w:color w:val="000000" w:themeColor="text1"/>
          <w:sz w:val="18"/>
          <w:szCs w:val="18"/>
          <w:lang w:val="mn-MN"/>
        </w:rPr>
      </w:pPr>
    </w:p>
    <w:p w14:paraId="042A0800" w14:textId="77777777" w:rsidR="00D83C76" w:rsidRPr="00C50C85" w:rsidRDefault="00D83C76" w:rsidP="00D83C76">
      <w:pPr>
        <w:shd w:val="clear" w:color="auto" w:fill="FFFFFF"/>
        <w:spacing w:after="0" w:line="240" w:lineRule="auto"/>
        <w:ind w:firstLine="720"/>
        <w:jc w:val="both"/>
        <w:rPr>
          <w:rFonts w:ascii="Arial" w:hAnsi="Arial" w:cs="Arial"/>
          <w:noProof/>
          <w:color w:val="000000" w:themeColor="text1"/>
          <w:lang w:val="mn-MN"/>
        </w:rPr>
      </w:pPr>
      <w:r w:rsidRPr="00C50C85">
        <w:rPr>
          <w:rFonts w:ascii="Arial" w:hAnsi="Arial" w:cs="Arial"/>
          <w:b/>
          <w:bCs/>
          <w:noProof/>
          <w:color w:val="000000" w:themeColor="text1"/>
          <w:lang w:val="mn-MN"/>
        </w:rPr>
        <w:t>Мэргэшлийн зэргийн нэмэгдэл</w:t>
      </w:r>
      <w:r w:rsidRPr="00C50C85">
        <w:rPr>
          <w:rFonts w:ascii="Arial" w:hAnsi="Arial" w:cs="Arial"/>
          <w:noProof/>
          <w:color w:val="000000" w:themeColor="text1"/>
          <w:lang w:val="mn-MN"/>
        </w:rPr>
        <w:t>: Тогтоолын 5 дугаар хавсралтаар баталсан журмын 2. Эрдэм шинжилгээний байгууллагын эрдэм шинжилгээний ажилтны хувьд: Төрийн үйлчилгээний албан хаагчийг мэргэжлийнхээ дагуу тухайн албан тушаал эрхэлж байх хугацаанд мэргэшлийн зэргийн нэмэгдэл олгох шалгуур үзүүлэлтийг үндэслэн албан тушаалын сарын үндсэн цалингаас дор дурдсан хувиар бодож сар бүр олгоно:</w:t>
      </w:r>
    </w:p>
    <w:p w14:paraId="5B81AB6F" w14:textId="77777777" w:rsidR="00D83C76" w:rsidRPr="00C50C85" w:rsidRDefault="00D83C76" w:rsidP="00D83C76">
      <w:pPr>
        <w:pStyle w:val="ListParagraph"/>
        <w:numPr>
          <w:ilvl w:val="0"/>
          <w:numId w:val="33"/>
        </w:numPr>
        <w:tabs>
          <w:tab w:val="left" w:pos="3001"/>
        </w:tabs>
        <w:spacing w:after="0" w:line="330" w:lineRule="atLeast"/>
        <w:jc w:val="both"/>
        <w:rPr>
          <w:rFonts w:ascii="Arial" w:eastAsia="Times New Roman" w:hAnsi="Arial" w:cs="Arial"/>
          <w:noProof/>
          <w:color w:val="000000" w:themeColor="text1"/>
          <w:lang w:val="mn-MN"/>
        </w:rPr>
      </w:pPr>
      <w:r w:rsidRPr="00C50C85">
        <w:rPr>
          <w:rFonts w:ascii="Arial" w:eastAsia="Times New Roman" w:hAnsi="Arial" w:cs="Arial"/>
          <w:noProof/>
          <w:color w:val="000000" w:themeColor="text1"/>
          <w:lang w:val="mn-MN"/>
        </w:rPr>
        <w:t>Тэргүүлэх</w:t>
      </w:r>
      <w:r w:rsidRPr="00C50C85">
        <w:rPr>
          <w:rFonts w:ascii="Arial" w:eastAsia="Times New Roman" w:hAnsi="Arial" w:cs="Arial"/>
          <w:noProof/>
          <w:color w:val="000000" w:themeColor="text1"/>
          <w:lang w:val="mn-MN"/>
        </w:rPr>
        <w:tab/>
        <w:t xml:space="preserve">20 хувь </w:t>
      </w:r>
    </w:p>
    <w:p w14:paraId="189AAD73" w14:textId="77777777" w:rsidR="00D83C76" w:rsidRPr="00C50C85" w:rsidRDefault="00D83C76" w:rsidP="00D83C76">
      <w:pPr>
        <w:pStyle w:val="ListParagraph"/>
        <w:numPr>
          <w:ilvl w:val="0"/>
          <w:numId w:val="33"/>
        </w:numPr>
        <w:tabs>
          <w:tab w:val="left" w:pos="3001"/>
        </w:tabs>
        <w:spacing w:after="0" w:line="330" w:lineRule="atLeast"/>
        <w:jc w:val="both"/>
        <w:rPr>
          <w:rFonts w:ascii="Arial" w:eastAsia="Times New Roman" w:hAnsi="Arial" w:cs="Arial"/>
          <w:noProof/>
          <w:color w:val="000000" w:themeColor="text1"/>
          <w:lang w:val="mn-MN"/>
        </w:rPr>
      </w:pPr>
      <w:r w:rsidRPr="00C50C85">
        <w:rPr>
          <w:rFonts w:ascii="Arial" w:eastAsia="Times New Roman" w:hAnsi="Arial" w:cs="Arial"/>
          <w:noProof/>
          <w:color w:val="000000" w:themeColor="text1"/>
          <w:lang w:val="mn-MN"/>
        </w:rPr>
        <w:t>Ахлах</w:t>
      </w:r>
      <w:r w:rsidRPr="00C50C85">
        <w:rPr>
          <w:rFonts w:ascii="Arial" w:eastAsia="Times New Roman" w:hAnsi="Arial" w:cs="Arial"/>
          <w:noProof/>
          <w:color w:val="000000" w:themeColor="text1"/>
          <w:lang w:val="mn-MN"/>
        </w:rPr>
        <w:tab/>
        <w:t>15 хувь</w:t>
      </w:r>
    </w:p>
    <w:p w14:paraId="00FCCC61" w14:textId="77777777" w:rsidR="00D83C76" w:rsidRPr="00C50C85" w:rsidRDefault="00D83C76" w:rsidP="00D83C76">
      <w:pPr>
        <w:pStyle w:val="ListParagraph"/>
        <w:numPr>
          <w:ilvl w:val="0"/>
          <w:numId w:val="33"/>
        </w:numPr>
        <w:tabs>
          <w:tab w:val="left" w:pos="3001"/>
        </w:tabs>
        <w:spacing w:after="0" w:line="330" w:lineRule="atLeast"/>
        <w:jc w:val="both"/>
        <w:rPr>
          <w:rFonts w:ascii="Arial" w:eastAsia="Times New Roman" w:hAnsi="Arial" w:cs="Arial"/>
          <w:noProof/>
          <w:color w:val="000000" w:themeColor="text1"/>
          <w:lang w:val="mn-MN"/>
        </w:rPr>
      </w:pPr>
      <w:r w:rsidRPr="00C50C85">
        <w:rPr>
          <w:rFonts w:ascii="Arial" w:eastAsia="Times New Roman" w:hAnsi="Arial" w:cs="Arial"/>
          <w:noProof/>
          <w:color w:val="000000" w:themeColor="text1"/>
          <w:lang w:val="mn-MN"/>
        </w:rPr>
        <w:t>Дэд</w:t>
      </w:r>
      <w:r w:rsidRPr="00C50C85">
        <w:rPr>
          <w:rFonts w:ascii="Arial" w:eastAsia="Times New Roman" w:hAnsi="Arial" w:cs="Arial"/>
          <w:noProof/>
          <w:color w:val="000000" w:themeColor="text1"/>
          <w:lang w:val="mn-MN"/>
        </w:rPr>
        <w:tab/>
        <w:t>10 хувь</w:t>
      </w:r>
    </w:p>
    <w:p w14:paraId="7D39502B" w14:textId="77777777" w:rsidR="00D83C76" w:rsidRPr="00C50C85" w:rsidRDefault="00D83C76" w:rsidP="00D83C76">
      <w:pPr>
        <w:shd w:val="clear" w:color="auto" w:fill="FFFFFF"/>
        <w:spacing w:after="0" w:line="240" w:lineRule="auto"/>
        <w:ind w:firstLine="720"/>
        <w:rPr>
          <w:rFonts w:ascii="Arial" w:eastAsia="Times New Roman" w:hAnsi="Arial" w:cs="Arial"/>
          <w:b/>
          <w:bCs/>
          <w:noProof/>
          <w:color w:val="000000" w:themeColor="text1"/>
          <w:lang w:val="mn-MN"/>
        </w:rPr>
      </w:pPr>
    </w:p>
    <w:p w14:paraId="26883390" w14:textId="1B2B77DF" w:rsidR="00D83C76" w:rsidRPr="00C50C85" w:rsidRDefault="00D83C76" w:rsidP="00B9075F">
      <w:pPr>
        <w:shd w:val="clear" w:color="auto" w:fill="FFFFFF"/>
        <w:spacing w:after="0" w:line="240" w:lineRule="auto"/>
        <w:ind w:firstLine="720"/>
        <w:rPr>
          <w:rFonts w:ascii="Arial" w:eastAsia="Times New Roman" w:hAnsi="Arial" w:cs="Arial"/>
          <w:noProof/>
          <w:color w:val="000000" w:themeColor="text1"/>
          <w:lang w:val="mn-MN"/>
        </w:rPr>
      </w:pPr>
      <w:r w:rsidRPr="00C50C85">
        <w:rPr>
          <w:rFonts w:ascii="Arial" w:eastAsia="Times New Roman" w:hAnsi="Arial" w:cs="Arial"/>
          <w:b/>
          <w:bCs/>
          <w:noProof/>
          <w:color w:val="000000" w:themeColor="text1"/>
          <w:lang w:val="mn-MN"/>
        </w:rPr>
        <w:t xml:space="preserve">Докторын зэрэг, профессор цолны нэмэгдэл: </w:t>
      </w:r>
      <w:r w:rsidRPr="00C50C85">
        <w:rPr>
          <w:rFonts w:ascii="Arial" w:eastAsia="Times New Roman" w:hAnsi="Arial" w:cs="Arial"/>
          <w:noProof/>
          <w:color w:val="000000" w:themeColor="text1"/>
          <w:lang w:val="mn-MN"/>
        </w:rPr>
        <w:t>Т</w:t>
      </w:r>
      <w:r w:rsidRPr="00C50C85">
        <w:rPr>
          <w:rFonts w:ascii="Arial" w:hAnsi="Arial" w:cs="Arial"/>
          <w:noProof/>
          <w:color w:val="000000" w:themeColor="text1"/>
          <w:lang w:val="mn-MN"/>
        </w:rPr>
        <w:t xml:space="preserve">огтоолын 3 дугаар хавсралтаар баталсан журмын дагуу олгоно. Үүнд: </w:t>
      </w:r>
      <w:r w:rsidRPr="00C50C85">
        <w:rPr>
          <w:rFonts w:ascii="Arial" w:eastAsia="Times New Roman" w:hAnsi="Arial" w:cs="Arial"/>
          <w:noProof/>
          <w:color w:val="000000" w:themeColor="text1"/>
          <w:lang w:val="mn-MN"/>
        </w:rPr>
        <w:t> </w:t>
      </w:r>
    </w:p>
    <w:p w14:paraId="522EE424" w14:textId="77777777" w:rsidR="00D83C76" w:rsidRPr="00C50C85" w:rsidRDefault="00D83C76" w:rsidP="00D83C76">
      <w:pPr>
        <w:pStyle w:val="ListParagraph"/>
        <w:numPr>
          <w:ilvl w:val="0"/>
          <w:numId w:val="34"/>
        </w:numPr>
        <w:tabs>
          <w:tab w:val="left" w:pos="4733"/>
        </w:tabs>
        <w:spacing w:after="0" w:line="240" w:lineRule="auto"/>
        <w:rPr>
          <w:rFonts w:ascii="Arial" w:eastAsia="Times New Roman" w:hAnsi="Arial" w:cs="Arial"/>
          <w:noProof/>
          <w:color w:val="000000" w:themeColor="text1"/>
          <w:lang w:val="mn-MN"/>
        </w:rPr>
      </w:pPr>
      <w:r w:rsidRPr="00C50C85">
        <w:rPr>
          <w:rFonts w:ascii="Arial" w:eastAsia="Times New Roman" w:hAnsi="Arial" w:cs="Arial"/>
          <w:noProof/>
          <w:color w:val="000000" w:themeColor="text1"/>
          <w:lang w:val="mn-MN"/>
        </w:rPr>
        <w:t>Шинжлэх ухааны доктор зэрэг</w:t>
      </w:r>
      <w:r w:rsidRPr="00C50C85">
        <w:rPr>
          <w:rFonts w:ascii="Arial" w:eastAsia="Times New Roman" w:hAnsi="Arial" w:cs="Arial"/>
          <w:noProof/>
          <w:color w:val="000000" w:themeColor="text1"/>
          <w:lang w:val="mn-MN"/>
        </w:rPr>
        <w:tab/>
        <w:t xml:space="preserve"> 20 хувь </w:t>
      </w:r>
    </w:p>
    <w:p w14:paraId="6BF32832" w14:textId="77777777" w:rsidR="00D83C76" w:rsidRPr="00C50C85" w:rsidRDefault="00D83C76" w:rsidP="00D83C76">
      <w:pPr>
        <w:pStyle w:val="ListParagraph"/>
        <w:numPr>
          <w:ilvl w:val="0"/>
          <w:numId w:val="34"/>
        </w:numPr>
        <w:tabs>
          <w:tab w:val="left" w:pos="4733"/>
        </w:tabs>
        <w:spacing w:after="0" w:line="240" w:lineRule="auto"/>
        <w:rPr>
          <w:rFonts w:ascii="Arial" w:eastAsia="Times New Roman" w:hAnsi="Arial" w:cs="Arial"/>
          <w:noProof/>
          <w:color w:val="000000" w:themeColor="text1"/>
          <w:lang w:val="mn-MN"/>
        </w:rPr>
      </w:pPr>
      <w:r w:rsidRPr="00C50C85">
        <w:rPr>
          <w:rFonts w:ascii="Arial" w:eastAsia="Times New Roman" w:hAnsi="Arial" w:cs="Arial"/>
          <w:noProof/>
          <w:color w:val="000000" w:themeColor="text1"/>
          <w:lang w:val="mn-MN"/>
        </w:rPr>
        <w:t>Профессор цол</w:t>
      </w:r>
      <w:r w:rsidRPr="00C50C85">
        <w:rPr>
          <w:rFonts w:ascii="Arial" w:eastAsia="Times New Roman" w:hAnsi="Arial" w:cs="Arial"/>
          <w:noProof/>
          <w:color w:val="000000" w:themeColor="text1"/>
          <w:lang w:val="mn-MN"/>
        </w:rPr>
        <w:tab/>
        <w:t> 10 хувь</w:t>
      </w:r>
    </w:p>
    <w:p w14:paraId="6A59EE50" w14:textId="77777777" w:rsidR="00D83C76" w:rsidRPr="00C50C85" w:rsidRDefault="00D83C76" w:rsidP="00D83C76">
      <w:pPr>
        <w:pStyle w:val="ListParagraph"/>
        <w:numPr>
          <w:ilvl w:val="0"/>
          <w:numId w:val="34"/>
        </w:numPr>
        <w:tabs>
          <w:tab w:val="left" w:pos="4733"/>
        </w:tabs>
        <w:spacing w:after="0" w:line="240" w:lineRule="auto"/>
        <w:rPr>
          <w:rFonts w:ascii="Arial" w:eastAsia="Times New Roman" w:hAnsi="Arial" w:cs="Arial"/>
          <w:noProof/>
          <w:color w:val="000000" w:themeColor="text1"/>
          <w:lang w:val="mn-MN"/>
        </w:rPr>
      </w:pPr>
      <w:r w:rsidRPr="00C50C85">
        <w:rPr>
          <w:rFonts w:ascii="Arial" w:eastAsia="Times New Roman" w:hAnsi="Arial" w:cs="Arial"/>
          <w:noProof/>
          <w:color w:val="000000" w:themeColor="text1"/>
          <w:lang w:val="mn-MN"/>
        </w:rPr>
        <w:t>Боловсролын доктор зэрэг</w:t>
      </w:r>
      <w:r w:rsidRPr="00C50C85">
        <w:rPr>
          <w:rFonts w:ascii="Arial" w:eastAsia="Times New Roman" w:hAnsi="Arial" w:cs="Arial"/>
          <w:noProof/>
          <w:color w:val="000000" w:themeColor="text1"/>
          <w:lang w:val="mn-MN"/>
        </w:rPr>
        <w:tab/>
        <w:t> 15 хувь</w:t>
      </w:r>
    </w:p>
    <w:p w14:paraId="17185F7D" w14:textId="77777777" w:rsidR="00D83C76" w:rsidRPr="00C50C85" w:rsidRDefault="00D83C76" w:rsidP="00D83C76">
      <w:pPr>
        <w:pStyle w:val="ListParagraph"/>
        <w:numPr>
          <w:ilvl w:val="0"/>
          <w:numId w:val="34"/>
        </w:numPr>
        <w:tabs>
          <w:tab w:val="left" w:pos="4733"/>
        </w:tabs>
        <w:spacing w:after="0" w:line="240" w:lineRule="auto"/>
        <w:rPr>
          <w:rFonts w:ascii="Arial" w:eastAsia="Times New Roman" w:hAnsi="Arial" w:cs="Arial"/>
          <w:noProof/>
          <w:color w:val="000000" w:themeColor="text1"/>
          <w:lang w:val="mn-MN"/>
        </w:rPr>
      </w:pPr>
      <w:r w:rsidRPr="00C50C85">
        <w:rPr>
          <w:rFonts w:ascii="Arial" w:eastAsia="Times New Roman" w:hAnsi="Arial" w:cs="Arial"/>
          <w:noProof/>
          <w:color w:val="000000" w:themeColor="text1"/>
          <w:lang w:val="mn-MN"/>
        </w:rPr>
        <w:t>Дэд профессор цол</w:t>
      </w:r>
      <w:r w:rsidRPr="00C50C85">
        <w:rPr>
          <w:rFonts w:ascii="Arial" w:eastAsia="Times New Roman" w:hAnsi="Arial" w:cs="Arial"/>
          <w:noProof/>
          <w:color w:val="000000" w:themeColor="text1"/>
          <w:lang w:val="mn-MN"/>
        </w:rPr>
        <w:tab/>
        <w:t> 5 хувь</w:t>
      </w:r>
    </w:p>
    <w:p w14:paraId="1B0A0592" w14:textId="3DCFAEF1" w:rsidR="00084363" w:rsidRDefault="00D83C76" w:rsidP="00B9075F">
      <w:pPr>
        <w:spacing w:before="240" w:after="0" w:line="240" w:lineRule="auto"/>
        <w:rPr>
          <w:rFonts w:ascii="Arial" w:hAnsi="Arial" w:cs="Arial"/>
          <w:noProof/>
          <w:color w:val="000000" w:themeColor="text1"/>
          <w:lang w:val="mn-MN"/>
        </w:rPr>
      </w:pPr>
      <w:r w:rsidRPr="00C50C85">
        <w:rPr>
          <w:rFonts w:ascii="Arial" w:hAnsi="Arial" w:cs="Arial"/>
          <w:noProof/>
          <w:color w:val="000000" w:themeColor="text1"/>
          <w:lang w:val="mn-MN"/>
        </w:rPr>
        <w:t xml:space="preserve">Дээрх тоон мэдээллээр дундчилан тооцвол, нэмэгдлийг дунджаар 60 хувиар тооцлоо. </w:t>
      </w:r>
      <w:r w:rsidR="00084363">
        <w:rPr>
          <w:rFonts w:ascii="Arial" w:hAnsi="Arial" w:cs="Arial"/>
          <w:noProof/>
          <w:color w:val="000000" w:themeColor="text1"/>
          <w:lang w:val="mn-MN"/>
        </w:rPr>
        <w:br w:type="page"/>
      </w:r>
    </w:p>
    <w:p w14:paraId="203F0E22" w14:textId="1F33A33C" w:rsidR="00D83C76" w:rsidRPr="00C50C85" w:rsidRDefault="00D83C76" w:rsidP="00D83C76">
      <w:pPr>
        <w:spacing w:before="240" w:after="0" w:line="240" w:lineRule="auto"/>
        <w:ind w:firstLine="360"/>
        <w:jc w:val="right"/>
        <w:rPr>
          <w:rFonts w:ascii="Arial" w:eastAsia="Times New Roman" w:hAnsi="Arial" w:cs="Arial"/>
          <w:i/>
          <w:noProof/>
          <w:color w:val="000000" w:themeColor="text1"/>
          <w:szCs w:val="24"/>
          <w:lang w:val="mn-MN"/>
        </w:rPr>
      </w:pPr>
      <w:r w:rsidRPr="00C50C85">
        <w:rPr>
          <w:rFonts w:ascii="Arial" w:hAnsi="Arial" w:cs="Arial"/>
          <w:noProof/>
          <w:color w:val="000000" w:themeColor="text1"/>
          <w:lang w:val="mn-MN"/>
        </w:rPr>
        <w:lastRenderedPageBreak/>
        <w:t>Х</w:t>
      </w:r>
      <w:r w:rsidRPr="00C50C85">
        <w:rPr>
          <w:rFonts w:ascii="Arial" w:eastAsia="Times New Roman" w:hAnsi="Arial" w:cs="Arial"/>
          <w:i/>
          <w:noProof/>
          <w:color w:val="000000" w:themeColor="text1"/>
          <w:szCs w:val="24"/>
          <w:lang w:val="mn-MN"/>
        </w:rPr>
        <w:t>үснэгт 2</w:t>
      </w:r>
    </w:p>
    <w:p w14:paraId="527FC163" w14:textId="77777777" w:rsidR="004A1F43" w:rsidRPr="00C50C85" w:rsidRDefault="004A1F43" w:rsidP="00D83C76">
      <w:pPr>
        <w:spacing w:before="240" w:after="0" w:line="240" w:lineRule="auto"/>
        <w:ind w:firstLine="360"/>
        <w:jc w:val="right"/>
        <w:rPr>
          <w:rFonts w:ascii="Arial" w:eastAsia="Times New Roman" w:hAnsi="Arial" w:cs="Arial"/>
          <w:i/>
          <w:noProof/>
          <w:color w:val="000000" w:themeColor="text1"/>
          <w:szCs w:val="24"/>
          <w:lang w:val="mn-MN"/>
        </w:rPr>
      </w:pPr>
    </w:p>
    <w:p w14:paraId="49B808DC" w14:textId="77777777" w:rsidR="004A1F43" w:rsidRPr="00C50C85" w:rsidRDefault="00BA6BFD" w:rsidP="004A1F43">
      <w:pPr>
        <w:spacing w:after="0" w:line="240" w:lineRule="auto"/>
        <w:jc w:val="center"/>
        <w:rPr>
          <w:rFonts w:ascii="Arial" w:eastAsia="Times New Roman" w:hAnsi="Arial" w:cs="Arial"/>
          <w:b/>
          <w:bCs/>
          <w:iCs/>
          <w:noProof/>
          <w:color w:val="000000" w:themeColor="text1"/>
          <w:szCs w:val="24"/>
          <w:lang w:val="mn-MN"/>
        </w:rPr>
      </w:pPr>
      <w:r w:rsidRPr="00C50C85">
        <w:rPr>
          <w:rFonts w:ascii="Arial" w:eastAsia="Times New Roman" w:hAnsi="Arial" w:cs="Arial"/>
          <w:b/>
          <w:bCs/>
          <w:iCs/>
          <w:noProof/>
          <w:color w:val="000000" w:themeColor="text1"/>
          <w:szCs w:val="24"/>
          <w:lang w:val="mn-MN"/>
        </w:rPr>
        <w:t>АГЕНТЛАГИЙН</w:t>
      </w:r>
      <w:r w:rsidR="00D83C76" w:rsidRPr="00C50C85">
        <w:rPr>
          <w:rFonts w:ascii="Arial" w:eastAsia="Times New Roman" w:hAnsi="Arial" w:cs="Arial"/>
          <w:b/>
          <w:bCs/>
          <w:iCs/>
          <w:noProof/>
          <w:color w:val="000000" w:themeColor="text1"/>
          <w:szCs w:val="24"/>
          <w:lang w:val="mn-MN"/>
        </w:rPr>
        <w:t xml:space="preserve"> ХҮНИЙ НӨӨЦИЙН ЗАРДАЛ</w:t>
      </w:r>
    </w:p>
    <w:p w14:paraId="2E0DE666" w14:textId="77CB34DD" w:rsidR="00D83C76" w:rsidRPr="00C50C85" w:rsidRDefault="004A1F43" w:rsidP="004A1F43">
      <w:pPr>
        <w:spacing w:after="0" w:line="240" w:lineRule="auto"/>
        <w:jc w:val="center"/>
        <w:rPr>
          <w:rFonts w:ascii="Arial" w:eastAsia="Times New Roman" w:hAnsi="Arial" w:cs="Arial"/>
          <w:b/>
          <w:bCs/>
          <w:iCs/>
          <w:noProof/>
          <w:color w:val="000000" w:themeColor="text1"/>
          <w:szCs w:val="24"/>
          <w:lang w:val="mn-MN"/>
        </w:rPr>
      </w:pPr>
      <w:r w:rsidRPr="00C50C85">
        <w:rPr>
          <w:rFonts w:ascii="Arial" w:eastAsia="Times New Roman" w:hAnsi="Arial" w:cs="Arial"/>
          <w:b/>
          <w:bCs/>
          <w:iCs/>
          <w:noProof/>
          <w:color w:val="000000" w:themeColor="text1"/>
          <w:szCs w:val="24"/>
          <w:lang w:val="mn-MN"/>
        </w:rPr>
        <w:t xml:space="preserve"> (ХАБҮЛЛ, ЭРСДЭЛИЙН ҮНЭЛГЭЭНИЙ ТӨВ ОРОЛЦУУЛААД)</w:t>
      </w:r>
    </w:p>
    <w:p w14:paraId="664CABCC" w14:textId="77777777" w:rsidR="00D83C76" w:rsidRPr="00C50C85" w:rsidRDefault="00BA6BFD" w:rsidP="00BA6BFD">
      <w:pPr>
        <w:spacing w:before="240" w:after="0" w:line="240" w:lineRule="auto"/>
        <w:jc w:val="right"/>
        <w:rPr>
          <w:rFonts w:ascii="Arial" w:eastAsia="Times New Roman" w:hAnsi="Arial" w:cs="Arial"/>
          <w:bCs/>
          <w:iCs/>
          <w:noProof/>
          <w:color w:val="000000" w:themeColor="text1"/>
          <w:sz w:val="18"/>
          <w:szCs w:val="24"/>
          <w:lang w:val="mn-MN"/>
        </w:rPr>
      </w:pPr>
      <w:r w:rsidRPr="00C50C85">
        <w:rPr>
          <w:rFonts w:ascii="Arial" w:eastAsia="Times New Roman" w:hAnsi="Arial" w:cs="Arial"/>
          <w:bCs/>
          <w:iCs/>
          <w:noProof/>
          <w:color w:val="000000" w:themeColor="text1"/>
          <w:sz w:val="18"/>
          <w:szCs w:val="24"/>
          <w:lang w:val="mn-MN"/>
        </w:rPr>
        <w:t>Сая төгрөг</w:t>
      </w:r>
    </w:p>
    <w:tbl>
      <w:tblPr>
        <w:tblW w:w="9985" w:type="dxa"/>
        <w:tblLook w:val="04A0" w:firstRow="1" w:lastRow="0" w:firstColumn="1" w:lastColumn="0" w:noHBand="0" w:noVBand="1"/>
      </w:tblPr>
      <w:tblGrid>
        <w:gridCol w:w="1705"/>
        <w:gridCol w:w="990"/>
        <w:gridCol w:w="900"/>
        <w:gridCol w:w="1170"/>
        <w:gridCol w:w="1440"/>
        <w:gridCol w:w="1350"/>
        <w:gridCol w:w="1080"/>
        <w:gridCol w:w="1350"/>
      </w:tblGrid>
      <w:tr w:rsidR="00634E7F" w:rsidRPr="00C50C85" w14:paraId="66CD5C2A" w14:textId="77777777" w:rsidTr="000B10C8">
        <w:trPr>
          <w:trHeight w:val="1248"/>
        </w:trPr>
        <w:tc>
          <w:tcPr>
            <w:tcW w:w="1705"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6679BA9"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Цалингийн сүлжээний шатлал</w:t>
            </w:r>
          </w:p>
        </w:tc>
        <w:tc>
          <w:tcPr>
            <w:tcW w:w="990" w:type="dxa"/>
            <w:tcBorders>
              <w:top w:val="single" w:sz="4" w:space="0" w:color="auto"/>
              <w:left w:val="nil"/>
              <w:bottom w:val="single" w:sz="4" w:space="0" w:color="auto"/>
              <w:right w:val="single" w:sz="4" w:space="0" w:color="auto"/>
            </w:tcBorders>
            <w:shd w:val="clear" w:color="000000" w:fill="A9D08E"/>
            <w:vAlign w:val="center"/>
            <w:hideMark/>
          </w:tcPr>
          <w:p w14:paraId="6FCB611B"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Албан тушаалын ангилал зэрэглэл</w:t>
            </w:r>
          </w:p>
        </w:tc>
        <w:tc>
          <w:tcPr>
            <w:tcW w:w="900" w:type="dxa"/>
            <w:tcBorders>
              <w:top w:val="single" w:sz="4" w:space="0" w:color="auto"/>
              <w:left w:val="nil"/>
              <w:bottom w:val="single" w:sz="4" w:space="0" w:color="auto"/>
              <w:right w:val="single" w:sz="4" w:space="0" w:color="auto"/>
            </w:tcBorders>
            <w:shd w:val="clear" w:color="000000" w:fill="A9D08E"/>
            <w:vAlign w:val="center"/>
            <w:hideMark/>
          </w:tcPr>
          <w:p w14:paraId="68594A48"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Орон тоо</w:t>
            </w:r>
          </w:p>
        </w:tc>
        <w:tc>
          <w:tcPr>
            <w:tcW w:w="1170" w:type="dxa"/>
            <w:tcBorders>
              <w:top w:val="single" w:sz="4" w:space="0" w:color="auto"/>
              <w:left w:val="nil"/>
              <w:bottom w:val="single" w:sz="4" w:space="0" w:color="auto"/>
              <w:right w:val="single" w:sz="4" w:space="0" w:color="auto"/>
            </w:tcBorders>
            <w:shd w:val="clear" w:color="000000" w:fill="A9D08E"/>
            <w:vAlign w:val="center"/>
            <w:hideMark/>
          </w:tcPr>
          <w:p w14:paraId="4483A790"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Үндсэн цалин</w:t>
            </w:r>
          </w:p>
        </w:tc>
        <w:tc>
          <w:tcPr>
            <w:tcW w:w="1440" w:type="dxa"/>
            <w:tcBorders>
              <w:top w:val="single" w:sz="4" w:space="0" w:color="auto"/>
              <w:left w:val="nil"/>
              <w:bottom w:val="single" w:sz="4" w:space="0" w:color="auto"/>
              <w:right w:val="single" w:sz="4" w:space="0" w:color="auto"/>
            </w:tcBorders>
            <w:shd w:val="clear" w:color="000000" w:fill="A9D08E"/>
            <w:vAlign w:val="center"/>
            <w:hideMark/>
          </w:tcPr>
          <w:p w14:paraId="09C01F60"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Сарын үндсэн цалин</w:t>
            </w:r>
          </w:p>
        </w:tc>
        <w:tc>
          <w:tcPr>
            <w:tcW w:w="1350" w:type="dxa"/>
            <w:tcBorders>
              <w:top w:val="single" w:sz="4" w:space="0" w:color="auto"/>
              <w:left w:val="nil"/>
              <w:bottom w:val="single" w:sz="4" w:space="0" w:color="auto"/>
              <w:right w:val="single" w:sz="4" w:space="0" w:color="auto"/>
            </w:tcBorders>
            <w:shd w:val="clear" w:color="000000" w:fill="A9D08E"/>
            <w:vAlign w:val="center"/>
            <w:hideMark/>
          </w:tcPr>
          <w:p w14:paraId="2A80541B"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Нэмэгдэл</w:t>
            </w:r>
            <w:r w:rsidRPr="00C50C85">
              <w:rPr>
                <w:rFonts w:ascii="Arial" w:eastAsia="Times New Roman" w:hAnsi="Arial" w:cs="Arial"/>
                <w:noProof/>
                <w:color w:val="000000"/>
                <w:sz w:val="16"/>
                <w:szCs w:val="16"/>
                <w:lang w:val="mn-MN" w:eastAsia="mn-MN"/>
              </w:rPr>
              <w:br/>
              <w:t>(дундажаар 60 хувь)</w:t>
            </w:r>
          </w:p>
        </w:tc>
        <w:tc>
          <w:tcPr>
            <w:tcW w:w="1080" w:type="dxa"/>
            <w:tcBorders>
              <w:top w:val="single" w:sz="4" w:space="0" w:color="auto"/>
              <w:left w:val="nil"/>
              <w:bottom w:val="single" w:sz="4" w:space="0" w:color="auto"/>
              <w:right w:val="single" w:sz="4" w:space="0" w:color="auto"/>
            </w:tcBorders>
            <w:shd w:val="clear" w:color="000000" w:fill="A9D08E"/>
            <w:vAlign w:val="center"/>
            <w:hideMark/>
          </w:tcPr>
          <w:p w14:paraId="18276C6C"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Унаа хоолны хөнгөлөлт (10000 төг)</w:t>
            </w:r>
          </w:p>
        </w:tc>
        <w:tc>
          <w:tcPr>
            <w:tcW w:w="1350" w:type="dxa"/>
            <w:tcBorders>
              <w:top w:val="single" w:sz="4" w:space="0" w:color="auto"/>
              <w:left w:val="nil"/>
              <w:bottom w:val="single" w:sz="4" w:space="0" w:color="auto"/>
              <w:right w:val="single" w:sz="4" w:space="0" w:color="auto"/>
            </w:tcBorders>
            <w:shd w:val="clear" w:color="000000" w:fill="A9D08E"/>
            <w:vAlign w:val="center"/>
            <w:hideMark/>
          </w:tcPr>
          <w:p w14:paraId="3B773231"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Нийт цалингийн дүн</w:t>
            </w:r>
          </w:p>
        </w:tc>
      </w:tr>
      <w:tr w:rsidR="00634E7F" w:rsidRPr="00C50C85" w14:paraId="374D0784" w14:textId="77777777" w:rsidTr="000B10C8">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6F559358"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Хүнсний хяналтын Ерөнхий байцаагч</w:t>
            </w:r>
          </w:p>
        </w:tc>
        <w:tc>
          <w:tcPr>
            <w:tcW w:w="990" w:type="dxa"/>
            <w:tcBorders>
              <w:top w:val="nil"/>
              <w:left w:val="nil"/>
              <w:bottom w:val="single" w:sz="4" w:space="0" w:color="auto"/>
              <w:right w:val="single" w:sz="4" w:space="0" w:color="auto"/>
            </w:tcBorders>
            <w:shd w:val="clear" w:color="auto" w:fill="auto"/>
            <w:noWrap/>
            <w:vAlign w:val="center"/>
            <w:hideMark/>
          </w:tcPr>
          <w:p w14:paraId="410279E0"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ТЗ-1</w:t>
            </w:r>
          </w:p>
        </w:tc>
        <w:tc>
          <w:tcPr>
            <w:tcW w:w="900" w:type="dxa"/>
            <w:tcBorders>
              <w:top w:val="nil"/>
              <w:left w:val="nil"/>
              <w:bottom w:val="single" w:sz="4" w:space="0" w:color="auto"/>
              <w:right w:val="single" w:sz="4" w:space="0" w:color="auto"/>
            </w:tcBorders>
            <w:shd w:val="clear" w:color="000000" w:fill="FFFFFF"/>
            <w:vAlign w:val="center"/>
            <w:hideMark/>
          </w:tcPr>
          <w:p w14:paraId="170A573A"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1 </w:t>
            </w:r>
          </w:p>
        </w:tc>
        <w:tc>
          <w:tcPr>
            <w:tcW w:w="1170" w:type="dxa"/>
            <w:tcBorders>
              <w:top w:val="nil"/>
              <w:left w:val="nil"/>
              <w:bottom w:val="single" w:sz="4" w:space="0" w:color="auto"/>
              <w:right w:val="single" w:sz="4" w:space="0" w:color="auto"/>
            </w:tcBorders>
            <w:shd w:val="clear" w:color="auto" w:fill="auto"/>
            <w:vAlign w:val="center"/>
            <w:hideMark/>
          </w:tcPr>
          <w:p w14:paraId="02C0FF2D"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2,586 </w:t>
            </w:r>
          </w:p>
        </w:tc>
        <w:tc>
          <w:tcPr>
            <w:tcW w:w="1440" w:type="dxa"/>
            <w:tcBorders>
              <w:top w:val="nil"/>
              <w:left w:val="nil"/>
              <w:bottom w:val="single" w:sz="4" w:space="0" w:color="auto"/>
              <w:right w:val="single" w:sz="4" w:space="0" w:color="auto"/>
            </w:tcBorders>
            <w:shd w:val="clear" w:color="auto" w:fill="auto"/>
            <w:vAlign w:val="center"/>
            <w:hideMark/>
          </w:tcPr>
          <w:p w14:paraId="410A102E"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2,586 </w:t>
            </w:r>
          </w:p>
        </w:tc>
        <w:tc>
          <w:tcPr>
            <w:tcW w:w="1350" w:type="dxa"/>
            <w:tcBorders>
              <w:top w:val="nil"/>
              <w:left w:val="nil"/>
              <w:bottom w:val="single" w:sz="4" w:space="0" w:color="auto"/>
              <w:right w:val="single" w:sz="4" w:space="0" w:color="auto"/>
            </w:tcBorders>
            <w:shd w:val="clear" w:color="auto" w:fill="auto"/>
            <w:vAlign w:val="center"/>
            <w:hideMark/>
          </w:tcPr>
          <w:p w14:paraId="3A1B7C58"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1,552 </w:t>
            </w:r>
          </w:p>
        </w:tc>
        <w:tc>
          <w:tcPr>
            <w:tcW w:w="1080" w:type="dxa"/>
            <w:tcBorders>
              <w:top w:val="nil"/>
              <w:left w:val="nil"/>
              <w:bottom w:val="single" w:sz="4" w:space="0" w:color="auto"/>
              <w:right w:val="single" w:sz="4" w:space="0" w:color="auto"/>
            </w:tcBorders>
            <w:shd w:val="clear" w:color="auto" w:fill="auto"/>
            <w:noWrap/>
            <w:vAlign w:val="center"/>
            <w:hideMark/>
          </w:tcPr>
          <w:p w14:paraId="4B7E1F53"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220 </w:t>
            </w:r>
          </w:p>
        </w:tc>
        <w:tc>
          <w:tcPr>
            <w:tcW w:w="1350" w:type="dxa"/>
            <w:tcBorders>
              <w:top w:val="nil"/>
              <w:left w:val="nil"/>
              <w:bottom w:val="single" w:sz="4" w:space="0" w:color="auto"/>
              <w:right w:val="single" w:sz="4" w:space="0" w:color="auto"/>
            </w:tcBorders>
            <w:shd w:val="clear" w:color="auto" w:fill="auto"/>
            <w:noWrap/>
            <w:vAlign w:val="bottom"/>
            <w:hideMark/>
          </w:tcPr>
          <w:p w14:paraId="40848772"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4,358 </w:t>
            </w:r>
          </w:p>
        </w:tc>
      </w:tr>
      <w:tr w:rsidR="00634E7F" w:rsidRPr="00C50C85" w14:paraId="18CE7E91" w14:textId="77777777" w:rsidTr="000B10C8">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21262A66"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Газрын дарга</w:t>
            </w:r>
          </w:p>
        </w:tc>
        <w:tc>
          <w:tcPr>
            <w:tcW w:w="990" w:type="dxa"/>
            <w:tcBorders>
              <w:top w:val="nil"/>
              <w:left w:val="nil"/>
              <w:bottom w:val="single" w:sz="4" w:space="0" w:color="auto"/>
              <w:right w:val="single" w:sz="4" w:space="0" w:color="auto"/>
            </w:tcBorders>
            <w:shd w:val="clear" w:color="auto" w:fill="auto"/>
            <w:noWrap/>
            <w:vAlign w:val="center"/>
            <w:hideMark/>
          </w:tcPr>
          <w:p w14:paraId="50353D8E"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ТЗ-2</w:t>
            </w:r>
          </w:p>
        </w:tc>
        <w:tc>
          <w:tcPr>
            <w:tcW w:w="900" w:type="dxa"/>
            <w:tcBorders>
              <w:top w:val="nil"/>
              <w:left w:val="nil"/>
              <w:bottom w:val="single" w:sz="4" w:space="0" w:color="auto"/>
              <w:right w:val="single" w:sz="4" w:space="0" w:color="auto"/>
            </w:tcBorders>
            <w:shd w:val="clear" w:color="000000" w:fill="FFFFFF"/>
            <w:vAlign w:val="center"/>
            <w:hideMark/>
          </w:tcPr>
          <w:p w14:paraId="25875AC3"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5 </w:t>
            </w:r>
          </w:p>
        </w:tc>
        <w:tc>
          <w:tcPr>
            <w:tcW w:w="1170" w:type="dxa"/>
            <w:tcBorders>
              <w:top w:val="nil"/>
              <w:left w:val="nil"/>
              <w:bottom w:val="single" w:sz="4" w:space="0" w:color="auto"/>
              <w:right w:val="single" w:sz="4" w:space="0" w:color="auto"/>
            </w:tcBorders>
            <w:shd w:val="clear" w:color="auto" w:fill="auto"/>
            <w:vAlign w:val="center"/>
            <w:hideMark/>
          </w:tcPr>
          <w:p w14:paraId="54B1AD13"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2,301 </w:t>
            </w:r>
          </w:p>
        </w:tc>
        <w:tc>
          <w:tcPr>
            <w:tcW w:w="1440" w:type="dxa"/>
            <w:tcBorders>
              <w:top w:val="nil"/>
              <w:left w:val="nil"/>
              <w:bottom w:val="single" w:sz="4" w:space="0" w:color="auto"/>
              <w:right w:val="single" w:sz="4" w:space="0" w:color="auto"/>
            </w:tcBorders>
            <w:shd w:val="clear" w:color="auto" w:fill="auto"/>
            <w:vAlign w:val="center"/>
            <w:hideMark/>
          </w:tcPr>
          <w:p w14:paraId="3F49A19F"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11,505 </w:t>
            </w:r>
          </w:p>
        </w:tc>
        <w:tc>
          <w:tcPr>
            <w:tcW w:w="1350" w:type="dxa"/>
            <w:tcBorders>
              <w:top w:val="nil"/>
              <w:left w:val="nil"/>
              <w:bottom w:val="single" w:sz="4" w:space="0" w:color="auto"/>
              <w:right w:val="single" w:sz="4" w:space="0" w:color="auto"/>
            </w:tcBorders>
            <w:shd w:val="clear" w:color="auto" w:fill="auto"/>
            <w:vAlign w:val="center"/>
            <w:hideMark/>
          </w:tcPr>
          <w:p w14:paraId="06CA23F0"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6,903 </w:t>
            </w:r>
          </w:p>
        </w:tc>
        <w:tc>
          <w:tcPr>
            <w:tcW w:w="1080" w:type="dxa"/>
            <w:tcBorders>
              <w:top w:val="nil"/>
              <w:left w:val="nil"/>
              <w:bottom w:val="single" w:sz="4" w:space="0" w:color="auto"/>
              <w:right w:val="single" w:sz="4" w:space="0" w:color="auto"/>
            </w:tcBorders>
            <w:shd w:val="clear" w:color="auto" w:fill="auto"/>
            <w:noWrap/>
            <w:vAlign w:val="center"/>
            <w:hideMark/>
          </w:tcPr>
          <w:p w14:paraId="13D15321"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1,100 </w:t>
            </w:r>
          </w:p>
        </w:tc>
        <w:tc>
          <w:tcPr>
            <w:tcW w:w="1350" w:type="dxa"/>
            <w:tcBorders>
              <w:top w:val="nil"/>
              <w:left w:val="nil"/>
              <w:bottom w:val="single" w:sz="4" w:space="0" w:color="auto"/>
              <w:right w:val="single" w:sz="4" w:space="0" w:color="auto"/>
            </w:tcBorders>
            <w:shd w:val="clear" w:color="auto" w:fill="auto"/>
            <w:noWrap/>
            <w:vAlign w:val="bottom"/>
            <w:hideMark/>
          </w:tcPr>
          <w:p w14:paraId="606EE184"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19,508 </w:t>
            </w:r>
          </w:p>
        </w:tc>
      </w:tr>
      <w:tr w:rsidR="00634E7F" w:rsidRPr="00C50C85" w14:paraId="45C32788" w14:textId="77777777" w:rsidTr="000B10C8">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44DA2C95"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Хэлтсийн дарга</w:t>
            </w:r>
          </w:p>
        </w:tc>
        <w:tc>
          <w:tcPr>
            <w:tcW w:w="990" w:type="dxa"/>
            <w:tcBorders>
              <w:top w:val="nil"/>
              <w:left w:val="nil"/>
              <w:bottom w:val="single" w:sz="4" w:space="0" w:color="auto"/>
              <w:right w:val="single" w:sz="4" w:space="0" w:color="auto"/>
            </w:tcBorders>
            <w:shd w:val="clear" w:color="auto" w:fill="auto"/>
            <w:noWrap/>
            <w:vAlign w:val="center"/>
            <w:hideMark/>
          </w:tcPr>
          <w:p w14:paraId="00ED3AE8"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ТЗ-3</w:t>
            </w:r>
          </w:p>
        </w:tc>
        <w:tc>
          <w:tcPr>
            <w:tcW w:w="900" w:type="dxa"/>
            <w:tcBorders>
              <w:top w:val="nil"/>
              <w:left w:val="nil"/>
              <w:bottom w:val="single" w:sz="4" w:space="0" w:color="auto"/>
              <w:right w:val="single" w:sz="4" w:space="0" w:color="auto"/>
            </w:tcBorders>
            <w:shd w:val="clear" w:color="000000" w:fill="FFFFFF"/>
            <w:vAlign w:val="center"/>
            <w:hideMark/>
          </w:tcPr>
          <w:p w14:paraId="27F9838A"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18 </w:t>
            </w:r>
          </w:p>
        </w:tc>
        <w:tc>
          <w:tcPr>
            <w:tcW w:w="1170" w:type="dxa"/>
            <w:tcBorders>
              <w:top w:val="nil"/>
              <w:left w:val="nil"/>
              <w:bottom w:val="single" w:sz="4" w:space="0" w:color="auto"/>
              <w:right w:val="single" w:sz="4" w:space="0" w:color="auto"/>
            </w:tcBorders>
            <w:shd w:val="clear" w:color="auto" w:fill="auto"/>
            <w:vAlign w:val="center"/>
            <w:hideMark/>
          </w:tcPr>
          <w:p w14:paraId="2A3813E3"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2,171 </w:t>
            </w:r>
          </w:p>
        </w:tc>
        <w:tc>
          <w:tcPr>
            <w:tcW w:w="1440" w:type="dxa"/>
            <w:tcBorders>
              <w:top w:val="nil"/>
              <w:left w:val="nil"/>
              <w:bottom w:val="single" w:sz="4" w:space="0" w:color="auto"/>
              <w:right w:val="single" w:sz="4" w:space="0" w:color="auto"/>
            </w:tcBorders>
            <w:shd w:val="clear" w:color="auto" w:fill="auto"/>
            <w:vAlign w:val="center"/>
            <w:hideMark/>
          </w:tcPr>
          <w:p w14:paraId="445FA6C5"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39,078 </w:t>
            </w:r>
          </w:p>
        </w:tc>
        <w:tc>
          <w:tcPr>
            <w:tcW w:w="1350" w:type="dxa"/>
            <w:tcBorders>
              <w:top w:val="nil"/>
              <w:left w:val="nil"/>
              <w:bottom w:val="single" w:sz="4" w:space="0" w:color="auto"/>
              <w:right w:val="single" w:sz="4" w:space="0" w:color="auto"/>
            </w:tcBorders>
            <w:shd w:val="clear" w:color="auto" w:fill="auto"/>
            <w:vAlign w:val="center"/>
            <w:hideMark/>
          </w:tcPr>
          <w:p w14:paraId="248DB7B6"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23,447 </w:t>
            </w:r>
          </w:p>
        </w:tc>
        <w:tc>
          <w:tcPr>
            <w:tcW w:w="1080" w:type="dxa"/>
            <w:tcBorders>
              <w:top w:val="nil"/>
              <w:left w:val="nil"/>
              <w:bottom w:val="single" w:sz="4" w:space="0" w:color="auto"/>
              <w:right w:val="single" w:sz="4" w:space="0" w:color="auto"/>
            </w:tcBorders>
            <w:shd w:val="clear" w:color="auto" w:fill="auto"/>
            <w:noWrap/>
            <w:vAlign w:val="center"/>
            <w:hideMark/>
          </w:tcPr>
          <w:p w14:paraId="6BCD7EB5"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3,960 </w:t>
            </w:r>
          </w:p>
        </w:tc>
        <w:tc>
          <w:tcPr>
            <w:tcW w:w="1350" w:type="dxa"/>
            <w:tcBorders>
              <w:top w:val="nil"/>
              <w:left w:val="nil"/>
              <w:bottom w:val="single" w:sz="4" w:space="0" w:color="auto"/>
              <w:right w:val="single" w:sz="4" w:space="0" w:color="auto"/>
            </w:tcBorders>
            <w:shd w:val="clear" w:color="auto" w:fill="auto"/>
            <w:noWrap/>
            <w:vAlign w:val="bottom"/>
            <w:hideMark/>
          </w:tcPr>
          <w:p w14:paraId="4582CB6E"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66,485 </w:t>
            </w:r>
          </w:p>
        </w:tc>
      </w:tr>
      <w:tr w:rsidR="00634E7F" w:rsidRPr="00C50C85" w14:paraId="3602A3C8" w14:textId="77777777" w:rsidTr="000B10C8">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6AD06DD0"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Албан хаагч</w:t>
            </w:r>
          </w:p>
        </w:tc>
        <w:tc>
          <w:tcPr>
            <w:tcW w:w="990" w:type="dxa"/>
            <w:tcBorders>
              <w:top w:val="nil"/>
              <w:left w:val="nil"/>
              <w:bottom w:val="single" w:sz="4" w:space="0" w:color="auto"/>
              <w:right w:val="single" w:sz="4" w:space="0" w:color="auto"/>
            </w:tcBorders>
            <w:shd w:val="clear" w:color="auto" w:fill="auto"/>
            <w:noWrap/>
            <w:vAlign w:val="center"/>
            <w:hideMark/>
          </w:tcPr>
          <w:p w14:paraId="5911A37F"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ТЗ-(4-10)</w:t>
            </w:r>
          </w:p>
        </w:tc>
        <w:tc>
          <w:tcPr>
            <w:tcW w:w="900" w:type="dxa"/>
            <w:tcBorders>
              <w:top w:val="nil"/>
              <w:left w:val="nil"/>
              <w:bottom w:val="single" w:sz="4" w:space="0" w:color="auto"/>
              <w:right w:val="single" w:sz="4" w:space="0" w:color="auto"/>
            </w:tcBorders>
            <w:shd w:val="clear" w:color="000000" w:fill="FFFFFF"/>
            <w:vAlign w:val="center"/>
            <w:hideMark/>
          </w:tcPr>
          <w:p w14:paraId="14BA1E60"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295 </w:t>
            </w:r>
          </w:p>
        </w:tc>
        <w:tc>
          <w:tcPr>
            <w:tcW w:w="1170" w:type="dxa"/>
            <w:tcBorders>
              <w:top w:val="nil"/>
              <w:left w:val="nil"/>
              <w:bottom w:val="single" w:sz="4" w:space="0" w:color="auto"/>
              <w:right w:val="single" w:sz="4" w:space="0" w:color="auto"/>
            </w:tcBorders>
            <w:shd w:val="clear" w:color="auto" w:fill="auto"/>
            <w:vAlign w:val="center"/>
            <w:hideMark/>
          </w:tcPr>
          <w:p w14:paraId="432BF72E"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1,767,000 </w:t>
            </w:r>
          </w:p>
        </w:tc>
        <w:tc>
          <w:tcPr>
            <w:tcW w:w="1440" w:type="dxa"/>
            <w:tcBorders>
              <w:top w:val="nil"/>
              <w:left w:val="nil"/>
              <w:bottom w:val="single" w:sz="4" w:space="0" w:color="auto"/>
              <w:right w:val="single" w:sz="4" w:space="0" w:color="auto"/>
            </w:tcBorders>
            <w:shd w:val="clear" w:color="auto" w:fill="auto"/>
            <w:vAlign w:val="center"/>
            <w:hideMark/>
          </w:tcPr>
          <w:p w14:paraId="08B6834B"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521,265,000 </w:t>
            </w:r>
          </w:p>
        </w:tc>
        <w:tc>
          <w:tcPr>
            <w:tcW w:w="1350" w:type="dxa"/>
            <w:tcBorders>
              <w:top w:val="nil"/>
              <w:left w:val="nil"/>
              <w:bottom w:val="single" w:sz="4" w:space="0" w:color="auto"/>
              <w:right w:val="single" w:sz="4" w:space="0" w:color="auto"/>
            </w:tcBorders>
            <w:shd w:val="clear" w:color="auto" w:fill="auto"/>
            <w:vAlign w:val="center"/>
            <w:hideMark/>
          </w:tcPr>
          <w:p w14:paraId="5CD79715"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312,759,000 </w:t>
            </w:r>
          </w:p>
        </w:tc>
        <w:tc>
          <w:tcPr>
            <w:tcW w:w="1080" w:type="dxa"/>
            <w:tcBorders>
              <w:top w:val="nil"/>
              <w:left w:val="nil"/>
              <w:bottom w:val="single" w:sz="4" w:space="0" w:color="auto"/>
              <w:right w:val="single" w:sz="4" w:space="0" w:color="auto"/>
            </w:tcBorders>
            <w:shd w:val="clear" w:color="auto" w:fill="auto"/>
            <w:noWrap/>
            <w:vAlign w:val="center"/>
            <w:hideMark/>
          </w:tcPr>
          <w:p w14:paraId="55CBDB5E"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64,900 </w:t>
            </w:r>
          </w:p>
        </w:tc>
        <w:tc>
          <w:tcPr>
            <w:tcW w:w="1350" w:type="dxa"/>
            <w:tcBorders>
              <w:top w:val="nil"/>
              <w:left w:val="nil"/>
              <w:bottom w:val="single" w:sz="4" w:space="0" w:color="auto"/>
              <w:right w:val="single" w:sz="4" w:space="0" w:color="auto"/>
            </w:tcBorders>
            <w:shd w:val="clear" w:color="auto" w:fill="auto"/>
            <w:noWrap/>
            <w:vAlign w:val="bottom"/>
            <w:hideMark/>
          </w:tcPr>
          <w:p w14:paraId="08AB7DB8"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834,088,900 </w:t>
            </w:r>
          </w:p>
        </w:tc>
      </w:tr>
      <w:tr w:rsidR="00634E7F" w:rsidRPr="00C50C85" w14:paraId="5B539E80" w14:textId="77777777" w:rsidTr="000B10C8">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1E520261"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Албан хаагч</w:t>
            </w:r>
          </w:p>
        </w:tc>
        <w:tc>
          <w:tcPr>
            <w:tcW w:w="990" w:type="dxa"/>
            <w:tcBorders>
              <w:top w:val="nil"/>
              <w:left w:val="nil"/>
              <w:bottom w:val="single" w:sz="4" w:space="0" w:color="auto"/>
              <w:right w:val="single" w:sz="4" w:space="0" w:color="auto"/>
            </w:tcBorders>
            <w:shd w:val="clear" w:color="auto" w:fill="auto"/>
            <w:noWrap/>
            <w:vAlign w:val="center"/>
            <w:hideMark/>
          </w:tcPr>
          <w:p w14:paraId="4B320B18"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FFFFFF"/>
            <w:vAlign w:val="center"/>
            <w:hideMark/>
          </w:tcPr>
          <w:p w14:paraId="59E078F9"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170" w:type="dxa"/>
            <w:tcBorders>
              <w:top w:val="nil"/>
              <w:left w:val="nil"/>
              <w:bottom w:val="single" w:sz="4" w:space="0" w:color="auto"/>
              <w:right w:val="single" w:sz="4" w:space="0" w:color="auto"/>
            </w:tcBorders>
            <w:shd w:val="clear" w:color="auto" w:fill="auto"/>
            <w:vAlign w:val="center"/>
            <w:hideMark/>
          </w:tcPr>
          <w:p w14:paraId="138DDFD2"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440" w:type="dxa"/>
            <w:tcBorders>
              <w:top w:val="nil"/>
              <w:left w:val="nil"/>
              <w:bottom w:val="single" w:sz="4" w:space="0" w:color="auto"/>
              <w:right w:val="single" w:sz="4" w:space="0" w:color="auto"/>
            </w:tcBorders>
            <w:shd w:val="clear" w:color="auto" w:fill="auto"/>
            <w:vAlign w:val="center"/>
            <w:hideMark/>
          </w:tcPr>
          <w:p w14:paraId="44D03C54"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350" w:type="dxa"/>
            <w:tcBorders>
              <w:top w:val="nil"/>
              <w:left w:val="nil"/>
              <w:bottom w:val="single" w:sz="4" w:space="0" w:color="auto"/>
              <w:right w:val="single" w:sz="4" w:space="0" w:color="auto"/>
            </w:tcBorders>
            <w:shd w:val="clear" w:color="auto" w:fill="auto"/>
            <w:vAlign w:val="center"/>
            <w:hideMark/>
          </w:tcPr>
          <w:p w14:paraId="03A72F79"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D4D6FA"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350" w:type="dxa"/>
            <w:tcBorders>
              <w:top w:val="nil"/>
              <w:left w:val="nil"/>
              <w:bottom w:val="single" w:sz="4" w:space="0" w:color="auto"/>
              <w:right w:val="single" w:sz="4" w:space="0" w:color="auto"/>
            </w:tcBorders>
            <w:shd w:val="clear" w:color="auto" w:fill="auto"/>
            <w:noWrap/>
            <w:vAlign w:val="bottom"/>
            <w:hideMark/>
          </w:tcPr>
          <w:p w14:paraId="6347FA21"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r>
      <w:tr w:rsidR="00634E7F" w:rsidRPr="00C50C85" w14:paraId="660B4940" w14:textId="77777777" w:rsidTr="000B10C8">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31F47E86"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Албан хаагч</w:t>
            </w:r>
          </w:p>
        </w:tc>
        <w:tc>
          <w:tcPr>
            <w:tcW w:w="990" w:type="dxa"/>
            <w:tcBorders>
              <w:top w:val="nil"/>
              <w:left w:val="nil"/>
              <w:bottom w:val="single" w:sz="4" w:space="0" w:color="auto"/>
              <w:right w:val="single" w:sz="4" w:space="0" w:color="auto"/>
            </w:tcBorders>
            <w:shd w:val="clear" w:color="auto" w:fill="auto"/>
            <w:noWrap/>
            <w:vAlign w:val="center"/>
            <w:hideMark/>
          </w:tcPr>
          <w:p w14:paraId="0BA6B559"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FFFFFF"/>
            <w:vAlign w:val="center"/>
            <w:hideMark/>
          </w:tcPr>
          <w:p w14:paraId="1587C292"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170" w:type="dxa"/>
            <w:tcBorders>
              <w:top w:val="nil"/>
              <w:left w:val="nil"/>
              <w:bottom w:val="single" w:sz="4" w:space="0" w:color="auto"/>
              <w:right w:val="single" w:sz="4" w:space="0" w:color="auto"/>
            </w:tcBorders>
            <w:shd w:val="clear" w:color="auto" w:fill="auto"/>
            <w:vAlign w:val="center"/>
            <w:hideMark/>
          </w:tcPr>
          <w:p w14:paraId="1440071A"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440" w:type="dxa"/>
            <w:tcBorders>
              <w:top w:val="nil"/>
              <w:left w:val="nil"/>
              <w:bottom w:val="single" w:sz="4" w:space="0" w:color="auto"/>
              <w:right w:val="single" w:sz="4" w:space="0" w:color="auto"/>
            </w:tcBorders>
            <w:shd w:val="clear" w:color="auto" w:fill="auto"/>
            <w:vAlign w:val="center"/>
            <w:hideMark/>
          </w:tcPr>
          <w:p w14:paraId="775D1C6D"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4A187357"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080" w:type="dxa"/>
            <w:tcBorders>
              <w:top w:val="nil"/>
              <w:left w:val="nil"/>
              <w:bottom w:val="single" w:sz="4" w:space="0" w:color="auto"/>
              <w:right w:val="single" w:sz="4" w:space="0" w:color="auto"/>
            </w:tcBorders>
            <w:shd w:val="clear" w:color="auto" w:fill="auto"/>
            <w:noWrap/>
            <w:vAlign w:val="center"/>
            <w:hideMark/>
          </w:tcPr>
          <w:p w14:paraId="270DA042"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350" w:type="dxa"/>
            <w:tcBorders>
              <w:top w:val="nil"/>
              <w:left w:val="nil"/>
              <w:bottom w:val="single" w:sz="4" w:space="0" w:color="auto"/>
              <w:right w:val="single" w:sz="4" w:space="0" w:color="auto"/>
            </w:tcBorders>
            <w:shd w:val="clear" w:color="auto" w:fill="auto"/>
            <w:noWrap/>
            <w:vAlign w:val="bottom"/>
            <w:hideMark/>
          </w:tcPr>
          <w:p w14:paraId="50C9BAAC"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r>
      <w:tr w:rsidR="00634E7F" w:rsidRPr="00C50C85" w14:paraId="670298AD" w14:textId="77777777" w:rsidTr="000B10C8">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5A060440"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Албан хаагч</w:t>
            </w:r>
          </w:p>
        </w:tc>
        <w:tc>
          <w:tcPr>
            <w:tcW w:w="990" w:type="dxa"/>
            <w:tcBorders>
              <w:top w:val="nil"/>
              <w:left w:val="nil"/>
              <w:bottom w:val="single" w:sz="4" w:space="0" w:color="auto"/>
              <w:right w:val="single" w:sz="4" w:space="0" w:color="auto"/>
            </w:tcBorders>
            <w:shd w:val="clear" w:color="auto" w:fill="auto"/>
            <w:noWrap/>
            <w:vAlign w:val="center"/>
            <w:hideMark/>
          </w:tcPr>
          <w:p w14:paraId="33DDE996"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FFFFFF"/>
            <w:vAlign w:val="center"/>
            <w:hideMark/>
          </w:tcPr>
          <w:p w14:paraId="6356ED44"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170" w:type="dxa"/>
            <w:tcBorders>
              <w:top w:val="nil"/>
              <w:left w:val="nil"/>
              <w:bottom w:val="single" w:sz="4" w:space="0" w:color="auto"/>
              <w:right w:val="single" w:sz="4" w:space="0" w:color="auto"/>
            </w:tcBorders>
            <w:shd w:val="clear" w:color="auto" w:fill="auto"/>
            <w:noWrap/>
            <w:vAlign w:val="bottom"/>
            <w:hideMark/>
          </w:tcPr>
          <w:p w14:paraId="18D93860"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440" w:type="dxa"/>
            <w:tcBorders>
              <w:top w:val="nil"/>
              <w:left w:val="nil"/>
              <w:bottom w:val="single" w:sz="4" w:space="0" w:color="auto"/>
              <w:right w:val="single" w:sz="4" w:space="0" w:color="auto"/>
            </w:tcBorders>
            <w:shd w:val="clear" w:color="auto" w:fill="auto"/>
            <w:vAlign w:val="center"/>
            <w:hideMark/>
          </w:tcPr>
          <w:p w14:paraId="60547937"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23BB119E"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080" w:type="dxa"/>
            <w:tcBorders>
              <w:top w:val="nil"/>
              <w:left w:val="nil"/>
              <w:bottom w:val="single" w:sz="4" w:space="0" w:color="auto"/>
              <w:right w:val="single" w:sz="4" w:space="0" w:color="auto"/>
            </w:tcBorders>
            <w:shd w:val="clear" w:color="auto" w:fill="auto"/>
            <w:noWrap/>
            <w:vAlign w:val="center"/>
            <w:hideMark/>
          </w:tcPr>
          <w:p w14:paraId="5A9F9DAF"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350" w:type="dxa"/>
            <w:tcBorders>
              <w:top w:val="nil"/>
              <w:left w:val="nil"/>
              <w:bottom w:val="single" w:sz="4" w:space="0" w:color="auto"/>
              <w:right w:val="single" w:sz="4" w:space="0" w:color="auto"/>
            </w:tcBorders>
            <w:shd w:val="clear" w:color="auto" w:fill="auto"/>
            <w:noWrap/>
            <w:vAlign w:val="bottom"/>
            <w:hideMark/>
          </w:tcPr>
          <w:p w14:paraId="387120C3"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r>
      <w:tr w:rsidR="00634E7F" w:rsidRPr="00C50C85" w14:paraId="2FF91494" w14:textId="77777777" w:rsidTr="000B10C8">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69A81BC2"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Албан хаагч</w:t>
            </w:r>
          </w:p>
        </w:tc>
        <w:tc>
          <w:tcPr>
            <w:tcW w:w="990" w:type="dxa"/>
            <w:tcBorders>
              <w:top w:val="nil"/>
              <w:left w:val="nil"/>
              <w:bottom w:val="single" w:sz="4" w:space="0" w:color="auto"/>
              <w:right w:val="single" w:sz="4" w:space="0" w:color="auto"/>
            </w:tcBorders>
            <w:shd w:val="clear" w:color="auto" w:fill="auto"/>
            <w:noWrap/>
            <w:vAlign w:val="center"/>
            <w:hideMark/>
          </w:tcPr>
          <w:p w14:paraId="713DC56E"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FFFFFF"/>
            <w:vAlign w:val="center"/>
            <w:hideMark/>
          </w:tcPr>
          <w:p w14:paraId="69CBF2A3"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170" w:type="dxa"/>
            <w:tcBorders>
              <w:top w:val="nil"/>
              <w:left w:val="nil"/>
              <w:bottom w:val="single" w:sz="4" w:space="0" w:color="auto"/>
              <w:right w:val="single" w:sz="4" w:space="0" w:color="auto"/>
            </w:tcBorders>
            <w:shd w:val="clear" w:color="auto" w:fill="auto"/>
            <w:vAlign w:val="center"/>
            <w:hideMark/>
          </w:tcPr>
          <w:p w14:paraId="502843C9"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440" w:type="dxa"/>
            <w:tcBorders>
              <w:top w:val="nil"/>
              <w:left w:val="nil"/>
              <w:bottom w:val="single" w:sz="4" w:space="0" w:color="auto"/>
              <w:right w:val="single" w:sz="4" w:space="0" w:color="auto"/>
            </w:tcBorders>
            <w:shd w:val="clear" w:color="auto" w:fill="auto"/>
            <w:vAlign w:val="center"/>
            <w:hideMark/>
          </w:tcPr>
          <w:p w14:paraId="33BD576D"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01CFCF89"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080" w:type="dxa"/>
            <w:tcBorders>
              <w:top w:val="nil"/>
              <w:left w:val="nil"/>
              <w:bottom w:val="single" w:sz="4" w:space="0" w:color="auto"/>
              <w:right w:val="single" w:sz="4" w:space="0" w:color="auto"/>
            </w:tcBorders>
            <w:shd w:val="clear" w:color="auto" w:fill="auto"/>
            <w:noWrap/>
            <w:vAlign w:val="center"/>
            <w:hideMark/>
          </w:tcPr>
          <w:p w14:paraId="1C597391"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350" w:type="dxa"/>
            <w:tcBorders>
              <w:top w:val="nil"/>
              <w:left w:val="nil"/>
              <w:bottom w:val="single" w:sz="4" w:space="0" w:color="auto"/>
              <w:right w:val="single" w:sz="4" w:space="0" w:color="auto"/>
            </w:tcBorders>
            <w:shd w:val="clear" w:color="auto" w:fill="auto"/>
            <w:noWrap/>
            <w:vAlign w:val="bottom"/>
            <w:hideMark/>
          </w:tcPr>
          <w:p w14:paraId="2EB34F61"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r>
      <w:tr w:rsidR="00634E7F" w:rsidRPr="00C50C85" w14:paraId="152B8CD6" w14:textId="77777777" w:rsidTr="000B10C8">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01975187"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Албан хаагч</w:t>
            </w:r>
          </w:p>
        </w:tc>
        <w:tc>
          <w:tcPr>
            <w:tcW w:w="990" w:type="dxa"/>
            <w:tcBorders>
              <w:top w:val="nil"/>
              <w:left w:val="nil"/>
              <w:bottom w:val="single" w:sz="4" w:space="0" w:color="auto"/>
              <w:right w:val="single" w:sz="4" w:space="0" w:color="auto"/>
            </w:tcBorders>
            <w:shd w:val="clear" w:color="auto" w:fill="auto"/>
            <w:noWrap/>
            <w:vAlign w:val="center"/>
            <w:hideMark/>
          </w:tcPr>
          <w:p w14:paraId="251F60C4"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FFFFFF"/>
            <w:vAlign w:val="center"/>
            <w:hideMark/>
          </w:tcPr>
          <w:p w14:paraId="3FD005F0" w14:textId="77777777" w:rsidR="00634E7F" w:rsidRPr="00C50C85" w:rsidRDefault="00634E7F" w:rsidP="004061DA">
            <w:pPr>
              <w:spacing w:after="0" w:line="240" w:lineRule="auto"/>
              <w:jc w:val="center"/>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170" w:type="dxa"/>
            <w:tcBorders>
              <w:top w:val="nil"/>
              <w:left w:val="nil"/>
              <w:bottom w:val="single" w:sz="4" w:space="0" w:color="auto"/>
              <w:right w:val="single" w:sz="4" w:space="0" w:color="auto"/>
            </w:tcBorders>
            <w:shd w:val="clear" w:color="auto" w:fill="auto"/>
            <w:vAlign w:val="bottom"/>
            <w:hideMark/>
          </w:tcPr>
          <w:p w14:paraId="2A809926"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440" w:type="dxa"/>
            <w:tcBorders>
              <w:top w:val="nil"/>
              <w:left w:val="nil"/>
              <w:bottom w:val="single" w:sz="4" w:space="0" w:color="auto"/>
              <w:right w:val="single" w:sz="4" w:space="0" w:color="auto"/>
            </w:tcBorders>
            <w:shd w:val="clear" w:color="auto" w:fill="auto"/>
            <w:vAlign w:val="center"/>
            <w:hideMark/>
          </w:tcPr>
          <w:p w14:paraId="22801794"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27155B43"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080" w:type="dxa"/>
            <w:tcBorders>
              <w:top w:val="nil"/>
              <w:left w:val="nil"/>
              <w:bottom w:val="single" w:sz="4" w:space="0" w:color="auto"/>
              <w:right w:val="single" w:sz="4" w:space="0" w:color="auto"/>
            </w:tcBorders>
            <w:shd w:val="clear" w:color="auto" w:fill="auto"/>
            <w:noWrap/>
            <w:vAlign w:val="center"/>
            <w:hideMark/>
          </w:tcPr>
          <w:p w14:paraId="795AF2A7"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c>
          <w:tcPr>
            <w:tcW w:w="1350" w:type="dxa"/>
            <w:tcBorders>
              <w:top w:val="nil"/>
              <w:left w:val="nil"/>
              <w:bottom w:val="single" w:sz="4" w:space="0" w:color="auto"/>
              <w:right w:val="single" w:sz="4" w:space="0" w:color="auto"/>
            </w:tcBorders>
            <w:shd w:val="clear" w:color="auto" w:fill="auto"/>
            <w:noWrap/>
            <w:vAlign w:val="bottom"/>
            <w:hideMark/>
          </w:tcPr>
          <w:p w14:paraId="311BDE4A"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xml:space="preserve">                           -  </w:t>
            </w:r>
          </w:p>
        </w:tc>
      </w:tr>
      <w:tr w:rsidR="00634E7F" w:rsidRPr="00C50C85" w14:paraId="5885DD50" w14:textId="77777777" w:rsidTr="000B10C8">
        <w:trPr>
          <w:trHeight w:val="312"/>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14:paraId="42C699F3"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Сарын дүн</w:t>
            </w:r>
          </w:p>
        </w:tc>
        <w:tc>
          <w:tcPr>
            <w:tcW w:w="990" w:type="dxa"/>
            <w:tcBorders>
              <w:top w:val="nil"/>
              <w:left w:val="nil"/>
              <w:bottom w:val="single" w:sz="4" w:space="0" w:color="auto"/>
              <w:right w:val="single" w:sz="4" w:space="0" w:color="auto"/>
            </w:tcBorders>
            <w:shd w:val="clear" w:color="auto" w:fill="auto"/>
            <w:noWrap/>
            <w:vAlign w:val="center"/>
            <w:hideMark/>
          </w:tcPr>
          <w:p w14:paraId="580CDF8F"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w:t>
            </w:r>
          </w:p>
        </w:tc>
        <w:tc>
          <w:tcPr>
            <w:tcW w:w="900" w:type="dxa"/>
            <w:tcBorders>
              <w:top w:val="nil"/>
              <w:left w:val="nil"/>
              <w:bottom w:val="single" w:sz="4" w:space="0" w:color="auto"/>
              <w:right w:val="single" w:sz="4" w:space="0" w:color="auto"/>
            </w:tcBorders>
            <w:shd w:val="clear" w:color="auto" w:fill="auto"/>
            <w:vAlign w:val="center"/>
            <w:hideMark/>
          </w:tcPr>
          <w:p w14:paraId="00E95A74" w14:textId="77777777" w:rsidR="00634E7F" w:rsidRPr="00C50C85" w:rsidRDefault="00634E7F" w:rsidP="004061DA">
            <w:pPr>
              <w:spacing w:after="0" w:line="240" w:lineRule="auto"/>
              <w:jc w:val="center"/>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319 </w:t>
            </w:r>
          </w:p>
        </w:tc>
        <w:tc>
          <w:tcPr>
            <w:tcW w:w="1170" w:type="dxa"/>
            <w:tcBorders>
              <w:top w:val="nil"/>
              <w:left w:val="nil"/>
              <w:bottom w:val="single" w:sz="4" w:space="0" w:color="auto"/>
              <w:right w:val="single" w:sz="4" w:space="0" w:color="auto"/>
            </w:tcBorders>
            <w:shd w:val="clear" w:color="auto" w:fill="auto"/>
            <w:vAlign w:val="center"/>
            <w:hideMark/>
          </w:tcPr>
          <w:p w14:paraId="133FBE07"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443,515 </w:t>
            </w:r>
          </w:p>
        </w:tc>
        <w:tc>
          <w:tcPr>
            <w:tcW w:w="1440" w:type="dxa"/>
            <w:tcBorders>
              <w:top w:val="nil"/>
              <w:left w:val="nil"/>
              <w:bottom w:val="single" w:sz="4" w:space="0" w:color="auto"/>
              <w:right w:val="single" w:sz="4" w:space="0" w:color="auto"/>
            </w:tcBorders>
            <w:shd w:val="clear" w:color="auto" w:fill="auto"/>
            <w:vAlign w:val="center"/>
            <w:hideMark/>
          </w:tcPr>
          <w:p w14:paraId="0F69DAA1"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521,318,169 </w:t>
            </w:r>
          </w:p>
        </w:tc>
        <w:tc>
          <w:tcPr>
            <w:tcW w:w="1350" w:type="dxa"/>
            <w:tcBorders>
              <w:top w:val="nil"/>
              <w:left w:val="nil"/>
              <w:bottom w:val="single" w:sz="4" w:space="0" w:color="auto"/>
              <w:right w:val="single" w:sz="4" w:space="0" w:color="auto"/>
            </w:tcBorders>
            <w:shd w:val="clear" w:color="auto" w:fill="auto"/>
            <w:vAlign w:val="center"/>
            <w:hideMark/>
          </w:tcPr>
          <w:p w14:paraId="6AF5076C"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312,790,901 </w:t>
            </w:r>
          </w:p>
        </w:tc>
        <w:tc>
          <w:tcPr>
            <w:tcW w:w="1080" w:type="dxa"/>
            <w:tcBorders>
              <w:top w:val="nil"/>
              <w:left w:val="nil"/>
              <w:bottom w:val="single" w:sz="4" w:space="0" w:color="auto"/>
              <w:right w:val="single" w:sz="4" w:space="0" w:color="auto"/>
            </w:tcBorders>
            <w:shd w:val="clear" w:color="auto" w:fill="auto"/>
            <w:vAlign w:val="center"/>
            <w:hideMark/>
          </w:tcPr>
          <w:p w14:paraId="552AB3E1"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70,180 </w:t>
            </w:r>
          </w:p>
        </w:tc>
        <w:tc>
          <w:tcPr>
            <w:tcW w:w="1350" w:type="dxa"/>
            <w:tcBorders>
              <w:top w:val="nil"/>
              <w:left w:val="nil"/>
              <w:bottom w:val="single" w:sz="4" w:space="0" w:color="auto"/>
              <w:right w:val="single" w:sz="4" w:space="0" w:color="auto"/>
            </w:tcBorders>
            <w:shd w:val="clear" w:color="auto" w:fill="auto"/>
            <w:vAlign w:val="center"/>
            <w:hideMark/>
          </w:tcPr>
          <w:p w14:paraId="6243A7B6"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834,179,250 </w:t>
            </w:r>
          </w:p>
        </w:tc>
      </w:tr>
      <w:tr w:rsidR="00634E7F" w:rsidRPr="00C50C85" w14:paraId="1B19C51B" w14:textId="77777777" w:rsidTr="000B10C8">
        <w:trPr>
          <w:trHeight w:val="312"/>
        </w:trPr>
        <w:tc>
          <w:tcPr>
            <w:tcW w:w="1705" w:type="dxa"/>
            <w:tcBorders>
              <w:top w:val="nil"/>
              <w:left w:val="single" w:sz="4" w:space="0" w:color="auto"/>
              <w:bottom w:val="single" w:sz="4" w:space="0" w:color="auto"/>
              <w:right w:val="single" w:sz="4" w:space="0" w:color="auto"/>
            </w:tcBorders>
            <w:shd w:val="clear" w:color="000000" w:fill="E2EFDA"/>
            <w:noWrap/>
            <w:vAlign w:val="bottom"/>
            <w:hideMark/>
          </w:tcPr>
          <w:p w14:paraId="22882AFE"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Дүн (2026.01.01-12.31)</w:t>
            </w:r>
          </w:p>
        </w:tc>
        <w:tc>
          <w:tcPr>
            <w:tcW w:w="990" w:type="dxa"/>
            <w:tcBorders>
              <w:top w:val="nil"/>
              <w:left w:val="nil"/>
              <w:bottom w:val="single" w:sz="4" w:space="0" w:color="auto"/>
              <w:right w:val="single" w:sz="4" w:space="0" w:color="auto"/>
            </w:tcBorders>
            <w:shd w:val="clear" w:color="000000" w:fill="E2EFDA"/>
            <w:noWrap/>
            <w:vAlign w:val="bottom"/>
            <w:hideMark/>
          </w:tcPr>
          <w:p w14:paraId="5CE61F73"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E2EFDA"/>
            <w:vAlign w:val="bottom"/>
            <w:hideMark/>
          </w:tcPr>
          <w:p w14:paraId="03515C11" w14:textId="77777777" w:rsidR="00634E7F" w:rsidRPr="00C50C85" w:rsidRDefault="00634E7F" w:rsidP="004061DA">
            <w:pPr>
              <w:spacing w:after="0" w:line="240" w:lineRule="auto"/>
              <w:rPr>
                <w:rFonts w:ascii="Arial" w:eastAsia="Times New Roman" w:hAnsi="Arial" w:cs="Arial"/>
                <w:noProof/>
                <w:color w:val="000000"/>
                <w:sz w:val="16"/>
                <w:szCs w:val="16"/>
                <w:lang w:val="mn-MN" w:eastAsia="mn-MN"/>
              </w:rPr>
            </w:pPr>
            <w:r w:rsidRPr="00C50C85">
              <w:rPr>
                <w:rFonts w:ascii="Arial" w:eastAsia="Times New Roman" w:hAnsi="Arial" w:cs="Arial"/>
                <w:noProof/>
                <w:color w:val="000000"/>
                <w:sz w:val="16"/>
                <w:szCs w:val="16"/>
                <w:lang w:val="mn-MN" w:eastAsia="mn-MN"/>
              </w:rPr>
              <w:t> </w:t>
            </w:r>
          </w:p>
        </w:tc>
        <w:tc>
          <w:tcPr>
            <w:tcW w:w="1170" w:type="dxa"/>
            <w:tcBorders>
              <w:top w:val="nil"/>
              <w:left w:val="nil"/>
              <w:bottom w:val="single" w:sz="4" w:space="0" w:color="auto"/>
              <w:right w:val="single" w:sz="4" w:space="0" w:color="auto"/>
            </w:tcBorders>
            <w:shd w:val="clear" w:color="000000" w:fill="E2EFDA"/>
            <w:vAlign w:val="bottom"/>
            <w:hideMark/>
          </w:tcPr>
          <w:p w14:paraId="6345B11F"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5,322,174 </w:t>
            </w:r>
          </w:p>
        </w:tc>
        <w:tc>
          <w:tcPr>
            <w:tcW w:w="1440" w:type="dxa"/>
            <w:tcBorders>
              <w:top w:val="nil"/>
              <w:left w:val="nil"/>
              <w:bottom w:val="single" w:sz="4" w:space="0" w:color="auto"/>
              <w:right w:val="single" w:sz="4" w:space="0" w:color="auto"/>
            </w:tcBorders>
            <w:shd w:val="clear" w:color="000000" w:fill="E2EFDA"/>
            <w:vAlign w:val="bottom"/>
            <w:hideMark/>
          </w:tcPr>
          <w:p w14:paraId="03A8CDE8"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6,255,818,028 </w:t>
            </w:r>
          </w:p>
        </w:tc>
        <w:tc>
          <w:tcPr>
            <w:tcW w:w="1350" w:type="dxa"/>
            <w:tcBorders>
              <w:top w:val="nil"/>
              <w:left w:val="nil"/>
              <w:bottom w:val="single" w:sz="4" w:space="0" w:color="auto"/>
              <w:right w:val="single" w:sz="4" w:space="0" w:color="auto"/>
            </w:tcBorders>
            <w:shd w:val="clear" w:color="000000" w:fill="E2EFDA"/>
            <w:vAlign w:val="bottom"/>
            <w:hideMark/>
          </w:tcPr>
          <w:p w14:paraId="7DEFE703"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3,753,490,817 </w:t>
            </w:r>
          </w:p>
        </w:tc>
        <w:tc>
          <w:tcPr>
            <w:tcW w:w="1080" w:type="dxa"/>
            <w:tcBorders>
              <w:top w:val="nil"/>
              <w:left w:val="nil"/>
              <w:bottom w:val="single" w:sz="4" w:space="0" w:color="auto"/>
              <w:right w:val="single" w:sz="4" w:space="0" w:color="auto"/>
            </w:tcBorders>
            <w:shd w:val="clear" w:color="000000" w:fill="E2EFDA"/>
            <w:vAlign w:val="bottom"/>
            <w:hideMark/>
          </w:tcPr>
          <w:p w14:paraId="777E64F5"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842,160 </w:t>
            </w:r>
          </w:p>
        </w:tc>
        <w:tc>
          <w:tcPr>
            <w:tcW w:w="1350" w:type="dxa"/>
            <w:tcBorders>
              <w:top w:val="nil"/>
              <w:left w:val="nil"/>
              <w:bottom w:val="single" w:sz="4" w:space="0" w:color="auto"/>
              <w:right w:val="single" w:sz="4" w:space="0" w:color="auto"/>
            </w:tcBorders>
            <w:shd w:val="clear" w:color="000000" w:fill="E2EFDA"/>
            <w:vAlign w:val="bottom"/>
            <w:hideMark/>
          </w:tcPr>
          <w:p w14:paraId="46F40968"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10,010,151,005 </w:t>
            </w:r>
          </w:p>
        </w:tc>
      </w:tr>
      <w:tr w:rsidR="00634E7F" w:rsidRPr="00C50C85" w14:paraId="1EE2A6E8" w14:textId="77777777" w:rsidTr="000B10C8">
        <w:trPr>
          <w:trHeight w:val="312"/>
        </w:trPr>
        <w:tc>
          <w:tcPr>
            <w:tcW w:w="1705" w:type="dxa"/>
            <w:tcBorders>
              <w:top w:val="nil"/>
              <w:left w:val="single" w:sz="4" w:space="0" w:color="auto"/>
              <w:bottom w:val="single" w:sz="4" w:space="0" w:color="auto"/>
              <w:right w:val="single" w:sz="4" w:space="0" w:color="auto"/>
            </w:tcBorders>
            <w:shd w:val="clear" w:color="000000" w:fill="D9D9D9"/>
            <w:noWrap/>
            <w:vAlign w:val="bottom"/>
            <w:hideMark/>
          </w:tcPr>
          <w:p w14:paraId="46AB6CFB"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Нийт дүн</w:t>
            </w:r>
          </w:p>
        </w:tc>
        <w:tc>
          <w:tcPr>
            <w:tcW w:w="990" w:type="dxa"/>
            <w:tcBorders>
              <w:top w:val="nil"/>
              <w:left w:val="nil"/>
              <w:bottom w:val="single" w:sz="4" w:space="0" w:color="auto"/>
              <w:right w:val="single" w:sz="4" w:space="0" w:color="auto"/>
            </w:tcBorders>
            <w:shd w:val="clear" w:color="000000" w:fill="D9D9D9"/>
            <w:noWrap/>
            <w:vAlign w:val="bottom"/>
            <w:hideMark/>
          </w:tcPr>
          <w:p w14:paraId="3980C0A9"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D9D9D9"/>
            <w:vAlign w:val="bottom"/>
            <w:hideMark/>
          </w:tcPr>
          <w:p w14:paraId="1B6BE751"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w:t>
            </w:r>
          </w:p>
        </w:tc>
        <w:tc>
          <w:tcPr>
            <w:tcW w:w="1170" w:type="dxa"/>
            <w:tcBorders>
              <w:top w:val="nil"/>
              <w:left w:val="nil"/>
              <w:bottom w:val="single" w:sz="4" w:space="0" w:color="auto"/>
              <w:right w:val="single" w:sz="4" w:space="0" w:color="auto"/>
            </w:tcBorders>
            <w:shd w:val="clear" w:color="000000" w:fill="D9D9D9"/>
            <w:vAlign w:val="bottom"/>
            <w:hideMark/>
          </w:tcPr>
          <w:p w14:paraId="1595D2B0"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w:t>
            </w:r>
          </w:p>
        </w:tc>
        <w:tc>
          <w:tcPr>
            <w:tcW w:w="1440" w:type="dxa"/>
            <w:tcBorders>
              <w:top w:val="nil"/>
              <w:left w:val="nil"/>
              <w:bottom w:val="single" w:sz="4" w:space="0" w:color="auto"/>
              <w:right w:val="single" w:sz="4" w:space="0" w:color="auto"/>
            </w:tcBorders>
            <w:shd w:val="clear" w:color="000000" w:fill="D9D9D9"/>
            <w:vAlign w:val="bottom"/>
            <w:hideMark/>
          </w:tcPr>
          <w:p w14:paraId="2FC06F9F"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6,255,818,028 </w:t>
            </w:r>
          </w:p>
        </w:tc>
        <w:tc>
          <w:tcPr>
            <w:tcW w:w="1350" w:type="dxa"/>
            <w:tcBorders>
              <w:top w:val="nil"/>
              <w:left w:val="nil"/>
              <w:bottom w:val="single" w:sz="4" w:space="0" w:color="auto"/>
              <w:right w:val="single" w:sz="4" w:space="0" w:color="auto"/>
            </w:tcBorders>
            <w:shd w:val="clear" w:color="000000" w:fill="D9D9D9"/>
            <w:vAlign w:val="bottom"/>
            <w:hideMark/>
          </w:tcPr>
          <w:p w14:paraId="0486FDC2"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3,753,490,817 </w:t>
            </w:r>
          </w:p>
        </w:tc>
        <w:tc>
          <w:tcPr>
            <w:tcW w:w="1080" w:type="dxa"/>
            <w:tcBorders>
              <w:top w:val="nil"/>
              <w:left w:val="nil"/>
              <w:bottom w:val="single" w:sz="4" w:space="0" w:color="auto"/>
              <w:right w:val="single" w:sz="4" w:space="0" w:color="auto"/>
            </w:tcBorders>
            <w:shd w:val="clear" w:color="000000" w:fill="D9D9D9"/>
            <w:vAlign w:val="bottom"/>
            <w:hideMark/>
          </w:tcPr>
          <w:p w14:paraId="49C1AA88"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842,160 </w:t>
            </w:r>
          </w:p>
        </w:tc>
        <w:tc>
          <w:tcPr>
            <w:tcW w:w="1350" w:type="dxa"/>
            <w:tcBorders>
              <w:top w:val="nil"/>
              <w:left w:val="nil"/>
              <w:bottom w:val="single" w:sz="4" w:space="0" w:color="auto"/>
              <w:right w:val="single" w:sz="4" w:space="0" w:color="auto"/>
            </w:tcBorders>
            <w:shd w:val="clear" w:color="000000" w:fill="D9D9D9"/>
            <w:vAlign w:val="bottom"/>
            <w:hideMark/>
          </w:tcPr>
          <w:p w14:paraId="25B7FFF2" w14:textId="77777777" w:rsidR="00634E7F" w:rsidRPr="00C50C85" w:rsidRDefault="00634E7F" w:rsidP="004061DA">
            <w:pPr>
              <w:spacing w:after="0" w:line="240" w:lineRule="auto"/>
              <w:rPr>
                <w:rFonts w:ascii="Arial" w:eastAsia="Times New Roman" w:hAnsi="Arial" w:cs="Arial"/>
                <w:b/>
                <w:bCs/>
                <w:noProof/>
                <w:color w:val="000000"/>
                <w:sz w:val="16"/>
                <w:szCs w:val="16"/>
                <w:lang w:val="mn-MN" w:eastAsia="mn-MN"/>
              </w:rPr>
            </w:pPr>
            <w:r w:rsidRPr="00C50C85">
              <w:rPr>
                <w:rFonts w:ascii="Arial" w:eastAsia="Times New Roman" w:hAnsi="Arial" w:cs="Arial"/>
                <w:b/>
                <w:bCs/>
                <w:noProof/>
                <w:color w:val="000000"/>
                <w:sz w:val="16"/>
                <w:szCs w:val="16"/>
                <w:lang w:val="mn-MN" w:eastAsia="mn-MN"/>
              </w:rPr>
              <w:t xml:space="preserve">    10,010,151,005 </w:t>
            </w:r>
          </w:p>
        </w:tc>
      </w:tr>
    </w:tbl>
    <w:p w14:paraId="7829CA66" w14:textId="77777777" w:rsidR="0083751C" w:rsidRPr="00C50C85" w:rsidRDefault="0083751C" w:rsidP="00D83C76">
      <w:pPr>
        <w:spacing w:line="240" w:lineRule="auto"/>
        <w:ind w:firstLine="720"/>
        <w:jc w:val="both"/>
        <w:rPr>
          <w:rFonts w:ascii="Arial" w:eastAsia="Arial" w:hAnsi="Arial" w:cs="Arial"/>
          <w:noProof/>
          <w:color w:val="000000" w:themeColor="text1"/>
          <w:lang w:val="mn-MN"/>
        </w:rPr>
      </w:pPr>
    </w:p>
    <w:p w14:paraId="34DF1509" w14:textId="77777777" w:rsidR="00D83C76" w:rsidRPr="00C50C85" w:rsidRDefault="00BA6BFD" w:rsidP="00D83C76">
      <w:pPr>
        <w:spacing w:line="240" w:lineRule="auto"/>
        <w:ind w:firstLine="720"/>
        <w:jc w:val="both"/>
        <w:rPr>
          <w:rFonts w:ascii="Arial" w:eastAsia="Arial" w:hAnsi="Arial" w:cs="Arial"/>
          <w:b/>
          <w:noProof/>
          <w:color w:val="000000" w:themeColor="text1"/>
          <w:lang w:val="mn-MN"/>
        </w:rPr>
      </w:pPr>
      <w:r w:rsidRPr="00C50C85">
        <w:rPr>
          <w:rFonts w:ascii="Arial" w:eastAsia="Arial" w:hAnsi="Arial" w:cs="Arial"/>
          <w:b/>
          <w:noProof/>
          <w:color w:val="000000" w:themeColor="text1"/>
          <w:lang w:val="mn-MN"/>
        </w:rPr>
        <w:t>Агентлаг</w:t>
      </w:r>
      <w:r w:rsidR="00D83C76" w:rsidRPr="00C50C85">
        <w:rPr>
          <w:rFonts w:ascii="Arial" w:eastAsia="Arial" w:hAnsi="Arial" w:cs="Arial"/>
          <w:b/>
          <w:noProof/>
          <w:color w:val="000000" w:themeColor="text1"/>
          <w:lang w:val="mn-MN"/>
        </w:rPr>
        <w:t xml:space="preserve"> нь байнгын үйл ажиллагаатай бүтэц болохын хувьд үйл ажиллагааны төсвийг дараах байдлаар тооцлоо: </w:t>
      </w:r>
    </w:p>
    <w:p w14:paraId="6D36D8D4" w14:textId="77777777" w:rsidR="00D83C76" w:rsidRPr="00C50C85" w:rsidRDefault="00D83C76" w:rsidP="00D83C76">
      <w:pPr>
        <w:spacing w:before="240" w:after="0" w:line="240" w:lineRule="auto"/>
        <w:ind w:firstLine="360"/>
        <w:jc w:val="right"/>
        <w:rPr>
          <w:rFonts w:ascii="Arial" w:eastAsia="Times New Roman" w:hAnsi="Arial" w:cs="Arial"/>
          <w:i/>
          <w:noProof/>
          <w:color w:val="000000" w:themeColor="text1"/>
          <w:sz w:val="18"/>
          <w:szCs w:val="24"/>
          <w:lang w:val="mn-MN"/>
        </w:rPr>
      </w:pPr>
      <w:r w:rsidRPr="00C50C85">
        <w:rPr>
          <w:rFonts w:ascii="Arial" w:hAnsi="Arial" w:cs="Arial"/>
          <w:noProof/>
          <w:color w:val="000000" w:themeColor="text1"/>
          <w:sz w:val="18"/>
          <w:lang w:val="mn-MN"/>
        </w:rPr>
        <w:t>Х</w:t>
      </w:r>
      <w:r w:rsidRPr="00C50C85">
        <w:rPr>
          <w:rFonts w:ascii="Arial" w:eastAsia="Times New Roman" w:hAnsi="Arial" w:cs="Arial"/>
          <w:i/>
          <w:noProof/>
          <w:color w:val="000000" w:themeColor="text1"/>
          <w:sz w:val="18"/>
          <w:szCs w:val="24"/>
          <w:lang w:val="mn-MN"/>
        </w:rPr>
        <w:t>үснэгт 3</w:t>
      </w:r>
    </w:p>
    <w:p w14:paraId="6C291FB2" w14:textId="6D0BEF54" w:rsidR="00D83C76" w:rsidRPr="00C50C85" w:rsidRDefault="00D83C76" w:rsidP="00BA6BFD">
      <w:pPr>
        <w:pStyle w:val="ListParagraph"/>
        <w:spacing w:line="240" w:lineRule="auto"/>
        <w:jc w:val="right"/>
        <w:rPr>
          <w:rFonts w:ascii="Arial" w:eastAsia="Arial" w:hAnsi="Arial" w:cs="Arial"/>
          <w:b/>
          <w:bCs/>
          <w:noProof/>
          <w:color w:val="000000" w:themeColor="text1"/>
          <w:sz w:val="18"/>
          <w:lang w:val="mn-MN"/>
        </w:rPr>
      </w:pPr>
    </w:p>
    <w:tbl>
      <w:tblPr>
        <w:tblW w:w="9900" w:type="dxa"/>
        <w:tblLook w:val="04A0" w:firstRow="1" w:lastRow="0" w:firstColumn="1" w:lastColumn="0" w:noHBand="0" w:noVBand="1"/>
      </w:tblPr>
      <w:tblGrid>
        <w:gridCol w:w="6908"/>
        <w:gridCol w:w="2992"/>
      </w:tblGrid>
      <w:tr w:rsidR="00417D67" w:rsidRPr="00C50C85" w14:paraId="06579F0B" w14:textId="77777777" w:rsidTr="00417D67">
        <w:trPr>
          <w:trHeight w:val="720"/>
        </w:trPr>
        <w:tc>
          <w:tcPr>
            <w:tcW w:w="9900" w:type="dxa"/>
            <w:gridSpan w:val="2"/>
            <w:tcBorders>
              <w:top w:val="nil"/>
              <w:left w:val="nil"/>
              <w:bottom w:val="nil"/>
              <w:right w:val="nil"/>
            </w:tcBorders>
            <w:shd w:val="clear" w:color="auto" w:fill="auto"/>
            <w:vAlign w:val="center"/>
            <w:hideMark/>
          </w:tcPr>
          <w:p w14:paraId="0FA6A012" w14:textId="77777777" w:rsidR="00417D67" w:rsidRPr="00C50C85" w:rsidRDefault="00417D67" w:rsidP="00417D67">
            <w:pPr>
              <w:spacing w:after="0" w:line="240" w:lineRule="auto"/>
              <w:jc w:val="center"/>
              <w:rPr>
                <w:rFonts w:ascii="Times New Roman" w:eastAsia="Times New Roman" w:hAnsi="Times New Roman" w:cs="Times New Roman"/>
                <w:b/>
                <w:bCs/>
                <w:noProof/>
                <w:color w:val="000000"/>
                <w:sz w:val="24"/>
                <w:szCs w:val="24"/>
                <w:lang w:val="mn-MN"/>
              </w:rPr>
            </w:pPr>
            <w:r w:rsidRPr="00C50C85">
              <w:rPr>
                <w:rFonts w:ascii="Times New Roman" w:eastAsia="Times New Roman" w:hAnsi="Times New Roman" w:cs="Times New Roman"/>
                <w:b/>
                <w:bCs/>
                <w:noProof/>
                <w:color w:val="000000"/>
                <w:sz w:val="24"/>
                <w:szCs w:val="24"/>
                <w:lang w:val="mn-MN"/>
              </w:rPr>
              <w:t>ХҮНСНИЙ ХЯНАЛТ, ЗОХИЦУУЛАЛТЫН АГЕНТЛАГИЙН 2026 ОНЫ ТӨСВИЙН САНАЛ</w:t>
            </w:r>
          </w:p>
        </w:tc>
      </w:tr>
      <w:tr w:rsidR="00417D67" w:rsidRPr="00C50C85" w14:paraId="49729D67" w14:textId="77777777" w:rsidTr="00417D67">
        <w:trPr>
          <w:trHeight w:val="264"/>
        </w:trPr>
        <w:tc>
          <w:tcPr>
            <w:tcW w:w="6908" w:type="dxa"/>
            <w:tcBorders>
              <w:top w:val="nil"/>
              <w:left w:val="nil"/>
              <w:bottom w:val="nil"/>
              <w:right w:val="nil"/>
            </w:tcBorders>
            <w:shd w:val="clear" w:color="auto" w:fill="auto"/>
            <w:noWrap/>
            <w:vAlign w:val="bottom"/>
            <w:hideMark/>
          </w:tcPr>
          <w:p w14:paraId="6A7D2DEE" w14:textId="77777777" w:rsidR="00417D67" w:rsidRPr="00C50C85" w:rsidRDefault="00417D67" w:rsidP="00417D67">
            <w:pPr>
              <w:spacing w:after="0" w:line="240" w:lineRule="auto"/>
              <w:jc w:val="center"/>
              <w:rPr>
                <w:rFonts w:ascii="Times New Roman" w:eastAsia="Times New Roman" w:hAnsi="Times New Roman" w:cs="Times New Roman"/>
                <w:b/>
                <w:bCs/>
                <w:noProof/>
                <w:color w:val="000000"/>
                <w:sz w:val="24"/>
                <w:szCs w:val="24"/>
                <w:lang w:val="mn-MN"/>
              </w:rPr>
            </w:pPr>
          </w:p>
        </w:tc>
        <w:tc>
          <w:tcPr>
            <w:tcW w:w="2992" w:type="dxa"/>
            <w:tcBorders>
              <w:top w:val="nil"/>
              <w:left w:val="nil"/>
              <w:bottom w:val="nil"/>
              <w:right w:val="nil"/>
            </w:tcBorders>
            <w:shd w:val="clear" w:color="auto" w:fill="auto"/>
            <w:noWrap/>
            <w:vAlign w:val="bottom"/>
            <w:hideMark/>
          </w:tcPr>
          <w:p w14:paraId="5F57E17F" w14:textId="77777777" w:rsidR="00417D67" w:rsidRPr="00C50C85" w:rsidRDefault="00417D67" w:rsidP="00417D67">
            <w:pPr>
              <w:spacing w:after="0" w:line="240" w:lineRule="auto"/>
              <w:jc w:val="right"/>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/мянган төгрөгөөр/</w:t>
            </w:r>
          </w:p>
        </w:tc>
      </w:tr>
      <w:tr w:rsidR="00417D67" w:rsidRPr="00C50C85" w14:paraId="4C691239" w14:textId="77777777" w:rsidTr="00417D67">
        <w:trPr>
          <w:trHeight w:val="750"/>
        </w:trPr>
        <w:tc>
          <w:tcPr>
            <w:tcW w:w="690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D0D5135" w14:textId="77777777" w:rsidR="00417D67" w:rsidRPr="00C50C85" w:rsidRDefault="00417D67" w:rsidP="00417D67">
            <w:pPr>
              <w:spacing w:after="0" w:line="240" w:lineRule="auto"/>
              <w:jc w:val="center"/>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Үзүүлэлт</w:t>
            </w:r>
          </w:p>
        </w:tc>
        <w:tc>
          <w:tcPr>
            <w:tcW w:w="2992" w:type="dxa"/>
            <w:tcBorders>
              <w:top w:val="single" w:sz="4" w:space="0" w:color="auto"/>
              <w:left w:val="nil"/>
              <w:bottom w:val="single" w:sz="4" w:space="0" w:color="auto"/>
              <w:right w:val="single" w:sz="4" w:space="0" w:color="auto"/>
            </w:tcBorders>
            <w:shd w:val="clear" w:color="000000" w:fill="C0C0C0"/>
            <w:vAlign w:val="center"/>
            <w:hideMark/>
          </w:tcPr>
          <w:p w14:paraId="12F14176" w14:textId="77777777" w:rsidR="00417D67" w:rsidRPr="00C50C85" w:rsidRDefault="00417D67" w:rsidP="00417D67">
            <w:pPr>
              <w:spacing w:after="0" w:line="240" w:lineRule="auto"/>
              <w:jc w:val="center"/>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2026 оны төсвийн санал</w:t>
            </w:r>
            <w:r w:rsidRPr="00C50C85">
              <w:rPr>
                <w:rFonts w:ascii="Times New Roman" w:eastAsia="Times New Roman" w:hAnsi="Times New Roman" w:cs="Times New Roman"/>
                <w:noProof/>
                <w:color w:val="000000"/>
                <w:sz w:val="20"/>
                <w:szCs w:val="20"/>
                <w:lang w:val="mn-MN"/>
              </w:rPr>
              <w:br/>
              <w:t xml:space="preserve"> </w:t>
            </w:r>
          </w:p>
        </w:tc>
      </w:tr>
      <w:tr w:rsidR="00417D67" w:rsidRPr="00C50C85" w14:paraId="305DEB7E"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75ED040C"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НИЙТ ЗАРЛАГА ба ЦЭВЭР ЗЭЭЛИЙН ДҮН</w:t>
            </w:r>
          </w:p>
        </w:tc>
        <w:tc>
          <w:tcPr>
            <w:tcW w:w="2992" w:type="dxa"/>
            <w:tcBorders>
              <w:top w:val="nil"/>
              <w:left w:val="nil"/>
              <w:bottom w:val="single" w:sz="4" w:space="0" w:color="auto"/>
              <w:right w:val="single" w:sz="4" w:space="0" w:color="auto"/>
            </w:tcBorders>
            <w:shd w:val="clear" w:color="auto" w:fill="auto"/>
            <w:noWrap/>
            <w:vAlign w:val="bottom"/>
            <w:hideMark/>
          </w:tcPr>
          <w:p w14:paraId="20C13D6B"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13,211,204.6 </w:t>
            </w:r>
          </w:p>
        </w:tc>
      </w:tr>
      <w:tr w:rsidR="00417D67" w:rsidRPr="00C50C85" w14:paraId="65FCEEF7"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1E200E67"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УРСГАЛ ЗАРДАЛ</w:t>
            </w:r>
          </w:p>
        </w:tc>
        <w:tc>
          <w:tcPr>
            <w:tcW w:w="2992" w:type="dxa"/>
            <w:tcBorders>
              <w:top w:val="nil"/>
              <w:left w:val="nil"/>
              <w:bottom w:val="single" w:sz="4" w:space="0" w:color="auto"/>
              <w:right w:val="single" w:sz="4" w:space="0" w:color="auto"/>
            </w:tcBorders>
            <w:shd w:val="clear" w:color="auto" w:fill="auto"/>
            <w:noWrap/>
            <w:vAlign w:val="bottom"/>
            <w:hideMark/>
          </w:tcPr>
          <w:p w14:paraId="4ED53FC9"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13,211,204.6 </w:t>
            </w:r>
          </w:p>
        </w:tc>
      </w:tr>
      <w:tr w:rsidR="00417D67" w:rsidRPr="00C50C85" w14:paraId="2F394A9B"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3368579E"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БАРАА, ҮЙЛЧИЛГЭЭНИЙ ЗАРДАЛ</w:t>
            </w:r>
          </w:p>
        </w:tc>
        <w:tc>
          <w:tcPr>
            <w:tcW w:w="2992" w:type="dxa"/>
            <w:tcBorders>
              <w:top w:val="nil"/>
              <w:left w:val="nil"/>
              <w:bottom w:val="single" w:sz="4" w:space="0" w:color="auto"/>
              <w:right w:val="single" w:sz="4" w:space="0" w:color="auto"/>
            </w:tcBorders>
            <w:shd w:val="clear" w:color="auto" w:fill="auto"/>
            <w:noWrap/>
            <w:vAlign w:val="bottom"/>
            <w:hideMark/>
          </w:tcPr>
          <w:p w14:paraId="44F612BA"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13,211,204.6 </w:t>
            </w:r>
          </w:p>
        </w:tc>
      </w:tr>
      <w:tr w:rsidR="00417D67" w:rsidRPr="00C50C85" w14:paraId="371EA81E"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43EFD867"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Цалин, хөлс болон нэмэгдэл урамшил</w:t>
            </w:r>
          </w:p>
        </w:tc>
        <w:tc>
          <w:tcPr>
            <w:tcW w:w="2992" w:type="dxa"/>
            <w:tcBorders>
              <w:top w:val="nil"/>
              <w:left w:val="nil"/>
              <w:bottom w:val="single" w:sz="4" w:space="0" w:color="auto"/>
              <w:right w:val="single" w:sz="4" w:space="0" w:color="auto"/>
            </w:tcBorders>
            <w:shd w:val="clear" w:color="auto" w:fill="auto"/>
            <w:noWrap/>
            <w:vAlign w:val="bottom"/>
            <w:hideMark/>
          </w:tcPr>
          <w:p w14:paraId="634DB4D1"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10,756,293.9 </w:t>
            </w:r>
          </w:p>
        </w:tc>
      </w:tr>
      <w:tr w:rsidR="00417D67" w:rsidRPr="00C50C85" w14:paraId="2884FC54"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2E2459D8"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Үндсэн цалин</w:t>
            </w:r>
          </w:p>
        </w:tc>
        <w:tc>
          <w:tcPr>
            <w:tcW w:w="2992" w:type="dxa"/>
            <w:tcBorders>
              <w:top w:val="nil"/>
              <w:left w:val="nil"/>
              <w:bottom w:val="single" w:sz="4" w:space="0" w:color="auto"/>
              <w:right w:val="single" w:sz="4" w:space="0" w:color="auto"/>
            </w:tcBorders>
            <w:shd w:val="clear" w:color="auto" w:fill="auto"/>
            <w:noWrap/>
            <w:vAlign w:val="bottom"/>
            <w:hideMark/>
          </w:tcPr>
          <w:p w14:paraId="4397903B"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6,196,333.7 </w:t>
            </w:r>
          </w:p>
        </w:tc>
      </w:tr>
      <w:tr w:rsidR="00417D67" w:rsidRPr="00C50C85" w14:paraId="04CA4497"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10D0F4A4"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Нэмэгдэл</w:t>
            </w:r>
          </w:p>
        </w:tc>
        <w:tc>
          <w:tcPr>
            <w:tcW w:w="2992" w:type="dxa"/>
            <w:tcBorders>
              <w:top w:val="nil"/>
              <w:left w:val="nil"/>
              <w:bottom w:val="single" w:sz="4" w:space="0" w:color="auto"/>
              <w:right w:val="single" w:sz="4" w:space="0" w:color="auto"/>
            </w:tcBorders>
            <w:shd w:val="clear" w:color="auto" w:fill="auto"/>
            <w:noWrap/>
            <w:vAlign w:val="bottom"/>
            <w:hideMark/>
          </w:tcPr>
          <w:p w14:paraId="3B45EE0D"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3,717,800.2 </w:t>
            </w:r>
          </w:p>
        </w:tc>
      </w:tr>
      <w:tr w:rsidR="00417D67" w:rsidRPr="00C50C85" w14:paraId="67DD7DE3"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5EB5FC7E"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Унаа хоолны хөнгөлөлт</w:t>
            </w:r>
          </w:p>
        </w:tc>
        <w:tc>
          <w:tcPr>
            <w:tcW w:w="2992" w:type="dxa"/>
            <w:tcBorders>
              <w:top w:val="nil"/>
              <w:left w:val="nil"/>
              <w:bottom w:val="single" w:sz="4" w:space="0" w:color="auto"/>
              <w:right w:val="single" w:sz="4" w:space="0" w:color="auto"/>
            </w:tcBorders>
            <w:shd w:val="clear" w:color="auto" w:fill="auto"/>
            <w:noWrap/>
            <w:vAlign w:val="bottom"/>
            <w:hideMark/>
          </w:tcPr>
          <w:p w14:paraId="06A44AFD"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842,160.0 </w:t>
            </w:r>
          </w:p>
        </w:tc>
      </w:tr>
      <w:tr w:rsidR="00417D67" w:rsidRPr="00C50C85" w14:paraId="49A8CC7A"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37334D39"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Ажил олгогчоос нийгмийн даатгалд төлөх шимтгэл</w:t>
            </w:r>
          </w:p>
        </w:tc>
        <w:tc>
          <w:tcPr>
            <w:tcW w:w="2992" w:type="dxa"/>
            <w:tcBorders>
              <w:top w:val="nil"/>
              <w:left w:val="nil"/>
              <w:bottom w:val="single" w:sz="4" w:space="0" w:color="auto"/>
              <w:right w:val="single" w:sz="4" w:space="0" w:color="auto"/>
            </w:tcBorders>
            <w:shd w:val="clear" w:color="auto" w:fill="auto"/>
            <w:noWrap/>
            <w:vAlign w:val="bottom"/>
            <w:hideMark/>
          </w:tcPr>
          <w:p w14:paraId="462662CA"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1,355,293.0 </w:t>
            </w:r>
          </w:p>
        </w:tc>
      </w:tr>
      <w:tr w:rsidR="00417D67" w:rsidRPr="00C50C85" w14:paraId="3CC4E5FA"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6BB95024"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Тэтгэврийн даатгал</w:t>
            </w:r>
          </w:p>
        </w:tc>
        <w:tc>
          <w:tcPr>
            <w:tcW w:w="2992" w:type="dxa"/>
            <w:tcBorders>
              <w:top w:val="nil"/>
              <w:left w:val="nil"/>
              <w:bottom w:val="single" w:sz="4" w:space="0" w:color="auto"/>
              <w:right w:val="single" w:sz="4" w:space="0" w:color="auto"/>
            </w:tcBorders>
            <w:shd w:val="clear" w:color="auto" w:fill="auto"/>
            <w:noWrap/>
            <w:vAlign w:val="bottom"/>
            <w:hideMark/>
          </w:tcPr>
          <w:p w14:paraId="3F445D87"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925,041.3 </w:t>
            </w:r>
          </w:p>
        </w:tc>
      </w:tr>
      <w:tr w:rsidR="00417D67" w:rsidRPr="00C50C85" w14:paraId="30D5F6EA"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68B76ACE"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Тэтгэмжийн даатгал</w:t>
            </w:r>
          </w:p>
        </w:tc>
        <w:tc>
          <w:tcPr>
            <w:tcW w:w="2992" w:type="dxa"/>
            <w:tcBorders>
              <w:top w:val="nil"/>
              <w:left w:val="nil"/>
              <w:bottom w:val="single" w:sz="4" w:space="0" w:color="auto"/>
              <w:right w:val="single" w:sz="4" w:space="0" w:color="auto"/>
            </w:tcBorders>
            <w:shd w:val="clear" w:color="auto" w:fill="auto"/>
            <w:noWrap/>
            <w:vAlign w:val="bottom"/>
            <w:hideMark/>
          </w:tcPr>
          <w:p w14:paraId="5F894982"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107,562.9 </w:t>
            </w:r>
          </w:p>
        </w:tc>
      </w:tr>
      <w:tr w:rsidR="00417D67" w:rsidRPr="00C50C85" w14:paraId="5A7F63FF"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1B6E3E0F"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ҮОМШ-ний даатгал</w:t>
            </w:r>
          </w:p>
        </w:tc>
        <w:tc>
          <w:tcPr>
            <w:tcW w:w="2992" w:type="dxa"/>
            <w:tcBorders>
              <w:top w:val="nil"/>
              <w:left w:val="nil"/>
              <w:bottom w:val="single" w:sz="4" w:space="0" w:color="auto"/>
              <w:right w:val="single" w:sz="4" w:space="0" w:color="auto"/>
            </w:tcBorders>
            <w:shd w:val="clear" w:color="auto" w:fill="auto"/>
            <w:noWrap/>
            <w:vAlign w:val="bottom"/>
            <w:hideMark/>
          </w:tcPr>
          <w:p w14:paraId="6F4F9120"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53,781.5 </w:t>
            </w:r>
          </w:p>
        </w:tc>
      </w:tr>
      <w:tr w:rsidR="00417D67" w:rsidRPr="00C50C85" w14:paraId="11338944"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642C12B7"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Ажилгүйдлийн даатгал</w:t>
            </w:r>
          </w:p>
        </w:tc>
        <w:tc>
          <w:tcPr>
            <w:tcW w:w="2992" w:type="dxa"/>
            <w:tcBorders>
              <w:top w:val="nil"/>
              <w:left w:val="nil"/>
              <w:bottom w:val="single" w:sz="4" w:space="0" w:color="auto"/>
              <w:right w:val="single" w:sz="4" w:space="0" w:color="auto"/>
            </w:tcBorders>
            <w:shd w:val="clear" w:color="auto" w:fill="auto"/>
            <w:noWrap/>
            <w:vAlign w:val="bottom"/>
            <w:hideMark/>
          </w:tcPr>
          <w:p w14:paraId="09D6D199"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53,781.5 </w:t>
            </w:r>
          </w:p>
        </w:tc>
      </w:tr>
      <w:tr w:rsidR="00417D67" w:rsidRPr="00C50C85" w14:paraId="6A73ACEA"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0125AF67"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lastRenderedPageBreak/>
              <w:t xml:space="preserve">        Эрүүл мэндийн даатгал</w:t>
            </w:r>
          </w:p>
        </w:tc>
        <w:tc>
          <w:tcPr>
            <w:tcW w:w="2992" w:type="dxa"/>
            <w:tcBorders>
              <w:top w:val="nil"/>
              <w:left w:val="nil"/>
              <w:bottom w:val="single" w:sz="4" w:space="0" w:color="auto"/>
              <w:right w:val="single" w:sz="4" w:space="0" w:color="auto"/>
            </w:tcBorders>
            <w:shd w:val="clear" w:color="auto" w:fill="auto"/>
            <w:noWrap/>
            <w:vAlign w:val="bottom"/>
            <w:hideMark/>
          </w:tcPr>
          <w:p w14:paraId="1DC6B0A7"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215,125.9 </w:t>
            </w:r>
          </w:p>
        </w:tc>
      </w:tr>
      <w:tr w:rsidR="00417D67" w:rsidRPr="00C50C85" w14:paraId="591CFC20"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72BD85D4"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Байр ашиглалттай холбоотой тогтмол зардал</w:t>
            </w:r>
          </w:p>
        </w:tc>
        <w:tc>
          <w:tcPr>
            <w:tcW w:w="2992" w:type="dxa"/>
            <w:tcBorders>
              <w:top w:val="nil"/>
              <w:left w:val="nil"/>
              <w:bottom w:val="single" w:sz="4" w:space="0" w:color="auto"/>
              <w:right w:val="single" w:sz="4" w:space="0" w:color="auto"/>
            </w:tcBorders>
            <w:shd w:val="clear" w:color="auto" w:fill="auto"/>
            <w:noWrap/>
            <w:vAlign w:val="bottom"/>
            <w:hideMark/>
          </w:tcPr>
          <w:p w14:paraId="6BC3FF10"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228,000.0 </w:t>
            </w:r>
          </w:p>
        </w:tc>
      </w:tr>
      <w:tr w:rsidR="00417D67" w:rsidRPr="00C50C85" w14:paraId="18160FB2"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48014672"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Байрны түрээс</w:t>
            </w:r>
          </w:p>
        </w:tc>
        <w:tc>
          <w:tcPr>
            <w:tcW w:w="2992" w:type="dxa"/>
            <w:tcBorders>
              <w:top w:val="nil"/>
              <w:left w:val="nil"/>
              <w:bottom w:val="single" w:sz="4" w:space="0" w:color="auto"/>
              <w:right w:val="single" w:sz="4" w:space="0" w:color="auto"/>
            </w:tcBorders>
            <w:shd w:val="clear" w:color="auto" w:fill="auto"/>
            <w:noWrap/>
            <w:vAlign w:val="bottom"/>
            <w:hideMark/>
          </w:tcPr>
          <w:p w14:paraId="73F84FB0"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228,000.0 </w:t>
            </w:r>
          </w:p>
        </w:tc>
      </w:tr>
      <w:tr w:rsidR="00417D67" w:rsidRPr="00C50C85" w14:paraId="5ACBBBDE"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2164E3C7"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Хангамж, бараа материалын зардал</w:t>
            </w:r>
          </w:p>
        </w:tc>
        <w:tc>
          <w:tcPr>
            <w:tcW w:w="2992" w:type="dxa"/>
            <w:tcBorders>
              <w:top w:val="nil"/>
              <w:left w:val="nil"/>
              <w:bottom w:val="single" w:sz="4" w:space="0" w:color="auto"/>
              <w:right w:val="single" w:sz="4" w:space="0" w:color="auto"/>
            </w:tcBorders>
            <w:shd w:val="clear" w:color="auto" w:fill="auto"/>
            <w:noWrap/>
            <w:vAlign w:val="bottom"/>
            <w:hideMark/>
          </w:tcPr>
          <w:p w14:paraId="3683010A"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92,280.0 </w:t>
            </w:r>
          </w:p>
        </w:tc>
      </w:tr>
      <w:tr w:rsidR="00417D67" w:rsidRPr="00C50C85" w14:paraId="41E7E290"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54F30851"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Бичиг хэрэг</w:t>
            </w:r>
          </w:p>
        </w:tc>
        <w:tc>
          <w:tcPr>
            <w:tcW w:w="2992" w:type="dxa"/>
            <w:tcBorders>
              <w:top w:val="nil"/>
              <w:left w:val="nil"/>
              <w:bottom w:val="single" w:sz="4" w:space="0" w:color="auto"/>
              <w:right w:val="single" w:sz="4" w:space="0" w:color="auto"/>
            </w:tcBorders>
            <w:shd w:val="clear" w:color="auto" w:fill="auto"/>
            <w:noWrap/>
            <w:vAlign w:val="bottom"/>
            <w:hideMark/>
          </w:tcPr>
          <w:p w14:paraId="0A92EF02"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38,280.0 </w:t>
            </w:r>
          </w:p>
        </w:tc>
      </w:tr>
      <w:tr w:rsidR="00417D67" w:rsidRPr="00C50C85" w14:paraId="64AD3555"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77EB890C"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Тээвэр, шатахуун</w:t>
            </w:r>
          </w:p>
        </w:tc>
        <w:tc>
          <w:tcPr>
            <w:tcW w:w="2992" w:type="dxa"/>
            <w:tcBorders>
              <w:top w:val="nil"/>
              <w:left w:val="nil"/>
              <w:bottom w:val="single" w:sz="4" w:space="0" w:color="auto"/>
              <w:right w:val="single" w:sz="4" w:space="0" w:color="auto"/>
            </w:tcBorders>
            <w:shd w:val="clear" w:color="auto" w:fill="auto"/>
            <w:noWrap/>
            <w:vAlign w:val="bottom"/>
            <w:hideMark/>
          </w:tcPr>
          <w:p w14:paraId="21F5904A"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48,000.0 </w:t>
            </w:r>
          </w:p>
        </w:tc>
      </w:tr>
      <w:tr w:rsidR="00417D67" w:rsidRPr="00C50C85" w14:paraId="374B6865"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63E3DE89"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Бага үнэтэй, түргэн элэгдэх, ахуйн эд зүйлс</w:t>
            </w:r>
          </w:p>
        </w:tc>
        <w:tc>
          <w:tcPr>
            <w:tcW w:w="2992" w:type="dxa"/>
            <w:tcBorders>
              <w:top w:val="nil"/>
              <w:left w:val="nil"/>
              <w:bottom w:val="single" w:sz="4" w:space="0" w:color="auto"/>
              <w:right w:val="single" w:sz="4" w:space="0" w:color="auto"/>
            </w:tcBorders>
            <w:shd w:val="clear" w:color="auto" w:fill="auto"/>
            <w:noWrap/>
            <w:vAlign w:val="bottom"/>
            <w:hideMark/>
          </w:tcPr>
          <w:p w14:paraId="37DD13BF"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6,000.0 </w:t>
            </w:r>
          </w:p>
        </w:tc>
      </w:tr>
      <w:tr w:rsidR="00417D67" w:rsidRPr="00C50C85" w14:paraId="3D1F92D6"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62F0B4A5"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Эд хогшил, урсгал засварын зардал</w:t>
            </w:r>
          </w:p>
        </w:tc>
        <w:tc>
          <w:tcPr>
            <w:tcW w:w="2992" w:type="dxa"/>
            <w:tcBorders>
              <w:top w:val="nil"/>
              <w:left w:val="nil"/>
              <w:bottom w:val="single" w:sz="4" w:space="0" w:color="auto"/>
              <w:right w:val="single" w:sz="4" w:space="0" w:color="auto"/>
            </w:tcBorders>
            <w:shd w:val="clear" w:color="auto" w:fill="auto"/>
            <w:noWrap/>
            <w:vAlign w:val="bottom"/>
            <w:hideMark/>
          </w:tcPr>
          <w:p w14:paraId="474F027F"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408,500.0 </w:t>
            </w:r>
          </w:p>
        </w:tc>
      </w:tr>
      <w:tr w:rsidR="00417D67" w:rsidRPr="00C50C85" w14:paraId="6E565ED1"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7F50E744"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Багаж, техник, хэрэгсэл</w:t>
            </w:r>
          </w:p>
        </w:tc>
        <w:tc>
          <w:tcPr>
            <w:tcW w:w="2992" w:type="dxa"/>
            <w:tcBorders>
              <w:top w:val="nil"/>
              <w:left w:val="nil"/>
              <w:bottom w:val="single" w:sz="4" w:space="0" w:color="auto"/>
              <w:right w:val="single" w:sz="4" w:space="0" w:color="auto"/>
            </w:tcBorders>
            <w:shd w:val="clear" w:color="auto" w:fill="auto"/>
            <w:noWrap/>
            <w:vAlign w:val="bottom"/>
            <w:hideMark/>
          </w:tcPr>
          <w:p w14:paraId="5DC51F80"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344,000.0 </w:t>
            </w:r>
          </w:p>
        </w:tc>
      </w:tr>
      <w:tr w:rsidR="00417D67" w:rsidRPr="00C50C85" w14:paraId="6EF4E0C3"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028078A8"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Тавилга</w:t>
            </w:r>
          </w:p>
        </w:tc>
        <w:tc>
          <w:tcPr>
            <w:tcW w:w="2992" w:type="dxa"/>
            <w:tcBorders>
              <w:top w:val="nil"/>
              <w:left w:val="nil"/>
              <w:bottom w:val="single" w:sz="4" w:space="0" w:color="auto"/>
              <w:right w:val="single" w:sz="4" w:space="0" w:color="auto"/>
            </w:tcBorders>
            <w:shd w:val="clear" w:color="auto" w:fill="auto"/>
            <w:noWrap/>
            <w:vAlign w:val="bottom"/>
            <w:hideMark/>
          </w:tcPr>
          <w:p w14:paraId="15A17AE8"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64,500.0 </w:t>
            </w:r>
          </w:p>
        </w:tc>
      </w:tr>
      <w:tr w:rsidR="00417D67" w:rsidRPr="00C50C85" w14:paraId="546FE712"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435F7873"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Томилолт, зочны зардал</w:t>
            </w:r>
          </w:p>
        </w:tc>
        <w:tc>
          <w:tcPr>
            <w:tcW w:w="2992" w:type="dxa"/>
            <w:tcBorders>
              <w:top w:val="nil"/>
              <w:left w:val="nil"/>
              <w:bottom w:val="single" w:sz="4" w:space="0" w:color="auto"/>
              <w:right w:val="single" w:sz="4" w:space="0" w:color="auto"/>
            </w:tcBorders>
            <w:shd w:val="clear" w:color="auto" w:fill="auto"/>
            <w:noWrap/>
            <w:vAlign w:val="bottom"/>
            <w:hideMark/>
          </w:tcPr>
          <w:p w14:paraId="409CA4ED"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277,945.0 </w:t>
            </w:r>
          </w:p>
        </w:tc>
      </w:tr>
      <w:tr w:rsidR="00417D67" w:rsidRPr="00C50C85" w14:paraId="3BF707E3"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6400889C"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Гадаад албан томилолт</w:t>
            </w:r>
          </w:p>
        </w:tc>
        <w:tc>
          <w:tcPr>
            <w:tcW w:w="2992" w:type="dxa"/>
            <w:tcBorders>
              <w:top w:val="nil"/>
              <w:left w:val="nil"/>
              <w:bottom w:val="single" w:sz="4" w:space="0" w:color="auto"/>
              <w:right w:val="single" w:sz="4" w:space="0" w:color="auto"/>
            </w:tcBorders>
            <w:shd w:val="clear" w:color="auto" w:fill="auto"/>
            <w:noWrap/>
            <w:vAlign w:val="bottom"/>
            <w:hideMark/>
          </w:tcPr>
          <w:p w14:paraId="0385B82B"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62,475.0 </w:t>
            </w:r>
          </w:p>
        </w:tc>
      </w:tr>
      <w:tr w:rsidR="00417D67" w:rsidRPr="00C50C85" w14:paraId="1A43D24A"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0EF66722"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Дотоод албан томилолт</w:t>
            </w:r>
          </w:p>
        </w:tc>
        <w:tc>
          <w:tcPr>
            <w:tcW w:w="2992" w:type="dxa"/>
            <w:tcBorders>
              <w:top w:val="nil"/>
              <w:left w:val="nil"/>
              <w:bottom w:val="single" w:sz="4" w:space="0" w:color="auto"/>
              <w:right w:val="single" w:sz="4" w:space="0" w:color="auto"/>
            </w:tcBorders>
            <w:shd w:val="clear" w:color="auto" w:fill="auto"/>
            <w:noWrap/>
            <w:vAlign w:val="bottom"/>
            <w:hideMark/>
          </w:tcPr>
          <w:p w14:paraId="1DDF4AC3"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215,470.0 </w:t>
            </w:r>
          </w:p>
        </w:tc>
      </w:tr>
      <w:tr w:rsidR="00417D67" w:rsidRPr="00C50C85" w14:paraId="5A3F25ED"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36E7243F"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Бусдаар гүйцэтгүүлсэн ажил, үйлчилгээний төлбөр, хураамж</w:t>
            </w:r>
          </w:p>
        </w:tc>
        <w:tc>
          <w:tcPr>
            <w:tcW w:w="2992" w:type="dxa"/>
            <w:tcBorders>
              <w:top w:val="nil"/>
              <w:left w:val="nil"/>
              <w:bottom w:val="single" w:sz="4" w:space="0" w:color="auto"/>
              <w:right w:val="single" w:sz="4" w:space="0" w:color="auto"/>
            </w:tcBorders>
            <w:shd w:val="clear" w:color="auto" w:fill="auto"/>
            <w:noWrap/>
            <w:vAlign w:val="bottom"/>
            <w:hideMark/>
          </w:tcPr>
          <w:p w14:paraId="5C6643AD"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67,740.0 </w:t>
            </w:r>
          </w:p>
        </w:tc>
      </w:tr>
      <w:tr w:rsidR="00417D67" w:rsidRPr="00C50C85" w14:paraId="0B74C658"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439EEC62"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Бусдаар гүйцэтгүүлсэн бусад нийтлэг ажил, үйлчилгээний төлбөр, хураамж</w:t>
            </w:r>
          </w:p>
        </w:tc>
        <w:tc>
          <w:tcPr>
            <w:tcW w:w="2992" w:type="dxa"/>
            <w:tcBorders>
              <w:top w:val="nil"/>
              <w:left w:val="nil"/>
              <w:bottom w:val="single" w:sz="4" w:space="0" w:color="auto"/>
              <w:right w:val="single" w:sz="4" w:space="0" w:color="auto"/>
            </w:tcBorders>
            <w:shd w:val="clear" w:color="auto" w:fill="auto"/>
            <w:noWrap/>
            <w:vAlign w:val="bottom"/>
            <w:hideMark/>
          </w:tcPr>
          <w:p w14:paraId="42DF4C09"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7,740.0 </w:t>
            </w:r>
          </w:p>
        </w:tc>
      </w:tr>
      <w:tr w:rsidR="00417D67" w:rsidRPr="00C50C85" w14:paraId="53767F6C"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19E9E5FA"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Мэдээлэл технологийн үйлчилгээ</w:t>
            </w:r>
          </w:p>
        </w:tc>
        <w:tc>
          <w:tcPr>
            <w:tcW w:w="2992" w:type="dxa"/>
            <w:tcBorders>
              <w:top w:val="nil"/>
              <w:left w:val="nil"/>
              <w:bottom w:val="single" w:sz="4" w:space="0" w:color="auto"/>
              <w:right w:val="single" w:sz="4" w:space="0" w:color="auto"/>
            </w:tcBorders>
            <w:shd w:val="clear" w:color="auto" w:fill="auto"/>
            <w:noWrap/>
            <w:vAlign w:val="bottom"/>
            <w:hideMark/>
          </w:tcPr>
          <w:p w14:paraId="3D2870A7"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60,000.0 </w:t>
            </w:r>
          </w:p>
        </w:tc>
      </w:tr>
      <w:tr w:rsidR="00417D67" w:rsidRPr="00C50C85" w14:paraId="5B922FE8"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04033A64"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Бараа үйлчилгээний бусад зардал</w:t>
            </w:r>
          </w:p>
        </w:tc>
        <w:tc>
          <w:tcPr>
            <w:tcW w:w="2992" w:type="dxa"/>
            <w:tcBorders>
              <w:top w:val="nil"/>
              <w:left w:val="nil"/>
              <w:bottom w:val="single" w:sz="4" w:space="0" w:color="auto"/>
              <w:right w:val="single" w:sz="4" w:space="0" w:color="auto"/>
            </w:tcBorders>
            <w:shd w:val="clear" w:color="auto" w:fill="auto"/>
            <w:noWrap/>
            <w:vAlign w:val="bottom"/>
            <w:hideMark/>
          </w:tcPr>
          <w:p w14:paraId="0AE3ADE0"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25,152.6 </w:t>
            </w:r>
          </w:p>
        </w:tc>
      </w:tr>
      <w:tr w:rsidR="00417D67" w:rsidRPr="00C50C85" w14:paraId="34DFA1BA"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1244C6B4"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Бараа үйлчилгээний бусад зардал</w:t>
            </w:r>
          </w:p>
        </w:tc>
        <w:tc>
          <w:tcPr>
            <w:tcW w:w="2992" w:type="dxa"/>
            <w:tcBorders>
              <w:top w:val="nil"/>
              <w:left w:val="nil"/>
              <w:bottom w:val="single" w:sz="4" w:space="0" w:color="auto"/>
              <w:right w:val="single" w:sz="4" w:space="0" w:color="auto"/>
            </w:tcBorders>
            <w:shd w:val="clear" w:color="auto" w:fill="auto"/>
            <w:noWrap/>
            <w:vAlign w:val="bottom"/>
            <w:hideMark/>
          </w:tcPr>
          <w:p w14:paraId="73879EAF"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20,723.0 </w:t>
            </w:r>
          </w:p>
        </w:tc>
      </w:tr>
      <w:tr w:rsidR="00417D67" w:rsidRPr="00C50C85" w14:paraId="5C6A61A6"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024C23AE"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Хичээл үйлдвэрлэлийн дадлага хийх</w:t>
            </w:r>
          </w:p>
        </w:tc>
        <w:tc>
          <w:tcPr>
            <w:tcW w:w="2992" w:type="dxa"/>
            <w:tcBorders>
              <w:top w:val="nil"/>
              <w:left w:val="nil"/>
              <w:bottom w:val="single" w:sz="4" w:space="0" w:color="auto"/>
              <w:right w:val="single" w:sz="4" w:space="0" w:color="auto"/>
            </w:tcBorders>
            <w:shd w:val="clear" w:color="auto" w:fill="auto"/>
            <w:noWrap/>
            <w:vAlign w:val="bottom"/>
            <w:hideMark/>
          </w:tcPr>
          <w:p w14:paraId="3E018C26"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4,429.6 </w:t>
            </w:r>
          </w:p>
        </w:tc>
      </w:tr>
      <w:tr w:rsidR="00417D67" w:rsidRPr="00C50C85" w14:paraId="24D11609"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783117F6"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ЗАРДЛЫГ САНХҮҮЖҮҮЛЭХ ЭХ ҮҮСВЭР</w:t>
            </w:r>
          </w:p>
        </w:tc>
        <w:tc>
          <w:tcPr>
            <w:tcW w:w="2992" w:type="dxa"/>
            <w:tcBorders>
              <w:top w:val="nil"/>
              <w:left w:val="nil"/>
              <w:bottom w:val="single" w:sz="4" w:space="0" w:color="auto"/>
              <w:right w:val="single" w:sz="4" w:space="0" w:color="auto"/>
            </w:tcBorders>
            <w:shd w:val="clear" w:color="auto" w:fill="auto"/>
            <w:noWrap/>
            <w:vAlign w:val="bottom"/>
            <w:hideMark/>
          </w:tcPr>
          <w:p w14:paraId="0E711F79"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13,211,204.6 </w:t>
            </w:r>
          </w:p>
        </w:tc>
      </w:tr>
      <w:tr w:rsidR="00417D67" w:rsidRPr="00C50C85" w14:paraId="574C6747"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04473023"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Улсын төсвөөс санхүүжих</w:t>
            </w:r>
          </w:p>
        </w:tc>
        <w:tc>
          <w:tcPr>
            <w:tcW w:w="2992" w:type="dxa"/>
            <w:tcBorders>
              <w:top w:val="nil"/>
              <w:left w:val="nil"/>
              <w:bottom w:val="single" w:sz="4" w:space="0" w:color="auto"/>
              <w:right w:val="single" w:sz="4" w:space="0" w:color="auto"/>
            </w:tcBorders>
            <w:shd w:val="clear" w:color="auto" w:fill="auto"/>
            <w:noWrap/>
            <w:vAlign w:val="bottom"/>
            <w:hideMark/>
          </w:tcPr>
          <w:p w14:paraId="3A0E7287" w14:textId="77777777" w:rsidR="00417D67" w:rsidRPr="00C50C85" w:rsidRDefault="00417D67" w:rsidP="00417D67">
            <w:pPr>
              <w:spacing w:after="0" w:line="240" w:lineRule="auto"/>
              <w:rPr>
                <w:rFonts w:ascii="Times New Roman" w:eastAsia="Times New Roman" w:hAnsi="Times New Roman" w:cs="Times New Roman"/>
                <w:b/>
                <w:bCs/>
                <w:noProof/>
                <w:color w:val="000000"/>
                <w:sz w:val="20"/>
                <w:szCs w:val="20"/>
                <w:lang w:val="mn-MN"/>
              </w:rPr>
            </w:pPr>
            <w:r w:rsidRPr="00C50C85">
              <w:rPr>
                <w:rFonts w:ascii="Times New Roman" w:eastAsia="Times New Roman" w:hAnsi="Times New Roman" w:cs="Times New Roman"/>
                <w:b/>
                <w:bCs/>
                <w:noProof/>
                <w:color w:val="000000"/>
                <w:sz w:val="20"/>
                <w:szCs w:val="20"/>
                <w:lang w:val="mn-MN"/>
              </w:rPr>
              <w:t xml:space="preserve">              13,211,204.6 </w:t>
            </w:r>
          </w:p>
        </w:tc>
      </w:tr>
      <w:tr w:rsidR="00417D67" w:rsidRPr="00C50C85" w14:paraId="6B2B9624"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2922FE83"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Улсын төсвөөс санхүүжих</w:t>
            </w:r>
          </w:p>
        </w:tc>
        <w:tc>
          <w:tcPr>
            <w:tcW w:w="2992" w:type="dxa"/>
            <w:tcBorders>
              <w:top w:val="nil"/>
              <w:left w:val="nil"/>
              <w:bottom w:val="single" w:sz="4" w:space="0" w:color="auto"/>
              <w:right w:val="single" w:sz="4" w:space="0" w:color="auto"/>
            </w:tcBorders>
            <w:shd w:val="clear" w:color="auto" w:fill="auto"/>
            <w:noWrap/>
            <w:vAlign w:val="bottom"/>
            <w:hideMark/>
          </w:tcPr>
          <w:p w14:paraId="3E8ABAC3"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13,211,204.6 </w:t>
            </w:r>
          </w:p>
        </w:tc>
      </w:tr>
      <w:tr w:rsidR="00417D67" w:rsidRPr="00C50C85" w14:paraId="6A449BA9"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022BD1FA"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ОРОН ТООНЫ МЭДЭЭЛЭЛ</w:t>
            </w:r>
          </w:p>
        </w:tc>
        <w:tc>
          <w:tcPr>
            <w:tcW w:w="2992" w:type="dxa"/>
            <w:tcBorders>
              <w:top w:val="nil"/>
              <w:left w:val="nil"/>
              <w:bottom w:val="single" w:sz="4" w:space="0" w:color="auto"/>
              <w:right w:val="single" w:sz="4" w:space="0" w:color="auto"/>
            </w:tcBorders>
            <w:shd w:val="clear" w:color="auto" w:fill="auto"/>
            <w:noWrap/>
            <w:vAlign w:val="bottom"/>
            <w:hideMark/>
          </w:tcPr>
          <w:p w14:paraId="662310B3" w14:textId="77777777" w:rsidR="00417D67" w:rsidRPr="00C50C85" w:rsidRDefault="00417D67" w:rsidP="00417D67">
            <w:pPr>
              <w:spacing w:after="0" w:line="240" w:lineRule="auto"/>
              <w:jc w:val="right"/>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319 </w:t>
            </w:r>
          </w:p>
        </w:tc>
      </w:tr>
      <w:tr w:rsidR="00417D67" w:rsidRPr="00C50C85" w14:paraId="4800DBB5"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6514A42B"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Удирдах албан тушаалтан</w:t>
            </w:r>
          </w:p>
        </w:tc>
        <w:tc>
          <w:tcPr>
            <w:tcW w:w="2992" w:type="dxa"/>
            <w:tcBorders>
              <w:top w:val="nil"/>
              <w:left w:val="nil"/>
              <w:bottom w:val="single" w:sz="4" w:space="0" w:color="auto"/>
              <w:right w:val="single" w:sz="4" w:space="0" w:color="auto"/>
            </w:tcBorders>
            <w:shd w:val="clear" w:color="auto" w:fill="auto"/>
            <w:noWrap/>
            <w:vAlign w:val="bottom"/>
            <w:hideMark/>
          </w:tcPr>
          <w:p w14:paraId="63EAF689" w14:textId="77777777" w:rsidR="00417D67" w:rsidRPr="00C50C85" w:rsidRDefault="00417D67" w:rsidP="00417D67">
            <w:pPr>
              <w:spacing w:after="0" w:line="240" w:lineRule="auto"/>
              <w:jc w:val="right"/>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24 </w:t>
            </w:r>
          </w:p>
        </w:tc>
      </w:tr>
      <w:tr w:rsidR="00417D67" w:rsidRPr="00C50C85" w14:paraId="664055AF"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63F984D8"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Гүйцэтгэх албан тушаалтан</w:t>
            </w:r>
          </w:p>
        </w:tc>
        <w:tc>
          <w:tcPr>
            <w:tcW w:w="2992" w:type="dxa"/>
            <w:tcBorders>
              <w:top w:val="nil"/>
              <w:left w:val="nil"/>
              <w:bottom w:val="single" w:sz="4" w:space="0" w:color="auto"/>
              <w:right w:val="single" w:sz="4" w:space="0" w:color="auto"/>
            </w:tcBorders>
            <w:shd w:val="clear" w:color="auto" w:fill="auto"/>
            <w:noWrap/>
            <w:vAlign w:val="bottom"/>
            <w:hideMark/>
          </w:tcPr>
          <w:p w14:paraId="766A475B" w14:textId="77777777" w:rsidR="00417D67" w:rsidRPr="00C50C85" w:rsidRDefault="00417D67" w:rsidP="00417D67">
            <w:pPr>
              <w:spacing w:after="0" w:line="240" w:lineRule="auto"/>
              <w:jc w:val="right"/>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295 </w:t>
            </w:r>
          </w:p>
        </w:tc>
      </w:tr>
      <w:tr w:rsidR="00417D67" w:rsidRPr="00C50C85" w14:paraId="654C624A" w14:textId="77777777" w:rsidTr="00417D67">
        <w:trPr>
          <w:trHeight w:val="264"/>
        </w:trPr>
        <w:tc>
          <w:tcPr>
            <w:tcW w:w="6908" w:type="dxa"/>
            <w:tcBorders>
              <w:top w:val="nil"/>
              <w:left w:val="single" w:sz="4" w:space="0" w:color="auto"/>
              <w:bottom w:val="single" w:sz="4" w:space="0" w:color="auto"/>
              <w:right w:val="single" w:sz="4" w:space="0" w:color="auto"/>
            </w:tcBorders>
            <w:shd w:val="clear" w:color="auto" w:fill="auto"/>
            <w:noWrap/>
            <w:vAlign w:val="bottom"/>
            <w:hideMark/>
          </w:tcPr>
          <w:p w14:paraId="4D23FC81"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Үйлчилгээний албан тушаалтан</w:t>
            </w:r>
          </w:p>
        </w:tc>
        <w:tc>
          <w:tcPr>
            <w:tcW w:w="2992" w:type="dxa"/>
            <w:tcBorders>
              <w:top w:val="nil"/>
              <w:left w:val="nil"/>
              <w:bottom w:val="single" w:sz="4" w:space="0" w:color="auto"/>
              <w:right w:val="single" w:sz="4" w:space="0" w:color="auto"/>
            </w:tcBorders>
            <w:shd w:val="clear" w:color="auto" w:fill="auto"/>
            <w:noWrap/>
            <w:vAlign w:val="bottom"/>
            <w:hideMark/>
          </w:tcPr>
          <w:p w14:paraId="789ACA36" w14:textId="77777777" w:rsidR="00417D67" w:rsidRPr="00C50C85" w:rsidRDefault="00417D67" w:rsidP="00417D67">
            <w:pPr>
              <w:spacing w:after="0" w:line="240" w:lineRule="auto"/>
              <w:rPr>
                <w:rFonts w:ascii="Times New Roman" w:eastAsia="Times New Roman" w:hAnsi="Times New Roman" w:cs="Times New Roman"/>
                <w:noProof/>
                <w:color w:val="000000"/>
                <w:sz w:val="20"/>
                <w:szCs w:val="20"/>
                <w:lang w:val="mn-MN"/>
              </w:rPr>
            </w:pPr>
            <w:r w:rsidRPr="00C50C85">
              <w:rPr>
                <w:rFonts w:ascii="Times New Roman" w:eastAsia="Times New Roman" w:hAnsi="Times New Roman" w:cs="Times New Roman"/>
                <w:noProof/>
                <w:color w:val="000000"/>
                <w:sz w:val="20"/>
                <w:szCs w:val="20"/>
                <w:lang w:val="mn-MN"/>
              </w:rPr>
              <w:t xml:space="preserve">                                  -   </w:t>
            </w:r>
          </w:p>
        </w:tc>
      </w:tr>
    </w:tbl>
    <w:p w14:paraId="60B54764" w14:textId="77777777" w:rsidR="00E66929" w:rsidRPr="00C50C85" w:rsidRDefault="00E66929" w:rsidP="00D83C76">
      <w:pPr>
        <w:pStyle w:val="ListParagraph"/>
        <w:spacing w:line="240" w:lineRule="auto"/>
        <w:jc w:val="both"/>
        <w:rPr>
          <w:rFonts w:ascii="Arial" w:eastAsia="Arial" w:hAnsi="Arial" w:cs="Arial"/>
          <w:b/>
          <w:bCs/>
          <w:noProof/>
          <w:color w:val="000000" w:themeColor="text1"/>
          <w:lang w:val="mn-MN"/>
        </w:rPr>
      </w:pPr>
    </w:p>
    <w:p w14:paraId="57796954" w14:textId="77777777" w:rsidR="00E66929" w:rsidRPr="00C50C85" w:rsidRDefault="00E66929" w:rsidP="00D83C76">
      <w:pPr>
        <w:pStyle w:val="ListParagraph"/>
        <w:spacing w:line="240" w:lineRule="auto"/>
        <w:jc w:val="both"/>
        <w:rPr>
          <w:rFonts w:ascii="Arial" w:eastAsia="Arial" w:hAnsi="Arial" w:cs="Arial"/>
          <w:b/>
          <w:bCs/>
          <w:noProof/>
          <w:color w:val="000000" w:themeColor="text1"/>
          <w:lang w:val="mn-MN"/>
        </w:rPr>
      </w:pPr>
    </w:p>
    <w:p w14:paraId="4A17D1C7" w14:textId="77777777" w:rsidR="00D83C76" w:rsidRPr="00C50C85" w:rsidRDefault="00D83C76" w:rsidP="00D83C76">
      <w:pPr>
        <w:pStyle w:val="ListParagraph"/>
        <w:spacing w:line="240" w:lineRule="auto"/>
        <w:jc w:val="both"/>
        <w:rPr>
          <w:rFonts w:ascii="Arial" w:eastAsia="Arial" w:hAnsi="Arial" w:cs="Arial"/>
          <w:b/>
          <w:bCs/>
          <w:noProof/>
          <w:color w:val="000000" w:themeColor="text1"/>
          <w:lang w:val="mn-MN"/>
        </w:rPr>
      </w:pPr>
      <w:r w:rsidRPr="00C50C85">
        <w:rPr>
          <w:rFonts w:ascii="Arial" w:eastAsia="Arial" w:hAnsi="Arial" w:cs="Arial"/>
          <w:b/>
          <w:bCs/>
          <w:noProof/>
          <w:color w:val="000000" w:themeColor="text1"/>
          <w:lang w:val="mn-MN"/>
        </w:rPr>
        <w:t xml:space="preserve"> Дээрх зардлын хүрээнд зардлыг нарийвчлан харуулбал: </w:t>
      </w:r>
    </w:p>
    <w:p w14:paraId="0ED79829" w14:textId="77777777" w:rsidR="00D83C76" w:rsidRPr="00C50C85" w:rsidRDefault="00D83C76" w:rsidP="00D83C76">
      <w:pPr>
        <w:spacing w:before="240" w:after="0" w:line="240" w:lineRule="auto"/>
        <w:ind w:firstLine="360"/>
        <w:jc w:val="right"/>
        <w:rPr>
          <w:rFonts w:ascii="Arial" w:eastAsia="Times New Roman" w:hAnsi="Arial" w:cs="Arial"/>
          <w:i/>
          <w:noProof/>
          <w:color w:val="000000" w:themeColor="text1"/>
          <w:sz w:val="20"/>
          <w:szCs w:val="24"/>
          <w:lang w:val="mn-MN"/>
        </w:rPr>
      </w:pPr>
      <w:r w:rsidRPr="00C50C85">
        <w:rPr>
          <w:rFonts w:ascii="Arial" w:hAnsi="Arial" w:cs="Arial"/>
          <w:noProof/>
          <w:color w:val="000000" w:themeColor="text1"/>
          <w:sz w:val="20"/>
          <w:lang w:val="mn-MN"/>
        </w:rPr>
        <w:t>Х</w:t>
      </w:r>
      <w:r w:rsidRPr="00C50C85">
        <w:rPr>
          <w:rFonts w:ascii="Arial" w:eastAsia="Times New Roman" w:hAnsi="Arial" w:cs="Arial"/>
          <w:i/>
          <w:noProof/>
          <w:color w:val="000000" w:themeColor="text1"/>
          <w:sz w:val="20"/>
          <w:szCs w:val="24"/>
          <w:lang w:val="mn-MN"/>
        </w:rPr>
        <w:t>үснэгт 4</w:t>
      </w:r>
    </w:p>
    <w:p w14:paraId="7FF520B3" w14:textId="77777777" w:rsidR="00D83C76" w:rsidRPr="00C50C85" w:rsidRDefault="00D83C76" w:rsidP="00D83C76">
      <w:pPr>
        <w:pStyle w:val="ListParagraph"/>
        <w:spacing w:line="240" w:lineRule="auto"/>
        <w:jc w:val="both"/>
        <w:rPr>
          <w:rFonts w:ascii="Arial" w:eastAsia="Arial" w:hAnsi="Arial" w:cs="Arial"/>
          <w:b/>
          <w:bCs/>
          <w:noProof/>
          <w:color w:val="000000" w:themeColor="text1"/>
          <w:lang w:val="mn-MN"/>
        </w:rPr>
      </w:pPr>
    </w:p>
    <w:p w14:paraId="79F481FD" w14:textId="77777777" w:rsidR="00D83C76" w:rsidRPr="00C50C85" w:rsidRDefault="00BA6BFD" w:rsidP="00D83C76">
      <w:pPr>
        <w:pStyle w:val="ListParagraph"/>
        <w:spacing w:line="240" w:lineRule="auto"/>
        <w:jc w:val="both"/>
        <w:rPr>
          <w:rFonts w:ascii="Arial" w:eastAsia="Arial" w:hAnsi="Arial" w:cs="Arial"/>
          <w:b/>
          <w:bCs/>
          <w:noProof/>
          <w:color w:val="000000" w:themeColor="text1"/>
          <w:lang w:val="mn-MN"/>
        </w:rPr>
      </w:pPr>
      <w:r w:rsidRPr="00C50C85">
        <w:rPr>
          <w:rFonts w:ascii="Arial" w:eastAsia="Arial" w:hAnsi="Arial" w:cs="Arial"/>
          <w:b/>
          <w:bCs/>
          <w:noProof/>
          <w:color w:val="000000" w:themeColor="text1"/>
          <w:lang w:val="mn-MN"/>
        </w:rPr>
        <w:t>ХАНГАМЖ, БАРАА МАТЕРИАЛЫН ЗАРДЛЫН ТӨСВИЙН ТӨСӨЛ, ТӨСӨӨЛӨЛ</w:t>
      </w:r>
    </w:p>
    <w:p w14:paraId="342BB6A1" w14:textId="77777777" w:rsidR="00BA6BFD" w:rsidRPr="00C50C85" w:rsidRDefault="00BA6BFD" w:rsidP="00D83C76">
      <w:pPr>
        <w:pStyle w:val="ListParagraph"/>
        <w:spacing w:line="240" w:lineRule="auto"/>
        <w:jc w:val="both"/>
        <w:rPr>
          <w:rFonts w:ascii="Arial" w:eastAsia="Arial" w:hAnsi="Arial" w:cs="Arial"/>
          <w:b/>
          <w:bCs/>
          <w:noProof/>
          <w:color w:val="000000" w:themeColor="text1"/>
          <w:lang w:val="mn-MN"/>
        </w:rPr>
      </w:pPr>
    </w:p>
    <w:tbl>
      <w:tblPr>
        <w:tblW w:w="9895" w:type="dxa"/>
        <w:tblLook w:val="04A0" w:firstRow="1" w:lastRow="0" w:firstColumn="1" w:lastColumn="0" w:noHBand="0" w:noVBand="1"/>
      </w:tblPr>
      <w:tblGrid>
        <w:gridCol w:w="5838"/>
        <w:gridCol w:w="616"/>
        <w:gridCol w:w="1016"/>
        <w:gridCol w:w="2425"/>
      </w:tblGrid>
      <w:tr w:rsidR="00634E7F" w:rsidRPr="00C50C85" w14:paraId="5194CEAD" w14:textId="77777777" w:rsidTr="00634E7F">
        <w:trPr>
          <w:trHeight w:val="450"/>
        </w:trPr>
        <w:tc>
          <w:tcPr>
            <w:tcW w:w="5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0A11BD"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Бараа, ажил, үйлчилгээний зардлын төрөл</w:t>
            </w:r>
          </w:p>
        </w:tc>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9572B91"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Мөрийн №</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F4473"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Хэмжих нэгж</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1C379"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2026 оны төсвийн төсөл </w:t>
            </w:r>
          </w:p>
        </w:tc>
      </w:tr>
      <w:tr w:rsidR="00634E7F" w:rsidRPr="00C50C85" w14:paraId="33A08C03" w14:textId="77777777" w:rsidTr="00634E7F">
        <w:trPr>
          <w:trHeight w:val="450"/>
        </w:trPr>
        <w:tc>
          <w:tcPr>
            <w:tcW w:w="5838" w:type="dxa"/>
            <w:vMerge/>
            <w:tcBorders>
              <w:top w:val="single" w:sz="4" w:space="0" w:color="auto"/>
              <w:left w:val="single" w:sz="4" w:space="0" w:color="auto"/>
              <w:bottom w:val="single" w:sz="4" w:space="0" w:color="auto"/>
              <w:right w:val="single" w:sz="4" w:space="0" w:color="auto"/>
            </w:tcBorders>
            <w:vAlign w:val="center"/>
            <w:hideMark/>
          </w:tcPr>
          <w:p w14:paraId="54C994E5"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5461EB0F"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4B837E6F"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0E9635F4"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p>
        </w:tc>
      </w:tr>
      <w:tr w:rsidR="00634E7F" w:rsidRPr="00C50C85" w14:paraId="27DD452C"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312815AC"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А</w:t>
            </w:r>
          </w:p>
        </w:tc>
        <w:tc>
          <w:tcPr>
            <w:tcW w:w="616" w:type="dxa"/>
            <w:tcBorders>
              <w:top w:val="nil"/>
              <w:left w:val="nil"/>
              <w:bottom w:val="single" w:sz="4" w:space="0" w:color="auto"/>
              <w:right w:val="single" w:sz="4" w:space="0" w:color="auto"/>
            </w:tcBorders>
            <w:shd w:val="clear" w:color="000000" w:fill="FFFFFF"/>
            <w:vAlign w:val="center"/>
            <w:hideMark/>
          </w:tcPr>
          <w:p w14:paraId="69D4455E"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Б</w:t>
            </w:r>
          </w:p>
        </w:tc>
        <w:tc>
          <w:tcPr>
            <w:tcW w:w="1016" w:type="dxa"/>
            <w:tcBorders>
              <w:top w:val="nil"/>
              <w:left w:val="nil"/>
              <w:bottom w:val="single" w:sz="4" w:space="0" w:color="auto"/>
              <w:right w:val="single" w:sz="4" w:space="0" w:color="auto"/>
            </w:tcBorders>
            <w:shd w:val="clear" w:color="auto" w:fill="auto"/>
            <w:vAlign w:val="center"/>
            <w:hideMark/>
          </w:tcPr>
          <w:p w14:paraId="0F7617D8"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w:t>
            </w:r>
          </w:p>
        </w:tc>
        <w:tc>
          <w:tcPr>
            <w:tcW w:w="2425" w:type="dxa"/>
            <w:tcBorders>
              <w:top w:val="nil"/>
              <w:left w:val="nil"/>
              <w:bottom w:val="single" w:sz="4" w:space="0" w:color="auto"/>
              <w:right w:val="single" w:sz="4" w:space="0" w:color="auto"/>
            </w:tcBorders>
            <w:shd w:val="clear" w:color="auto" w:fill="auto"/>
            <w:vAlign w:val="center"/>
            <w:hideMark/>
          </w:tcPr>
          <w:p w14:paraId="407D7423"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2 </w:t>
            </w:r>
          </w:p>
        </w:tc>
      </w:tr>
      <w:tr w:rsidR="00634E7F" w:rsidRPr="00C50C85" w14:paraId="7A1C3A93" w14:textId="77777777" w:rsidTr="00634E7F">
        <w:trPr>
          <w:trHeight w:val="204"/>
        </w:trPr>
        <w:tc>
          <w:tcPr>
            <w:tcW w:w="5838" w:type="dxa"/>
            <w:tcBorders>
              <w:top w:val="nil"/>
              <w:left w:val="single" w:sz="4" w:space="0" w:color="auto"/>
              <w:bottom w:val="single" w:sz="4" w:space="0" w:color="auto"/>
              <w:right w:val="single" w:sz="4" w:space="0" w:color="auto"/>
            </w:tcBorders>
            <w:shd w:val="clear" w:color="000000" w:fill="D6DCE4"/>
            <w:vAlign w:val="center"/>
            <w:hideMark/>
          </w:tcPr>
          <w:p w14:paraId="6EB37662"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 БИЧИГ ХЭРГИЙН ЗАРДАЛ /2*3/</w:t>
            </w:r>
          </w:p>
        </w:tc>
        <w:tc>
          <w:tcPr>
            <w:tcW w:w="616" w:type="dxa"/>
            <w:tcBorders>
              <w:top w:val="nil"/>
              <w:left w:val="nil"/>
              <w:bottom w:val="single" w:sz="4" w:space="0" w:color="auto"/>
              <w:right w:val="single" w:sz="4" w:space="0" w:color="auto"/>
            </w:tcBorders>
            <w:shd w:val="clear" w:color="000000" w:fill="D6DCE4"/>
            <w:noWrap/>
            <w:vAlign w:val="center"/>
            <w:hideMark/>
          </w:tcPr>
          <w:p w14:paraId="75D17FCA"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w:t>
            </w:r>
          </w:p>
        </w:tc>
        <w:tc>
          <w:tcPr>
            <w:tcW w:w="1016" w:type="dxa"/>
            <w:tcBorders>
              <w:top w:val="nil"/>
              <w:left w:val="nil"/>
              <w:bottom w:val="single" w:sz="4" w:space="0" w:color="auto"/>
              <w:right w:val="single" w:sz="4" w:space="0" w:color="auto"/>
            </w:tcBorders>
            <w:shd w:val="clear" w:color="000000" w:fill="D6DCE4"/>
            <w:vAlign w:val="center"/>
            <w:hideMark/>
          </w:tcPr>
          <w:p w14:paraId="012061B2"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5250A023" w14:textId="77777777" w:rsidR="00634E7F" w:rsidRPr="00C50C85" w:rsidRDefault="00634E7F"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38,280,000 </w:t>
            </w:r>
          </w:p>
        </w:tc>
      </w:tr>
      <w:tr w:rsidR="00634E7F" w:rsidRPr="00C50C85" w14:paraId="410AFECD"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2800193B"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1.1 Бичгийн ажилтны тоо</w:t>
            </w:r>
          </w:p>
        </w:tc>
        <w:tc>
          <w:tcPr>
            <w:tcW w:w="616" w:type="dxa"/>
            <w:tcBorders>
              <w:top w:val="nil"/>
              <w:left w:val="nil"/>
              <w:bottom w:val="single" w:sz="4" w:space="0" w:color="auto"/>
              <w:right w:val="single" w:sz="4" w:space="0" w:color="auto"/>
            </w:tcBorders>
            <w:shd w:val="clear" w:color="000000" w:fill="FFFFFF"/>
            <w:noWrap/>
            <w:vAlign w:val="center"/>
            <w:hideMark/>
          </w:tcPr>
          <w:p w14:paraId="26D4C1C7"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w:t>
            </w:r>
          </w:p>
        </w:tc>
        <w:tc>
          <w:tcPr>
            <w:tcW w:w="1016" w:type="dxa"/>
            <w:tcBorders>
              <w:top w:val="nil"/>
              <w:left w:val="nil"/>
              <w:bottom w:val="single" w:sz="4" w:space="0" w:color="auto"/>
              <w:right w:val="single" w:sz="4" w:space="0" w:color="auto"/>
            </w:tcBorders>
            <w:shd w:val="clear" w:color="auto" w:fill="auto"/>
            <w:vAlign w:val="center"/>
            <w:hideMark/>
          </w:tcPr>
          <w:p w14:paraId="4B1AC4DC"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тоо</w:t>
            </w:r>
          </w:p>
        </w:tc>
        <w:tc>
          <w:tcPr>
            <w:tcW w:w="2425" w:type="dxa"/>
            <w:tcBorders>
              <w:top w:val="nil"/>
              <w:left w:val="nil"/>
              <w:bottom w:val="single" w:sz="4" w:space="0" w:color="auto"/>
              <w:right w:val="single" w:sz="4" w:space="0" w:color="auto"/>
            </w:tcBorders>
            <w:shd w:val="clear" w:color="auto" w:fill="auto"/>
            <w:noWrap/>
            <w:vAlign w:val="bottom"/>
            <w:hideMark/>
          </w:tcPr>
          <w:p w14:paraId="5CFF1665"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319 </w:t>
            </w:r>
          </w:p>
        </w:tc>
      </w:tr>
      <w:tr w:rsidR="00634E7F" w:rsidRPr="00C50C85" w14:paraId="13B6AA95"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5DDDDDB4"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1.2 Бичгийн нэг ажилтанд жилд ногдох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238F3D6D"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3</w:t>
            </w:r>
          </w:p>
        </w:tc>
        <w:tc>
          <w:tcPr>
            <w:tcW w:w="1016" w:type="dxa"/>
            <w:tcBorders>
              <w:top w:val="nil"/>
              <w:left w:val="nil"/>
              <w:bottom w:val="single" w:sz="4" w:space="0" w:color="auto"/>
              <w:right w:val="single" w:sz="4" w:space="0" w:color="auto"/>
            </w:tcBorders>
            <w:shd w:val="clear" w:color="auto" w:fill="auto"/>
            <w:vAlign w:val="center"/>
            <w:hideMark/>
          </w:tcPr>
          <w:p w14:paraId="49343BD0"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w:t>
            </w:r>
          </w:p>
        </w:tc>
        <w:tc>
          <w:tcPr>
            <w:tcW w:w="2425" w:type="dxa"/>
            <w:tcBorders>
              <w:top w:val="nil"/>
              <w:left w:val="nil"/>
              <w:bottom w:val="single" w:sz="4" w:space="0" w:color="auto"/>
              <w:right w:val="single" w:sz="4" w:space="0" w:color="auto"/>
            </w:tcBorders>
            <w:shd w:val="clear" w:color="auto" w:fill="auto"/>
            <w:noWrap/>
            <w:vAlign w:val="center"/>
            <w:hideMark/>
          </w:tcPr>
          <w:p w14:paraId="73E783C2"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120,000 </w:t>
            </w:r>
          </w:p>
        </w:tc>
      </w:tr>
      <w:tr w:rsidR="00634E7F" w:rsidRPr="00C50C85" w14:paraId="2FC2CD57" w14:textId="77777777" w:rsidTr="00634E7F">
        <w:trPr>
          <w:trHeight w:val="204"/>
        </w:trPr>
        <w:tc>
          <w:tcPr>
            <w:tcW w:w="5838" w:type="dxa"/>
            <w:tcBorders>
              <w:top w:val="nil"/>
              <w:left w:val="single" w:sz="4" w:space="0" w:color="auto"/>
              <w:bottom w:val="single" w:sz="4" w:space="0" w:color="auto"/>
              <w:right w:val="single" w:sz="4" w:space="0" w:color="auto"/>
            </w:tcBorders>
            <w:shd w:val="clear" w:color="000000" w:fill="D6DCE4"/>
            <w:vAlign w:val="center"/>
            <w:hideMark/>
          </w:tcPr>
          <w:p w14:paraId="61BAC867"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2.ТЭЭВЭР, ШАТАХУУНЫ ЗАРДАЛ /5*6*7/</w:t>
            </w:r>
          </w:p>
        </w:tc>
        <w:tc>
          <w:tcPr>
            <w:tcW w:w="616" w:type="dxa"/>
            <w:tcBorders>
              <w:top w:val="nil"/>
              <w:left w:val="nil"/>
              <w:bottom w:val="single" w:sz="4" w:space="0" w:color="auto"/>
              <w:right w:val="single" w:sz="4" w:space="0" w:color="auto"/>
            </w:tcBorders>
            <w:shd w:val="clear" w:color="000000" w:fill="D6DCE4"/>
            <w:noWrap/>
            <w:vAlign w:val="center"/>
            <w:hideMark/>
          </w:tcPr>
          <w:p w14:paraId="55A7130C"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4</w:t>
            </w:r>
          </w:p>
        </w:tc>
        <w:tc>
          <w:tcPr>
            <w:tcW w:w="1016" w:type="dxa"/>
            <w:tcBorders>
              <w:top w:val="nil"/>
              <w:left w:val="nil"/>
              <w:bottom w:val="single" w:sz="4" w:space="0" w:color="auto"/>
              <w:right w:val="single" w:sz="4" w:space="0" w:color="auto"/>
            </w:tcBorders>
            <w:shd w:val="clear" w:color="000000" w:fill="D6DCE4"/>
            <w:vAlign w:val="center"/>
            <w:hideMark/>
          </w:tcPr>
          <w:p w14:paraId="0592A854"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66504062" w14:textId="77777777" w:rsidR="00634E7F" w:rsidRPr="00C50C85" w:rsidRDefault="00634E7F"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48,000,000 </w:t>
            </w:r>
          </w:p>
        </w:tc>
      </w:tr>
      <w:tr w:rsidR="00634E7F" w:rsidRPr="00C50C85" w14:paraId="713305D3"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5F4C3EFF"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2.1.5 Дуудлагын автомашины тоо (орон нутагт томилолтоор ажиллах)</w:t>
            </w:r>
          </w:p>
        </w:tc>
        <w:tc>
          <w:tcPr>
            <w:tcW w:w="616" w:type="dxa"/>
            <w:tcBorders>
              <w:top w:val="nil"/>
              <w:left w:val="nil"/>
              <w:bottom w:val="single" w:sz="4" w:space="0" w:color="auto"/>
              <w:right w:val="single" w:sz="4" w:space="0" w:color="auto"/>
            </w:tcBorders>
            <w:shd w:val="clear" w:color="000000" w:fill="FFFFFF"/>
            <w:noWrap/>
            <w:vAlign w:val="center"/>
            <w:hideMark/>
          </w:tcPr>
          <w:p w14:paraId="0B19A5EA"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5</w:t>
            </w:r>
          </w:p>
        </w:tc>
        <w:tc>
          <w:tcPr>
            <w:tcW w:w="1016" w:type="dxa"/>
            <w:tcBorders>
              <w:top w:val="nil"/>
              <w:left w:val="nil"/>
              <w:bottom w:val="single" w:sz="4" w:space="0" w:color="auto"/>
              <w:right w:val="single" w:sz="4" w:space="0" w:color="auto"/>
            </w:tcBorders>
            <w:shd w:val="clear" w:color="auto" w:fill="auto"/>
            <w:vAlign w:val="center"/>
            <w:hideMark/>
          </w:tcPr>
          <w:p w14:paraId="71FEBD59"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ширхэг</w:t>
            </w:r>
          </w:p>
        </w:tc>
        <w:tc>
          <w:tcPr>
            <w:tcW w:w="2425" w:type="dxa"/>
            <w:tcBorders>
              <w:top w:val="nil"/>
              <w:left w:val="nil"/>
              <w:bottom w:val="single" w:sz="4" w:space="0" w:color="auto"/>
              <w:right w:val="single" w:sz="4" w:space="0" w:color="auto"/>
            </w:tcBorders>
            <w:shd w:val="clear" w:color="auto" w:fill="auto"/>
            <w:noWrap/>
            <w:vAlign w:val="center"/>
            <w:hideMark/>
          </w:tcPr>
          <w:p w14:paraId="54B2FA23" w14:textId="77777777" w:rsidR="00634E7F" w:rsidRPr="00C50C85" w:rsidRDefault="00634E7F"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3 </w:t>
            </w:r>
          </w:p>
        </w:tc>
      </w:tr>
      <w:tr w:rsidR="00634E7F" w:rsidRPr="00C50C85" w14:paraId="004324E5"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4D736C2F"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2.1.6  Жилийн гүйлт норм</w:t>
            </w:r>
          </w:p>
        </w:tc>
        <w:tc>
          <w:tcPr>
            <w:tcW w:w="616" w:type="dxa"/>
            <w:tcBorders>
              <w:top w:val="nil"/>
              <w:left w:val="nil"/>
              <w:bottom w:val="single" w:sz="4" w:space="0" w:color="auto"/>
              <w:right w:val="single" w:sz="4" w:space="0" w:color="auto"/>
            </w:tcBorders>
            <w:shd w:val="clear" w:color="000000" w:fill="FFFFFF"/>
            <w:noWrap/>
            <w:vAlign w:val="center"/>
            <w:hideMark/>
          </w:tcPr>
          <w:p w14:paraId="600A1CB7"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6</w:t>
            </w:r>
          </w:p>
        </w:tc>
        <w:tc>
          <w:tcPr>
            <w:tcW w:w="1016" w:type="dxa"/>
            <w:tcBorders>
              <w:top w:val="nil"/>
              <w:left w:val="nil"/>
              <w:bottom w:val="single" w:sz="4" w:space="0" w:color="auto"/>
              <w:right w:val="single" w:sz="4" w:space="0" w:color="auto"/>
            </w:tcBorders>
            <w:shd w:val="clear" w:color="auto" w:fill="auto"/>
            <w:vAlign w:val="center"/>
            <w:hideMark/>
          </w:tcPr>
          <w:p w14:paraId="7EFC89EB"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км</w:t>
            </w:r>
          </w:p>
        </w:tc>
        <w:tc>
          <w:tcPr>
            <w:tcW w:w="2425" w:type="dxa"/>
            <w:tcBorders>
              <w:top w:val="nil"/>
              <w:left w:val="nil"/>
              <w:bottom w:val="single" w:sz="4" w:space="0" w:color="auto"/>
              <w:right w:val="single" w:sz="4" w:space="0" w:color="auto"/>
            </w:tcBorders>
            <w:shd w:val="clear" w:color="auto" w:fill="auto"/>
            <w:noWrap/>
            <w:vAlign w:val="center"/>
            <w:hideMark/>
          </w:tcPr>
          <w:p w14:paraId="3943FCB9"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10,000 </w:t>
            </w:r>
          </w:p>
        </w:tc>
      </w:tr>
      <w:tr w:rsidR="00634E7F" w:rsidRPr="00C50C85" w14:paraId="506C50E6"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2AEB16F2"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2.1.7 ЗГАБ-ын тариф</w:t>
            </w:r>
          </w:p>
        </w:tc>
        <w:tc>
          <w:tcPr>
            <w:tcW w:w="616" w:type="dxa"/>
            <w:tcBorders>
              <w:top w:val="nil"/>
              <w:left w:val="nil"/>
              <w:bottom w:val="single" w:sz="4" w:space="0" w:color="auto"/>
              <w:right w:val="single" w:sz="4" w:space="0" w:color="auto"/>
            </w:tcBorders>
            <w:shd w:val="clear" w:color="000000" w:fill="FFFFFF"/>
            <w:noWrap/>
            <w:vAlign w:val="center"/>
            <w:hideMark/>
          </w:tcPr>
          <w:p w14:paraId="17DC0CC6"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7</w:t>
            </w:r>
          </w:p>
        </w:tc>
        <w:tc>
          <w:tcPr>
            <w:tcW w:w="1016" w:type="dxa"/>
            <w:tcBorders>
              <w:top w:val="nil"/>
              <w:left w:val="nil"/>
              <w:bottom w:val="single" w:sz="4" w:space="0" w:color="auto"/>
              <w:right w:val="single" w:sz="4" w:space="0" w:color="auto"/>
            </w:tcBorders>
            <w:shd w:val="clear" w:color="auto" w:fill="auto"/>
            <w:vAlign w:val="center"/>
            <w:hideMark/>
          </w:tcPr>
          <w:p w14:paraId="6FE2B509"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w:t>
            </w:r>
          </w:p>
        </w:tc>
        <w:tc>
          <w:tcPr>
            <w:tcW w:w="2425" w:type="dxa"/>
            <w:tcBorders>
              <w:top w:val="nil"/>
              <w:left w:val="nil"/>
              <w:bottom w:val="single" w:sz="4" w:space="0" w:color="auto"/>
              <w:right w:val="single" w:sz="4" w:space="0" w:color="auto"/>
            </w:tcBorders>
            <w:shd w:val="clear" w:color="auto" w:fill="auto"/>
            <w:noWrap/>
            <w:vAlign w:val="center"/>
            <w:hideMark/>
          </w:tcPr>
          <w:p w14:paraId="67480172" w14:textId="77777777" w:rsidR="00634E7F" w:rsidRPr="00C50C85" w:rsidRDefault="00634E7F"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1,600 </w:t>
            </w:r>
          </w:p>
        </w:tc>
      </w:tr>
      <w:tr w:rsidR="00634E7F" w:rsidRPr="00C50C85" w14:paraId="37907D61" w14:textId="77777777" w:rsidTr="00634E7F">
        <w:trPr>
          <w:trHeight w:val="408"/>
        </w:trPr>
        <w:tc>
          <w:tcPr>
            <w:tcW w:w="5838" w:type="dxa"/>
            <w:tcBorders>
              <w:top w:val="nil"/>
              <w:left w:val="single" w:sz="4" w:space="0" w:color="auto"/>
              <w:bottom w:val="single" w:sz="4" w:space="0" w:color="auto"/>
              <w:right w:val="single" w:sz="4" w:space="0" w:color="auto"/>
            </w:tcBorders>
            <w:shd w:val="clear" w:color="000000" w:fill="D6DCE4"/>
            <w:vAlign w:val="center"/>
            <w:hideMark/>
          </w:tcPr>
          <w:p w14:paraId="66686344"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3. БАГА ҮНЭТЭЙ, ТҮРГЭН ЭЛЭГДЭХ ЗҮЙЛС ХУДАЛДАН АВАХ </w:t>
            </w:r>
            <w:r w:rsidRPr="00C50C85">
              <w:rPr>
                <w:rFonts w:ascii="Times New Roman" w:eastAsia="Times New Roman" w:hAnsi="Times New Roman" w:cs="Times New Roman"/>
                <w:noProof/>
                <w:color w:val="000000"/>
                <w:sz w:val="16"/>
                <w:szCs w:val="16"/>
                <w:lang w:val="mn-MN" w:eastAsia="mn-MN"/>
              </w:rPr>
              <w:br/>
              <w:t xml:space="preserve">     ЗАРДАЛ /9*10/</w:t>
            </w:r>
          </w:p>
        </w:tc>
        <w:tc>
          <w:tcPr>
            <w:tcW w:w="616" w:type="dxa"/>
            <w:tcBorders>
              <w:top w:val="nil"/>
              <w:left w:val="nil"/>
              <w:bottom w:val="single" w:sz="4" w:space="0" w:color="auto"/>
              <w:right w:val="single" w:sz="4" w:space="0" w:color="auto"/>
            </w:tcBorders>
            <w:shd w:val="clear" w:color="000000" w:fill="D6DCE4"/>
            <w:noWrap/>
            <w:vAlign w:val="center"/>
            <w:hideMark/>
          </w:tcPr>
          <w:p w14:paraId="4DB50E21"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8</w:t>
            </w:r>
          </w:p>
        </w:tc>
        <w:tc>
          <w:tcPr>
            <w:tcW w:w="1016" w:type="dxa"/>
            <w:tcBorders>
              <w:top w:val="nil"/>
              <w:left w:val="nil"/>
              <w:bottom w:val="single" w:sz="4" w:space="0" w:color="auto"/>
              <w:right w:val="single" w:sz="4" w:space="0" w:color="auto"/>
            </w:tcBorders>
            <w:shd w:val="clear" w:color="000000" w:fill="D6DCE4"/>
            <w:vAlign w:val="center"/>
            <w:hideMark/>
          </w:tcPr>
          <w:p w14:paraId="35EBED71"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3700DFA5" w14:textId="77777777" w:rsidR="00634E7F" w:rsidRPr="00C50C85" w:rsidRDefault="00634E7F"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6,000,000 </w:t>
            </w:r>
          </w:p>
        </w:tc>
      </w:tr>
      <w:tr w:rsidR="00634E7F" w:rsidRPr="00C50C85" w14:paraId="6177D2E0"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3D26D42C"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3.1 Бараа бүтээгдэхүүний тоо </w:t>
            </w:r>
          </w:p>
        </w:tc>
        <w:tc>
          <w:tcPr>
            <w:tcW w:w="616" w:type="dxa"/>
            <w:tcBorders>
              <w:top w:val="nil"/>
              <w:left w:val="nil"/>
              <w:bottom w:val="single" w:sz="4" w:space="0" w:color="auto"/>
              <w:right w:val="single" w:sz="4" w:space="0" w:color="auto"/>
            </w:tcBorders>
            <w:shd w:val="clear" w:color="000000" w:fill="FFFFFF"/>
            <w:noWrap/>
            <w:vAlign w:val="center"/>
            <w:hideMark/>
          </w:tcPr>
          <w:p w14:paraId="15A65EF9"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9</w:t>
            </w:r>
          </w:p>
        </w:tc>
        <w:tc>
          <w:tcPr>
            <w:tcW w:w="1016" w:type="dxa"/>
            <w:tcBorders>
              <w:top w:val="nil"/>
              <w:left w:val="nil"/>
              <w:bottom w:val="single" w:sz="4" w:space="0" w:color="auto"/>
              <w:right w:val="single" w:sz="4" w:space="0" w:color="auto"/>
            </w:tcBorders>
            <w:shd w:val="clear" w:color="auto" w:fill="auto"/>
            <w:vAlign w:val="center"/>
            <w:hideMark/>
          </w:tcPr>
          <w:p w14:paraId="2A9638C5"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тоо</w:t>
            </w:r>
          </w:p>
        </w:tc>
        <w:tc>
          <w:tcPr>
            <w:tcW w:w="2425" w:type="dxa"/>
            <w:tcBorders>
              <w:top w:val="nil"/>
              <w:left w:val="nil"/>
              <w:bottom w:val="single" w:sz="4" w:space="0" w:color="auto"/>
              <w:right w:val="single" w:sz="4" w:space="0" w:color="auto"/>
            </w:tcBorders>
            <w:shd w:val="clear" w:color="000000" w:fill="FFFFFF"/>
            <w:noWrap/>
            <w:vAlign w:val="center"/>
            <w:hideMark/>
          </w:tcPr>
          <w:p w14:paraId="600CADE3" w14:textId="77777777" w:rsidR="00634E7F" w:rsidRPr="00C50C85" w:rsidRDefault="00634E7F"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300 </w:t>
            </w:r>
          </w:p>
        </w:tc>
      </w:tr>
      <w:tr w:rsidR="00634E7F" w:rsidRPr="00C50C85" w14:paraId="7BD21DC8"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4CE1CD6A"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3.2 Бараа бүтээгдэхүүний нэгжийн үнэ</w:t>
            </w:r>
          </w:p>
        </w:tc>
        <w:tc>
          <w:tcPr>
            <w:tcW w:w="616" w:type="dxa"/>
            <w:tcBorders>
              <w:top w:val="nil"/>
              <w:left w:val="nil"/>
              <w:bottom w:val="single" w:sz="4" w:space="0" w:color="auto"/>
              <w:right w:val="single" w:sz="4" w:space="0" w:color="auto"/>
            </w:tcBorders>
            <w:shd w:val="clear" w:color="000000" w:fill="FFFFFF"/>
            <w:noWrap/>
            <w:vAlign w:val="center"/>
            <w:hideMark/>
          </w:tcPr>
          <w:p w14:paraId="0D9246E2"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10</w:t>
            </w:r>
          </w:p>
        </w:tc>
        <w:tc>
          <w:tcPr>
            <w:tcW w:w="1016" w:type="dxa"/>
            <w:tcBorders>
              <w:top w:val="nil"/>
              <w:left w:val="nil"/>
              <w:bottom w:val="single" w:sz="4" w:space="0" w:color="auto"/>
              <w:right w:val="single" w:sz="4" w:space="0" w:color="auto"/>
            </w:tcBorders>
            <w:shd w:val="clear" w:color="000000" w:fill="FFFFFF"/>
            <w:vAlign w:val="center"/>
            <w:hideMark/>
          </w:tcPr>
          <w:p w14:paraId="3FB60ABE"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auto" w:fill="auto"/>
            <w:noWrap/>
            <w:vAlign w:val="center"/>
            <w:hideMark/>
          </w:tcPr>
          <w:p w14:paraId="45C6EF2B" w14:textId="77777777" w:rsidR="00634E7F" w:rsidRPr="00C50C85" w:rsidRDefault="00634E7F"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20,000 </w:t>
            </w:r>
          </w:p>
        </w:tc>
      </w:tr>
    </w:tbl>
    <w:p w14:paraId="46CD87B4" w14:textId="77777777" w:rsidR="00D83C76" w:rsidRPr="00C50C85" w:rsidRDefault="00D83C76" w:rsidP="00D83C76">
      <w:pPr>
        <w:pStyle w:val="ListParagraph"/>
        <w:spacing w:line="240" w:lineRule="auto"/>
        <w:jc w:val="both"/>
        <w:rPr>
          <w:rFonts w:ascii="Arial" w:eastAsia="Arial" w:hAnsi="Arial" w:cs="Arial"/>
          <w:b/>
          <w:bCs/>
          <w:noProof/>
          <w:color w:val="000000" w:themeColor="text1"/>
          <w:lang w:val="mn-MN"/>
        </w:rPr>
      </w:pPr>
    </w:p>
    <w:p w14:paraId="55DBDC95" w14:textId="439484D1" w:rsidR="00D83C76" w:rsidRPr="00C50C85" w:rsidRDefault="00670CEA" w:rsidP="00D83C76">
      <w:pPr>
        <w:pStyle w:val="ListParagraph"/>
        <w:spacing w:line="240" w:lineRule="auto"/>
        <w:jc w:val="both"/>
        <w:rPr>
          <w:rFonts w:ascii="Arial" w:eastAsia="Arial" w:hAnsi="Arial" w:cs="Arial"/>
          <w:b/>
          <w:bCs/>
          <w:noProof/>
          <w:color w:val="000000" w:themeColor="text1"/>
          <w:lang w:val="mn-MN"/>
        </w:rPr>
      </w:pPr>
      <w:r w:rsidRPr="00C50C85">
        <w:rPr>
          <w:rFonts w:ascii="Arial" w:eastAsia="Arial" w:hAnsi="Arial" w:cs="Arial"/>
          <w:b/>
          <w:bCs/>
          <w:noProof/>
          <w:color w:val="000000" w:themeColor="text1"/>
          <w:lang w:val="mn-MN"/>
        </w:rPr>
        <w:t xml:space="preserve">ШИНЭ БҮТЭЦ БОЛОХ АГЕНТЛАГ, ЭРСДЭЛИЙН ҮНЭЛГЭЭНИЙ ТӨВИЙН </w:t>
      </w:r>
      <w:r w:rsidR="00BA6BFD" w:rsidRPr="00C50C85">
        <w:rPr>
          <w:rFonts w:ascii="Arial" w:eastAsia="Arial" w:hAnsi="Arial" w:cs="Arial"/>
          <w:b/>
          <w:bCs/>
          <w:noProof/>
          <w:color w:val="000000" w:themeColor="text1"/>
          <w:lang w:val="mn-MN"/>
        </w:rPr>
        <w:t>ЭД ХОГШИЛ, УРСГАЛ ЗАСВАРЫН ЗАРДЛЫН ТӨСВИЙН ТӨСӨЛ, ТӨСӨӨЛӨЛ</w:t>
      </w:r>
    </w:p>
    <w:p w14:paraId="6EAA11F3" w14:textId="77777777" w:rsidR="00BA6BFD" w:rsidRPr="00C50C85" w:rsidRDefault="00BA6BFD" w:rsidP="00D83C76">
      <w:pPr>
        <w:pStyle w:val="ListParagraph"/>
        <w:spacing w:line="240" w:lineRule="auto"/>
        <w:jc w:val="both"/>
        <w:rPr>
          <w:rFonts w:ascii="Arial" w:eastAsia="Arial" w:hAnsi="Arial" w:cs="Arial"/>
          <w:b/>
          <w:bCs/>
          <w:noProof/>
          <w:color w:val="000000" w:themeColor="text1"/>
          <w:lang w:val="mn-MN"/>
        </w:rPr>
      </w:pPr>
    </w:p>
    <w:tbl>
      <w:tblPr>
        <w:tblW w:w="9895" w:type="dxa"/>
        <w:tblLook w:val="04A0" w:firstRow="1" w:lastRow="0" w:firstColumn="1" w:lastColumn="0" w:noHBand="0" w:noVBand="1"/>
      </w:tblPr>
      <w:tblGrid>
        <w:gridCol w:w="5837"/>
        <w:gridCol w:w="617"/>
        <w:gridCol w:w="1016"/>
        <w:gridCol w:w="2425"/>
      </w:tblGrid>
      <w:tr w:rsidR="00634E7F" w:rsidRPr="00C50C85" w14:paraId="1B0C388E" w14:textId="77777777" w:rsidTr="00634E7F">
        <w:trPr>
          <w:trHeight w:val="450"/>
        </w:trPr>
        <w:tc>
          <w:tcPr>
            <w:tcW w:w="5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7F7E9B"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lastRenderedPageBreak/>
              <w:t>Бараа, ажил, үйлчилгээний зардлын төрөл</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F28C65D"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Мөрийн №</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ED79F"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Хэмжих</w:t>
            </w:r>
            <w:r w:rsidRPr="00C50C85">
              <w:rPr>
                <w:rFonts w:ascii="Times New Roman" w:eastAsia="Times New Roman" w:hAnsi="Times New Roman" w:cs="Times New Roman"/>
                <w:noProof/>
                <w:color w:val="000000"/>
                <w:sz w:val="16"/>
                <w:szCs w:val="16"/>
                <w:lang w:val="mn-MN" w:eastAsia="mn-MN"/>
              </w:rPr>
              <w:br/>
              <w:t>нэгж</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2AFBA"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2026 оны төсвийн төсөл </w:t>
            </w:r>
          </w:p>
        </w:tc>
      </w:tr>
      <w:tr w:rsidR="00634E7F" w:rsidRPr="00C50C85" w14:paraId="165E8C28" w14:textId="77777777" w:rsidTr="00634E7F">
        <w:trPr>
          <w:trHeight w:val="450"/>
        </w:trPr>
        <w:tc>
          <w:tcPr>
            <w:tcW w:w="5837" w:type="dxa"/>
            <w:vMerge/>
            <w:tcBorders>
              <w:top w:val="single" w:sz="4" w:space="0" w:color="auto"/>
              <w:left w:val="single" w:sz="4" w:space="0" w:color="auto"/>
              <w:bottom w:val="single" w:sz="4" w:space="0" w:color="auto"/>
              <w:right w:val="single" w:sz="4" w:space="0" w:color="auto"/>
            </w:tcBorders>
            <w:vAlign w:val="center"/>
            <w:hideMark/>
          </w:tcPr>
          <w:p w14:paraId="3EE26C17"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p>
        </w:tc>
        <w:tc>
          <w:tcPr>
            <w:tcW w:w="617" w:type="dxa"/>
            <w:vMerge/>
            <w:tcBorders>
              <w:top w:val="single" w:sz="4" w:space="0" w:color="auto"/>
              <w:left w:val="single" w:sz="4" w:space="0" w:color="auto"/>
              <w:bottom w:val="single" w:sz="4" w:space="0" w:color="auto"/>
              <w:right w:val="single" w:sz="4" w:space="0" w:color="auto"/>
            </w:tcBorders>
            <w:vAlign w:val="center"/>
            <w:hideMark/>
          </w:tcPr>
          <w:p w14:paraId="0F59734B"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75A8BBEA"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653DFEA2"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p>
        </w:tc>
      </w:tr>
      <w:tr w:rsidR="00634E7F" w:rsidRPr="00C50C85" w14:paraId="0B33B018"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4433A54F"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А</w:t>
            </w:r>
          </w:p>
        </w:tc>
        <w:tc>
          <w:tcPr>
            <w:tcW w:w="617" w:type="dxa"/>
            <w:tcBorders>
              <w:top w:val="nil"/>
              <w:left w:val="nil"/>
              <w:bottom w:val="single" w:sz="4" w:space="0" w:color="auto"/>
              <w:right w:val="single" w:sz="4" w:space="0" w:color="auto"/>
            </w:tcBorders>
            <w:shd w:val="clear" w:color="auto" w:fill="auto"/>
            <w:vAlign w:val="center"/>
            <w:hideMark/>
          </w:tcPr>
          <w:p w14:paraId="0C59AC2E"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Б</w:t>
            </w:r>
          </w:p>
        </w:tc>
        <w:tc>
          <w:tcPr>
            <w:tcW w:w="1016" w:type="dxa"/>
            <w:tcBorders>
              <w:top w:val="nil"/>
              <w:left w:val="nil"/>
              <w:bottom w:val="single" w:sz="4" w:space="0" w:color="auto"/>
              <w:right w:val="single" w:sz="4" w:space="0" w:color="auto"/>
            </w:tcBorders>
            <w:shd w:val="clear" w:color="auto" w:fill="auto"/>
            <w:vAlign w:val="center"/>
            <w:hideMark/>
          </w:tcPr>
          <w:p w14:paraId="672F2A70"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w:t>
            </w:r>
          </w:p>
        </w:tc>
        <w:tc>
          <w:tcPr>
            <w:tcW w:w="2425" w:type="dxa"/>
            <w:tcBorders>
              <w:top w:val="nil"/>
              <w:left w:val="nil"/>
              <w:bottom w:val="single" w:sz="4" w:space="0" w:color="auto"/>
              <w:right w:val="single" w:sz="4" w:space="0" w:color="auto"/>
            </w:tcBorders>
            <w:shd w:val="clear" w:color="auto" w:fill="auto"/>
            <w:vAlign w:val="center"/>
            <w:hideMark/>
          </w:tcPr>
          <w:p w14:paraId="177C00B4"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2 </w:t>
            </w:r>
          </w:p>
        </w:tc>
      </w:tr>
      <w:tr w:rsidR="00634E7F" w:rsidRPr="00C50C85" w14:paraId="35374382" w14:textId="77777777" w:rsidTr="00634E7F">
        <w:trPr>
          <w:trHeight w:val="204"/>
        </w:trPr>
        <w:tc>
          <w:tcPr>
            <w:tcW w:w="5837" w:type="dxa"/>
            <w:tcBorders>
              <w:top w:val="nil"/>
              <w:left w:val="single" w:sz="4" w:space="0" w:color="auto"/>
              <w:bottom w:val="single" w:sz="4" w:space="0" w:color="auto"/>
              <w:right w:val="single" w:sz="4" w:space="0" w:color="auto"/>
            </w:tcBorders>
            <w:shd w:val="clear" w:color="000000" w:fill="D6DCE4"/>
            <w:vAlign w:val="center"/>
            <w:hideMark/>
          </w:tcPr>
          <w:p w14:paraId="58F72CC2"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 Багаж, техник, хэрэгсэл худалдан авах зардал</w:t>
            </w:r>
          </w:p>
        </w:tc>
        <w:tc>
          <w:tcPr>
            <w:tcW w:w="617" w:type="dxa"/>
            <w:tcBorders>
              <w:top w:val="nil"/>
              <w:left w:val="nil"/>
              <w:bottom w:val="single" w:sz="4" w:space="0" w:color="auto"/>
              <w:right w:val="single" w:sz="4" w:space="0" w:color="auto"/>
            </w:tcBorders>
            <w:shd w:val="clear" w:color="000000" w:fill="D6DCE4"/>
            <w:noWrap/>
            <w:vAlign w:val="center"/>
            <w:hideMark/>
          </w:tcPr>
          <w:p w14:paraId="1D7CF67B"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w:t>
            </w:r>
          </w:p>
        </w:tc>
        <w:tc>
          <w:tcPr>
            <w:tcW w:w="1016" w:type="dxa"/>
            <w:tcBorders>
              <w:top w:val="nil"/>
              <w:left w:val="nil"/>
              <w:bottom w:val="single" w:sz="4" w:space="0" w:color="auto"/>
              <w:right w:val="single" w:sz="4" w:space="0" w:color="auto"/>
            </w:tcBorders>
            <w:shd w:val="clear" w:color="000000" w:fill="D6DCE4"/>
            <w:vAlign w:val="center"/>
            <w:hideMark/>
          </w:tcPr>
          <w:p w14:paraId="5E0884A7"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07D5EED0" w14:textId="07D81A47" w:rsidR="00634E7F" w:rsidRPr="00C50C85" w:rsidRDefault="00634E7F"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w:t>
            </w:r>
            <w:r w:rsidR="00670CEA" w:rsidRPr="00C50C85">
              <w:rPr>
                <w:rFonts w:ascii="Times New Roman" w:eastAsia="Times New Roman" w:hAnsi="Times New Roman" w:cs="Times New Roman"/>
                <w:noProof/>
                <w:color w:val="000000"/>
                <w:sz w:val="16"/>
                <w:szCs w:val="16"/>
                <w:lang w:val="mn-MN" w:eastAsia="mn-MN"/>
              </w:rPr>
              <w:t>3</w:t>
            </w:r>
            <w:r w:rsidR="00417D67" w:rsidRPr="00C50C85">
              <w:rPr>
                <w:rFonts w:ascii="Times New Roman" w:eastAsia="Times New Roman" w:hAnsi="Times New Roman" w:cs="Times New Roman"/>
                <w:noProof/>
                <w:color w:val="000000"/>
                <w:sz w:val="16"/>
                <w:szCs w:val="16"/>
                <w:lang w:val="mn-MN" w:eastAsia="mn-MN"/>
              </w:rPr>
              <w:t>44</w:t>
            </w:r>
            <w:r w:rsidRPr="00C50C85">
              <w:rPr>
                <w:rFonts w:ascii="Times New Roman" w:eastAsia="Times New Roman" w:hAnsi="Times New Roman" w:cs="Times New Roman"/>
                <w:noProof/>
                <w:color w:val="000000"/>
                <w:sz w:val="16"/>
                <w:szCs w:val="16"/>
                <w:lang w:val="mn-MN" w:eastAsia="mn-MN"/>
              </w:rPr>
              <w:t xml:space="preserve">,000,000 </w:t>
            </w:r>
          </w:p>
        </w:tc>
      </w:tr>
      <w:tr w:rsidR="00634E7F" w:rsidRPr="00C50C85" w14:paraId="6D5BDF27"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24259092"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Бараа материалын тоо </w:t>
            </w:r>
          </w:p>
        </w:tc>
        <w:tc>
          <w:tcPr>
            <w:tcW w:w="617" w:type="dxa"/>
            <w:tcBorders>
              <w:top w:val="nil"/>
              <w:left w:val="nil"/>
              <w:bottom w:val="single" w:sz="4" w:space="0" w:color="auto"/>
              <w:right w:val="single" w:sz="4" w:space="0" w:color="auto"/>
            </w:tcBorders>
            <w:shd w:val="clear" w:color="000000" w:fill="FFFFFF"/>
            <w:noWrap/>
            <w:vAlign w:val="center"/>
            <w:hideMark/>
          </w:tcPr>
          <w:p w14:paraId="5027E94F"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w:t>
            </w:r>
          </w:p>
        </w:tc>
        <w:tc>
          <w:tcPr>
            <w:tcW w:w="1016" w:type="dxa"/>
            <w:tcBorders>
              <w:top w:val="nil"/>
              <w:left w:val="nil"/>
              <w:bottom w:val="single" w:sz="4" w:space="0" w:color="auto"/>
              <w:right w:val="single" w:sz="4" w:space="0" w:color="auto"/>
            </w:tcBorders>
            <w:shd w:val="clear" w:color="auto" w:fill="auto"/>
            <w:vAlign w:val="center"/>
            <w:hideMark/>
          </w:tcPr>
          <w:p w14:paraId="262E655A"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auto" w:fill="auto"/>
            <w:noWrap/>
            <w:vAlign w:val="center"/>
            <w:hideMark/>
          </w:tcPr>
          <w:p w14:paraId="5CF2E584" w14:textId="540B333C" w:rsidR="00634E7F" w:rsidRPr="00C50C85" w:rsidRDefault="00634E7F"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w:t>
            </w:r>
            <w:r w:rsidR="00670CEA" w:rsidRPr="00C50C85">
              <w:rPr>
                <w:rFonts w:ascii="Times New Roman" w:eastAsia="Times New Roman" w:hAnsi="Times New Roman" w:cs="Times New Roman"/>
                <w:noProof/>
                <w:color w:val="000000"/>
                <w:sz w:val="16"/>
                <w:szCs w:val="16"/>
                <w:lang w:val="mn-MN" w:eastAsia="mn-MN"/>
              </w:rPr>
              <w:t>4</w:t>
            </w:r>
            <w:r w:rsidR="00417D67" w:rsidRPr="00C50C85">
              <w:rPr>
                <w:rFonts w:ascii="Times New Roman" w:eastAsia="Times New Roman" w:hAnsi="Times New Roman" w:cs="Times New Roman"/>
                <w:noProof/>
                <w:color w:val="000000"/>
                <w:sz w:val="16"/>
                <w:szCs w:val="16"/>
                <w:lang w:val="mn-MN" w:eastAsia="mn-MN"/>
              </w:rPr>
              <w:t>3</w:t>
            </w:r>
            <w:r w:rsidRPr="00C50C85">
              <w:rPr>
                <w:rFonts w:ascii="Times New Roman" w:eastAsia="Times New Roman" w:hAnsi="Times New Roman" w:cs="Times New Roman"/>
                <w:noProof/>
                <w:color w:val="000000"/>
                <w:sz w:val="16"/>
                <w:szCs w:val="16"/>
                <w:lang w:val="mn-MN" w:eastAsia="mn-MN"/>
              </w:rPr>
              <w:t xml:space="preserve"> </w:t>
            </w:r>
          </w:p>
        </w:tc>
      </w:tr>
      <w:tr w:rsidR="00634E7F" w:rsidRPr="00C50C85" w14:paraId="76A10897"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788CD213"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Бараа материалын нэгжийн үнэ (Компьютер, принтер)</w:t>
            </w:r>
          </w:p>
        </w:tc>
        <w:tc>
          <w:tcPr>
            <w:tcW w:w="617" w:type="dxa"/>
            <w:tcBorders>
              <w:top w:val="nil"/>
              <w:left w:val="nil"/>
              <w:bottom w:val="single" w:sz="4" w:space="0" w:color="auto"/>
              <w:right w:val="single" w:sz="4" w:space="0" w:color="auto"/>
            </w:tcBorders>
            <w:shd w:val="clear" w:color="000000" w:fill="FFFFFF"/>
            <w:noWrap/>
            <w:vAlign w:val="center"/>
            <w:hideMark/>
          </w:tcPr>
          <w:p w14:paraId="4D642D4B"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3</w:t>
            </w:r>
          </w:p>
        </w:tc>
        <w:tc>
          <w:tcPr>
            <w:tcW w:w="1016" w:type="dxa"/>
            <w:tcBorders>
              <w:top w:val="nil"/>
              <w:left w:val="nil"/>
              <w:bottom w:val="single" w:sz="4" w:space="0" w:color="auto"/>
              <w:right w:val="single" w:sz="4" w:space="0" w:color="auto"/>
            </w:tcBorders>
            <w:shd w:val="clear" w:color="auto" w:fill="auto"/>
            <w:vAlign w:val="center"/>
            <w:hideMark/>
          </w:tcPr>
          <w:p w14:paraId="172A82F8"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auto" w:fill="auto"/>
            <w:noWrap/>
            <w:vAlign w:val="center"/>
            <w:hideMark/>
          </w:tcPr>
          <w:p w14:paraId="54EF2D13" w14:textId="77777777" w:rsidR="00634E7F" w:rsidRPr="00C50C85" w:rsidRDefault="00634E7F"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8,000,000 </w:t>
            </w:r>
          </w:p>
        </w:tc>
      </w:tr>
      <w:tr w:rsidR="00634E7F" w:rsidRPr="00C50C85" w14:paraId="4D7061D5" w14:textId="77777777" w:rsidTr="00634E7F">
        <w:trPr>
          <w:trHeight w:val="204"/>
        </w:trPr>
        <w:tc>
          <w:tcPr>
            <w:tcW w:w="5837" w:type="dxa"/>
            <w:tcBorders>
              <w:top w:val="nil"/>
              <w:left w:val="single" w:sz="4" w:space="0" w:color="auto"/>
              <w:bottom w:val="single" w:sz="4" w:space="0" w:color="auto"/>
              <w:right w:val="single" w:sz="4" w:space="0" w:color="auto"/>
            </w:tcBorders>
            <w:shd w:val="clear" w:color="000000" w:fill="D6DCE4"/>
            <w:vAlign w:val="center"/>
            <w:hideMark/>
          </w:tcPr>
          <w:p w14:paraId="1AD38F21"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2. ТАВИЛГА</w:t>
            </w:r>
          </w:p>
        </w:tc>
        <w:tc>
          <w:tcPr>
            <w:tcW w:w="617" w:type="dxa"/>
            <w:tcBorders>
              <w:top w:val="nil"/>
              <w:left w:val="nil"/>
              <w:bottom w:val="single" w:sz="4" w:space="0" w:color="auto"/>
              <w:right w:val="single" w:sz="4" w:space="0" w:color="auto"/>
            </w:tcBorders>
            <w:shd w:val="clear" w:color="000000" w:fill="D6DCE4"/>
            <w:noWrap/>
            <w:vAlign w:val="center"/>
            <w:hideMark/>
          </w:tcPr>
          <w:p w14:paraId="4126ABA5"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4</w:t>
            </w:r>
          </w:p>
        </w:tc>
        <w:tc>
          <w:tcPr>
            <w:tcW w:w="1016" w:type="dxa"/>
            <w:tcBorders>
              <w:top w:val="nil"/>
              <w:left w:val="nil"/>
              <w:bottom w:val="single" w:sz="4" w:space="0" w:color="auto"/>
              <w:right w:val="single" w:sz="4" w:space="0" w:color="auto"/>
            </w:tcBorders>
            <w:shd w:val="clear" w:color="000000" w:fill="D6DCE4"/>
            <w:vAlign w:val="center"/>
            <w:hideMark/>
          </w:tcPr>
          <w:p w14:paraId="0393BDCD"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55E50151" w14:textId="02BC14DB" w:rsidR="00634E7F" w:rsidRPr="00C50C85" w:rsidRDefault="00670CEA"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6</w:t>
            </w:r>
            <w:r w:rsidR="00417D67" w:rsidRPr="00C50C85">
              <w:rPr>
                <w:rFonts w:ascii="Times New Roman" w:eastAsia="Times New Roman" w:hAnsi="Times New Roman" w:cs="Times New Roman"/>
                <w:noProof/>
                <w:color w:val="000000"/>
                <w:sz w:val="16"/>
                <w:szCs w:val="16"/>
                <w:lang w:val="mn-MN" w:eastAsia="mn-MN"/>
              </w:rPr>
              <w:t>4</w:t>
            </w:r>
            <w:r w:rsidR="00634E7F" w:rsidRPr="00C50C85">
              <w:rPr>
                <w:rFonts w:ascii="Times New Roman" w:eastAsia="Times New Roman" w:hAnsi="Times New Roman" w:cs="Times New Roman"/>
                <w:noProof/>
                <w:color w:val="000000"/>
                <w:sz w:val="16"/>
                <w:szCs w:val="16"/>
                <w:lang w:val="mn-MN" w:eastAsia="mn-MN"/>
              </w:rPr>
              <w:t>,</w:t>
            </w:r>
            <w:r w:rsidRPr="00C50C85">
              <w:rPr>
                <w:rFonts w:ascii="Times New Roman" w:eastAsia="Times New Roman" w:hAnsi="Times New Roman" w:cs="Times New Roman"/>
                <w:noProof/>
                <w:color w:val="000000"/>
                <w:sz w:val="16"/>
                <w:szCs w:val="16"/>
                <w:lang w:val="mn-MN" w:eastAsia="mn-MN"/>
              </w:rPr>
              <w:t>5</w:t>
            </w:r>
            <w:r w:rsidR="00634E7F" w:rsidRPr="00C50C85">
              <w:rPr>
                <w:rFonts w:ascii="Times New Roman" w:eastAsia="Times New Roman" w:hAnsi="Times New Roman" w:cs="Times New Roman"/>
                <w:noProof/>
                <w:color w:val="000000"/>
                <w:sz w:val="16"/>
                <w:szCs w:val="16"/>
                <w:lang w:val="mn-MN" w:eastAsia="mn-MN"/>
              </w:rPr>
              <w:t xml:space="preserve">00,000 </w:t>
            </w:r>
          </w:p>
        </w:tc>
      </w:tr>
      <w:tr w:rsidR="00634E7F" w:rsidRPr="00C50C85" w14:paraId="1BC6AF4B"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6B660750"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Тавилгын тоо</w:t>
            </w:r>
          </w:p>
        </w:tc>
        <w:tc>
          <w:tcPr>
            <w:tcW w:w="617" w:type="dxa"/>
            <w:tcBorders>
              <w:top w:val="nil"/>
              <w:left w:val="nil"/>
              <w:bottom w:val="single" w:sz="4" w:space="0" w:color="auto"/>
              <w:right w:val="single" w:sz="4" w:space="0" w:color="auto"/>
            </w:tcBorders>
            <w:shd w:val="clear" w:color="000000" w:fill="FFFFFF"/>
            <w:noWrap/>
            <w:vAlign w:val="center"/>
            <w:hideMark/>
          </w:tcPr>
          <w:p w14:paraId="44336739"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5</w:t>
            </w:r>
          </w:p>
        </w:tc>
        <w:tc>
          <w:tcPr>
            <w:tcW w:w="1016" w:type="dxa"/>
            <w:tcBorders>
              <w:top w:val="nil"/>
              <w:left w:val="nil"/>
              <w:bottom w:val="single" w:sz="4" w:space="0" w:color="auto"/>
              <w:right w:val="single" w:sz="4" w:space="0" w:color="auto"/>
            </w:tcBorders>
            <w:shd w:val="clear" w:color="auto" w:fill="auto"/>
            <w:vAlign w:val="center"/>
            <w:hideMark/>
          </w:tcPr>
          <w:p w14:paraId="030BC390"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auto" w:fill="auto"/>
            <w:noWrap/>
            <w:vAlign w:val="center"/>
            <w:hideMark/>
          </w:tcPr>
          <w:p w14:paraId="755A1438" w14:textId="0130A535" w:rsidR="00634E7F" w:rsidRPr="00C50C85" w:rsidRDefault="00634E7F"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w:t>
            </w:r>
            <w:r w:rsidR="00670CEA" w:rsidRPr="00C50C85">
              <w:rPr>
                <w:rFonts w:ascii="Times New Roman" w:eastAsia="Times New Roman" w:hAnsi="Times New Roman" w:cs="Times New Roman"/>
                <w:noProof/>
                <w:color w:val="000000"/>
                <w:sz w:val="16"/>
                <w:szCs w:val="16"/>
                <w:lang w:val="mn-MN" w:eastAsia="mn-MN"/>
              </w:rPr>
              <w:t>4</w:t>
            </w:r>
            <w:r w:rsidR="00417D67" w:rsidRPr="00C50C85">
              <w:rPr>
                <w:rFonts w:ascii="Times New Roman" w:eastAsia="Times New Roman" w:hAnsi="Times New Roman" w:cs="Times New Roman"/>
                <w:noProof/>
                <w:color w:val="000000"/>
                <w:sz w:val="16"/>
                <w:szCs w:val="16"/>
                <w:lang w:val="mn-MN" w:eastAsia="mn-MN"/>
              </w:rPr>
              <w:t>3</w:t>
            </w:r>
            <w:r w:rsidRPr="00C50C85">
              <w:rPr>
                <w:rFonts w:ascii="Times New Roman" w:eastAsia="Times New Roman" w:hAnsi="Times New Roman" w:cs="Times New Roman"/>
                <w:noProof/>
                <w:color w:val="000000"/>
                <w:sz w:val="16"/>
                <w:szCs w:val="16"/>
                <w:lang w:val="mn-MN" w:eastAsia="mn-MN"/>
              </w:rPr>
              <w:t xml:space="preserve"> </w:t>
            </w:r>
          </w:p>
        </w:tc>
      </w:tr>
      <w:tr w:rsidR="00634E7F" w:rsidRPr="00C50C85" w14:paraId="7A0A9A79" w14:textId="77777777" w:rsidTr="00670CEA">
        <w:trPr>
          <w:trHeight w:val="204"/>
        </w:trPr>
        <w:tc>
          <w:tcPr>
            <w:tcW w:w="5837" w:type="dxa"/>
            <w:tcBorders>
              <w:top w:val="nil"/>
              <w:left w:val="single" w:sz="4" w:space="0" w:color="auto"/>
              <w:bottom w:val="nil"/>
              <w:right w:val="single" w:sz="4" w:space="0" w:color="auto"/>
            </w:tcBorders>
            <w:shd w:val="clear" w:color="auto" w:fill="auto"/>
            <w:vAlign w:val="center"/>
            <w:hideMark/>
          </w:tcPr>
          <w:p w14:paraId="303F9FE5"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Тавилгын нэгж үнэ (Ширээ, сандал)</w:t>
            </w:r>
          </w:p>
        </w:tc>
        <w:tc>
          <w:tcPr>
            <w:tcW w:w="617" w:type="dxa"/>
            <w:tcBorders>
              <w:top w:val="nil"/>
              <w:left w:val="nil"/>
              <w:bottom w:val="nil"/>
              <w:right w:val="single" w:sz="4" w:space="0" w:color="auto"/>
            </w:tcBorders>
            <w:shd w:val="clear" w:color="000000" w:fill="FFFFFF"/>
            <w:noWrap/>
            <w:vAlign w:val="center"/>
            <w:hideMark/>
          </w:tcPr>
          <w:p w14:paraId="13E5F141"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6</w:t>
            </w:r>
          </w:p>
        </w:tc>
        <w:tc>
          <w:tcPr>
            <w:tcW w:w="1016" w:type="dxa"/>
            <w:tcBorders>
              <w:top w:val="nil"/>
              <w:left w:val="nil"/>
              <w:bottom w:val="nil"/>
              <w:right w:val="single" w:sz="4" w:space="0" w:color="auto"/>
            </w:tcBorders>
            <w:shd w:val="clear" w:color="auto" w:fill="auto"/>
            <w:vAlign w:val="center"/>
            <w:hideMark/>
          </w:tcPr>
          <w:p w14:paraId="77651504"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nil"/>
              <w:right w:val="single" w:sz="4" w:space="0" w:color="auto"/>
            </w:tcBorders>
            <w:shd w:val="clear" w:color="auto" w:fill="auto"/>
            <w:noWrap/>
            <w:vAlign w:val="center"/>
            <w:hideMark/>
          </w:tcPr>
          <w:p w14:paraId="7BE42273" w14:textId="77777777" w:rsidR="00634E7F" w:rsidRPr="00C50C85" w:rsidRDefault="00634E7F" w:rsidP="00634E7F">
            <w:pPr>
              <w:spacing w:after="0" w:line="240" w:lineRule="auto"/>
              <w:jc w:val="right"/>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1,500,000 </w:t>
            </w:r>
          </w:p>
        </w:tc>
      </w:tr>
      <w:tr w:rsidR="00670CEA" w:rsidRPr="00C50C85" w14:paraId="4CBB445D"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tcPr>
          <w:p w14:paraId="365FE857" w14:textId="4CEDB26C" w:rsidR="00670CEA" w:rsidRPr="00C50C85" w:rsidRDefault="00670CEA" w:rsidP="00634E7F">
            <w:pPr>
              <w:spacing w:after="0" w:line="240" w:lineRule="auto"/>
              <w:rPr>
                <w:rFonts w:ascii="Times New Roman" w:eastAsia="Times New Roman" w:hAnsi="Times New Roman" w:cs="Times New Roman"/>
                <w:b/>
                <w:bCs/>
                <w:noProof/>
                <w:color w:val="000000"/>
                <w:sz w:val="16"/>
                <w:szCs w:val="16"/>
                <w:lang w:val="mn-MN" w:eastAsia="mn-MN"/>
              </w:rPr>
            </w:pPr>
            <w:r w:rsidRPr="00C50C85">
              <w:rPr>
                <w:rFonts w:ascii="Times New Roman" w:eastAsia="Times New Roman" w:hAnsi="Times New Roman" w:cs="Times New Roman"/>
                <w:b/>
                <w:bCs/>
                <w:noProof/>
                <w:color w:val="000000"/>
                <w:sz w:val="16"/>
                <w:szCs w:val="16"/>
                <w:lang w:val="mn-MN" w:eastAsia="mn-MN"/>
              </w:rPr>
              <w:t xml:space="preserve">НИЙТ </w:t>
            </w:r>
          </w:p>
        </w:tc>
        <w:tc>
          <w:tcPr>
            <w:tcW w:w="617" w:type="dxa"/>
            <w:tcBorders>
              <w:top w:val="nil"/>
              <w:left w:val="nil"/>
              <w:bottom w:val="single" w:sz="4" w:space="0" w:color="auto"/>
              <w:right w:val="single" w:sz="4" w:space="0" w:color="auto"/>
            </w:tcBorders>
            <w:shd w:val="clear" w:color="000000" w:fill="FFFFFF"/>
            <w:noWrap/>
            <w:vAlign w:val="center"/>
          </w:tcPr>
          <w:p w14:paraId="1861198A" w14:textId="77777777" w:rsidR="00670CEA" w:rsidRPr="00C50C85" w:rsidRDefault="00670CEA" w:rsidP="00634E7F">
            <w:pPr>
              <w:spacing w:after="0" w:line="240" w:lineRule="auto"/>
              <w:jc w:val="center"/>
              <w:rPr>
                <w:rFonts w:ascii="Times New Roman" w:eastAsia="Times New Roman" w:hAnsi="Times New Roman" w:cs="Times New Roman"/>
                <w:noProof/>
                <w:color w:val="000000"/>
                <w:sz w:val="16"/>
                <w:szCs w:val="16"/>
                <w:lang w:val="mn-MN" w:eastAsia="mn-MN"/>
              </w:rPr>
            </w:pPr>
          </w:p>
        </w:tc>
        <w:tc>
          <w:tcPr>
            <w:tcW w:w="1016" w:type="dxa"/>
            <w:tcBorders>
              <w:top w:val="nil"/>
              <w:left w:val="nil"/>
              <w:bottom w:val="single" w:sz="4" w:space="0" w:color="auto"/>
              <w:right w:val="single" w:sz="4" w:space="0" w:color="auto"/>
            </w:tcBorders>
            <w:shd w:val="clear" w:color="auto" w:fill="auto"/>
            <w:vAlign w:val="center"/>
          </w:tcPr>
          <w:p w14:paraId="601D84FE" w14:textId="77777777" w:rsidR="00670CEA" w:rsidRPr="00C50C85" w:rsidRDefault="00670CEA" w:rsidP="00634E7F">
            <w:pPr>
              <w:spacing w:after="0" w:line="240" w:lineRule="auto"/>
              <w:jc w:val="center"/>
              <w:rPr>
                <w:rFonts w:ascii="Times New Roman" w:eastAsia="Times New Roman" w:hAnsi="Times New Roman" w:cs="Times New Roman"/>
                <w:noProof/>
                <w:color w:val="000000"/>
                <w:sz w:val="16"/>
                <w:szCs w:val="16"/>
                <w:lang w:val="mn-MN" w:eastAsia="mn-MN"/>
              </w:rPr>
            </w:pPr>
          </w:p>
        </w:tc>
        <w:tc>
          <w:tcPr>
            <w:tcW w:w="2425" w:type="dxa"/>
            <w:tcBorders>
              <w:top w:val="nil"/>
              <w:left w:val="nil"/>
              <w:bottom w:val="single" w:sz="4" w:space="0" w:color="auto"/>
              <w:right w:val="single" w:sz="4" w:space="0" w:color="auto"/>
            </w:tcBorders>
            <w:shd w:val="clear" w:color="auto" w:fill="auto"/>
            <w:noWrap/>
            <w:vAlign w:val="center"/>
          </w:tcPr>
          <w:p w14:paraId="6783F783" w14:textId="5B3934BA" w:rsidR="00670CEA" w:rsidRPr="00C50C85" w:rsidRDefault="00670CEA" w:rsidP="00634E7F">
            <w:pPr>
              <w:spacing w:after="0" w:line="240" w:lineRule="auto"/>
              <w:jc w:val="right"/>
              <w:rPr>
                <w:rFonts w:ascii="Times New Roman" w:eastAsia="Times New Roman" w:hAnsi="Times New Roman" w:cs="Times New Roman"/>
                <w:b/>
                <w:bCs/>
                <w:noProof/>
                <w:color w:val="000000"/>
                <w:sz w:val="16"/>
                <w:szCs w:val="16"/>
                <w:lang w:val="mn-MN" w:eastAsia="mn-MN"/>
              </w:rPr>
            </w:pPr>
            <w:r w:rsidRPr="00C50C85">
              <w:rPr>
                <w:rFonts w:ascii="Times New Roman" w:eastAsia="Times New Roman" w:hAnsi="Times New Roman" w:cs="Times New Roman"/>
                <w:b/>
                <w:bCs/>
                <w:noProof/>
                <w:color w:val="000000"/>
                <w:sz w:val="16"/>
                <w:szCs w:val="16"/>
                <w:lang w:val="mn-MN" w:eastAsia="mn-MN"/>
              </w:rPr>
              <w:t>4</w:t>
            </w:r>
            <w:r w:rsidR="00417D67" w:rsidRPr="00C50C85">
              <w:rPr>
                <w:rFonts w:ascii="Times New Roman" w:eastAsia="Times New Roman" w:hAnsi="Times New Roman" w:cs="Times New Roman"/>
                <w:b/>
                <w:bCs/>
                <w:noProof/>
                <w:color w:val="000000"/>
                <w:sz w:val="16"/>
                <w:szCs w:val="16"/>
                <w:lang w:val="mn-MN" w:eastAsia="mn-MN"/>
              </w:rPr>
              <w:t>08</w:t>
            </w:r>
            <w:r w:rsidRPr="00C50C85">
              <w:rPr>
                <w:rFonts w:ascii="Times New Roman" w:eastAsia="Times New Roman" w:hAnsi="Times New Roman" w:cs="Times New Roman"/>
                <w:b/>
                <w:bCs/>
                <w:noProof/>
                <w:color w:val="000000"/>
                <w:sz w:val="16"/>
                <w:szCs w:val="16"/>
                <w:lang w:val="mn-MN" w:eastAsia="mn-MN"/>
              </w:rPr>
              <w:t>,500,000</w:t>
            </w:r>
          </w:p>
        </w:tc>
      </w:tr>
    </w:tbl>
    <w:p w14:paraId="1EA74F56" w14:textId="77777777" w:rsidR="00BA6BFD" w:rsidRPr="00C50C85" w:rsidRDefault="00BA6BFD" w:rsidP="00D83C76">
      <w:pPr>
        <w:pStyle w:val="ListParagraph"/>
        <w:spacing w:line="240" w:lineRule="auto"/>
        <w:jc w:val="both"/>
        <w:rPr>
          <w:rFonts w:ascii="Arial" w:eastAsia="Arial" w:hAnsi="Arial" w:cs="Arial"/>
          <w:b/>
          <w:bCs/>
          <w:noProof/>
          <w:color w:val="000000" w:themeColor="text1"/>
          <w:lang w:val="mn-MN"/>
        </w:rPr>
      </w:pPr>
    </w:p>
    <w:p w14:paraId="139B576F" w14:textId="77777777" w:rsidR="00BA6BFD" w:rsidRPr="00C50C85" w:rsidRDefault="00BA6BFD" w:rsidP="00D83C76">
      <w:pPr>
        <w:pStyle w:val="ListParagraph"/>
        <w:spacing w:line="240" w:lineRule="auto"/>
        <w:jc w:val="both"/>
        <w:rPr>
          <w:rFonts w:ascii="Arial" w:eastAsia="Arial" w:hAnsi="Arial" w:cs="Arial"/>
          <w:b/>
          <w:bCs/>
          <w:noProof/>
          <w:color w:val="000000" w:themeColor="text1"/>
          <w:lang w:val="mn-MN"/>
        </w:rPr>
      </w:pPr>
      <w:r w:rsidRPr="00C50C85">
        <w:rPr>
          <w:rFonts w:ascii="Arial" w:eastAsia="Arial" w:hAnsi="Arial" w:cs="Arial"/>
          <w:b/>
          <w:bCs/>
          <w:noProof/>
          <w:color w:val="000000" w:themeColor="text1"/>
          <w:lang w:val="mn-MN"/>
        </w:rPr>
        <w:t>ТОМИЛОЛТ, ЗОЧНЫ ЗАРДЛЫН ТӨСВИЙН ТӨСӨЛ, ТӨСӨӨЛӨЛ</w:t>
      </w:r>
    </w:p>
    <w:tbl>
      <w:tblPr>
        <w:tblW w:w="9895" w:type="dxa"/>
        <w:tblLook w:val="04A0" w:firstRow="1" w:lastRow="0" w:firstColumn="1" w:lastColumn="0" w:noHBand="0" w:noVBand="1"/>
      </w:tblPr>
      <w:tblGrid>
        <w:gridCol w:w="5837"/>
        <w:gridCol w:w="616"/>
        <w:gridCol w:w="1017"/>
        <w:gridCol w:w="2425"/>
      </w:tblGrid>
      <w:tr w:rsidR="00634E7F" w:rsidRPr="00C50C85" w14:paraId="226C283B" w14:textId="77777777" w:rsidTr="00634E7F">
        <w:trPr>
          <w:trHeight w:val="450"/>
        </w:trPr>
        <w:tc>
          <w:tcPr>
            <w:tcW w:w="5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75F1D9"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Бараа, ажил, үйлчилгээний зардлын төрөл</w:t>
            </w:r>
          </w:p>
        </w:tc>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CCBF855"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Мөрийн №</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02C14D"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Хэмжих нэгж</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E7A72"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2026 оны төсвийн төсөл </w:t>
            </w:r>
          </w:p>
        </w:tc>
      </w:tr>
      <w:tr w:rsidR="00634E7F" w:rsidRPr="00C50C85" w14:paraId="2142CF6E" w14:textId="77777777" w:rsidTr="00634E7F">
        <w:trPr>
          <w:trHeight w:val="450"/>
        </w:trPr>
        <w:tc>
          <w:tcPr>
            <w:tcW w:w="5837" w:type="dxa"/>
            <w:vMerge/>
            <w:tcBorders>
              <w:top w:val="single" w:sz="4" w:space="0" w:color="auto"/>
              <w:left w:val="single" w:sz="4" w:space="0" w:color="auto"/>
              <w:bottom w:val="single" w:sz="4" w:space="0" w:color="auto"/>
              <w:right w:val="single" w:sz="4" w:space="0" w:color="auto"/>
            </w:tcBorders>
            <w:vAlign w:val="center"/>
            <w:hideMark/>
          </w:tcPr>
          <w:p w14:paraId="2A50177B"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5DA19E6D"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1C47A626"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03BDBE86"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p>
        </w:tc>
      </w:tr>
      <w:tr w:rsidR="00634E7F" w:rsidRPr="00C50C85" w14:paraId="4D94A172"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1B1C8402"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А</w:t>
            </w:r>
          </w:p>
        </w:tc>
        <w:tc>
          <w:tcPr>
            <w:tcW w:w="616" w:type="dxa"/>
            <w:tcBorders>
              <w:top w:val="nil"/>
              <w:left w:val="nil"/>
              <w:bottom w:val="single" w:sz="4" w:space="0" w:color="auto"/>
              <w:right w:val="single" w:sz="4" w:space="0" w:color="auto"/>
            </w:tcBorders>
            <w:shd w:val="clear" w:color="000000" w:fill="FFFFFF"/>
            <w:vAlign w:val="center"/>
            <w:hideMark/>
          </w:tcPr>
          <w:p w14:paraId="3000FA6C"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Б</w:t>
            </w:r>
          </w:p>
        </w:tc>
        <w:tc>
          <w:tcPr>
            <w:tcW w:w="1017" w:type="dxa"/>
            <w:tcBorders>
              <w:top w:val="nil"/>
              <w:left w:val="nil"/>
              <w:bottom w:val="single" w:sz="4" w:space="0" w:color="auto"/>
              <w:right w:val="single" w:sz="4" w:space="0" w:color="auto"/>
            </w:tcBorders>
            <w:shd w:val="clear" w:color="auto" w:fill="auto"/>
            <w:vAlign w:val="center"/>
            <w:hideMark/>
          </w:tcPr>
          <w:p w14:paraId="3093D5D4"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w:t>
            </w:r>
          </w:p>
        </w:tc>
        <w:tc>
          <w:tcPr>
            <w:tcW w:w="2425" w:type="dxa"/>
            <w:tcBorders>
              <w:top w:val="nil"/>
              <w:left w:val="nil"/>
              <w:bottom w:val="single" w:sz="4" w:space="0" w:color="auto"/>
              <w:right w:val="single" w:sz="4" w:space="0" w:color="auto"/>
            </w:tcBorders>
            <w:shd w:val="clear" w:color="auto" w:fill="auto"/>
            <w:vAlign w:val="center"/>
            <w:hideMark/>
          </w:tcPr>
          <w:p w14:paraId="327F02A1"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2 </w:t>
            </w:r>
          </w:p>
        </w:tc>
      </w:tr>
      <w:tr w:rsidR="00634E7F" w:rsidRPr="00C50C85" w14:paraId="04E2BA5A" w14:textId="77777777" w:rsidTr="00634E7F">
        <w:trPr>
          <w:trHeight w:val="240"/>
        </w:trPr>
        <w:tc>
          <w:tcPr>
            <w:tcW w:w="5837" w:type="dxa"/>
            <w:tcBorders>
              <w:top w:val="nil"/>
              <w:left w:val="single" w:sz="4" w:space="0" w:color="auto"/>
              <w:bottom w:val="single" w:sz="4" w:space="0" w:color="auto"/>
              <w:right w:val="single" w:sz="4" w:space="0" w:color="auto"/>
            </w:tcBorders>
            <w:shd w:val="clear" w:color="000000" w:fill="D6DCE4"/>
            <w:vAlign w:val="center"/>
            <w:hideMark/>
          </w:tcPr>
          <w:p w14:paraId="5A026CC7"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 ДОТООД АЛБАН ТОМИЛОЛТЫН ЗАРДАЛ /6+8+9/</w:t>
            </w:r>
          </w:p>
        </w:tc>
        <w:tc>
          <w:tcPr>
            <w:tcW w:w="616" w:type="dxa"/>
            <w:tcBorders>
              <w:top w:val="nil"/>
              <w:left w:val="nil"/>
              <w:bottom w:val="single" w:sz="4" w:space="0" w:color="auto"/>
              <w:right w:val="single" w:sz="4" w:space="0" w:color="auto"/>
            </w:tcBorders>
            <w:shd w:val="clear" w:color="000000" w:fill="D6DCE4"/>
            <w:noWrap/>
            <w:vAlign w:val="center"/>
            <w:hideMark/>
          </w:tcPr>
          <w:p w14:paraId="2A13EA62"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w:t>
            </w:r>
          </w:p>
        </w:tc>
        <w:tc>
          <w:tcPr>
            <w:tcW w:w="1017" w:type="dxa"/>
            <w:tcBorders>
              <w:top w:val="nil"/>
              <w:left w:val="nil"/>
              <w:bottom w:val="single" w:sz="4" w:space="0" w:color="auto"/>
              <w:right w:val="single" w:sz="4" w:space="0" w:color="auto"/>
            </w:tcBorders>
            <w:shd w:val="clear" w:color="000000" w:fill="D6DCE4"/>
            <w:vAlign w:val="center"/>
            <w:hideMark/>
          </w:tcPr>
          <w:p w14:paraId="59136E24"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5975524A"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215,470,000.0 </w:t>
            </w:r>
          </w:p>
        </w:tc>
      </w:tr>
      <w:tr w:rsidR="00634E7F" w:rsidRPr="00C50C85" w14:paraId="5D215FBE"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0913BD87"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1.1 Албан томилолтоор ажиллагчдын тоо</w:t>
            </w:r>
          </w:p>
        </w:tc>
        <w:tc>
          <w:tcPr>
            <w:tcW w:w="616" w:type="dxa"/>
            <w:tcBorders>
              <w:top w:val="nil"/>
              <w:left w:val="nil"/>
              <w:bottom w:val="single" w:sz="4" w:space="0" w:color="auto"/>
              <w:right w:val="single" w:sz="4" w:space="0" w:color="auto"/>
            </w:tcBorders>
            <w:shd w:val="clear" w:color="000000" w:fill="FFFFFF"/>
            <w:noWrap/>
            <w:vAlign w:val="center"/>
            <w:hideMark/>
          </w:tcPr>
          <w:p w14:paraId="555AABAC"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w:t>
            </w:r>
          </w:p>
        </w:tc>
        <w:tc>
          <w:tcPr>
            <w:tcW w:w="1017" w:type="dxa"/>
            <w:tcBorders>
              <w:top w:val="nil"/>
              <w:left w:val="nil"/>
              <w:bottom w:val="single" w:sz="4" w:space="0" w:color="auto"/>
              <w:right w:val="single" w:sz="4" w:space="0" w:color="auto"/>
            </w:tcBorders>
            <w:shd w:val="clear" w:color="auto" w:fill="auto"/>
            <w:vAlign w:val="center"/>
            <w:hideMark/>
          </w:tcPr>
          <w:p w14:paraId="1278D834"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тоо</w:t>
            </w:r>
          </w:p>
        </w:tc>
        <w:tc>
          <w:tcPr>
            <w:tcW w:w="2425" w:type="dxa"/>
            <w:tcBorders>
              <w:top w:val="nil"/>
              <w:left w:val="nil"/>
              <w:bottom w:val="single" w:sz="4" w:space="0" w:color="auto"/>
              <w:right w:val="single" w:sz="4" w:space="0" w:color="auto"/>
            </w:tcBorders>
            <w:shd w:val="clear" w:color="000000" w:fill="FFFFFF"/>
            <w:noWrap/>
            <w:vAlign w:val="center"/>
            <w:hideMark/>
          </w:tcPr>
          <w:p w14:paraId="410AF9E3"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177 </w:t>
            </w:r>
          </w:p>
        </w:tc>
      </w:tr>
      <w:tr w:rsidR="00634E7F" w:rsidRPr="00C50C85" w14:paraId="6DB6BEAF"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6462D38A"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1.2 Нэг ажилтны томилолтын дундаж хугацаа*давтамж</w:t>
            </w:r>
          </w:p>
        </w:tc>
        <w:tc>
          <w:tcPr>
            <w:tcW w:w="616" w:type="dxa"/>
            <w:tcBorders>
              <w:top w:val="nil"/>
              <w:left w:val="nil"/>
              <w:bottom w:val="single" w:sz="4" w:space="0" w:color="auto"/>
              <w:right w:val="single" w:sz="4" w:space="0" w:color="auto"/>
            </w:tcBorders>
            <w:shd w:val="clear" w:color="000000" w:fill="FFFFFF"/>
            <w:noWrap/>
            <w:vAlign w:val="center"/>
            <w:hideMark/>
          </w:tcPr>
          <w:p w14:paraId="3E5A34F7"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3</w:t>
            </w:r>
          </w:p>
        </w:tc>
        <w:tc>
          <w:tcPr>
            <w:tcW w:w="1017" w:type="dxa"/>
            <w:tcBorders>
              <w:top w:val="nil"/>
              <w:left w:val="nil"/>
              <w:bottom w:val="single" w:sz="4" w:space="0" w:color="auto"/>
              <w:right w:val="single" w:sz="4" w:space="0" w:color="auto"/>
            </w:tcBorders>
            <w:shd w:val="clear" w:color="auto" w:fill="auto"/>
            <w:vAlign w:val="center"/>
            <w:hideMark/>
          </w:tcPr>
          <w:p w14:paraId="25AECDC9"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хоног</w:t>
            </w:r>
          </w:p>
        </w:tc>
        <w:tc>
          <w:tcPr>
            <w:tcW w:w="2425" w:type="dxa"/>
            <w:tcBorders>
              <w:top w:val="nil"/>
              <w:left w:val="nil"/>
              <w:bottom w:val="single" w:sz="4" w:space="0" w:color="auto"/>
              <w:right w:val="single" w:sz="4" w:space="0" w:color="auto"/>
            </w:tcBorders>
            <w:shd w:val="clear" w:color="000000" w:fill="FFFFFF"/>
            <w:noWrap/>
            <w:vAlign w:val="center"/>
            <w:hideMark/>
          </w:tcPr>
          <w:p w14:paraId="3E195AA2"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10 </w:t>
            </w:r>
          </w:p>
        </w:tc>
      </w:tr>
      <w:tr w:rsidR="00634E7F" w:rsidRPr="00C50C85" w14:paraId="5849870D"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16BE2481"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1.3 Албан томилолтын нийт хvн хоног  (2*3)</w:t>
            </w:r>
          </w:p>
        </w:tc>
        <w:tc>
          <w:tcPr>
            <w:tcW w:w="616" w:type="dxa"/>
            <w:tcBorders>
              <w:top w:val="nil"/>
              <w:left w:val="nil"/>
              <w:bottom w:val="single" w:sz="4" w:space="0" w:color="auto"/>
              <w:right w:val="single" w:sz="4" w:space="0" w:color="auto"/>
            </w:tcBorders>
            <w:shd w:val="clear" w:color="000000" w:fill="FFFFFF"/>
            <w:noWrap/>
            <w:vAlign w:val="center"/>
            <w:hideMark/>
          </w:tcPr>
          <w:p w14:paraId="178B361E"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4</w:t>
            </w:r>
          </w:p>
        </w:tc>
        <w:tc>
          <w:tcPr>
            <w:tcW w:w="1017" w:type="dxa"/>
            <w:tcBorders>
              <w:top w:val="nil"/>
              <w:left w:val="nil"/>
              <w:bottom w:val="single" w:sz="4" w:space="0" w:color="auto"/>
              <w:right w:val="single" w:sz="4" w:space="0" w:color="auto"/>
            </w:tcBorders>
            <w:shd w:val="clear" w:color="auto" w:fill="auto"/>
            <w:vAlign w:val="center"/>
            <w:hideMark/>
          </w:tcPr>
          <w:p w14:paraId="52A7DACA"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хүн/хоног</w:t>
            </w:r>
          </w:p>
        </w:tc>
        <w:tc>
          <w:tcPr>
            <w:tcW w:w="2425" w:type="dxa"/>
            <w:tcBorders>
              <w:top w:val="nil"/>
              <w:left w:val="nil"/>
              <w:bottom w:val="single" w:sz="4" w:space="0" w:color="auto"/>
              <w:right w:val="single" w:sz="4" w:space="0" w:color="auto"/>
            </w:tcBorders>
            <w:shd w:val="clear" w:color="000000" w:fill="FFFFFF"/>
            <w:noWrap/>
            <w:vAlign w:val="center"/>
            <w:hideMark/>
          </w:tcPr>
          <w:p w14:paraId="0C815293"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1,765 </w:t>
            </w:r>
          </w:p>
        </w:tc>
      </w:tr>
      <w:tr w:rsidR="00634E7F" w:rsidRPr="00C50C85" w14:paraId="3C87A98A"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17CED9AA"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1.4 Нэг ажилтны хоногт ногдох томилолтын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7580FD5C"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5</w:t>
            </w:r>
          </w:p>
        </w:tc>
        <w:tc>
          <w:tcPr>
            <w:tcW w:w="1017" w:type="dxa"/>
            <w:tcBorders>
              <w:top w:val="nil"/>
              <w:left w:val="nil"/>
              <w:bottom w:val="single" w:sz="4" w:space="0" w:color="auto"/>
              <w:right w:val="single" w:sz="4" w:space="0" w:color="auto"/>
            </w:tcBorders>
            <w:shd w:val="clear" w:color="auto" w:fill="auto"/>
            <w:vAlign w:val="center"/>
            <w:hideMark/>
          </w:tcPr>
          <w:p w14:paraId="7084B1DF"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w:t>
            </w:r>
          </w:p>
        </w:tc>
        <w:tc>
          <w:tcPr>
            <w:tcW w:w="2425" w:type="dxa"/>
            <w:tcBorders>
              <w:top w:val="nil"/>
              <w:left w:val="nil"/>
              <w:bottom w:val="single" w:sz="4" w:space="0" w:color="auto"/>
              <w:right w:val="single" w:sz="4" w:space="0" w:color="auto"/>
            </w:tcBorders>
            <w:shd w:val="clear" w:color="000000" w:fill="FFFFFF"/>
            <w:noWrap/>
            <w:vAlign w:val="center"/>
            <w:hideMark/>
          </w:tcPr>
          <w:p w14:paraId="2DA8B72B"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28,000 </w:t>
            </w:r>
          </w:p>
        </w:tc>
      </w:tr>
      <w:tr w:rsidR="00634E7F" w:rsidRPr="00C50C85" w14:paraId="4CD0765C"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3B7FE076"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1.5 Томилолтын зам хоногийн бvх зардал  (4*5)</w:t>
            </w:r>
          </w:p>
        </w:tc>
        <w:tc>
          <w:tcPr>
            <w:tcW w:w="616" w:type="dxa"/>
            <w:tcBorders>
              <w:top w:val="nil"/>
              <w:left w:val="nil"/>
              <w:bottom w:val="single" w:sz="4" w:space="0" w:color="auto"/>
              <w:right w:val="single" w:sz="4" w:space="0" w:color="auto"/>
            </w:tcBorders>
            <w:shd w:val="clear" w:color="auto" w:fill="auto"/>
            <w:vAlign w:val="center"/>
            <w:hideMark/>
          </w:tcPr>
          <w:p w14:paraId="33D2D3BA"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6</w:t>
            </w:r>
          </w:p>
        </w:tc>
        <w:tc>
          <w:tcPr>
            <w:tcW w:w="1017" w:type="dxa"/>
            <w:tcBorders>
              <w:top w:val="nil"/>
              <w:left w:val="nil"/>
              <w:bottom w:val="single" w:sz="4" w:space="0" w:color="auto"/>
              <w:right w:val="single" w:sz="4" w:space="0" w:color="auto"/>
            </w:tcBorders>
            <w:shd w:val="clear" w:color="auto" w:fill="auto"/>
            <w:vAlign w:val="center"/>
            <w:hideMark/>
          </w:tcPr>
          <w:p w14:paraId="3A115DA3"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4742129A"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49,420,000 </w:t>
            </w:r>
          </w:p>
        </w:tc>
      </w:tr>
      <w:tr w:rsidR="00634E7F" w:rsidRPr="00C50C85" w14:paraId="02E652A6"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74598E25"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1.6 Нэг ажилтны хоногт ногдох байрны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2AAF22C5"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7</w:t>
            </w:r>
          </w:p>
        </w:tc>
        <w:tc>
          <w:tcPr>
            <w:tcW w:w="1017" w:type="dxa"/>
            <w:tcBorders>
              <w:top w:val="nil"/>
              <w:left w:val="nil"/>
              <w:bottom w:val="single" w:sz="4" w:space="0" w:color="auto"/>
              <w:right w:val="single" w:sz="4" w:space="0" w:color="auto"/>
            </w:tcBorders>
            <w:shd w:val="clear" w:color="auto" w:fill="auto"/>
            <w:vAlign w:val="center"/>
            <w:hideMark/>
          </w:tcPr>
          <w:p w14:paraId="1BD5A6D3"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w:t>
            </w:r>
          </w:p>
        </w:tc>
        <w:tc>
          <w:tcPr>
            <w:tcW w:w="2425" w:type="dxa"/>
            <w:tcBorders>
              <w:top w:val="nil"/>
              <w:left w:val="nil"/>
              <w:bottom w:val="single" w:sz="4" w:space="0" w:color="auto"/>
              <w:right w:val="single" w:sz="4" w:space="0" w:color="auto"/>
            </w:tcBorders>
            <w:shd w:val="clear" w:color="000000" w:fill="FFFFFF"/>
            <w:noWrap/>
            <w:vAlign w:val="center"/>
            <w:hideMark/>
          </w:tcPr>
          <w:p w14:paraId="6E6DBC86"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90,000 </w:t>
            </w:r>
          </w:p>
        </w:tc>
      </w:tr>
      <w:tr w:rsidR="00634E7F" w:rsidRPr="00C50C85" w14:paraId="0091C9D0"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58FD686B"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1.7 Томилолтын байрны бүх зардал  (6*7)</w:t>
            </w:r>
          </w:p>
        </w:tc>
        <w:tc>
          <w:tcPr>
            <w:tcW w:w="616" w:type="dxa"/>
            <w:tcBorders>
              <w:top w:val="nil"/>
              <w:left w:val="nil"/>
              <w:bottom w:val="single" w:sz="4" w:space="0" w:color="auto"/>
              <w:right w:val="single" w:sz="4" w:space="0" w:color="auto"/>
            </w:tcBorders>
            <w:shd w:val="clear" w:color="000000" w:fill="FFFFFF"/>
            <w:noWrap/>
            <w:vAlign w:val="center"/>
            <w:hideMark/>
          </w:tcPr>
          <w:p w14:paraId="0C9BC0F8"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8</w:t>
            </w:r>
          </w:p>
        </w:tc>
        <w:tc>
          <w:tcPr>
            <w:tcW w:w="1017" w:type="dxa"/>
            <w:tcBorders>
              <w:top w:val="nil"/>
              <w:left w:val="nil"/>
              <w:bottom w:val="single" w:sz="4" w:space="0" w:color="auto"/>
              <w:right w:val="single" w:sz="4" w:space="0" w:color="auto"/>
            </w:tcBorders>
            <w:shd w:val="clear" w:color="auto" w:fill="auto"/>
            <w:vAlign w:val="center"/>
            <w:hideMark/>
          </w:tcPr>
          <w:p w14:paraId="4E46AA62"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0803459A"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158,850,000 </w:t>
            </w:r>
          </w:p>
        </w:tc>
      </w:tr>
      <w:tr w:rsidR="00634E7F" w:rsidRPr="00C50C85" w14:paraId="352F5D65"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73F7F21F"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1.8 Томилолтын унааны бvх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0A108CFF"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9</w:t>
            </w:r>
          </w:p>
        </w:tc>
        <w:tc>
          <w:tcPr>
            <w:tcW w:w="1017" w:type="dxa"/>
            <w:tcBorders>
              <w:top w:val="nil"/>
              <w:left w:val="nil"/>
              <w:bottom w:val="single" w:sz="4" w:space="0" w:color="auto"/>
              <w:right w:val="single" w:sz="4" w:space="0" w:color="auto"/>
            </w:tcBorders>
            <w:shd w:val="clear" w:color="auto" w:fill="auto"/>
            <w:vAlign w:val="center"/>
            <w:hideMark/>
          </w:tcPr>
          <w:p w14:paraId="37FDC9B6"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1E301200"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7,200,000 </w:t>
            </w:r>
          </w:p>
        </w:tc>
      </w:tr>
      <w:tr w:rsidR="00634E7F" w:rsidRPr="00C50C85" w14:paraId="769B36FB" w14:textId="77777777" w:rsidTr="00634E7F">
        <w:trPr>
          <w:trHeight w:val="204"/>
        </w:trPr>
        <w:tc>
          <w:tcPr>
            <w:tcW w:w="5837" w:type="dxa"/>
            <w:tcBorders>
              <w:top w:val="nil"/>
              <w:left w:val="single" w:sz="4" w:space="0" w:color="auto"/>
              <w:bottom w:val="single" w:sz="4" w:space="0" w:color="auto"/>
              <w:right w:val="single" w:sz="4" w:space="0" w:color="auto"/>
            </w:tcBorders>
            <w:shd w:val="clear" w:color="000000" w:fill="D6DCE4"/>
            <w:vAlign w:val="center"/>
            <w:hideMark/>
          </w:tcPr>
          <w:p w14:paraId="751ECBE5"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2. ГАДААД АЛБАН ТОМИЛОЛТ, АРГА ХЭМЖЭЭНИЙ ЗАРДАЛ /16+18+19/</w:t>
            </w:r>
          </w:p>
        </w:tc>
        <w:tc>
          <w:tcPr>
            <w:tcW w:w="616" w:type="dxa"/>
            <w:tcBorders>
              <w:top w:val="nil"/>
              <w:left w:val="nil"/>
              <w:bottom w:val="single" w:sz="4" w:space="0" w:color="auto"/>
              <w:right w:val="single" w:sz="4" w:space="0" w:color="auto"/>
            </w:tcBorders>
            <w:shd w:val="clear" w:color="000000" w:fill="D6DCE4"/>
            <w:noWrap/>
            <w:vAlign w:val="center"/>
            <w:hideMark/>
          </w:tcPr>
          <w:p w14:paraId="39811916"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10</w:t>
            </w:r>
          </w:p>
        </w:tc>
        <w:tc>
          <w:tcPr>
            <w:tcW w:w="1017" w:type="dxa"/>
            <w:tcBorders>
              <w:top w:val="nil"/>
              <w:left w:val="nil"/>
              <w:bottom w:val="single" w:sz="4" w:space="0" w:color="auto"/>
              <w:right w:val="single" w:sz="4" w:space="0" w:color="auto"/>
            </w:tcBorders>
            <w:shd w:val="clear" w:color="000000" w:fill="D6DCE4"/>
            <w:vAlign w:val="center"/>
            <w:hideMark/>
          </w:tcPr>
          <w:p w14:paraId="28AC3570"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718AD85C"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62,475,000 </w:t>
            </w:r>
          </w:p>
        </w:tc>
      </w:tr>
      <w:tr w:rsidR="00634E7F" w:rsidRPr="00C50C85" w14:paraId="4B3D4C7D"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3B993B3D"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2.1 Гадаадад албан томилолтоор ажиллагчдын тоо</w:t>
            </w:r>
          </w:p>
        </w:tc>
        <w:tc>
          <w:tcPr>
            <w:tcW w:w="616" w:type="dxa"/>
            <w:tcBorders>
              <w:top w:val="nil"/>
              <w:left w:val="nil"/>
              <w:bottom w:val="single" w:sz="4" w:space="0" w:color="auto"/>
              <w:right w:val="single" w:sz="4" w:space="0" w:color="auto"/>
            </w:tcBorders>
            <w:shd w:val="clear" w:color="000000" w:fill="FFFFFF"/>
            <w:noWrap/>
            <w:vAlign w:val="center"/>
            <w:hideMark/>
          </w:tcPr>
          <w:p w14:paraId="008256F9"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11</w:t>
            </w:r>
          </w:p>
        </w:tc>
        <w:tc>
          <w:tcPr>
            <w:tcW w:w="1017" w:type="dxa"/>
            <w:tcBorders>
              <w:top w:val="nil"/>
              <w:left w:val="nil"/>
              <w:bottom w:val="single" w:sz="4" w:space="0" w:color="auto"/>
              <w:right w:val="single" w:sz="4" w:space="0" w:color="auto"/>
            </w:tcBorders>
            <w:shd w:val="clear" w:color="auto" w:fill="auto"/>
            <w:vAlign w:val="center"/>
            <w:hideMark/>
          </w:tcPr>
          <w:p w14:paraId="234F50B2"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тоо</w:t>
            </w:r>
          </w:p>
        </w:tc>
        <w:tc>
          <w:tcPr>
            <w:tcW w:w="2425" w:type="dxa"/>
            <w:tcBorders>
              <w:top w:val="nil"/>
              <w:left w:val="nil"/>
              <w:bottom w:val="single" w:sz="4" w:space="0" w:color="auto"/>
              <w:right w:val="single" w:sz="4" w:space="0" w:color="auto"/>
            </w:tcBorders>
            <w:shd w:val="clear" w:color="000000" w:fill="FFFFFF"/>
            <w:noWrap/>
            <w:vAlign w:val="center"/>
            <w:hideMark/>
          </w:tcPr>
          <w:p w14:paraId="34D78605"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7 </w:t>
            </w:r>
          </w:p>
        </w:tc>
      </w:tr>
      <w:tr w:rsidR="00634E7F" w:rsidRPr="00C50C85" w14:paraId="6150AF1A"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09AC315D"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2.2 Нэг ажилтны томилолтын дундаж хугацаа*давтамж</w:t>
            </w:r>
          </w:p>
        </w:tc>
        <w:tc>
          <w:tcPr>
            <w:tcW w:w="616" w:type="dxa"/>
            <w:tcBorders>
              <w:top w:val="nil"/>
              <w:left w:val="nil"/>
              <w:bottom w:val="single" w:sz="4" w:space="0" w:color="auto"/>
              <w:right w:val="single" w:sz="4" w:space="0" w:color="auto"/>
            </w:tcBorders>
            <w:shd w:val="clear" w:color="000000" w:fill="FFFFFF"/>
            <w:noWrap/>
            <w:vAlign w:val="center"/>
            <w:hideMark/>
          </w:tcPr>
          <w:p w14:paraId="2DEE85C4"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12</w:t>
            </w:r>
          </w:p>
        </w:tc>
        <w:tc>
          <w:tcPr>
            <w:tcW w:w="1017" w:type="dxa"/>
            <w:tcBorders>
              <w:top w:val="nil"/>
              <w:left w:val="nil"/>
              <w:bottom w:val="single" w:sz="4" w:space="0" w:color="auto"/>
              <w:right w:val="single" w:sz="4" w:space="0" w:color="auto"/>
            </w:tcBorders>
            <w:shd w:val="clear" w:color="auto" w:fill="auto"/>
            <w:vAlign w:val="center"/>
            <w:hideMark/>
          </w:tcPr>
          <w:p w14:paraId="328E86E5"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хоног</w:t>
            </w:r>
          </w:p>
        </w:tc>
        <w:tc>
          <w:tcPr>
            <w:tcW w:w="2425" w:type="dxa"/>
            <w:tcBorders>
              <w:top w:val="nil"/>
              <w:left w:val="nil"/>
              <w:bottom w:val="single" w:sz="4" w:space="0" w:color="auto"/>
              <w:right w:val="single" w:sz="4" w:space="0" w:color="auto"/>
            </w:tcBorders>
            <w:shd w:val="clear" w:color="000000" w:fill="FFFFFF"/>
            <w:noWrap/>
            <w:vAlign w:val="center"/>
            <w:hideMark/>
          </w:tcPr>
          <w:p w14:paraId="20D9DF1A"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5 </w:t>
            </w:r>
          </w:p>
        </w:tc>
      </w:tr>
      <w:tr w:rsidR="00634E7F" w:rsidRPr="00C50C85" w14:paraId="6271D04C"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6F5A5D4C"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2.3 Гадаад албан томилолтын нийт хvн хоног  (12*13)</w:t>
            </w:r>
          </w:p>
        </w:tc>
        <w:tc>
          <w:tcPr>
            <w:tcW w:w="616" w:type="dxa"/>
            <w:tcBorders>
              <w:top w:val="nil"/>
              <w:left w:val="nil"/>
              <w:bottom w:val="single" w:sz="4" w:space="0" w:color="auto"/>
              <w:right w:val="single" w:sz="4" w:space="0" w:color="auto"/>
            </w:tcBorders>
            <w:shd w:val="clear" w:color="auto" w:fill="auto"/>
            <w:vAlign w:val="center"/>
            <w:hideMark/>
          </w:tcPr>
          <w:p w14:paraId="78BA192D"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13</w:t>
            </w:r>
          </w:p>
        </w:tc>
        <w:tc>
          <w:tcPr>
            <w:tcW w:w="1017" w:type="dxa"/>
            <w:tcBorders>
              <w:top w:val="nil"/>
              <w:left w:val="nil"/>
              <w:bottom w:val="single" w:sz="4" w:space="0" w:color="auto"/>
              <w:right w:val="single" w:sz="4" w:space="0" w:color="auto"/>
            </w:tcBorders>
            <w:shd w:val="clear" w:color="auto" w:fill="auto"/>
            <w:vAlign w:val="center"/>
            <w:hideMark/>
          </w:tcPr>
          <w:p w14:paraId="1664DB32"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хүн/хоног</w:t>
            </w:r>
          </w:p>
        </w:tc>
        <w:tc>
          <w:tcPr>
            <w:tcW w:w="2425" w:type="dxa"/>
            <w:tcBorders>
              <w:top w:val="nil"/>
              <w:left w:val="nil"/>
              <w:bottom w:val="single" w:sz="4" w:space="0" w:color="auto"/>
              <w:right w:val="single" w:sz="4" w:space="0" w:color="auto"/>
            </w:tcBorders>
            <w:shd w:val="clear" w:color="000000" w:fill="FFFFFF"/>
            <w:noWrap/>
            <w:vAlign w:val="center"/>
            <w:hideMark/>
          </w:tcPr>
          <w:p w14:paraId="3639CCC7"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35 </w:t>
            </w:r>
          </w:p>
        </w:tc>
      </w:tr>
      <w:tr w:rsidR="00634E7F" w:rsidRPr="00C50C85" w14:paraId="0C51B149"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4350E3ED"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2.4 Нэг ажилтны хоногт ногдох томилолтын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1144DFA8"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14</w:t>
            </w:r>
          </w:p>
        </w:tc>
        <w:tc>
          <w:tcPr>
            <w:tcW w:w="1017" w:type="dxa"/>
            <w:tcBorders>
              <w:top w:val="nil"/>
              <w:left w:val="nil"/>
              <w:bottom w:val="single" w:sz="4" w:space="0" w:color="auto"/>
              <w:right w:val="single" w:sz="4" w:space="0" w:color="auto"/>
            </w:tcBorders>
            <w:shd w:val="clear" w:color="auto" w:fill="auto"/>
            <w:vAlign w:val="center"/>
            <w:hideMark/>
          </w:tcPr>
          <w:p w14:paraId="1A44DA5E"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w:t>
            </w:r>
          </w:p>
        </w:tc>
        <w:tc>
          <w:tcPr>
            <w:tcW w:w="2425" w:type="dxa"/>
            <w:tcBorders>
              <w:top w:val="nil"/>
              <w:left w:val="nil"/>
              <w:bottom w:val="single" w:sz="4" w:space="0" w:color="auto"/>
              <w:right w:val="single" w:sz="4" w:space="0" w:color="auto"/>
            </w:tcBorders>
            <w:shd w:val="clear" w:color="000000" w:fill="FFFFFF"/>
            <w:noWrap/>
            <w:vAlign w:val="center"/>
            <w:hideMark/>
          </w:tcPr>
          <w:p w14:paraId="5E7A13AD"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175,000 </w:t>
            </w:r>
          </w:p>
        </w:tc>
      </w:tr>
      <w:tr w:rsidR="00634E7F" w:rsidRPr="00C50C85" w14:paraId="1153A375"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350B0467"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2.5 Томилолтын зам хоногийн бvх зардал  (14*15)</w:t>
            </w:r>
          </w:p>
        </w:tc>
        <w:tc>
          <w:tcPr>
            <w:tcW w:w="616" w:type="dxa"/>
            <w:tcBorders>
              <w:top w:val="nil"/>
              <w:left w:val="nil"/>
              <w:bottom w:val="single" w:sz="4" w:space="0" w:color="auto"/>
              <w:right w:val="single" w:sz="4" w:space="0" w:color="auto"/>
            </w:tcBorders>
            <w:shd w:val="clear" w:color="000000" w:fill="FFFFFF"/>
            <w:noWrap/>
            <w:vAlign w:val="center"/>
            <w:hideMark/>
          </w:tcPr>
          <w:p w14:paraId="02B4B6D1"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15</w:t>
            </w:r>
          </w:p>
        </w:tc>
        <w:tc>
          <w:tcPr>
            <w:tcW w:w="1017" w:type="dxa"/>
            <w:tcBorders>
              <w:top w:val="nil"/>
              <w:left w:val="nil"/>
              <w:bottom w:val="single" w:sz="4" w:space="0" w:color="auto"/>
              <w:right w:val="single" w:sz="4" w:space="0" w:color="auto"/>
            </w:tcBorders>
            <w:shd w:val="clear" w:color="auto" w:fill="auto"/>
            <w:vAlign w:val="center"/>
            <w:hideMark/>
          </w:tcPr>
          <w:p w14:paraId="69D629C5"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580D4D19"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6,125,000 </w:t>
            </w:r>
          </w:p>
        </w:tc>
      </w:tr>
      <w:tr w:rsidR="00634E7F" w:rsidRPr="00C50C85" w14:paraId="0EC48499"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50B27E25"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2.6 Нэг ажилтны хоногт ногдох байр, зочид буудлын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6A9E2595"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16</w:t>
            </w:r>
          </w:p>
        </w:tc>
        <w:tc>
          <w:tcPr>
            <w:tcW w:w="1017" w:type="dxa"/>
            <w:tcBorders>
              <w:top w:val="nil"/>
              <w:left w:val="nil"/>
              <w:bottom w:val="single" w:sz="4" w:space="0" w:color="auto"/>
              <w:right w:val="single" w:sz="4" w:space="0" w:color="auto"/>
            </w:tcBorders>
            <w:shd w:val="clear" w:color="auto" w:fill="auto"/>
            <w:vAlign w:val="center"/>
            <w:hideMark/>
          </w:tcPr>
          <w:p w14:paraId="5014C4A8"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w:t>
            </w:r>
          </w:p>
        </w:tc>
        <w:tc>
          <w:tcPr>
            <w:tcW w:w="2425" w:type="dxa"/>
            <w:tcBorders>
              <w:top w:val="nil"/>
              <w:left w:val="nil"/>
              <w:bottom w:val="single" w:sz="4" w:space="0" w:color="auto"/>
              <w:right w:val="single" w:sz="4" w:space="0" w:color="auto"/>
            </w:tcBorders>
            <w:shd w:val="clear" w:color="000000" w:fill="FFFFFF"/>
            <w:noWrap/>
            <w:vAlign w:val="center"/>
            <w:hideMark/>
          </w:tcPr>
          <w:p w14:paraId="47C940B7"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560,000 </w:t>
            </w:r>
          </w:p>
        </w:tc>
      </w:tr>
      <w:tr w:rsidR="00634E7F" w:rsidRPr="00C50C85" w14:paraId="787F63F0"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241FAC70"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2.7 Томилолтын байрны бүх зардал  (16*17)</w:t>
            </w:r>
          </w:p>
        </w:tc>
        <w:tc>
          <w:tcPr>
            <w:tcW w:w="616" w:type="dxa"/>
            <w:tcBorders>
              <w:top w:val="nil"/>
              <w:left w:val="nil"/>
              <w:bottom w:val="single" w:sz="4" w:space="0" w:color="auto"/>
              <w:right w:val="single" w:sz="4" w:space="0" w:color="auto"/>
            </w:tcBorders>
            <w:shd w:val="clear" w:color="000000" w:fill="FFFFFF"/>
            <w:noWrap/>
            <w:vAlign w:val="center"/>
            <w:hideMark/>
          </w:tcPr>
          <w:p w14:paraId="6E2709C5"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17</w:t>
            </w:r>
          </w:p>
        </w:tc>
        <w:tc>
          <w:tcPr>
            <w:tcW w:w="1017" w:type="dxa"/>
            <w:tcBorders>
              <w:top w:val="nil"/>
              <w:left w:val="nil"/>
              <w:bottom w:val="single" w:sz="4" w:space="0" w:color="auto"/>
              <w:right w:val="single" w:sz="4" w:space="0" w:color="auto"/>
            </w:tcBorders>
            <w:shd w:val="clear" w:color="auto" w:fill="auto"/>
            <w:vAlign w:val="center"/>
            <w:hideMark/>
          </w:tcPr>
          <w:p w14:paraId="6AAEB689"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4B9D9C3B"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19,600,000 </w:t>
            </w:r>
          </w:p>
        </w:tc>
      </w:tr>
      <w:tr w:rsidR="00634E7F" w:rsidRPr="00C50C85" w14:paraId="4E3249C2"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4A29EC97" w14:textId="77777777" w:rsidR="00634E7F" w:rsidRPr="00C50C85" w:rsidRDefault="00634E7F" w:rsidP="00634E7F">
            <w:pPr>
              <w:spacing w:after="0" w:line="240" w:lineRule="auto"/>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2.8 Томилолтын унааны бvх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4566472E"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18</w:t>
            </w:r>
          </w:p>
        </w:tc>
        <w:tc>
          <w:tcPr>
            <w:tcW w:w="1017" w:type="dxa"/>
            <w:tcBorders>
              <w:top w:val="nil"/>
              <w:left w:val="nil"/>
              <w:bottom w:val="single" w:sz="4" w:space="0" w:color="auto"/>
              <w:right w:val="single" w:sz="4" w:space="0" w:color="auto"/>
            </w:tcBorders>
            <w:shd w:val="clear" w:color="auto" w:fill="auto"/>
            <w:vAlign w:val="center"/>
            <w:hideMark/>
          </w:tcPr>
          <w:p w14:paraId="7FC57FE1"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56C7E894" w14:textId="77777777" w:rsidR="00634E7F" w:rsidRPr="00C50C85" w:rsidRDefault="00634E7F" w:rsidP="00634E7F">
            <w:pPr>
              <w:spacing w:after="0" w:line="240" w:lineRule="auto"/>
              <w:jc w:val="center"/>
              <w:rPr>
                <w:rFonts w:ascii="Times New Roman" w:eastAsia="Times New Roman" w:hAnsi="Times New Roman" w:cs="Times New Roman"/>
                <w:noProof/>
                <w:color w:val="000000"/>
                <w:sz w:val="16"/>
                <w:szCs w:val="16"/>
                <w:lang w:val="mn-MN" w:eastAsia="mn-MN"/>
              </w:rPr>
            </w:pPr>
            <w:r w:rsidRPr="00C50C85">
              <w:rPr>
                <w:rFonts w:ascii="Times New Roman" w:eastAsia="Times New Roman" w:hAnsi="Times New Roman" w:cs="Times New Roman"/>
                <w:noProof/>
                <w:color w:val="000000"/>
                <w:sz w:val="16"/>
                <w:szCs w:val="16"/>
                <w:lang w:val="mn-MN" w:eastAsia="mn-MN"/>
              </w:rPr>
              <w:t xml:space="preserve">             36,750,000 </w:t>
            </w:r>
          </w:p>
        </w:tc>
      </w:tr>
    </w:tbl>
    <w:p w14:paraId="7A448911" w14:textId="77777777" w:rsidR="00BA6BFD" w:rsidRPr="00C50C85" w:rsidRDefault="00BA6BFD" w:rsidP="00D83C76">
      <w:pPr>
        <w:pStyle w:val="ListParagraph"/>
        <w:spacing w:line="240" w:lineRule="auto"/>
        <w:jc w:val="both"/>
        <w:rPr>
          <w:rFonts w:ascii="Arial" w:eastAsia="Arial" w:hAnsi="Arial" w:cs="Arial"/>
          <w:b/>
          <w:bCs/>
          <w:noProof/>
          <w:color w:val="000000" w:themeColor="text1"/>
          <w:lang w:val="mn-MN"/>
        </w:rPr>
      </w:pPr>
    </w:p>
    <w:p w14:paraId="324B391A" w14:textId="77777777" w:rsidR="00BA6BFD" w:rsidRPr="00C50C85" w:rsidRDefault="00BA6BFD" w:rsidP="00D83C76">
      <w:pPr>
        <w:pStyle w:val="ListParagraph"/>
        <w:spacing w:line="240" w:lineRule="auto"/>
        <w:jc w:val="both"/>
        <w:rPr>
          <w:rFonts w:ascii="Arial" w:eastAsia="Arial" w:hAnsi="Arial" w:cs="Arial"/>
          <w:b/>
          <w:bCs/>
          <w:noProof/>
          <w:color w:val="000000" w:themeColor="text1"/>
          <w:lang w:val="mn-MN"/>
        </w:rPr>
      </w:pPr>
      <w:r w:rsidRPr="00C50C85">
        <w:rPr>
          <w:rFonts w:ascii="Arial" w:eastAsia="Arial" w:hAnsi="Arial" w:cs="Arial"/>
          <w:b/>
          <w:bCs/>
          <w:noProof/>
          <w:color w:val="000000" w:themeColor="text1"/>
          <w:lang w:val="mn-MN"/>
        </w:rPr>
        <w:t>БУСДААР ГҮЙЦЭТГҮҮЛСЭН АЖИЛ ҮЙЛЧИЛГЭЭНИЙ ТӨЛБӨР ХУРААМЖИЙН ЗАРДЛЫН ТӨСВИЙН ТӨСӨЛ, ТӨСӨӨЛӨЛ</w:t>
      </w:r>
    </w:p>
    <w:p w14:paraId="0ADA71E4" w14:textId="77777777" w:rsidR="00BA6BFD" w:rsidRPr="00C50C85" w:rsidRDefault="00BA6BFD" w:rsidP="00D83C76">
      <w:pPr>
        <w:pStyle w:val="ListParagraph"/>
        <w:spacing w:line="240" w:lineRule="auto"/>
        <w:jc w:val="both"/>
        <w:rPr>
          <w:rFonts w:ascii="Arial" w:eastAsia="Arial" w:hAnsi="Arial" w:cs="Arial"/>
          <w:b/>
          <w:bCs/>
          <w:noProof/>
          <w:color w:val="000000" w:themeColor="text1"/>
          <w:lang w:val="mn-MN"/>
        </w:rPr>
      </w:pPr>
    </w:p>
    <w:tbl>
      <w:tblPr>
        <w:tblW w:w="9895" w:type="dxa"/>
        <w:tblLook w:val="04A0" w:firstRow="1" w:lastRow="0" w:firstColumn="1" w:lastColumn="0" w:noHBand="0" w:noVBand="1"/>
      </w:tblPr>
      <w:tblGrid>
        <w:gridCol w:w="5838"/>
        <w:gridCol w:w="616"/>
        <w:gridCol w:w="1016"/>
        <w:gridCol w:w="2425"/>
      </w:tblGrid>
      <w:tr w:rsidR="00BA6BFD" w:rsidRPr="00C50C85" w14:paraId="4B1B4579" w14:textId="77777777" w:rsidTr="00BA6BFD">
        <w:trPr>
          <w:trHeight w:val="450"/>
        </w:trPr>
        <w:tc>
          <w:tcPr>
            <w:tcW w:w="5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FEA54"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Бараа, ажил, үйлчилгээний зардлын төрөл</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DD82B1"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Мөрийн №</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B829E"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Хэмжих нэгж</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FE915D"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2026 оны төсвийн төсөл </w:t>
            </w:r>
          </w:p>
        </w:tc>
      </w:tr>
      <w:tr w:rsidR="00BA6BFD" w:rsidRPr="00C50C85" w14:paraId="39E13E65" w14:textId="77777777" w:rsidTr="00BA6BFD">
        <w:trPr>
          <w:trHeight w:val="450"/>
        </w:trPr>
        <w:tc>
          <w:tcPr>
            <w:tcW w:w="5838" w:type="dxa"/>
            <w:vMerge/>
            <w:tcBorders>
              <w:top w:val="single" w:sz="4" w:space="0" w:color="auto"/>
              <w:left w:val="single" w:sz="4" w:space="0" w:color="auto"/>
              <w:bottom w:val="single" w:sz="4" w:space="0" w:color="auto"/>
              <w:right w:val="single" w:sz="4" w:space="0" w:color="auto"/>
            </w:tcBorders>
            <w:vAlign w:val="center"/>
            <w:hideMark/>
          </w:tcPr>
          <w:p w14:paraId="7044FEA2"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21E9783A"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14B607CA"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26558522"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p>
        </w:tc>
      </w:tr>
      <w:tr w:rsidR="00BA6BFD" w:rsidRPr="00C50C85" w14:paraId="62FC6B5B" w14:textId="77777777" w:rsidTr="00BA6BFD">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112388C1"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А</w:t>
            </w:r>
          </w:p>
        </w:tc>
        <w:tc>
          <w:tcPr>
            <w:tcW w:w="616" w:type="dxa"/>
            <w:tcBorders>
              <w:top w:val="nil"/>
              <w:left w:val="nil"/>
              <w:bottom w:val="single" w:sz="4" w:space="0" w:color="auto"/>
              <w:right w:val="single" w:sz="4" w:space="0" w:color="auto"/>
            </w:tcBorders>
            <w:shd w:val="clear" w:color="auto" w:fill="auto"/>
            <w:vAlign w:val="center"/>
            <w:hideMark/>
          </w:tcPr>
          <w:p w14:paraId="1B420259"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Б</w:t>
            </w:r>
          </w:p>
        </w:tc>
        <w:tc>
          <w:tcPr>
            <w:tcW w:w="1016" w:type="dxa"/>
            <w:tcBorders>
              <w:top w:val="nil"/>
              <w:left w:val="nil"/>
              <w:bottom w:val="single" w:sz="4" w:space="0" w:color="auto"/>
              <w:right w:val="single" w:sz="4" w:space="0" w:color="auto"/>
            </w:tcBorders>
            <w:shd w:val="clear" w:color="auto" w:fill="auto"/>
            <w:vAlign w:val="center"/>
            <w:hideMark/>
          </w:tcPr>
          <w:p w14:paraId="4E60C694"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1</w:t>
            </w:r>
          </w:p>
        </w:tc>
        <w:tc>
          <w:tcPr>
            <w:tcW w:w="2425" w:type="dxa"/>
            <w:tcBorders>
              <w:top w:val="nil"/>
              <w:left w:val="nil"/>
              <w:bottom w:val="single" w:sz="4" w:space="0" w:color="auto"/>
              <w:right w:val="single" w:sz="4" w:space="0" w:color="auto"/>
            </w:tcBorders>
            <w:shd w:val="clear" w:color="auto" w:fill="auto"/>
            <w:vAlign w:val="center"/>
            <w:hideMark/>
          </w:tcPr>
          <w:p w14:paraId="71AF0915"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4 </w:t>
            </w:r>
          </w:p>
        </w:tc>
      </w:tr>
      <w:tr w:rsidR="00BA6BFD" w:rsidRPr="00C50C85" w14:paraId="1952CB48" w14:textId="77777777" w:rsidTr="00BA6BFD">
        <w:trPr>
          <w:trHeight w:val="204"/>
        </w:trPr>
        <w:tc>
          <w:tcPr>
            <w:tcW w:w="5838" w:type="dxa"/>
            <w:tcBorders>
              <w:top w:val="nil"/>
              <w:left w:val="single" w:sz="4" w:space="0" w:color="auto"/>
              <w:bottom w:val="single" w:sz="4" w:space="0" w:color="auto"/>
              <w:right w:val="single" w:sz="4" w:space="0" w:color="auto"/>
            </w:tcBorders>
            <w:shd w:val="clear" w:color="000000" w:fill="D6DCE4"/>
            <w:vAlign w:val="center"/>
            <w:hideMark/>
          </w:tcPr>
          <w:p w14:paraId="08AF5E4D"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Бусад нийтлэг ажил үйлчилгээний төлбөр хураамж</w:t>
            </w:r>
          </w:p>
        </w:tc>
        <w:tc>
          <w:tcPr>
            <w:tcW w:w="616" w:type="dxa"/>
            <w:tcBorders>
              <w:top w:val="nil"/>
              <w:left w:val="nil"/>
              <w:bottom w:val="single" w:sz="4" w:space="0" w:color="auto"/>
              <w:right w:val="single" w:sz="4" w:space="0" w:color="auto"/>
            </w:tcBorders>
            <w:shd w:val="clear" w:color="000000" w:fill="D6DCE4"/>
            <w:noWrap/>
            <w:vAlign w:val="center"/>
            <w:hideMark/>
          </w:tcPr>
          <w:p w14:paraId="4AC15416"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1</w:t>
            </w:r>
          </w:p>
        </w:tc>
        <w:tc>
          <w:tcPr>
            <w:tcW w:w="1016" w:type="dxa"/>
            <w:tcBorders>
              <w:top w:val="nil"/>
              <w:left w:val="nil"/>
              <w:bottom w:val="single" w:sz="4" w:space="0" w:color="auto"/>
              <w:right w:val="single" w:sz="4" w:space="0" w:color="auto"/>
            </w:tcBorders>
            <w:shd w:val="clear" w:color="000000" w:fill="D6DCE4"/>
            <w:vAlign w:val="center"/>
            <w:hideMark/>
          </w:tcPr>
          <w:p w14:paraId="75C3BEF5"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7181BD94"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67,740,000 </w:t>
            </w:r>
          </w:p>
        </w:tc>
      </w:tr>
      <w:tr w:rsidR="00BA6BFD" w:rsidRPr="00C50C85" w14:paraId="21CB2A91" w14:textId="77777777" w:rsidTr="00BA6BFD">
        <w:trPr>
          <w:trHeight w:val="204"/>
        </w:trPr>
        <w:tc>
          <w:tcPr>
            <w:tcW w:w="5838" w:type="dxa"/>
            <w:tcBorders>
              <w:top w:val="nil"/>
              <w:left w:val="single" w:sz="4" w:space="0" w:color="auto"/>
              <w:bottom w:val="single" w:sz="4" w:space="0" w:color="auto"/>
              <w:right w:val="single" w:sz="4" w:space="0" w:color="auto"/>
            </w:tcBorders>
            <w:shd w:val="clear" w:color="000000" w:fill="D6DCE4"/>
            <w:vAlign w:val="center"/>
            <w:hideMark/>
          </w:tcPr>
          <w:p w14:paraId="184D4E05"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1.1. Бусдаар гүйцэтгүүлэх ажлын төлбөр</w:t>
            </w:r>
          </w:p>
        </w:tc>
        <w:tc>
          <w:tcPr>
            <w:tcW w:w="616" w:type="dxa"/>
            <w:tcBorders>
              <w:top w:val="nil"/>
              <w:left w:val="nil"/>
              <w:bottom w:val="single" w:sz="4" w:space="0" w:color="auto"/>
              <w:right w:val="single" w:sz="4" w:space="0" w:color="auto"/>
            </w:tcBorders>
            <w:shd w:val="clear" w:color="000000" w:fill="D6DCE4"/>
            <w:noWrap/>
            <w:vAlign w:val="center"/>
            <w:hideMark/>
          </w:tcPr>
          <w:p w14:paraId="68B6C685"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2</w:t>
            </w:r>
          </w:p>
        </w:tc>
        <w:tc>
          <w:tcPr>
            <w:tcW w:w="1016" w:type="dxa"/>
            <w:tcBorders>
              <w:top w:val="nil"/>
              <w:left w:val="nil"/>
              <w:bottom w:val="single" w:sz="4" w:space="0" w:color="auto"/>
              <w:right w:val="single" w:sz="4" w:space="0" w:color="auto"/>
            </w:tcBorders>
            <w:shd w:val="clear" w:color="000000" w:fill="D6DCE4"/>
            <w:vAlign w:val="center"/>
            <w:hideMark/>
          </w:tcPr>
          <w:p w14:paraId="46EAB8B4"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35BCA9CF"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7,740,000 </w:t>
            </w:r>
          </w:p>
        </w:tc>
      </w:tr>
      <w:tr w:rsidR="00BA6BFD" w:rsidRPr="00C50C85" w14:paraId="0D7C6E27" w14:textId="77777777" w:rsidTr="00BA6BFD">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0A2CB147"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1.1.1 Үйлчилгээний тоо</w:t>
            </w:r>
          </w:p>
        </w:tc>
        <w:tc>
          <w:tcPr>
            <w:tcW w:w="616" w:type="dxa"/>
            <w:tcBorders>
              <w:top w:val="nil"/>
              <w:left w:val="nil"/>
              <w:bottom w:val="single" w:sz="4" w:space="0" w:color="auto"/>
              <w:right w:val="single" w:sz="4" w:space="0" w:color="auto"/>
            </w:tcBorders>
            <w:shd w:val="clear" w:color="000000" w:fill="FFFFFF"/>
            <w:noWrap/>
            <w:vAlign w:val="center"/>
            <w:hideMark/>
          </w:tcPr>
          <w:p w14:paraId="6F99B7E6"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3</w:t>
            </w:r>
          </w:p>
        </w:tc>
        <w:tc>
          <w:tcPr>
            <w:tcW w:w="1016" w:type="dxa"/>
            <w:tcBorders>
              <w:top w:val="nil"/>
              <w:left w:val="nil"/>
              <w:bottom w:val="single" w:sz="4" w:space="0" w:color="auto"/>
              <w:right w:val="single" w:sz="4" w:space="0" w:color="auto"/>
            </w:tcBorders>
            <w:shd w:val="clear" w:color="auto" w:fill="auto"/>
            <w:vAlign w:val="center"/>
            <w:hideMark/>
          </w:tcPr>
          <w:p w14:paraId="7730DADA"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тоо</w:t>
            </w:r>
          </w:p>
        </w:tc>
        <w:tc>
          <w:tcPr>
            <w:tcW w:w="2425" w:type="dxa"/>
            <w:tcBorders>
              <w:top w:val="nil"/>
              <w:left w:val="nil"/>
              <w:bottom w:val="single" w:sz="4" w:space="0" w:color="auto"/>
              <w:right w:val="single" w:sz="4" w:space="0" w:color="auto"/>
            </w:tcBorders>
            <w:shd w:val="clear" w:color="000000" w:fill="FFFFFF"/>
            <w:noWrap/>
            <w:vAlign w:val="center"/>
            <w:hideMark/>
          </w:tcPr>
          <w:p w14:paraId="2848D768"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3 </w:t>
            </w:r>
          </w:p>
        </w:tc>
      </w:tr>
      <w:tr w:rsidR="00BA6BFD" w:rsidRPr="00C50C85" w14:paraId="5D0227A5" w14:textId="77777777" w:rsidTr="00BA6BFD">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799A7893"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1.1.2 Үйлчилгээний нэгжийн үнэ</w:t>
            </w:r>
          </w:p>
        </w:tc>
        <w:tc>
          <w:tcPr>
            <w:tcW w:w="616" w:type="dxa"/>
            <w:tcBorders>
              <w:top w:val="nil"/>
              <w:left w:val="nil"/>
              <w:bottom w:val="single" w:sz="4" w:space="0" w:color="auto"/>
              <w:right w:val="single" w:sz="4" w:space="0" w:color="auto"/>
            </w:tcBorders>
            <w:shd w:val="clear" w:color="000000" w:fill="FFFFFF"/>
            <w:noWrap/>
            <w:vAlign w:val="center"/>
            <w:hideMark/>
          </w:tcPr>
          <w:p w14:paraId="36109843"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4</w:t>
            </w:r>
          </w:p>
        </w:tc>
        <w:tc>
          <w:tcPr>
            <w:tcW w:w="1016" w:type="dxa"/>
            <w:tcBorders>
              <w:top w:val="nil"/>
              <w:left w:val="nil"/>
              <w:bottom w:val="single" w:sz="4" w:space="0" w:color="auto"/>
              <w:right w:val="single" w:sz="4" w:space="0" w:color="auto"/>
            </w:tcBorders>
            <w:shd w:val="clear" w:color="auto" w:fill="auto"/>
            <w:vAlign w:val="center"/>
            <w:hideMark/>
          </w:tcPr>
          <w:p w14:paraId="35AE1BBB"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736AA328"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2,580,000 </w:t>
            </w:r>
          </w:p>
        </w:tc>
      </w:tr>
      <w:tr w:rsidR="00BA6BFD" w:rsidRPr="00C50C85" w14:paraId="352D7903" w14:textId="77777777" w:rsidTr="00BA6BFD">
        <w:trPr>
          <w:trHeight w:val="204"/>
        </w:trPr>
        <w:tc>
          <w:tcPr>
            <w:tcW w:w="5838" w:type="dxa"/>
            <w:tcBorders>
              <w:top w:val="nil"/>
              <w:left w:val="single" w:sz="4" w:space="0" w:color="auto"/>
              <w:bottom w:val="single" w:sz="4" w:space="0" w:color="auto"/>
              <w:right w:val="single" w:sz="4" w:space="0" w:color="auto"/>
            </w:tcBorders>
            <w:shd w:val="clear" w:color="000000" w:fill="D6DCE4"/>
            <w:vAlign w:val="center"/>
            <w:hideMark/>
          </w:tcPr>
          <w:p w14:paraId="36B7D75C"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2. МЭДЭЭЛЭЛ ТЕХНОЛОГИЙН ҮЙЛЧИЛГЭЭНИЙ ТӨЛБӨР</w:t>
            </w:r>
          </w:p>
        </w:tc>
        <w:tc>
          <w:tcPr>
            <w:tcW w:w="616" w:type="dxa"/>
            <w:tcBorders>
              <w:top w:val="nil"/>
              <w:left w:val="nil"/>
              <w:bottom w:val="single" w:sz="4" w:space="0" w:color="auto"/>
              <w:right w:val="single" w:sz="4" w:space="0" w:color="auto"/>
            </w:tcBorders>
            <w:shd w:val="clear" w:color="000000" w:fill="D6DCE4"/>
            <w:noWrap/>
            <w:vAlign w:val="center"/>
            <w:hideMark/>
          </w:tcPr>
          <w:p w14:paraId="45CDA5E9"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5</w:t>
            </w:r>
          </w:p>
        </w:tc>
        <w:tc>
          <w:tcPr>
            <w:tcW w:w="1016" w:type="dxa"/>
            <w:tcBorders>
              <w:top w:val="nil"/>
              <w:left w:val="nil"/>
              <w:bottom w:val="single" w:sz="4" w:space="0" w:color="auto"/>
              <w:right w:val="single" w:sz="4" w:space="0" w:color="auto"/>
            </w:tcBorders>
            <w:shd w:val="clear" w:color="000000" w:fill="D6DCE4"/>
            <w:vAlign w:val="center"/>
            <w:hideMark/>
          </w:tcPr>
          <w:p w14:paraId="7D62AC0A"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4D6EF803"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60,000,000 </w:t>
            </w:r>
          </w:p>
        </w:tc>
      </w:tr>
      <w:tr w:rsidR="00BA6BFD" w:rsidRPr="00C50C85" w14:paraId="41533844" w14:textId="77777777" w:rsidTr="00BA6BFD">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2C882D7A"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2.1 Програм хангамж, лицензийн тоо</w:t>
            </w:r>
          </w:p>
        </w:tc>
        <w:tc>
          <w:tcPr>
            <w:tcW w:w="616" w:type="dxa"/>
            <w:tcBorders>
              <w:top w:val="nil"/>
              <w:left w:val="nil"/>
              <w:bottom w:val="single" w:sz="4" w:space="0" w:color="auto"/>
              <w:right w:val="single" w:sz="4" w:space="0" w:color="auto"/>
            </w:tcBorders>
            <w:shd w:val="clear" w:color="000000" w:fill="FFFFFF"/>
            <w:noWrap/>
            <w:vAlign w:val="center"/>
            <w:hideMark/>
          </w:tcPr>
          <w:p w14:paraId="7F455C6F"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6</w:t>
            </w:r>
          </w:p>
        </w:tc>
        <w:tc>
          <w:tcPr>
            <w:tcW w:w="1016" w:type="dxa"/>
            <w:tcBorders>
              <w:top w:val="nil"/>
              <w:left w:val="nil"/>
              <w:bottom w:val="single" w:sz="4" w:space="0" w:color="auto"/>
              <w:right w:val="single" w:sz="4" w:space="0" w:color="auto"/>
            </w:tcBorders>
            <w:shd w:val="clear" w:color="auto" w:fill="auto"/>
            <w:vAlign w:val="center"/>
            <w:hideMark/>
          </w:tcPr>
          <w:p w14:paraId="22F81A98"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тоо</w:t>
            </w:r>
          </w:p>
        </w:tc>
        <w:tc>
          <w:tcPr>
            <w:tcW w:w="2425" w:type="dxa"/>
            <w:tcBorders>
              <w:top w:val="nil"/>
              <w:left w:val="nil"/>
              <w:bottom w:val="single" w:sz="4" w:space="0" w:color="auto"/>
              <w:right w:val="single" w:sz="4" w:space="0" w:color="auto"/>
            </w:tcBorders>
            <w:shd w:val="clear" w:color="auto" w:fill="auto"/>
            <w:noWrap/>
            <w:vAlign w:val="center"/>
            <w:hideMark/>
          </w:tcPr>
          <w:p w14:paraId="2320EDE5"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3 </w:t>
            </w:r>
          </w:p>
        </w:tc>
      </w:tr>
      <w:tr w:rsidR="00BA6BFD" w:rsidRPr="00C50C85" w14:paraId="5C20C819" w14:textId="77777777" w:rsidTr="00BA6BFD">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30A26CE2"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2.2 Бүтээгдэхүүний нэгжийн үнэ</w:t>
            </w:r>
          </w:p>
        </w:tc>
        <w:tc>
          <w:tcPr>
            <w:tcW w:w="616" w:type="dxa"/>
            <w:tcBorders>
              <w:top w:val="nil"/>
              <w:left w:val="nil"/>
              <w:bottom w:val="single" w:sz="4" w:space="0" w:color="auto"/>
              <w:right w:val="single" w:sz="4" w:space="0" w:color="auto"/>
            </w:tcBorders>
            <w:shd w:val="clear" w:color="auto" w:fill="auto"/>
            <w:noWrap/>
            <w:vAlign w:val="center"/>
            <w:hideMark/>
          </w:tcPr>
          <w:p w14:paraId="6237EE52"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7</w:t>
            </w:r>
          </w:p>
        </w:tc>
        <w:tc>
          <w:tcPr>
            <w:tcW w:w="1016" w:type="dxa"/>
            <w:tcBorders>
              <w:top w:val="nil"/>
              <w:left w:val="nil"/>
              <w:bottom w:val="single" w:sz="4" w:space="0" w:color="auto"/>
              <w:right w:val="single" w:sz="4" w:space="0" w:color="auto"/>
            </w:tcBorders>
            <w:shd w:val="clear" w:color="auto" w:fill="auto"/>
            <w:vAlign w:val="center"/>
            <w:hideMark/>
          </w:tcPr>
          <w:p w14:paraId="16BE9FED"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төгрөг</w:t>
            </w:r>
          </w:p>
        </w:tc>
        <w:tc>
          <w:tcPr>
            <w:tcW w:w="2425" w:type="dxa"/>
            <w:tcBorders>
              <w:top w:val="nil"/>
              <w:left w:val="nil"/>
              <w:bottom w:val="single" w:sz="4" w:space="0" w:color="auto"/>
              <w:right w:val="single" w:sz="4" w:space="0" w:color="auto"/>
            </w:tcBorders>
            <w:shd w:val="clear" w:color="auto" w:fill="auto"/>
            <w:noWrap/>
            <w:vAlign w:val="center"/>
            <w:hideMark/>
          </w:tcPr>
          <w:p w14:paraId="2A09FC4C"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20,000,000 </w:t>
            </w:r>
          </w:p>
        </w:tc>
      </w:tr>
    </w:tbl>
    <w:p w14:paraId="70A954C6" w14:textId="77777777" w:rsidR="00BA6BFD" w:rsidRPr="00C50C85" w:rsidRDefault="00BA6BFD" w:rsidP="00D83C76">
      <w:pPr>
        <w:pStyle w:val="ListParagraph"/>
        <w:spacing w:line="240" w:lineRule="auto"/>
        <w:jc w:val="both"/>
        <w:rPr>
          <w:rFonts w:ascii="Arial" w:eastAsia="Arial" w:hAnsi="Arial" w:cs="Arial"/>
          <w:b/>
          <w:bCs/>
          <w:noProof/>
          <w:color w:val="000000" w:themeColor="text1"/>
          <w:lang w:val="mn-MN"/>
        </w:rPr>
      </w:pPr>
    </w:p>
    <w:p w14:paraId="2B262D23" w14:textId="77777777" w:rsidR="00BA6BFD" w:rsidRPr="00C50C85" w:rsidRDefault="00BA6BFD" w:rsidP="00D83C76">
      <w:pPr>
        <w:pStyle w:val="ListParagraph"/>
        <w:spacing w:line="240" w:lineRule="auto"/>
        <w:jc w:val="both"/>
        <w:rPr>
          <w:rFonts w:ascii="Arial" w:eastAsia="Arial" w:hAnsi="Arial" w:cs="Arial"/>
          <w:b/>
          <w:bCs/>
          <w:noProof/>
          <w:color w:val="000000" w:themeColor="text1"/>
          <w:lang w:val="mn-MN"/>
        </w:rPr>
      </w:pPr>
      <w:r w:rsidRPr="00C50C85">
        <w:rPr>
          <w:rFonts w:ascii="Arial" w:eastAsia="Arial" w:hAnsi="Arial" w:cs="Arial"/>
          <w:b/>
          <w:bCs/>
          <w:noProof/>
          <w:color w:val="000000" w:themeColor="text1"/>
          <w:lang w:val="mn-MN"/>
        </w:rPr>
        <w:t>БАРАА ҮЙЛЧИЛГЭЭНИЙ БУСАД ЗАРДЛЫН ТӨСВИЙН ТӨСӨЛ, ТӨСӨӨЛӨЛ</w:t>
      </w:r>
    </w:p>
    <w:p w14:paraId="729E5F45" w14:textId="77777777" w:rsidR="00BA6BFD" w:rsidRPr="00C50C85" w:rsidRDefault="00BA6BFD" w:rsidP="00D83C76">
      <w:pPr>
        <w:pStyle w:val="ListParagraph"/>
        <w:spacing w:line="240" w:lineRule="auto"/>
        <w:jc w:val="both"/>
        <w:rPr>
          <w:rFonts w:ascii="Arial" w:eastAsia="Arial" w:hAnsi="Arial" w:cs="Arial"/>
          <w:b/>
          <w:bCs/>
          <w:noProof/>
          <w:color w:val="000000" w:themeColor="text1"/>
          <w:lang w:val="mn-MN"/>
        </w:rPr>
      </w:pPr>
    </w:p>
    <w:tbl>
      <w:tblPr>
        <w:tblW w:w="9805" w:type="dxa"/>
        <w:tblLook w:val="04A0" w:firstRow="1" w:lastRow="0" w:firstColumn="1" w:lastColumn="0" w:noHBand="0" w:noVBand="1"/>
      </w:tblPr>
      <w:tblGrid>
        <w:gridCol w:w="5840"/>
        <w:gridCol w:w="615"/>
        <w:gridCol w:w="1015"/>
        <w:gridCol w:w="2335"/>
      </w:tblGrid>
      <w:tr w:rsidR="00BA6BFD" w:rsidRPr="00C50C85" w14:paraId="171438C7" w14:textId="77777777" w:rsidTr="00BA6BFD">
        <w:trPr>
          <w:trHeight w:val="450"/>
        </w:trPr>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9C5D0"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Бараа, үйлчилгээний бусад</w:t>
            </w:r>
            <w:r w:rsidRPr="00C50C85">
              <w:rPr>
                <w:rFonts w:ascii="Arial" w:eastAsia="Times New Roman" w:hAnsi="Arial" w:cs="Arial"/>
                <w:noProof/>
                <w:color w:val="000000" w:themeColor="text1"/>
                <w:sz w:val="16"/>
                <w:szCs w:val="16"/>
                <w:lang w:val="mn-MN" w:eastAsia="mn-MN"/>
              </w:rPr>
              <w:br/>
              <w:t>зардлын төрөл</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E69E32"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Мөрийн №</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FB1A3"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Хэмжих нэгж</w:t>
            </w:r>
          </w:p>
        </w:tc>
        <w:tc>
          <w:tcPr>
            <w:tcW w:w="2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EB360"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2026 оны төсвийн төсөл </w:t>
            </w:r>
          </w:p>
        </w:tc>
      </w:tr>
      <w:tr w:rsidR="00BA6BFD" w:rsidRPr="00C50C85" w14:paraId="3E2F4AF9" w14:textId="77777777" w:rsidTr="00BA6BFD">
        <w:trPr>
          <w:trHeight w:val="450"/>
        </w:trPr>
        <w:tc>
          <w:tcPr>
            <w:tcW w:w="5840" w:type="dxa"/>
            <w:vMerge/>
            <w:tcBorders>
              <w:top w:val="single" w:sz="4" w:space="0" w:color="auto"/>
              <w:left w:val="single" w:sz="4" w:space="0" w:color="auto"/>
              <w:bottom w:val="single" w:sz="4" w:space="0" w:color="auto"/>
              <w:right w:val="single" w:sz="4" w:space="0" w:color="auto"/>
            </w:tcBorders>
            <w:vAlign w:val="center"/>
            <w:hideMark/>
          </w:tcPr>
          <w:p w14:paraId="7DD2E808"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14:paraId="1F1C6E86"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20C8C8A6"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p>
        </w:tc>
        <w:tc>
          <w:tcPr>
            <w:tcW w:w="2335" w:type="dxa"/>
            <w:vMerge/>
            <w:tcBorders>
              <w:top w:val="single" w:sz="4" w:space="0" w:color="auto"/>
              <w:left w:val="single" w:sz="4" w:space="0" w:color="auto"/>
              <w:bottom w:val="single" w:sz="4" w:space="0" w:color="auto"/>
              <w:right w:val="single" w:sz="4" w:space="0" w:color="auto"/>
            </w:tcBorders>
            <w:vAlign w:val="center"/>
            <w:hideMark/>
          </w:tcPr>
          <w:p w14:paraId="51C64419"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p>
        </w:tc>
      </w:tr>
      <w:tr w:rsidR="00BA6BFD" w:rsidRPr="00C50C85" w14:paraId="05A8AFED" w14:textId="77777777" w:rsidTr="00BA6BFD">
        <w:trPr>
          <w:trHeight w:val="204"/>
        </w:trPr>
        <w:tc>
          <w:tcPr>
            <w:tcW w:w="5840" w:type="dxa"/>
            <w:tcBorders>
              <w:top w:val="nil"/>
              <w:left w:val="single" w:sz="4" w:space="0" w:color="auto"/>
              <w:bottom w:val="single" w:sz="4" w:space="0" w:color="auto"/>
              <w:right w:val="single" w:sz="4" w:space="0" w:color="auto"/>
            </w:tcBorders>
            <w:shd w:val="clear" w:color="auto" w:fill="auto"/>
            <w:vAlign w:val="center"/>
            <w:hideMark/>
          </w:tcPr>
          <w:p w14:paraId="375C0EC5"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А</w:t>
            </w:r>
          </w:p>
        </w:tc>
        <w:tc>
          <w:tcPr>
            <w:tcW w:w="615" w:type="dxa"/>
            <w:tcBorders>
              <w:top w:val="nil"/>
              <w:left w:val="nil"/>
              <w:bottom w:val="single" w:sz="4" w:space="0" w:color="auto"/>
              <w:right w:val="single" w:sz="4" w:space="0" w:color="auto"/>
            </w:tcBorders>
            <w:shd w:val="clear" w:color="auto" w:fill="auto"/>
            <w:vAlign w:val="center"/>
            <w:hideMark/>
          </w:tcPr>
          <w:p w14:paraId="61AF6D03"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Б</w:t>
            </w:r>
          </w:p>
        </w:tc>
        <w:tc>
          <w:tcPr>
            <w:tcW w:w="1015" w:type="dxa"/>
            <w:tcBorders>
              <w:top w:val="nil"/>
              <w:left w:val="nil"/>
              <w:bottom w:val="single" w:sz="4" w:space="0" w:color="auto"/>
              <w:right w:val="single" w:sz="4" w:space="0" w:color="auto"/>
            </w:tcBorders>
            <w:shd w:val="clear" w:color="auto" w:fill="auto"/>
            <w:vAlign w:val="center"/>
            <w:hideMark/>
          </w:tcPr>
          <w:p w14:paraId="21F5F6F1"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1</w:t>
            </w:r>
          </w:p>
        </w:tc>
        <w:tc>
          <w:tcPr>
            <w:tcW w:w="2335" w:type="dxa"/>
            <w:tcBorders>
              <w:top w:val="nil"/>
              <w:left w:val="nil"/>
              <w:bottom w:val="single" w:sz="4" w:space="0" w:color="auto"/>
              <w:right w:val="single" w:sz="4" w:space="0" w:color="auto"/>
            </w:tcBorders>
            <w:shd w:val="clear" w:color="auto" w:fill="auto"/>
            <w:vAlign w:val="center"/>
            <w:hideMark/>
          </w:tcPr>
          <w:p w14:paraId="740F2FC6"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4 </w:t>
            </w:r>
          </w:p>
        </w:tc>
      </w:tr>
      <w:tr w:rsidR="00BA6BFD" w:rsidRPr="00C50C85" w14:paraId="28F6D17A" w14:textId="77777777" w:rsidTr="00BA6BFD">
        <w:trPr>
          <w:trHeight w:val="204"/>
        </w:trPr>
        <w:tc>
          <w:tcPr>
            <w:tcW w:w="5840" w:type="dxa"/>
            <w:tcBorders>
              <w:top w:val="nil"/>
              <w:left w:val="single" w:sz="4" w:space="0" w:color="auto"/>
              <w:bottom w:val="single" w:sz="4" w:space="0" w:color="auto"/>
              <w:right w:val="single" w:sz="4" w:space="0" w:color="auto"/>
            </w:tcBorders>
            <w:shd w:val="clear" w:color="000000" w:fill="D6DCE4"/>
            <w:vAlign w:val="center"/>
            <w:hideMark/>
          </w:tcPr>
          <w:p w14:paraId="3371C747"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1. Бараа үйлчилгээний бусад зардал</w:t>
            </w:r>
          </w:p>
        </w:tc>
        <w:tc>
          <w:tcPr>
            <w:tcW w:w="615" w:type="dxa"/>
            <w:tcBorders>
              <w:top w:val="nil"/>
              <w:left w:val="nil"/>
              <w:bottom w:val="single" w:sz="4" w:space="0" w:color="auto"/>
              <w:right w:val="single" w:sz="4" w:space="0" w:color="auto"/>
            </w:tcBorders>
            <w:shd w:val="clear" w:color="000000" w:fill="D6DCE4"/>
            <w:noWrap/>
            <w:vAlign w:val="center"/>
            <w:hideMark/>
          </w:tcPr>
          <w:p w14:paraId="2EF6C0C4"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1</w:t>
            </w:r>
          </w:p>
        </w:tc>
        <w:tc>
          <w:tcPr>
            <w:tcW w:w="1015" w:type="dxa"/>
            <w:tcBorders>
              <w:top w:val="nil"/>
              <w:left w:val="nil"/>
              <w:bottom w:val="single" w:sz="4" w:space="0" w:color="auto"/>
              <w:right w:val="single" w:sz="4" w:space="0" w:color="auto"/>
            </w:tcBorders>
            <w:shd w:val="clear" w:color="000000" w:fill="D6DCE4"/>
            <w:vAlign w:val="center"/>
            <w:hideMark/>
          </w:tcPr>
          <w:p w14:paraId="4B4DEE1A"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төгрөг</w:t>
            </w:r>
          </w:p>
        </w:tc>
        <w:tc>
          <w:tcPr>
            <w:tcW w:w="2335" w:type="dxa"/>
            <w:tcBorders>
              <w:top w:val="nil"/>
              <w:left w:val="nil"/>
              <w:bottom w:val="single" w:sz="4" w:space="0" w:color="auto"/>
              <w:right w:val="single" w:sz="4" w:space="0" w:color="auto"/>
            </w:tcBorders>
            <w:shd w:val="clear" w:color="000000" w:fill="D6DCE4"/>
            <w:noWrap/>
            <w:vAlign w:val="center"/>
            <w:hideMark/>
          </w:tcPr>
          <w:p w14:paraId="07B43F8E"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20,723,000 </w:t>
            </w:r>
          </w:p>
        </w:tc>
      </w:tr>
      <w:tr w:rsidR="00BA6BFD" w:rsidRPr="00C50C85" w14:paraId="10BF618A" w14:textId="77777777" w:rsidTr="00BA6BFD">
        <w:trPr>
          <w:trHeight w:val="204"/>
        </w:trPr>
        <w:tc>
          <w:tcPr>
            <w:tcW w:w="5840" w:type="dxa"/>
            <w:tcBorders>
              <w:top w:val="nil"/>
              <w:left w:val="single" w:sz="4" w:space="0" w:color="auto"/>
              <w:bottom w:val="single" w:sz="4" w:space="0" w:color="auto"/>
              <w:right w:val="single" w:sz="4" w:space="0" w:color="auto"/>
            </w:tcBorders>
            <w:shd w:val="clear" w:color="auto" w:fill="auto"/>
            <w:noWrap/>
            <w:vAlign w:val="center"/>
            <w:hideMark/>
          </w:tcPr>
          <w:p w14:paraId="1FCEF337"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lastRenderedPageBreak/>
              <w:t xml:space="preserve"> Хэлэлцүүлэг зохион байгуулах тоо </w:t>
            </w:r>
          </w:p>
        </w:tc>
        <w:tc>
          <w:tcPr>
            <w:tcW w:w="615" w:type="dxa"/>
            <w:tcBorders>
              <w:top w:val="nil"/>
              <w:left w:val="nil"/>
              <w:bottom w:val="single" w:sz="4" w:space="0" w:color="auto"/>
              <w:right w:val="single" w:sz="4" w:space="0" w:color="auto"/>
            </w:tcBorders>
            <w:shd w:val="clear" w:color="auto" w:fill="auto"/>
            <w:noWrap/>
            <w:vAlign w:val="center"/>
            <w:hideMark/>
          </w:tcPr>
          <w:p w14:paraId="615539CE"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2</w:t>
            </w:r>
          </w:p>
        </w:tc>
        <w:tc>
          <w:tcPr>
            <w:tcW w:w="1015" w:type="dxa"/>
            <w:tcBorders>
              <w:top w:val="nil"/>
              <w:left w:val="nil"/>
              <w:bottom w:val="single" w:sz="4" w:space="0" w:color="auto"/>
              <w:right w:val="single" w:sz="4" w:space="0" w:color="auto"/>
            </w:tcBorders>
            <w:shd w:val="clear" w:color="auto" w:fill="auto"/>
            <w:noWrap/>
            <w:vAlign w:val="center"/>
            <w:hideMark/>
          </w:tcPr>
          <w:p w14:paraId="1D976FDA"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w:t>
            </w:r>
          </w:p>
        </w:tc>
        <w:tc>
          <w:tcPr>
            <w:tcW w:w="2335" w:type="dxa"/>
            <w:tcBorders>
              <w:top w:val="nil"/>
              <w:left w:val="nil"/>
              <w:bottom w:val="single" w:sz="4" w:space="0" w:color="auto"/>
              <w:right w:val="single" w:sz="4" w:space="0" w:color="auto"/>
            </w:tcBorders>
            <w:shd w:val="clear" w:color="auto" w:fill="auto"/>
            <w:noWrap/>
            <w:vAlign w:val="center"/>
            <w:hideMark/>
          </w:tcPr>
          <w:p w14:paraId="55AAB3C5"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2 </w:t>
            </w:r>
          </w:p>
        </w:tc>
      </w:tr>
      <w:tr w:rsidR="00BA6BFD" w:rsidRPr="00C50C85" w14:paraId="0E7B265F" w14:textId="77777777" w:rsidTr="00BA6BFD">
        <w:trPr>
          <w:trHeight w:val="204"/>
        </w:trPr>
        <w:tc>
          <w:tcPr>
            <w:tcW w:w="5840" w:type="dxa"/>
            <w:tcBorders>
              <w:top w:val="nil"/>
              <w:left w:val="single" w:sz="4" w:space="0" w:color="auto"/>
              <w:bottom w:val="single" w:sz="4" w:space="0" w:color="auto"/>
              <w:right w:val="single" w:sz="4" w:space="0" w:color="auto"/>
            </w:tcBorders>
            <w:shd w:val="clear" w:color="auto" w:fill="auto"/>
            <w:noWrap/>
            <w:vAlign w:val="center"/>
            <w:hideMark/>
          </w:tcPr>
          <w:p w14:paraId="190D9DDD"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Нэг удаагийн хэлэлцүүлгийн зардал </w:t>
            </w:r>
          </w:p>
        </w:tc>
        <w:tc>
          <w:tcPr>
            <w:tcW w:w="615" w:type="dxa"/>
            <w:tcBorders>
              <w:top w:val="nil"/>
              <w:left w:val="nil"/>
              <w:bottom w:val="single" w:sz="4" w:space="0" w:color="auto"/>
              <w:right w:val="single" w:sz="4" w:space="0" w:color="auto"/>
            </w:tcBorders>
            <w:shd w:val="clear" w:color="auto" w:fill="auto"/>
            <w:noWrap/>
            <w:vAlign w:val="center"/>
            <w:hideMark/>
          </w:tcPr>
          <w:p w14:paraId="3A6DD9A3"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3</w:t>
            </w:r>
          </w:p>
        </w:tc>
        <w:tc>
          <w:tcPr>
            <w:tcW w:w="1015" w:type="dxa"/>
            <w:tcBorders>
              <w:top w:val="nil"/>
              <w:left w:val="nil"/>
              <w:bottom w:val="single" w:sz="4" w:space="0" w:color="auto"/>
              <w:right w:val="single" w:sz="4" w:space="0" w:color="auto"/>
            </w:tcBorders>
            <w:shd w:val="clear" w:color="auto" w:fill="auto"/>
            <w:noWrap/>
            <w:vAlign w:val="center"/>
            <w:hideMark/>
          </w:tcPr>
          <w:p w14:paraId="23431E74"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w:t>
            </w:r>
          </w:p>
        </w:tc>
        <w:tc>
          <w:tcPr>
            <w:tcW w:w="2335" w:type="dxa"/>
            <w:tcBorders>
              <w:top w:val="nil"/>
              <w:left w:val="nil"/>
              <w:bottom w:val="single" w:sz="4" w:space="0" w:color="auto"/>
              <w:right w:val="single" w:sz="4" w:space="0" w:color="auto"/>
            </w:tcBorders>
            <w:shd w:val="clear" w:color="auto" w:fill="auto"/>
            <w:noWrap/>
            <w:vAlign w:val="center"/>
            <w:hideMark/>
          </w:tcPr>
          <w:p w14:paraId="60F4129E"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10,361,500 </w:t>
            </w:r>
          </w:p>
        </w:tc>
      </w:tr>
    </w:tbl>
    <w:p w14:paraId="257BBE5D" w14:textId="77777777" w:rsidR="00BA6BFD" w:rsidRPr="00C50C85" w:rsidRDefault="00BA6BFD" w:rsidP="00D83C76">
      <w:pPr>
        <w:pStyle w:val="ListParagraph"/>
        <w:spacing w:line="240" w:lineRule="auto"/>
        <w:jc w:val="both"/>
        <w:rPr>
          <w:rFonts w:ascii="Arial" w:eastAsia="Arial" w:hAnsi="Arial" w:cs="Arial"/>
          <w:b/>
          <w:bCs/>
          <w:noProof/>
          <w:color w:val="000000" w:themeColor="text1"/>
          <w:lang w:val="mn-MN"/>
        </w:rPr>
      </w:pPr>
    </w:p>
    <w:tbl>
      <w:tblPr>
        <w:tblW w:w="9810" w:type="dxa"/>
        <w:tblLook w:val="04A0" w:firstRow="1" w:lastRow="0" w:firstColumn="1" w:lastColumn="0" w:noHBand="0" w:noVBand="1"/>
      </w:tblPr>
      <w:tblGrid>
        <w:gridCol w:w="5846"/>
        <w:gridCol w:w="612"/>
        <w:gridCol w:w="1012"/>
        <w:gridCol w:w="2340"/>
      </w:tblGrid>
      <w:tr w:rsidR="00BA6BFD" w:rsidRPr="00C50C85" w14:paraId="3968D2A2" w14:textId="77777777" w:rsidTr="00BA6BFD">
        <w:trPr>
          <w:trHeight w:val="450"/>
        </w:trPr>
        <w:tc>
          <w:tcPr>
            <w:tcW w:w="5846" w:type="dxa"/>
            <w:vMerge w:val="restart"/>
            <w:tcBorders>
              <w:top w:val="single" w:sz="4" w:space="0" w:color="auto"/>
              <w:left w:val="nil"/>
              <w:bottom w:val="single" w:sz="4" w:space="0" w:color="auto"/>
              <w:right w:val="single" w:sz="4" w:space="0" w:color="auto"/>
            </w:tcBorders>
            <w:shd w:val="clear" w:color="auto" w:fill="auto"/>
            <w:vAlign w:val="center"/>
            <w:hideMark/>
          </w:tcPr>
          <w:p w14:paraId="1742C3F0"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Бараа, үйлчилгээний бусад</w:t>
            </w:r>
            <w:r w:rsidRPr="00C50C85">
              <w:rPr>
                <w:rFonts w:ascii="Arial" w:eastAsia="Times New Roman" w:hAnsi="Arial" w:cs="Arial"/>
                <w:noProof/>
                <w:color w:val="000000" w:themeColor="text1"/>
                <w:sz w:val="16"/>
                <w:szCs w:val="16"/>
                <w:lang w:val="mn-MN" w:eastAsia="mn-MN"/>
              </w:rPr>
              <w:br/>
              <w:t>зардлын төрөл</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76392F8"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Мөрийн №</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0A2A8E"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Хэмжих нэгж</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F6A2C"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2026 оны төсвийн төсөл </w:t>
            </w:r>
          </w:p>
        </w:tc>
      </w:tr>
      <w:tr w:rsidR="00BA6BFD" w:rsidRPr="00C50C85" w14:paraId="1A08DBCB" w14:textId="77777777" w:rsidTr="00BA6BFD">
        <w:trPr>
          <w:trHeight w:val="450"/>
        </w:trPr>
        <w:tc>
          <w:tcPr>
            <w:tcW w:w="5846" w:type="dxa"/>
            <w:vMerge/>
            <w:tcBorders>
              <w:top w:val="single" w:sz="4" w:space="0" w:color="auto"/>
              <w:left w:val="nil"/>
              <w:bottom w:val="single" w:sz="4" w:space="0" w:color="auto"/>
              <w:right w:val="single" w:sz="4" w:space="0" w:color="auto"/>
            </w:tcBorders>
            <w:vAlign w:val="center"/>
            <w:hideMark/>
          </w:tcPr>
          <w:p w14:paraId="0565509F"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1AD286FB"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19910CE6"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6CA8927E"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p>
        </w:tc>
      </w:tr>
      <w:tr w:rsidR="00BA6BFD" w:rsidRPr="00C50C85" w14:paraId="532E6707" w14:textId="77777777" w:rsidTr="00BA6BFD">
        <w:trPr>
          <w:trHeight w:val="204"/>
        </w:trPr>
        <w:tc>
          <w:tcPr>
            <w:tcW w:w="5846" w:type="dxa"/>
            <w:tcBorders>
              <w:top w:val="nil"/>
              <w:left w:val="nil"/>
              <w:bottom w:val="single" w:sz="4" w:space="0" w:color="auto"/>
              <w:right w:val="single" w:sz="4" w:space="0" w:color="auto"/>
            </w:tcBorders>
            <w:shd w:val="clear" w:color="auto" w:fill="auto"/>
            <w:vAlign w:val="center"/>
            <w:hideMark/>
          </w:tcPr>
          <w:p w14:paraId="60E4C380"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А</w:t>
            </w:r>
          </w:p>
        </w:tc>
        <w:tc>
          <w:tcPr>
            <w:tcW w:w="612" w:type="dxa"/>
            <w:tcBorders>
              <w:top w:val="nil"/>
              <w:left w:val="single" w:sz="4" w:space="0" w:color="auto"/>
              <w:bottom w:val="single" w:sz="4" w:space="0" w:color="auto"/>
              <w:right w:val="single" w:sz="4" w:space="0" w:color="auto"/>
            </w:tcBorders>
            <w:shd w:val="clear" w:color="auto" w:fill="auto"/>
            <w:vAlign w:val="center"/>
            <w:hideMark/>
          </w:tcPr>
          <w:p w14:paraId="432CEDA7"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Б</w:t>
            </w:r>
          </w:p>
        </w:tc>
        <w:tc>
          <w:tcPr>
            <w:tcW w:w="1012" w:type="dxa"/>
            <w:tcBorders>
              <w:top w:val="nil"/>
              <w:left w:val="nil"/>
              <w:bottom w:val="single" w:sz="4" w:space="0" w:color="auto"/>
              <w:right w:val="single" w:sz="4" w:space="0" w:color="auto"/>
            </w:tcBorders>
            <w:shd w:val="clear" w:color="auto" w:fill="auto"/>
            <w:vAlign w:val="center"/>
            <w:hideMark/>
          </w:tcPr>
          <w:p w14:paraId="2DA5E594"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1</w:t>
            </w:r>
          </w:p>
        </w:tc>
        <w:tc>
          <w:tcPr>
            <w:tcW w:w="2340" w:type="dxa"/>
            <w:tcBorders>
              <w:top w:val="nil"/>
              <w:left w:val="nil"/>
              <w:bottom w:val="single" w:sz="4" w:space="0" w:color="auto"/>
              <w:right w:val="single" w:sz="4" w:space="0" w:color="auto"/>
            </w:tcBorders>
            <w:shd w:val="clear" w:color="auto" w:fill="auto"/>
            <w:vAlign w:val="center"/>
            <w:hideMark/>
          </w:tcPr>
          <w:p w14:paraId="5065244C"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4 </w:t>
            </w:r>
          </w:p>
        </w:tc>
      </w:tr>
      <w:tr w:rsidR="00BA6BFD" w:rsidRPr="00C50C85" w14:paraId="65431586" w14:textId="77777777" w:rsidTr="00BA6BFD">
        <w:trPr>
          <w:trHeight w:val="204"/>
        </w:trPr>
        <w:tc>
          <w:tcPr>
            <w:tcW w:w="5846" w:type="dxa"/>
            <w:tcBorders>
              <w:top w:val="nil"/>
              <w:left w:val="nil"/>
              <w:bottom w:val="single" w:sz="4" w:space="0" w:color="auto"/>
              <w:right w:val="single" w:sz="4" w:space="0" w:color="auto"/>
            </w:tcBorders>
            <w:shd w:val="clear" w:color="000000" w:fill="BFBFBF"/>
            <w:vAlign w:val="center"/>
            <w:hideMark/>
          </w:tcPr>
          <w:p w14:paraId="36335534"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2. ХИЧЭЭЛ, ҮЙЛДВЭРЛЭЛИЙН ДАДЛАГА ХИЙХ ЗАРДАЛ</w:t>
            </w:r>
          </w:p>
        </w:tc>
        <w:tc>
          <w:tcPr>
            <w:tcW w:w="612" w:type="dxa"/>
            <w:tcBorders>
              <w:top w:val="nil"/>
              <w:left w:val="single" w:sz="4" w:space="0" w:color="auto"/>
              <w:bottom w:val="single" w:sz="4" w:space="0" w:color="auto"/>
              <w:right w:val="single" w:sz="4" w:space="0" w:color="auto"/>
            </w:tcBorders>
            <w:shd w:val="clear" w:color="000000" w:fill="BFBFBF"/>
            <w:noWrap/>
            <w:vAlign w:val="center"/>
            <w:hideMark/>
          </w:tcPr>
          <w:p w14:paraId="6A5887AD"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1</w:t>
            </w:r>
          </w:p>
        </w:tc>
        <w:tc>
          <w:tcPr>
            <w:tcW w:w="1012" w:type="dxa"/>
            <w:tcBorders>
              <w:top w:val="nil"/>
              <w:left w:val="nil"/>
              <w:bottom w:val="single" w:sz="4" w:space="0" w:color="auto"/>
              <w:right w:val="single" w:sz="4" w:space="0" w:color="auto"/>
            </w:tcBorders>
            <w:shd w:val="clear" w:color="000000" w:fill="BFBFBF"/>
            <w:vAlign w:val="center"/>
            <w:hideMark/>
          </w:tcPr>
          <w:p w14:paraId="6159E53E"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төгрөг</w:t>
            </w:r>
          </w:p>
        </w:tc>
        <w:tc>
          <w:tcPr>
            <w:tcW w:w="2340" w:type="dxa"/>
            <w:tcBorders>
              <w:top w:val="nil"/>
              <w:left w:val="nil"/>
              <w:bottom w:val="single" w:sz="4" w:space="0" w:color="auto"/>
              <w:right w:val="single" w:sz="4" w:space="0" w:color="auto"/>
            </w:tcBorders>
            <w:shd w:val="clear" w:color="000000" w:fill="BFBFBF"/>
            <w:noWrap/>
            <w:vAlign w:val="center"/>
            <w:hideMark/>
          </w:tcPr>
          <w:p w14:paraId="50BC5CDB"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4,429,600 </w:t>
            </w:r>
          </w:p>
        </w:tc>
      </w:tr>
      <w:tr w:rsidR="00BA6BFD" w:rsidRPr="00C50C85" w14:paraId="1CFEFDED" w14:textId="77777777" w:rsidTr="00BA6BFD">
        <w:trPr>
          <w:trHeight w:val="204"/>
        </w:trPr>
        <w:tc>
          <w:tcPr>
            <w:tcW w:w="5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D98F5"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Сургалт зохион байгуулах тоо</w:t>
            </w:r>
          </w:p>
        </w:tc>
        <w:tc>
          <w:tcPr>
            <w:tcW w:w="612" w:type="dxa"/>
            <w:tcBorders>
              <w:top w:val="nil"/>
              <w:left w:val="nil"/>
              <w:bottom w:val="single" w:sz="4" w:space="0" w:color="auto"/>
              <w:right w:val="single" w:sz="4" w:space="0" w:color="auto"/>
            </w:tcBorders>
            <w:shd w:val="clear" w:color="auto" w:fill="auto"/>
            <w:noWrap/>
            <w:vAlign w:val="center"/>
            <w:hideMark/>
          </w:tcPr>
          <w:p w14:paraId="0E01E2B2"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2</w:t>
            </w:r>
          </w:p>
        </w:tc>
        <w:tc>
          <w:tcPr>
            <w:tcW w:w="1012" w:type="dxa"/>
            <w:tcBorders>
              <w:top w:val="nil"/>
              <w:left w:val="nil"/>
              <w:bottom w:val="single" w:sz="4" w:space="0" w:color="auto"/>
              <w:right w:val="single" w:sz="4" w:space="0" w:color="auto"/>
            </w:tcBorders>
            <w:shd w:val="clear" w:color="auto" w:fill="auto"/>
            <w:noWrap/>
            <w:vAlign w:val="center"/>
            <w:hideMark/>
          </w:tcPr>
          <w:p w14:paraId="79628B85"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w:t>
            </w:r>
          </w:p>
        </w:tc>
        <w:tc>
          <w:tcPr>
            <w:tcW w:w="2340" w:type="dxa"/>
            <w:tcBorders>
              <w:top w:val="nil"/>
              <w:left w:val="nil"/>
              <w:bottom w:val="single" w:sz="4" w:space="0" w:color="auto"/>
              <w:right w:val="single" w:sz="4" w:space="0" w:color="auto"/>
            </w:tcBorders>
            <w:shd w:val="clear" w:color="auto" w:fill="auto"/>
            <w:noWrap/>
            <w:vAlign w:val="center"/>
            <w:hideMark/>
          </w:tcPr>
          <w:p w14:paraId="548F6ABF"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2 </w:t>
            </w:r>
          </w:p>
        </w:tc>
      </w:tr>
      <w:tr w:rsidR="00BA6BFD" w:rsidRPr="00C50C85" w14:paraId="0DFFD419" w14:textId="77777777" w:rsidTr="00BA6BFD">
        <w:trPr>
          <w:trHeight w:val="204"/>
        </w:trPr>
        <w:tc>
          <w:tcPr>
            <w:tcW w:w="5846" w:type="dxa"/>
            <w:tcBorders>
              <w:top w:val="nil"/>
              <w:left w:val="single" w:sz="4" w:space="0" w:color="auto"/>
              <w:bottom w:val="single" w:sz="4" w:space="0" w:color="auto"/>
              <w:right w:val="single" w:sz="4" w:space="0" w:color="auto"/>
            </w:tcBorders>
            <w:shd w:val="clear" w:color="auto" w:fill="auto"/>
            <w:noWrap/>
            <w:vAlign w:val="center"/>
            <w:hideMark/>
          </w:tcPr>
          <w:p w14:paraId="7D602D15" w14:textId="77777777" w:rsidR="00BA6BFD" w:rsidRPr="00C50C85" w:rsidRDefault="00BA6BFD" w:rsidP="00BA6BFD">
            <w:pPr>
              <w:spacing w:after="0" w:line="240" w:lineRule="auto"/>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Ажлын албаны чадавх бэхжүүлэх сургалт зохион байгуулах</w:t>
            </w:r>
          </w:p>
        </w:tc>
        <w:tc>
          <w:tcPr>
            <w:tcW w:w="612" w:type="dxa"/>
            <w:tcBorders>
              <w:top w:val="nil"/>
              <w:left w:val="nil"/>
              <w:bottom w:val="single" w:sz="4" w:space="0" w:color="auto"/>
              <w:right w:val="single" w:sz="4" w:space="0" w:color="auto"/>
            </w:tcBorders>
            <w:shd w:val="clear" w:color="auto" w:fill="auto"/>
            <w:noWrap/>
            <w:vAlign w:val="center"/>
            <w:hideMark/>
          </w:tcPr>
          <w:p w14:paraId="6DAE8379" w14:textId="77777777" w:rsidR="00BA6BFD" w:rsidRPr="00C50C85" w:rsidRDefault="00BA6BFD" w:rsidP="00BA6BFD">
            <w:pPr>
              <w:spacing w:after="0" w:line="240" w:lineRule="auto"/>
              <w:jc w:val="center"/>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3</w:t>
            </w:r>
          </w:p>
        </w:tc>
        <w:tc>
          <w:tcPr>
            <w:tcW w:w="1012" w:type="dxa"/>
            <w:tcBorders>
              <w:top w:val="nil"/>
              <w:left w:val="nil"/>
              <w:bottom w:val="single" w:sz="4" w:space="0" w:color="auto"/>
              <w:right w:val="single" w:sz="4" w:space="0" w:color="auto"/>
            </w:tcBorders>
            <w:shd w:val="clear" w:color="auto" w:fill="auto"/>
            <w:noWrap/>
            <w:vAlign w:val="center"/>
            <w:hideMark/>
          </w:tcPr>
          <w:p w14:paraId="5AF6BB1B"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w:t>
            </w:r>
          </w:p>
        </w:tc>
        <w:tc>
          <w:tcPr>
            <w:tcW w:w="2340" w:type="dxa"/>
            <w:tcBorders>
              <w:top w:val="nil"/>
              <w:left w:val="nil"/>
              <w:bottom w:val="single" w:sz="4" w:space="0" w:color="auto"/>
              <w:right w:val="single" w:sz="4" w:space="0" w:color="auto"/>
            </w:tcBorders>
            <w:shd w:val="clear" w:color="auto" w:fill="auto"/>
            <w:noWrap/>
            <w:vAlign w:val="center"/>
            <w:hideMark/>
          </w:tcPr>
          <w:p w14:paraId="4674E847" w14:textId="77777777" w:rsidR="00BA6BFD" w:rsidRPr="00C50C85" w:rsidRDefault="00BA6BFD" w:rsidP="00BA6BFD">
            <w:pPr>
              <w:spacing w:after="0" w:line="240" w:lineRule="auto"/>
              <w:jc w:val="right"/>
              <w:rPr>
                <w:rFonts w:ascii="Arial" w:eastAsia="Times New Roman" w:hAnsi="Arial" w:cs="Arial"/>
                <w:noProof/>
                <w:color w:val="000000" w:themeColor="text1"/>
                <w:sz w:val="16"/>
                <w:szCs w:val="16"/>
                <w:lang w:val="mn-MN" w:eastAsia="mn-MN"/>
              </w:rPr>
            </w:pPr>
            <w:r w:rsidRPr="00C50C85">
              <w:rPr>
                <w:rFonts w:ascii="Arial" w:eastAsia="Times New Roman" w:hAnsi="Arial" w:cs="Arial"/>
                <w:noProof/>
                <w:color w:val="000000" w:themeColor="text1"/>
                <w:sz w:val="16"/>
                <w:szCs w:val="16"/>
                <w:lang w:val="mn-MN" w:eastAsia="mn-MN"/>
              </w:rPr>
              <w:t xml:space="preserve">               2,214,800 </w:t>
            </w:r>
          </w:p>
        </w:tc>
      </w:tr>
    </w:tbl>
    <w:p w14:paraId="2A787091" w14:textId="77777777" w:rsidR="00BA6BFD" w:rsidRPr="00C50C85" w:rsidRDefault="00BA6BFD" w:rsidP="00D83C76">
      <w:pPr>
        <w:pStyle w:val="ListParagraph"/>
        <w:spacing w:line="240" w:lineRule="auto"/>
        <w:jc w:val="both"/>
        <w:rPr>
          <w:rFonts w:ascii="Arial" w:eastAsia="Arial" w:hAnsi="Arial" w:cs="Arial"/>
          <w:b/>
          <w:bCs/>
          <w:noProof/>
          <w:color w:val="000000" w:themeColor="text1"/>
          <w:lang w:val="mn-MN"/>
        </w:rPr>
      </w:pPr>
    </w:p>
    <w:p w14:paraId="2C5E278F" w14:textId="70D40944" w:rsidR="001E2347" w:rsidRPr="00C50C85" w:rsidRDefault="00D83C76" w:rsidP="001E2347">
      <w:pPr>
        <w:spacing w:before="240" w:after="0" w:line="240" w:lineRule="auto"/>
        <w:ind w:firstLine="720"/>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 xml:space="preserve">Дээрхийг нэгтгэн </w:t>
      </w:r>
      <w:r w:rsidR="001C3520" w:rsidRPr="00C50C85">
        <w:rPr>
          <w:rFonts w:ascii="Arial" w:eastAsia="Arial" w:hAnsi="Arial" w:cs="Arial"/>
          <w:noProof/>
          <w:color w:val="000000" w:themeColor="text1"/>
          <w:sz w:val="24"/>
          <w:szCs w:val="24"/>
          <w:lang w:val="mn-MN"/>
        </w:rPr>
        <w:t>дүгнэвэл</w:t>
      </w:r>
      <w:r w:rsidRPr="00C50C85">
        <w:rPr>
          <w:rFonts w:ascii="Arial" w:eastAsia="Arial" w:hAnsi="Arial" w:cs="Arial"/>
          <w:noProof/>
          <w:color w:val="000000" w:themeColor="text1"/>
          <w:sz w:val="24"/>
          <w:szCs w:val="24"/>
          <w:lang w:val="mn-MN"/>
        </w:rPr>
        <w:t xml:space="preserve">, </w:t>
      </w:r>
      <w:r w:rsidR="00D510E1" w:rsidRPr="00C50C85">
        <w:rPr>
          <w:rFonts w:ascii="Arial" w:eastAsia="Arial" w:hAnsi="Arial" w:cs="Arial"/>
          <w:noProof/>
          <w:color w:val="000000" w:themeColor="text1"/>
          <w:sz w:val="24"/>
          <w:szCs w:val="24"/>
          <w:lang w:val="mn-MN"/>
        </w:rPr>
        <w:t>агентлагийн</w:t>
      </w:r>
      <w:r w:rsidRPr="00C50C85">
        <w:rPr>
          <w:rFonts w:ascii="Arial" w:eastAsia="Arial" w:hAnsi="Arial" w:cs="Arial"/>
          <w:noProof/>
          <w:color w:val="000000" w:themeColor="text1"/>
          <w:sz w:val="24"/>
          <w:szCs w:val="24"/>
          <w:lang w:val="mn-MN"/>
        </w:rPr>
        <w:t xml:space="preserve"> </w:t>
      </w:r>
      <w:r w:rsidR="00CF5C1D" w:rsidRPr="00C50C85">
        <w:rPr>
          <w:rFonts w:ascii="Arial" w:eastAsia="Arial" w:hAnsi="Arial" w:cs="Arial"/>
          <w:noProof/>
          <w:color w:val="000000" w:themeColor="text1"/>
          <w:sz w:val="24"/>
          <w:szCs w:val="24"/>
          <w:lang w:val="mn-MN"/>
        </w:rPr>
        <w:t xml:space="preserve">нийт </w:t>
      </w:r>
      <w:r w:rsidRPr="00C50C85">
        <w:rPr>
          <w:rFonts w:ascii="Arial" w:eastAsia="Arial" w:hAnsi="Arial" w:cs="Arial"/>
          <w:noProof/>
          <w:color w:val="000000" w:themeColor="text1"/>
          <w:sz w:val="24"/>
          <w:szCs w:val="24"/>
          <w:lang w:val="mn-MN"/>
        </w:rPr>
        <w:t xml:space="preserve">бүтцийн хүрээнд </w:t>
      </w:r>
      <w:r w:rsidR="00162D17" w:rsidRPr="00C50C85">
        <w:rPr>
          <w:rFonts w:ascii="Arial" w:eastAsia="Arial" w:hAnsi="Arial" w:cs="Arial"/>
          <w:noProof/>
          <w:color w:val="000000" w:themeColor="text1"/>
          <w:sz w:val="24"/>
          <w:szCs w:val="24"/>
          <w:lang w:val="mn-MN"/>
        </w:rPr>
        <w:t xml:space="preserve">жилийн төсөв нь </w:t>
      </w:r>
      <w:r w:rsidR="006E2EC3" w:rsidRPr="00C50C85">
        <w:rPr>
          <w:rFonts w:ascii="Arial" w:eastAsia="Arial" w:hAnsi="Arial" w:cs="Arial"/>
          <w:noProof/>
          <w:color w:val="000000" w:themeColor="text1"/>
          <w:sz w:val="24"/>
          <w:szCs w:val="24"/>
          <w:lang w:val="mn-MN"/>
        </w:rPr>
        <w:t>13.2</w:t>
      </w:r>
      <w:r w:rsidR="005D16C8" w:rsidRPr="00C50C85">
        <w:rPr>
          <w:rFonts w:ascii="Arial" w:eastAsia="Arial" w:hAnsi="Arial" w:cs="Arial"/>
          <w:noProof/>
          <w:color w:val="000000" w:themeColor="text1"/>
          <w:sz w:val="24"/>
          <w:szCs w:val="24"/>
          <w:lang w:val="mn-MN"/>
        </w:rPr>
        <w:t xml:space="preserve"> тэрбум төгрөг</w:t>
      </w:r>
      <w:r w:rsidR="001C3520" w:rsidRPr="00C50C85">
        <w:rPr>
          <w:rFonts w:ascii="Arial" w:eastAsia="Arial" w:hAnsi="Arial" w:cs="Arial"/>
          <w:noProof/>
          <w:color w:val="000000" w:themeColor="text1"/>
          <w:sz w:val="24"/>
          <w:szCs w:val="24"/>
          <w:lang w:val="mn-MN"/>
        </w:rPr>
        <w:t>ийн зардал гарахаар байна. Ү</w:t>
      </w:r>
      <w:r w:rsidR="005D16C8" w:rsidRPr="00C50C85">
        <w:rPr>
          <w:rFonts w:ascii="Arial" w:eastAsia="Arial" w:hAnsi="Arial" w:cs="Arial"/>
          <w:noProof/>
          <w:color w:val="000000" w:themeColor="text1"/>
          <w:sz w:val="24"/>
          <w:szCs w:val="24"/>
          <w:lang w:val="mn-MN"/>
        </w:rPr>
        <w:t xml:space="preserve">үнээс </w:t>
      </w:r>
      <w:r w:rsidR="006A236C" w:rsidRPr="00C50C85">
        <w:rPr>
          <w:rFonts w:ascii="Arial" w:eastAsia="Arial" w:hAnsi="Arial" w:cs="Arial"/>
          <w:noProof/>
          <w:color w:val="000000" w:themeColor="text1"/>
          <w:sz w:val="24"/>
          <w:szCs w:val="24"/>
          <w:lang w:val="mn-MN"/>
        </w:rPr>
        <w:t>10.7</w:t>
      </w:r>
      <w:r w:rsidR="005D16C8" w:rsidRPr="00C50C85">
        <w:rPr>
          <w:rFonts w:ascii="Arial" w:eastAsia="Arial" w:hAnsi="Arial" w:cs="Arial"/>
          <w:noProof/>
          <w:color w:val="000000" w:themeColor="text1"/>
          <w:sz w:val="24"/>
          <w:szCs w:val="24"/>
          <w:lang w:val="mn-MN"/>
        </w:rPr>
        <w:t xml:space="preserve"> тэрбум төгрөг</w:t>
      </w:r>
      <w:r w:rsidR="001C3520" w:rsidRPr="00C50C85">
        <w:rPr>
          <w:rFonts w:ascii="Arial" w:eastAsia="Arial" w:hAnsi="Arial" w:cs="Arial"/>
          <w:noProof/>
          <w:color w:val="000000" w:themeColor="text1"/>
          <w:sz w:val="24"/>
          <w:szCs w:val="24"/>
          <w:lang w:val="mn-MN"/>
        </w:rPr>
        <w:t>ийн зардал</w:t>
      </w:r>
      <w:r w:rsidR="005D16C8" w:rsidRPr="00C50C85">
        <w:rPr>
          <w:rFonts w:ascii="Arial" w:eastAsia="Arial" w:hAnsi="Arial" w:cs="Arial"/>
          <w:noProof/>
          <w:color w:val="000000" w:themeColor="text1"/>
          <w:sz w:val="24"/>
          <w:szCs w:val="24"/>
          <w:lang w:val="mn-MN"/>
        </w:rPr>
        <w:t xml:space="preserve"> нь </w:t>
      </w:r>
      <w:r w:rsidR="0083751C" w:rsidRPr="00C50C85">
        <w:rPr>
          <w:rFonts w:ascii="Arial" w:eastAsia="Arial" w:hAnsi="Arial" w:cs="Arial"/>
          <w:noProof/>
          <w:color w:val="000000" w:themeColor="text1"/>
          <w:sz w:val="24"/>
          <w:szCs w:val="24"/>
          <w:lang w:val="mn-MN"/>
        </w:rPr>
        <w:t xml:space="preserve">нийт ажилтны </w:t>
      </w:r>
      <w:r w:rsidR="005D16C8" w:rsidRPr="00C50C85">
        <w:rPr>
          <w:rFonts w:ascii="Arial" w:eastAsia="Arial" w:hAnsi="Arial" w:cs="Arial"/>
          <w:noProof/>
          <w:color w:val="000000" w:themeColor="text1"/>
          <w:sz w:val="24"/>
          <w:szCs w:val="24"/>
          <w:lang w:val="mn-MN"/>
        </w:rPr>
        <w:t>цалингийн зардал</w:t>
      </w:r>
      <w:r w:rsidR="00981890" w:rsidRPr="00C50C85">
        <w:rPr>
          <w:rFonts w:ascii="Arial" w:eastAsia="Arial" w:hAnsi="Arial" w:cs="Arial"/>
          <w:noProof/>
          <w:color w:val="000000" w:themeColor="text1"/>
          <w:sz w:val="24"/>
          <w:szCs w:val="24"/>
          <w:lang w:val="mn-MN"/>
        </w:rPr>
        <w:t>д хамаар</w:t>
      </w:r>
      <w:r w:rsidR="00162D17" w:rsidRPr="00C50C85">
        <w:rPr>
          <w:rFonts w:ascii="Arial" w:eastAsia="Arial" w:hAnsi="Arial" w:cs="Arial"/>
          <w:noProof/>
          <w:color w:val="000000" w:themeColor="text1"/>
          <w:sz w:val="24"/>
          <w:szCs w:val="24"/>
          <w:lang w:val="mn-MN"/>
        </w:rPr>
        <w:t>ах хэдий ч энэ зардал нь хуулийн төсөлт</w:t>
      </w:r>
      <w:r w:rsidR="004A1F43" w:rsidRPr="00C50C85">
        <w:rPr>
          <w:rFonts w:ascii="Arial" w:eastAsia="Arial" w:hAnsi="Arial" w:cs="Arial"/>
          <w:noProof/>
          <w:color w:val="000000" w:themeColor="text1"/>
          <w:sz w:val="24"/>
          <w:szCs w:val="24"/>
          <w:lang w:val="mn-MN"/>
        </w:rPr>
        <w:t>э</w:t>
      </w:r>
      <w:r w:rsidR="00162D17" w:rsidRPr="00C50C85">
        <w:rPr>
          <w:rFonts w:ascii="Arial" w:eastAsia="Arial" w:hAnsi="Arial" w:cs="Arial"/>
          <w:noProof/>
          <w:color w:val="000000" w:themeColor="text1"/>
          <w:sz w:val="24"/>
          <w:szCs w:val="24"/>
          <w:lang w:val="mn-MN"/>
        </w:rPr>
        <w:t xml:space="preserve">й хамааралгүйгээр гарах бодит зардал болно. </w:t>
      </w:r>
      <w:r w:rsidR="00AB1948" w:rsidRPr="00C50C85">
        <w:rPr>
          <w:rFonts w:ascii="Arial" w:eastAsia="Arial" w:hAnsi="Arial" w:cs="Arial"/>
          <w:noProof/>
          <w:color w:val="000000" w:themeColor="text1"/>
          <w:sz w:val="24"/>
          <w:szCs w:val="24"/>
          <w:lang w:val="mn-MN"/>
        </w:rPr>
        <w:t xml:space="preserve">Өөрөөр хэлбэл, дээрх цалингийн сан нь төсвийн ерөнхийлөн захирагч хооронд шилжих юм. </w:t>
      </w:r>
    </w:p>
    <w:p w14:paraId="5B524D64" w14:textId="74EC67FC" w:rsidR="004A1F43" w:rsidRPr="00C50C85" w:rsidRDefault="00981890" w:rsidP="001E2347">
      <w:pPr>
        <w:spacing w:before="240" w:after="0" w:line="240" w:lineRule="auto"/>
        <w:ind w:firstLine="720"/>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Хуулийн төсөлтэй холбоотойгоор</w:t>
      </w:r>
      <w:r w:rsidR="004A1F43" w:rsidRPr="00C50C85">
        <w:rPr>
          <w:rFonts w:ascii="Arial" w:eastAsia="Arial" w:hAnsi="Arial" w:cs="Arial"/>
          <w:noProof/>
          <w:color w:val="000000" w:themeColor="text1"/>
          <w:sz w:val="24"/>
          <w:szCs w:val="24"/>
          <w:lang w:val="mn-MN"/>
        </w:rPr>
        <w:t xml:space="preserve"> гарах</w:t>
      </w:r>
      <w:r w:rsidRPr="00C50C85">
        <w:rPr>
          <w:rFonts w:ascii="Arial" w:eastAsia="Arial" w:hAnsi="Arial" w:cs="Arial"/>
          <w:noProof/>
          <w:color w:val="000000" w:themeColor="text1"/>
          <w:sz w:val="24"/>
          <w:szCs w:val="24"/>
          <w:lang w:val="mn-MN"/>
        </w:rPr>
        <w:t xml:space="preserve"> нэмэлт зардал нь</w:t>
      </w:r>
      <w:r w:rsidR="004A1F43" w:rsidRPr="00C50C85">
        <w:rPr>
          <w:rFonts w:ascii="Arial" w:eastAsia="Arial" w:hAnsi="Arial" w:cs="Arial"/>
          <w:noProof/>
          <w:color w:val="000000" w:themeColor="text1"/>
          <w:sz w:val="24"/>
          <w:szCs w:val="24"/>
          <w:lang w:val="mn-MN"/>
        </w:rPr>
        <w:t xml:space="preserve">: </w:t>
      </w:r>
    </w:p>
    <w:p w14:paraId="6F283E4E" w14:textId="3C579F5A" w:rsidR="004A1F43" w:rsidRPr="00C50C85" w:rsidRDefault="001E2347" w:rsidP="001E2347">
      <w:pPr>
        <w:pStyle w:val="ListParagraph"/>
        <w:numPr>
          <w:ilvl w:val="0"/>
          <w:numId w:val="41"/>
        </w:numPr>
        <w:spacing w:after="0" w:line="240" w:lineRule="auto"/>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Агентлагийн ажлын байрны түрээсийн зардал;</w:t>
      </w:r>
    </w:p>
    <w:p w14:paraId="0A0538CB" w14:textId="0D499E18" w:rsidR="004A1F43" w:rsidRPr="00C50C85" w:rsidRDefault="001E2347" w:rsidP="001E2347">
      <w:pPr>
        <w:pStyle w:val="ListParagraph"/>
        <w:numPr>
          <w:ilvl w:val="0"/>
          <w:numId w:val="41"/>
        </w:numPr>
        <w:spacing w:after="0" w:line="240" w:lineRule="auto"/>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Эрсдэлийн үнэлгээний төвийн ажлын байрны түрээсийн зардал;</w:t>
      </w:r>
    </w:p>
    <w:p w14:paraId="03766A63" w14:textId="05A6DABF" w:rsidR="00670CEA" w:rsidRPr="00C50C85" w:rsidRDefault="001E2347" w:rsidP="001E2347">
      <w:pPr>
        <w:pStyle w:val="ListParagraph"/>
        <w:numPr>
          <w:ilvl w:val="0"/>
          <w:numId w:val="41"/>
        </w:numPr>
        <w:spacing w:after="0" w:line="240" w:lineRule="auto"/>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Агентлагийн 28 ажилтны тавилга, техник хэрэгслийн зардал;</w:t>
      </w:r>
    </w:p>
    <w:p w14:paraId="380FEAA8" w14:textId="3C98FD5E" w:rsidR="00670CEA" w:rsidRPr="00C50C85" w:rsidRDefault="001E2347" w:rsidP="001E2347">
      <w:pPr>
        <w:pStyle w:val="ListParagraph"/>
        <w:numPr>
          <w:ilvl w:val="0"/>
          <w:numId w:val="41"/>
        </w:numPr>
        <w:spacing w:after="0" w:line="240" w:lineRule="auto"/>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 xml:space="preserve">Эрсдэлийн </w:t>
      </w:r>
      <w:r w:rsidR="004A1F43" w:rsidRPr="00C50C85">
        <w:rPr>
          <w:rFonts w:ascii="Arial" w:eastAsia="Arial" w:hAnsi="Arial" w:cs="Arial"/>
          <w:noProof/>
          <w:color w:val="000000" w:themeColor="text1"/>
          <w:sz w:val="24"/>
          <w:szCs w:val="24"/>
          <w:lang w:val="mn-MN"/>
        </w:rPr>
        <w:t xml:space="preserve">үнэлгээний төвийн 15 </w:t>
      </w:r>
      <w:r w:rsidR="00981890" w:rsidRPr="00C50C85">
        <w:rPr>
          <w:rFonts w:ascii="Arial" w:eastAsia="Arial" w:hAnsi="Arial" w:cs="Arial"/>
          <w:noProof/>
          <w:color w:val="000000" w:themeColor="text1"/>
          <w:sz w:val="24"/>
          <w:szCs w:val="24"/>
          <w:lang w:val="mn-MN"/>
        </w:rPr>
        <w:t xml:space="preserve">ажилтны </w:t>
      </w:r>
      <w:r w:rsidR="00DA342D" w:rsidRPr="00C50C85">
        <w:rPr>
          <w:rFonts w:ascii="Arial" w:eastAsia="Arial" w:hAnsi="Arial" w:cs="Arial"/>
          <w:noProof/>
          <w:color w:val="000000" w:themeColor="text1"/>
          <w:sz w:val="24"/>
          <w:szCs w:val="24"/>
          <w:lang w:val="mn-MN"/>
        </w:rPr>
        <w:t xml:space="preserve">тавилга, </w:t>
      </w:r>
      <w:r w:rsidR="00981890" w:rsidRPr="00C50C85">
        <w:rPr>
          <w:rFonts w:ascii="Arial" w:eastAsia="Arial" w:hAnsi="Arial" w:cs="Arial"/>
          <w:noProof/>
          <w:color w:val="000000" w:themeColor="text1"/>
          <w:sz w:val="24"/>
          <w:szCs w:val="24"/>
          <w:lang w:val="mn-MN"/>
        </w:rPr>
        <w:t>техник хэрэгслийн</w:t>
      </w:r>
      <w:r w:rsidR="00DA342D" w:rsidRPr="00C50C85">
        <w:rPr>
          <w:rFonts w:ascii="Arial" w:eastAsia="Arial" w:hAnsi="Arial" w:cs="Arial"/>
          <w:noProof/>
          <w:color w:val="000000" w:themeColor="text1"/>
          <w:sz w:val="24"/>
          <w:szCs w:val="24"/>
          <w:lang w:val="mn-MN"/>
        </w:rPr>
        <w:t xml:space="preserve"> </w:t>
      </w:r>
      <w:r w:rsidR="0083751C" w:rsidRPr="00C50C85">
        <w:rPr>
          <w:rFonts w:ascii="Arial" w:eastAsia="Arial" w:hAnsi="Arial" w:cs="Arial"/>
          <w:noProof/>
          <w:color w:val="000000" w:themeColor="text1"/>
          <w:sz w:val="24"/>
          <w:szCs w:val="24"/>
          <w:lang w:val="mn-MN"/>
        </w:rPr>
        <w:t>зардлыг тооц</w:t>
      </w:r>
      <w:r w:rsidR="00670CEA" w:rsidRPr="00C50C85">
        <w:rPr>
          <w:rFonts w:ascii="Arial" w:eastAsia="Arial" w:hAnsi="Arial" w:cs="Arial"/>
          <w:noProof/>
          <w:color w:val="000000" w:themeColor="text1"/>
          <w:sz w:val="24"/>
          <w:szCs w:val="24"/>
          <w:lang w:val="mn-MN"/>
        </w:rPr>
        <w:t xml:space="preserve">но. </w:t>
      </w:r>
    </w:p>
    <w:p w14:paraId="698327F7" w14:textId="6A9C361B" w:rsidR="00981890" w:rsidRPr="00C50C85" w:rsidRDefault="00981890" w:rsidP="00670CEA">
      <w:pPr>
        <w:spacing w:before="240" w:after="0" w:line="240" w:lineRule="auto"/>
        <w:ind w:firstLine="720"/>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 xml:space="preserve">ХАБҮЛЛ-ын хувьд одоо байгаа байр, тавилга, техник хэрэгслийг ашиглах тул хуулийн төсөлтэй холбоотой нэмэлт зардал гарахгүй.  </w:t>
      </w:r>
    </w:p>
    <w:p w14:paraId="67A11EE5" w14:textId="24208A68" w:rsidR="00CF5C1D" w:rsidRPr="00C50C85" w:rsidRDefault="00981890" w:rsidP="00981890">
      <w:pPr>
        <w:spacing w:before="240" w:after="0" w:line="240" w:lineRule="auto"/>
        <w:ind w:firstLine="720"/>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Түүнчлэн</w:t>
      </w:r>
      <w:r w:rsidR="001C3520" w:rsidRPr="00C50C85">
        <w:rPr>
          <w:rFonts w:ascii="Arial" w:eastAsia="Arial" w:hAnsi="Arial" w:cs="Arial"/>
          <w:noProof/>
          <w:color w:val="000000" w:themeColor="text1"/>
          <w:sz w:val="24"/>
          <w:szCs w:val="24"/>
          <w:lang w:val="mn-MN"/>
        </w:rPr>
        <w:t>, агентлагт хамаарах ажилтнууд</w:t>
      </w:r>
      <w:r w:rsidR="006A236C" w:rsidRPr="00C50C85">
        <w:rPr>
          <w:rFonts w:ascii="Arial" w:eastAsia="Arial" w:hAnsi="Arial" w:cs="Arial"/>
          <w:noProof/>
          <w:color w:val="000000" w:themeColor="text1"/>
          <w:sz w:val="24"/>
          <w:szCs w:val="24"/>
          <w:lang w:val="mn-MN"/>
        </w:rPr>
        <w:t xml:space="preserve"> нь бүгд төрийн бусад байгууллагаас шилжүүлэн томило</w:t>
      </w:r>
      <w:r w:rsidRPr="00C50C85">
        <w:rPr>
          <w:rFonts w:ascii="Arial" w:eastAsia="Arial" w:hAnsi="Arial" w:cs="Arial"/>
          <w:noProof/>
          <w:color w:val="000000" w:themeColor="text1"/>
          <w:sz w:val="24"/>
          <w:szCs w:val="24"/>
          <w:lang w:val="mn-MN"/>
        </w:rPr>
        <w:t>гдо</w:t>
      </w:r>
      <w:r w:rsidR="006A236C" w:rsidRPr="00C50C85">
        <w:rPr>
          <w:rFonts w:ascii="Arial" w:eastAsia="Arial" w:hAnsi="Arial" w:cs="Arial"/>
          <w:noProof/>
          <w:color w:val="000000" w:themeColor="text1"/>
          <w:sz w:val="24"/>
          <w:szCs w:val="24"/>
          <w:lang w:val="mn-MN"/>
        </w:rPr>
        <w:t xml:space="preserve">х тул шинээр цалингийн зардал үүсгэхгүй, </w:t>
      </w:r>
      <w:r w:rsidRPr="00C50C85">
        <w:rPr>
          <w:rFonts w:ascii="Arial" w:eastAsia="Arial" w:hAnsi="Arial" w:cs="Arial"/>
          <w:noProof/>
          <w:color w:val="000000" w:themeColor="text1"/>
          <w:sz w:val="24"/>
          <w:szCs w:val="24"/>
          <w:lang w:val="mn-MN"/>
        </w:rPr>
        <w:t xml:space="preserve">төсөв дотроо зохицуулалт хийх замаар зохион байгуулагдаж, </w:t>
      </w:r>
      <w:r w:rsidR="006A236C" w:rsidRPr="00C50C85">
        <w:rPr>
          <w:rFonts w:ascii="Arial" w:eastAsia="Arial" w:hAnsi="Arial" w:cs="Arial"/>
          <w:noProof/>
          <w:color w:val="000000" w:themeColor="text1"/>
          <w:sz w:val="24"/>
          <w:szCs w:val="24"/>
          <w:lang w:val="mn-MN"/>
        </w:rPr>
        <w:t xml:space="preserve">одоо байгаа төсвийн хүрээнд шийдвэрлэгдэхээр байна. </w:t>
      </w:r>
      <w:r w:rsidR="0083751C" w:rsidRPr="00C50C85">
        <w:rPr>
          <w:rFonts w:ascii="Arial" w:eastAsia="Arial" w:hAnsi="Arial" w:cs="Arial"/>
          <w:noProof/>
          <w:color w:val="000000" w:themeColor="text1"/>
          <w:sz w:val="24"/>
          <w:szCs w:val="24"/>
          <w:lang w:val="mn-MN"/>
        </w:rPr>
        <w:t>Үүнээс</w:t>
      </w:r>
      <w:r w:rsidR="00DA342D" w:rsidRPr="00C50C85">
        <w:rPr>
          <w:rFonts w:ascii="Arial" w:eastAsia="Arial" w:hAnsi="Arial" w:cs="Arial"/>
          <w:noProof/>
          <w:color w:val="000000" w:themeColor="text1"/>
          <w:sz w:val="24"/>
          <w:szCs w:val="24"/>
          <w:lang w:val="mn-MN"/>
        </w:rPr>
        <w:t xml:space="preserve"> бодитоор </w:t>
      </w:r>
      <w:r w:rsidR="0083751C" w:rsidRPr="00C50C85">
        <w:rPr>
          <w:rFonts w:ascii="Arial" w:eastAsia="Arial" w:hAnsi="Arial" w:cs="Arial"/>
          <w:noProof/>
          <w:color w:val="000000" w:themeColor="text1"/>
          <w:sz w:val="24"/>
          <w:szCs w:val="24"/>
          <w:lang w:val="mn-MN"/>
        </w:rPr>
        <w:t xml:space="preserve">тооцож үзвэл, </w:t>
      </w:r>
      <w:r w:rsidR="00DA342D" w:rsidRPr="00C50C85">
        <w:rPr>
          <w:rFonts w:ascii="Arial" w:eastAsia="Arial" w:hAnsi="Arial" w:cs="Arial"/>
          <w:noProof/>
          <w:color w:val="000000" w:themeColor="text1"/>
          <w:sz w:val="24"/>
          <w:szCs w:val="24"/>
          <w:lang w:val="mn-MN"/>
        </w:rPr>
        <w:t xml:space="preserve">хуулийн төсөлтэй холбоотой </w:t>
      </w:r>
      <w:r w:rsidR="0083751C" w:rsidRPr="00C50C85">
        <w:rPr>
          <w:rFonts w:ascii="Arial" w:eastAsia="Arial" w:hAnsi="Arial" w:cs="Arial"/>
          <w:noProof/>
          <w:color w:val="000000" w:themeColor="text1"/>
          <w:sz w:val="24"/>
          <w:szCs w:val="24"/>
          <w:lang w:val="mn-MN"/>
        </w:rPr>
        <w:t xml:space="preserve">нэмэлт зардал нь </w:t>
      </w:r>
      <w:r w:rsidR="00E66929" w:rsidRPr="00C50C85">
        <w:rPr>
          <w:rFonts w:ascii="Arial" w:eastAsia="Arial" w:hAnsi="Arial" w:cs="Arial"/>
          <w:noProof/>
          <w:color w:val="000000" w:themeColor="text1"/>
          <w:sz w:val="24"/>
          <w:szCs w:val="24"/>
          <w:lang w:val="mn-MN"/>
        </w:rPr>
        <w:t xml:space="preserve">байр түрээс болон шинээр бий болох байгууллагын эд хогшлын зардалд </w:t>
      </w:r>
      <w:r w:rsidR="006E2EC3" w:rsidRPr="00C50C85">
        <w:rPr>
          <w:rFonts w:ascii="Arial" w:eastAsia="Arial" w:hAnsi="Arial" w:cs="Arial"/>
          <w:noProof/>
          <w:color w:val="000000" w:themeColor="text1"/>
          <w:sz w:val="24"/>
          <w:szCs w:val="24"/>
          <w:lang w:val="mn-MN"/>
        </w:rPr>
        <w:t>636</w:t>
      </w:r>
      <w:r w:rsidR="00E66929" w:rsidRPr="00C50C85">
        <w:rPr>
          <w:rFonts w:ascii="Arial" w:eastAsia="Arial" w:hAnsi="Arial" w:cs="Arial"/>
          <w:noProof/>
          <w:color w:val="000000" w:themeColor="text1"/>
          <w:sz w:val="24"/>
          <w:szCs w:val="24"/>
          <w:lang w:val="mn-MN"/>
        </w:rPr>
        <w:t>.</w:t>
      </w:r>
      <w:r w:rsidR="006E2EC3" w:rsidRPr="00C50C85">
        <w:rPr>
          <w:rFonts w:ascii="Arial" w:eastAsia="Arial" w:hAnsi="Arial" w:cs="Arial"/>
          <w:noProof/>
          <w:color w:val="000000" w:themeColor="text1"/>
          <w:sz w:val="24"/>
          <w:szCs w:val="24"/>
          <w:lang w:val="mn-MN"/>
        </w:rPr>
        <w:t>5</w:t>
      </w:r>
      <w:r w:rsidR="001C3520" w:rsidRPr="00C50C85">
        <w:rPr>
          <w:rFonts w:ascii="Arial" w:eastAsia="Arial" w:hAnsi="Arial" w:cs="Arial"/>
          <w:noProof/>
          <w:color w:val="000000" w:themeColor="text1"/>
          <w:sz w:val="24"/>
          <w:szCs w:val="24"/>
          <w:lang w:val="mn-MN"/>
        </w:rPr>
        <w:t xml:space="preserve"> </w:t>
      </w:r>
      <w:r w:rsidR="006A236C" w:rsidRPr="00C50C85">
        <w:rPr>
          <w:rFonts w:ascii="Arial" w:eastAsia="Arial" w:hAnsi="Arial" w:cs="Arial"/>
          <w:noProof/>
          <w:color w:val="000000" w:themeColor="text1"/>
          <w:sz w:val="24"/>
          <w:szCs w:val="24"/>
          <w:lang w:val="mn-MN"/>
        </w:rPr>
        <w:t>сая</w:t>
      </w:r>
      <w:r w:rsidR="001C3520" w:rsidRPr="00C50C85">
        <w:rPr>
          <w:rFonts w:ascii="Arial" w:eastAsia="Arial" w:hAnsi="Arial" w:cs="Arial"/>
          <w:noProof/>
          <w:color w:val="000000" w:themeColor="text1"/>
          <w:sz w:val="24"/>
          <w:szCs w:val="24"/>
          <w:lang w:val="mn-MN"/>
        </w:rPr>
        <w:t xml:space="preserve"> төгрөгийн зардал гарах</w:t>
      </w:r>
      <w:r w:rsidR="00CF5C1D" w:rsidRPr="00C50C85">
        <w:rPr>
          <w:rFonts w:ascii="Arial" w:eastAsia="Arial" w:hAnsi="Arial" w:cs="Arial"/>
          <w:noProof/>
          <w:color w:val="000000" w:themeColor="text1"/>
          <w:sz w:val="24"/>
          <w:szCs w:val="24"/>
          <w:lang w:val="mn-MN"/>
        </w:rPr>
        <w:t>аар байна. Үүнээс байр түрээслэхгүй тө</w:t>
      </w:r>
      <w:r w:rsidR="0083751C" w:rsidRPr="00C50C85">
        <w:rPr>
          <w:rFonts w:ascii="Arial" w:eastAsia="Arial" w:hAnsi="Arial" w:cs="Arial"/>
          <w:noProof/>
          <w:color w:val="000000" w:themeColor="text1"/>
          <w:sz w:val="24"/>
          <w:szCs w:val="24"/>
          <w:lang w:val="mn-MN"/>
        </w:rPr>
        <w:t>рөөс гаргах боломжтой гэж үзвэл</w:t>
      </w:r>
      <w:r w:rsidR="00CF5C1D" w:rsidRPr="00C50C85">
        <w:rPr>
          <w:rFonts w:ascii="Arial" w:eastAsia="Arial" w:hAnsi="Arial" w:cs="Arial"/>
          <w:noProof/>
          <w:color w:val="000000" w:themeColor="text1"/>
          <w:sz w:val="24"/>
          <w:szCs w:val="24"/>
          <w:lang w:val="mn-MN"/>
        </w:rPr>
        <w:t xml:space="preserve"> </w:t>
      </w:r>
      <w:r w:rsidR="006E2EC3" w:rsidRPr="00C50C85">
        <w:rPr>
          <w:rFonts w:ascii="Arial" w:eastAsia="Arial" w:hAnsi="Arial" w:cs="Arial"/>
          <w:noProof/>
          <w:color w:val="000000" w:themeColor="text1"/>
          <w:sz w:val="24"/>
          <w:szCs w:val="24"/>
          <w:lang w:val="mn-MN"/>
        </w:rPr>
        <w:t>228</w:t>
      </w:r>
      <w:r w:rsidR="00CF5C1D" w:rsidRPr="00C50C85">
        <w:rPr>
          <w:rFonts w:ascii="Arial" w:eastAsia="Arial" w:hAnsi="Arial" w:cs="Arial"/>
          <w:noProof/>
          <w:color w:val="000000" w:themeColor="text1"/>
          <w:sz w:val="24"/>
          <w:szCs w:val="24"/>
          <w:lang w:val="mn-MN"/>
        </w:rPr>
        <w:t xml:space="preserve"> сая төгрөг</w:t>
      </w:r>
      <w:r w:rsidRPr="00C50C85">
        <w:rPr>
          <w:rFonts w:ascii="Arial" w:eastAsia="Arial" w:hAnsi="Arial" w:cs="Arial"/>
          <w:noProof/>
          <w:color w:val="000000" w:themeColor="text1"/>
          <w:sz w:val="24"/>
          <w:szCs w:val="24"/>
          <w:lang w:val="mn-MN"/>
        </w:rPr>
        <w:t>ийг</w:t>
      </w:r>
      <w:r w:rsidR="00CF5C1D" w:rsidRPr="00C50C85">
        <w:rPr>
          <w:rFonts w:ascii="Arial" w:eastAsia="Arial" w:hAnsi="Arial" w:cs="Arial"/>
          <w:noProof/>
          <w:color w:val="000000" w:themeColor="text1"/>
          <w:sz w:val="24"/>
          <w:szCs w:val="24"/>
          <w:lang w:val="mn-MN"/>
        </w:rPr>
        <w:t xml:space="preserve"> хэмнэх</w:t>
      </w:r>
      <w:r w:rsidR="00E66929" w:rsidRPr="00C50C85">
        <w:rPr>
          <w:rFonts w:ascii="Arial" w:eastAsia="Arial" w:hAnsi="Arial" w:cs="Arial"/>
          <w:noProof/>
          <w:color w:val="000000" w:themeColor="text1"/>
          <w:sz w:val="24"/>
          <w:szCs w:val="24"/>
          <w:lang w:val="mn-MN"/>
        </w:rPr>
        <w:t xml:space="preserve">, улмаар уг шилжин ирж буй ажилтнууд нь өөрсдийн </w:t>
      </w:r>
      <w:r w:rsidR="006E2EC3" w:rsidRPr="00C50C85">
        <w:rPr>
          <w:rFonts w:ascii="Arial" w:eastAsia="Arial" w:hAnsi="Arial" w:cs="Arial"/>
          <w:noProof/>
          <w:color w:val="000000" w:themeColor="text1"/>
          <w:sz w:val="24"/>
          <w:szCs w:val="24"/>
          <w:lang w:val="mn-MN"/>
        </w:rPr>
        <w:t xml:space="preserve">өмнөх ажлын байранд ашиглаж байсан </w:t>
      </w:r>
      <w:r w:rsidR="00E66929" w:rsidRPr="00C50C85">
        <w:rPr>
          <w:rFonts w:ascii="Arial" w:eastAsia="Arial" w:hAnsi="Arial" w:cs="Arial"/>
          <w:noProof/>
          <w:color w:val="000000" w:themeColor="text1"/>
          <w:sz w:val="24"/>
          <w:szCs w:val="24"/>
          <w:lang w:val="mn-MN"/>
        </w:rPr>
        <w:t>техник хэрэгсэлтэй хамт шилжих бол төсвөөс зардал гаргахгүйгээр хэмнэх</w:t>
      </w:r>
      <w:r w:rsidR="00CF5C1D" w:rsidRPr="00C50C85">
        <w:rPr>
          <w:rFonts w:ascii="Arial" w:eastAsia="Arial" w:hAnsi="Arial" w:cs="Arial"/>
          <w:noProof/>
          <w:color w:val="000000" w:themeColor="text1"/>
          <w:sz w:val="24"/>
          <w:szCs w:val="24"/>
          <w:lang w:val="mn-MN"/>
        </w:rPr>
        <w:t xml:space="preserve"> боломжтой байна. </w:t>
      </w:r>
    </w:p>
    <w:p w14:paraId="6A2FD2E0" w14:textId="77777777" w:rsidR="00D83C76" w:rsidRPr="00C50C85" w:rsidRDefault="00D83C76" w:rsidP="00D83C76">
      <w:pPr>
        <w:ind w:firstLine="720"/>
        <w:jc w:val="both"/>
        <w:rPr>
          <w:rFonts w:ascii="Arial" w:hAnsi="Arial" w:cs="Arial"/>
          <w:noProof/>
          <w:color w:val="000000" w:themeColor="text1"/>
          <w:sz w:val="24"/>
          <w:szCs w:val="24"/>
          <w:lang w:val="mn-MN"/>
        </w:rPr>
      </w:pPr>
      <w:r w:rsidRPr="00C50C85">
        <w:rPr>
          <w:rFonts w:ascii="Arial" w:hAnsi="Arial" w:cs="Arial"/>
          <w:noProof/>
          <w:color w:val="000000" w:themeColor="text1"/>
          <w:sz w:val="24"/>
          <w:szCs w:val="24"/>
          <w:lang w:val="mn-MN"/>
        </w:rPr>
        <w:t xml:space="preserve"> </w:t>
      </w:r>
    </w:p>
    <w:p w14:paraId="358DC0C4" w14:textId="77777777" w:rsidR="00084363" w:rsidRDefault="00084363" w:rsidP="00D83C76">
      <w:pPr>
        <w:pStyle w:val="Heading2"/>
        <w:spacing w:line="240" w:lineRule="auto"/>
        <w:jc w:val="center"/>
        <w:rPr>
          <w:rFonts w:ascii="Arial" w:eastAsia="Times New Roman" w:hAnsi="Arial" w:cs="Arial"/>
          <w:b/>
          <w:noProof/>
          <w:color w:val="000000" w:themeColor="text1"/>
          <w:lang w:val="mn-MN"/>
        </w:rPr>
      </w:pPr>
      <w:bookmarkStart w:id="7" w:name="_Toc198229211"/>
      <w:r>
        <w:rPr>
          <w:rFonts w:ascii="Arial" w:eastAsia="Times New Roman" w:hAnsi="Arial" w:cs="Arial"/>
          <w:b/>
          <w:noProof/>
          <w:color w:val="000000" w:themeColor="text1"/>
          <w:lang w:val="mn-MN"/>
        </w:rPr>
        <w:br w:type="page"/>
      </w:r>
    </w:p>
    <w:p w14:paraId="47B9BFDB" w14:textId="6AE02F91" w:rsidR="00D83C76" w:rsidRPr="00C50C85" w:rsidRDefault="00E96D2E" w:rsidP="00D83C76">
      <w:pPr>
        <w:pStyle w:val="Heading2"/>
        <w:spacing w:line="240" w:lineRule="auto"/>
        <w:jc w:val="center"/>
        <w:rPr>
          <w:rFonts w:ascii="Arial" w:eastAsia="Times New Roman" w:hAnsi="Arial" w:cs="Arial"/>
          <w:b/>
          <w:noProof/>
          <w:color w:val="000000" w:themeColor="text1"/>
          <w:lang w:val="mn-MN"/>
        </w:rPr>
      </w:pPr>
      <w:r w:rsidRPr="00C50C85">
        <w:rPr>
          <w:rFonts w:ascii="Arial" w:eastAsia="Times New Roman" w:hAnsi="Arial" w:cs="Arial"/>
          <w:b/>
          <w:noProof/>
          <w:color w:val="000000" w:themeColor="text1"/>
          <w:lang w:val="mn-MN"/>
        </w:rPr>
        <w:lastRenderedPageBreak/>
        <w:t>Д</w:t>
      </w:r>
      <w:r w:rsidR="00D83C76" w:rsidRPr="00C50C85">
        <w:rPr>
          <w:rFonts w:ascii="Arial" w:eastAsia="Times New Roman" w:hAnsi="Arial" w:cs="Arial"/>
          <w:b/>
          <w:noProof/>
          <w:color w:val="000000" w:themeColor="text1"/>
          <w:lang w:val="mn-MN"/>
        </w:rPr>
        <w:t>ҮГНЭЛТ</w:t>
      </w:r>
      <w:bookmarkEnd w:id="7"/>
    </w:p>
    <w:p w14:paraId="3C01FE4A" w14:textId="5BB04490" w:rsidR="00D83C76" w:rsidRPr="00C50C85" w:rsidRDefault="00E66929" w:rsidP="00D83C76">
      <w:pPr>
        <w:spacing w:before="240" w:after="0" w:line="240" w:lineRule="auto"/>
        <w:ind w:firstLine="720"/>
        <w:jc w:val="both"/>
        <w:rPr>
          <w:rFonts w:ascii="Arial" w:hAnsi="Arial" w:cs="Arial"/>
          <w:b/>
          <w:bCs/>
          <w:noProof/>
          <w:color w:val="000000" w:themeColor="text1"/>
          <w:sz w:val="24"/>
          <w:szCs w:val="24"/>
          <w:lang w:val="mn-MN"/>
        </w:rPr>
      </w:pPr>
      <w:r w:rsidRPr="00C50C85">
        <w:rPr>
          <w:rFonts w:ascii="Arial" w:eastAsia="Times New Roman" w:hAnsi="Arial" w:cs="Arial"/>
          <w:noProof/>
          <w:color w:val="000000" w:themeColor="text1"/>
          <w:sz w:val="24"/>
          <w:szCs w:val="24"/>
          <w:lang w:val="mn-MN"/>
        </w:rPr>
        <w:t xml:space="preserve">Хүнсний бүтээгдэхүүний аюулгүй байдлыг хангах тухай хуульд </w:t>
      </w:r>
      <w:r w:rsidR="00CF5C1D" w:rsidRPr="00C50C85">
        <w:rPr>
          <w:rFonts w:ascii="Arial" w:eastAsia="Times New Roman" w:hAnsi="Arial" w:cs="Arial"/>
          <w:noProof/>
          <w:color w:val="000000" w:themeColor="text1"/>
          <w:sz w:val="24"/>
          <w:szCs w:val="24"/>
          <w:lang w:val="mn-MN"/>
        </w:rPr>
        <w:t>нэмэлт, өөрчлөлт оруулах тухай</w:t>
      </w:r>
      <w:r w:rsidR="00D83C76" w:rsidRPr="00C50C85">
        <w:rPr>
          <w:rFonts w:ascii="Arial" w:eastAsia="Times New Roman" w:hAnsi="Arial" w:cs="Arial"/>
          <w:noProof/>
          <w:color w:val="000000" w:themeColor="text1"/>
          <w:sz w:val="24"/>
          <w:szCs w:val="24"/>
          <w:lang w:val="mn-MN"/>
        </w:rPr>
        <w:t xml:space="preserve"> хуулийн төсөл батлагдсанаар иргэд, хуулийн этгээдээс зардал гарахгүй гэж тооцсон. Харин төрийн байгууллагаас жилд гарах </w:t>
      </w:r>
      <w:r w:rsidR="00D83C76" w:rsidRPr="00C50C85">
        <w:rPr>
          <w:rFonts w:ascii="Arial" w:hAnsi="Arial" w:cs="Arial"/>
          <w:noProof/>
          <w:color w:val="000000" w:themeColor="text1"/>
          <w:sz w:val="24"/>
          <w:szCs w:val="24"/>
          <w:lang w:val="mn-MN"/>
        </w:rPr>
        <w:t>зардлын тооцоог  хийлээ.</w:t>
      </w:r>
    </w:p>
    <w:p w14:paraId="33852C88" w14:textId="77777777" w:rsidR="00CF5C1D" w:rsidRPr="00C50C85" w:rsidRDefault="00D83C76" w:rsidP="00D83C76">
      <w:pPr>
        <w:spacing w:before="240" w:after="0" w:line="240" w:lineRule="auto"/>
        <w:ind w:firstLine="720"/>
        <w:jc w:val="both"/>
        <w:rPr>
          <w:rFonts w:ascii="Arial" w:eastAsia="Times New Roman" w:hAnsi="Arial" w:cs="Arial"/>
          <w:noProof/>
          <w:color w:val="000000" w:themeColor="text1"/>
          <w:sz w:val="24"/>
          <w:szCs w:val="24"/>
          <w:lang w:val="mn-MN"/>
        </w:rPr>
      </w:pPr>
      <w:r w:rsidRPr="00C50C85">
        <w:rPr>
          <w:rFonts w:ascii="Arial" w:eastAsia="Times New Roman" w:hAnsi="Arial" w:cs="Arial"/>
          <w:noProof/>
          <w:color w:val="000000" w:themeColor="text1"/>
          <w:sz w:val="24"/>
          <w:szCs w:val="24"/>
          <w:lang w:val="mn-MN"/>
        </w:rPr>
        <w:t>Төсвийн тухай хуулийн 6.2.5.төсвийн жилийн дундуур орлого бууруулах, зарлага нэмэгдүүлэх үр дагавартай бодлогын аливаа шийдвэр гаргасан бол түүнийг дараагийн төсвийн жилээс хэрэгжүүлдэг байх. г</w:t>
      </w:r>
      <w:r w:rsidR="00CF5C1D" w:rsidRPr="00C50C85">
        <w:rPr>
          <w:rFonts w:ascii="Arial" w:eastAsia="Times New Roman" w:hAnsi="Arial" w:cs="Arial"/>
          <w:noProof/>
          <w:color w:val="000000" w:themeColor="text1"/>
          <w:sz w:val="24"/>
          <w:szCs w:val="24"/>
          <w:lang w:val="mn-MN"/>
        </w:rPr>
        <w:t xml:space="preserve">эж заасан тул уг тооцооллыг 2026 оноос хэрэгжихээр хийлээ. Төсөвт тодотгол хийхээс бусад тохиолдолд 2025 </w:t>
      </w:r>
      <w:r w:rsidRPr="00C50C85">
        <w:rPr>
          <w:rFonts w:ascii="Arial" w:eastAsia="Times New Roman" w:hAnsi="Arial" w:cs="Arial"/>
          <w:noProof/>
          <w:color w:val="000000" w:themeColor="text1"/>
          <w:sz w:val="24"/>
          <w:szCs w:val="24"/>
          <w:lang w:val="mn-MN"/>
        </w:rPr>
        <w:t xml:space="preserve">оны дундуур энэ </w:t>
      </w:r>
      <w:r w:rsidR="00CF5C1D" w:rsidRPr="00C50C85">
        <w:rPr>
          <w:rFonts w:ascii="Arial" w:eastAsia="Times New Roman" w:hAnsi="Arial" w:cs="Arial"/>
          <w:noProof/>
          <w:color w:val="000000" w:themeColor="text1"/>
          <w:sz w:val="24"/>
          <w:szCs w:val="24"/>
          <w:lang w:val="mn-MN"/>
        </w:rPr>
        <w:t>агентлагийг</w:t>
      </w:r>
      <w:r w:rsidRPr="00C50C85">
        <w:rPr>
          <w:rFonts w:ascii="Arial" w:eastAsia="Times New Roman" w:hAnsi="Arial" w:cs="Arial"/>
          <w:noProof/>
          <w:color w:val="000000" w:themeColor="text1"/>
          <w:sz w:val="24"/>
          <w:szCs w:val="24"/>
          <w:lang w:val="mn-MN"/>
        </w:rPr>
        <w:t xml:space="preserve"> шинээр зохион байгуулах замаар шинэ зардал үүсгэх боломжгүй байна</w:t>
      </w:r>
      <w:r w:rsidR="00CF5C1D" w:rsidRPr="00C50C85">
        <w:rPr>
          <w:rFonts w:ascii="Arial" w:eastAsia="Times New Roman" w:hAnsi="Arial" w:cs="Arial"/>
          <w:noProof/>
          <w:color w:val="000000" w:themeColor="text1"/>
          <w:sz w:val="24"/>
          <w:szCs w:val="24"/>
          <w:lang w:val="mn-MN"/>
        </w:rPr>
        <w:t xml:space="preserve">. </w:t>
      </w:r>
    </w:p>
    <w:p w14:paraId="25E1CE79" w14:textId="62BAD0F8" w:rsidR="00AB1948" w:rsidRPr="00C50C85" w:rsidRDefault="00D83C76" w:rsidP="00CF5C1D">
      <w:pPr>
        <w:spacing w:before="240" w:after="0" w:line="240" w:lineRule="auto"/>
        <w:ind w:firstLine="720"/>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 xml:space="preserve">Төрөөс гарах зардал, </w:t>
      </w:r>
      <w:r w:rsidR="00CF5C1D" w:rsidRPr="00C50C85">
        <w:rPr>
          <w:rFonts w:ascii="Arial" w:eastAsia="Arial" w:hAnsi="Arial" w:cs="Arial"/>
          <w:noProof/>
          <w:color w:val="000000" w:themeColor="text1"/>
          <w:sz w:val="24"/>
          <w:szCs w:val="24"/>
          <w:lang w:val="mn-MN"/>
        </w:rPr>
        <w:t>агентлагийн бүтэц, зохион байгуулалттай холбоотой гарах зардлын тооцоог хийсэн. Агентлаг</w:t>
      </w:r>
      <w:r w:rsidR="00F91F47" w:rsidRPr="00C50C85">
        <w:rPr>
          <w:rFonts w:ascii="Arial" w:eastAsia="Arial" w:hAnsi="Arial" w:cs="Arial"/>
          <w:noProof/>
          <w:color w:val="000000" w:themeColor="text1"/>
          <w:sz w:val="24"/>
          <w:szCs w:val="24"/>
          <w:lang w:val="mn-MN"/>
        </w:rPr>
        <w:t>ийн чиг үүрэгт</w:t>
      </w:r>
      <w:r w:rsidR="00CF5C1D" w:rsidRPr="00C50C85">
        <w:rPr>
          <w:rFonts w:ascii="Arial" w:eastAsia="Arial" w:hAnsi="Arial" w:cs="Arial"/>
          <w:noProof/>
          <w:color w:val="000000" w:themeColor="text1"/>
          <w:sz w:val="24"/>
          <w:szCs w:val="24"/>
          <w:lang w:val="mn-MN"/>
        </w:rPr>
        <w:t xml:space="preserve"> одоо ажиллаж байгаа ХХАХҮЯ-ны салбарын хяналтын газр</w:t>
      </w:r>
      <w:r w:rsidR="0083751C" w:rsidRPr="00C50C85">
        <w:rPr>
          <w:rFonts w:ascii="Arial" w:eastAsia="Arial" w:hAnsi="Arial" w:cs="Arial"/>
          <w:noProof/>
          <w:color w:val="000000" w:themeColor="text1"/>
          <w:sz w:val="24"/>
          <w:szCs w:val="24"/>
          <w:lang w:val="mn-MN"/>
        </w:rPr>
        <w:t>ыг ч</w:t>
      </w:r>
      <w:r w:rsidR="00F91F47" w:rsidRPr="00C50C85">
        <w:rPr>
          <w:rFonts w:ascii="Arial" w:eastAsia="Arial" w:hAnsi="Arial" w:cs="Arial"/>
          <w:noProof/>
          <w:color w:val="000000" w:themeColor="text1"/>
          <w:sz w:val="24"/>
          <w:szCs w:val="24"/>
          <w:lang w:val="mn-MN"/>
        </w:rPr>
        <w:t>иг үүргийг шилжүүлнэ. Мөн ХАБҮЛЛ</w:t>
      </w:r>
      <w:r w:rsidR="00E66929" w:rsidRPr="00C50C85">
        <w:rPr>
          <w:rFonts w:ascii="Arial" w:eastAsia="Arial" w:hAnsi="Arial" w:cs="Arial"/>
          <w:noProof/>
          <w:color w:val="000000" w:themeColor="text1"/>
          <w:sz w:val="24"/>
          <w:szCs w:val="24"/>
          <w:lang w:val="mn-MN"/>
        </w:rPr>
        <w:t xml:space="preserve"> болон шинээр байгуулах Эрсдэлийн үнэлгээний төвий</w:t>
      </w:r>
      <w:r w:rsidR="00981890" w:rsidRPr="00C50C85">
        <w:rPr>
          <w:rFonts w:ascii="Arial" w:eastAsia="Arial" w:hAnsi="Arial" w:cs="Arial"/>
          <w:noProof/>
          <w:color w:val="000000" w:themeColor="text1"/>
          <w:sz w:val="24"/>
          <w:szCs w:val="24"/>
          <w:lang w:val="mn-MN"/>
        </w:rPr>
        <w:t xml:space="preserve">г </w:t>
      </w:r>
      <w:r w:rsidR="00CF5C1D" w:rsidRPr="00C50C85">
        <w:rPr>
          <w:rFonts w:ascii="Arial" w:eastAsia="Arial" w:hAnsi="Arial" w:cs="Arial"/>
          <w:noProof/>
          <w:color w:val="000000" w:themeColor="text1"/>
          <w:sz w:val="24"/>
          <w:szCs w:val="24"/>
          <w:lang w:val="mn-MN"/>
        </w:rPr>
        <w:t>уг аге</w:t>
      </w:r>
      <w:r w:rsidR="00E66929" w:rsidRPr="00C50C85">
        <w:rPr>
          <w:rFonts w:ascii="Arial" w:eastAsia="Arial" w:hAnsi="Arial" w:cs="Arial"/>
          <w:noProof/>
          <w:color w:val="000000" w:themeColor="text1"/>
          <w:sz w:val="24"/>
          <w:szCs w:val="24"/>
          <w:lang w:val="mn-MN"/>
        </w:rPr>
        <w:t>н</w:t>
      </w:r>
      <w:r w:rsidR="00CF5C1D" w:rsidRPr="00C50C85">
        <w:rPr>
          <w:rFonts w:ascii="Arial" w:eastAsia="Arial" w:hAnsi="Arial" w:cs="Arial"/>
          <w:noProof/>
          <w:color w:val="000000" w:themeColor="text1"/>
          <w:sz w:val="24"/>
          <w:szCs w:val="24"/>
          <w:lang w:val="mn-MN"/>
        </w:rPr>
        <w:t>тлагийн доор ажиллуулахаар байна. Агентла</w:t>
      </w:r>
      <w:r w:rsidR="00F91F47" w:rsidRPr="00C50C85">
        <w:rPr>
          <w:rFonts w:ascii="Arial" w:eastAsia="Arial" w:hAnsi="Arial" w:cs="Arial"/>
          <w:noProof/>
          <w:color w:val="000000" w:themeColor="text1"/>
          <w:sz w:val="24"/>
          <w:szCs w:val="24"/>
          <w:lang w:val="mn-MN"/>
        </w:rPr>
        <w:t>г</w:t>
      </w:r>
      <w:r w:rsidR="00CF5C1D" w:rsidRPr="00C50C85">
        <w:rPr>
          <w:rFonts w:ascii="Arial" w:eastAsia="Arial" w:hAnsi="Arial" w:cs="Arial"/>
          <w:noProof/>
          <w:color w:val="000000" w:themeColor="text1"/>
          <w:sz w:val="24"/>
          <w:szCs w:val="24"/>
          <w:lang w:val="mn-MN"/>
        </w:rPr>
        <w:t xml:space="preserve"> нь бүтцийн хувьд </w:t>
      </w:r>
      <w:r w:rsidR="00981890" w:rsidRPr="00C50C85">
        <w:rPr>
          <w:rFonts w:ascii="Arial" w:eastAsia="Arial" w:hAnsi="Arial" w:cs="Arial"/>
          <w:noProof/>
          <w:color w:val="000000" w:themeColor="text1"/>
          <w:sz w:val="24"/>
          <w:szCs w:val="24"/>
          <w:lang w:val="mn-MN"/>
        </w:rPr>
        <w:t>ХАБҮЛЛ</w:t>
      </w:r>
      <w:r w:rsidR="00E66929" w:rsidRPr="00C50C85">
        <w:rPr>
          <w:rFonts w:ascii="Arial" w:eastAsia="Arial" w:hAnsi="Arial" w:cs="Arial"/>
          <w:noProof/>
          <w:color w:val="000000" w:themeColor="text1"/>
          <w:sz w:val="24"/>
          <w:szCs w:val="24"/>
          <w:lang w:val="mn-MN"/>
        </w:rPr>
        <w:t xml:space="preserve">, Эрсдэлийн үнэлгээний төвтэй </w:t>
      </w:r>
      <w:r w:rsidR="00CF5C1D" w:rsidRPr="00C50C85">
        <w:rPr>
          <w:rFonts w:ascii="Arial" w:eastAsia="Arial" w:hAnsi="Arial" w:cs="Arial"/>
          <w:noProof/>
          <w:color w:val="000000" w:themeColor="text1"/>
          <w:sz w:val="24"/>
          <w:szCs w:val="24"/>
          <w:lang w:val="mn-MN"/>
        </w:rPr>
        <w:t xml:space="preserve">нийлээд </w:t>
      </w:r>
      <w:r w:rsidR="00981890" w:rsidRPr="00C50C85">
        <w:rPr>
          <w:rFonts w:ascii="Arial" w:eastAsia="Arial" w:hAnsi="Arial" w:cs="Arial"/>
          <w:noProof/>
          <w:color w:val="000000" w:themeColor="text1"/>
          <w:sz w:val="24"/>
          <w:szCs w:val="24"/>
          <w:lang w:val="mn-MN"/>
        </w:rPr>
        <w:t>319</w:t>
      </w:r>
      <w:r w:rsidR="00CF5C1D" w:rsidRPr="00C50C85">
        <w:rPr>
          <w:rFonts w:ascii="Arial" w:eastAsia="Arial" w:hAnsi="Arial" w:cs="Arial"/>
          <w:noProof/>
          <w:color w:val="000000" w:themeColor="text1"/>
          <w:sz w:val="24"/>
          <w:szCs w:val="24"/>
          <w:lang w:val="mn-MN"/>
        </w:rPr>
        <w:t xml:space="preserve"> ажилтантай ба үүнээс шинэ</w:t>
      </w:r>
      <w:r w:rsidR="00981890" w:rsidRPr="00C50C85">
        <w:rPr>
          <w:rFonts w:ascii="Arial" w:eastAsia="Arial" w:hAnsi="Arial" w:cs="Arial"/>
          <w:noProof/>
          <w:color w:val="000000" w:themeColor="text1"/>
          <w:sz w:val="24"/>
          <w:szCs w:val="24"/>
          <w:lang w:val="mn-MN"/>
        </w:rPr>
        <w:t xml:space="preserve"> ажилтан нэмж авахгүй, чиг үүргийн дагуу </w:t>
      </w:r>
      <w:r w:rsidR="002E07FD" w:rsidRPr="00C50C85">
        <w:rPr>
          <w:rFonts w:ascii="Arial" w:eastAsia="Arial" w:hAnsi="Arial" w:cs="Arial"/>
          <w:noProof/>
          <w:color w:val="000000" w:themeColor="text1"/>
          <w:sz w:val="24"/>
          <w:szCs w:val="24"/>
          <w:lang w:val="mn-MN"/>
        </w:rPr>
        <w:t>ХХААХҮЯ</w:t>
      </w:r>
      <w:r w:rsidR="00981890" w:rsidRPr="00C50C85">
        <w:rPr>
          <w:rFonts w:ascii="Arial" w:eastAsia="Arial" w:hAnsi="Arial" w:cs="Arial"/>
          <w:noProof/>
          <w:color w:val="000000" w:themeColor="text1"/>
          <w:sz w:val="24"/>
          <w:szCs w:val="24"/>
          <w:lang w:val="mn-MN"/>
        </w:rPr>
        <w:t xml:space="preserve"> дээр ажиллаж буй салбарын хяналтын орон тоог аге</w:t>
      </w:r>
      <w:r w:rsidR="00A53ED0" w:rsidRPr="00C50C85">
        <w:rPr>
          <w:rFonts w:ascii="Arial" w:eastAsia="Arial" w:hAnsi="Arial" w:cs="Arial"/>
          <w:noProof/>
          <w:color w:val="000000" w:themeColor="text1"/>
          <w:sz w:val="24"/>
          <w:szCs w:val="24"/>
          <w:lang w:val="mn-MN"/>
        </w:rPr>
        <w:t>н</w:t>
      </w:r>
      <w:r w:rsidR="00981890" w:rsidRPr="00C50C85">
        <w:rPr>
          <w:rFonts w:ascii="Arial" w:eastAsia="Arial" w:hAnsi="Arial" w:cs="Arial"/>
          <w:noProof/>
          <w:color w:val="000000" w:themeColor="text1"/>
          <w:sz w:val="24"/>
          <w:szCs w:val="24"/>
          <w:lang w:val="mn-MN"/>
        </w:rPr>
        <w:t xml:space="preserve">тлагт шилжүүлнэ. </w:t>
      </w:r>
      <w:r w:rsidR="00AB1948" w:rsidRPr="00C50C85">
        <w:rPr>
          <w:rFonts w:ascii="Arial" w:eastAsia="Arial" w:hAnsi="Arial" w:cs="Arial"/>
          <w:noProof/>
          <w:color w:val="000000" w:themeColor="text1"/>
          <w:sz w:val="24"/>
          <w:szCs w:val="24"/>
          <w:lang w:val="mn-MN"/>
        </w:rPr>
        <w:t xml:space="preserve">Эдгээр бүтцийн хувьд цалингийн нэмэлт зардал үүсэхгүй ба төсвийн ерөнхийлөн захирагч хооронд цалингийн санг шилжүүлнэ. </w:t>
      </w:r>
      <w:r w:rsidR="00CF5C1D" w:rsidRPr="00C50C85">
        <w:rPr>
          <w:rFonts w:ascii="Arial" w:eastAsia="Arial" w:hAnsi="Arial" w:cs="Arial"/>
          <w:noProof/>
          <w:color w:val="000000" w:themeColor="text1"/>
          <w:sz w:val="24"/>
          <w:szCs w:val="24"/>
          <w:lang w:val="mn-MN"/>
        </w:rPr>
        <w:t>Иймээс  төсөвт үзүүлэх зардлын тооцооллыг хийхдээ цалингийн зардлыг шинээр нэмэгдэх</w:t>
      </w:r>
      <w:r w:rsidR="00981890" w:rsidRPr="00C50C85">
        <w:rPr>
          <w:rFonts w:ascii="Arial" w:eastAsia="Arial" w:hAnsi="Arial" w:cs="Arial"/>
          <w:noProof/>
          <w:color w:val="000000" w:themeColor="text1"/>
          <w:sz w:val="24"/>
          <w:szCs w:val="24"/>
          <w:lang w:val="mn-MN"/>
        </w:rPr>
        <w:t xml:space="preserve">гүй байхаар тооцлоо. </w:t>
      </w:r>
    </w:p>
    <w:p w14:paraId="7E71D7FE" w14:textId="39F84432" w:rsidR="00CF5C1D" w:rsidRPr="00C50C85" w:rsidRDefault="00981890" w:rsidP="00CF5C1D">
      <w:pPr>
        <w:spacing w:before="240" w:after="0" w:line="240" w:lineRule="auto"/>
        <w:ind w:firstLine="720"/>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Харин шинээр агентлаг</w:t>
      </w:r>
      <w:r w:rsidR="006E2EC3" w:rsidRPr="00C50C85">
        <w:rPr>
          <w:rFonts w:ascii="Arial" w:eastAsia="Arial" w:hAnsi="Arial" w:cs="Arial"/>
          <w:noProof/>
          <w:color w:val="000000" w:themeColor="text1"/>
          <w:sz w:val="24"/>
          <w:szCs w:val="24"/>
          <w:lang w:val="mn-MN"/>
        </w:rPr>
        <w:t xml:space="preserve"> </w:t>
      </w:r>
      <w:r w:rsidRPr="00C50C85">
        <w:rPr>
          <w:rFonts w:ascii="Arial" w:eastAsia="Arial" w:hAnsi="Arial" w:cs="Arial"/>
          <w:noProof/>
          <w:color w:val="000000" w:themeColor="text1"/>
          <w:sz w:val="24"/>
          <w:szCs w:val="24"/>
          <w:lang w:val="mn-MN"/>
        </w:rPr>
        <w:t>байгуулахтай холбоотойгоор</w:t>
      </w:r>
      <w:r w:rsidR="00AB1948" w:rsidRPr="00C50C85">
        <w:rPr>
          <w:rFonts w:ascii="Arial" w:eastAsia="Arial" w:hAnsi="Arial" w:cs="Arial"/>
          <w:noProof/>
          <w:color w:val="000000" w:themeColor="text1"/>
          <w:sz w:val="24"/>
          <w:szCs w:val="24"/>
          <w:lang w:val="mn-MN"/>
        </w:rPr>
        <w:t xml:space="preserve"> үйл ажиллагаа явуулах</w:t>
      </w:r>
      <w:r w:rsidRPr="00C50C85">
        <w:rPr>
          <w:rFonts w:ascii="Arial" w:eastAsia="Arial" w:hAnsi="Arial" w:cs="Arial"/>
          <w:noProof/>
          <w:color w:val="000000" w:themeColor="text1"/>
          <w:sz w:val="24"/>
          <w:szCs w:val="24"/>
          <w:lang w:val="mn-MN"/>
        </w:rPr>
        <w:t xml:space="preserve"> </w:t>
      </w:r>
      <w:r w:rsidR="00CF5C1D" w:rsidRPr="00C50C85">
        <w:rPr>
          <w:rFonts w:ascii="Arial" w:eastAsia="Arial" w:hAnsi="Arial" w:cs="Arial"/>
          <w:noProof/>
          <w:color w:val="000000" w:themeColor="text1"/>
          <w:sz w:val="24"/>
          <w:szCs w:val="24"/>
          <w:lang w:val="mn-MN"/>
        </w:rPr>
        <w:t>ажлын байр, тавилга хэр</w:t>
      </w:r>
      <w:r w:rsidR="00F91F47" w:rsidRPr="00C50C85">
        <w:rPr>
          <w:rFonts w:ascii="Arial" w:eastAsia="Arial" w:hAnsi="Arial" w:cs="Arial"/>
          <w:noProof/>
          <w:color w:val="000000" w:themeColor="text1"/>
          <w:sz w:val="24"/>
          <w:szCs w:val="24"/>
          <w:lang w:val="mn-MN"/>
        </w:rPr>
        <w:t>эгсэл, компьютер техник хэрэгсл</w:t>
      </w:r>
      <w:r w:rsidR="00CF5C1D" w:rsidRPr="00C50C85">
        <w:rPr>
          <w:rFonts w:ascii="Arial" w:eastAsia="Arial" w:hAnsi="Arial" w:cs="Arial"/>
          <w:noProof/>
          <w:color w:val="000000" w:themeColor="text1"/>
          <w:sz w:val="24"/>
          <w:szCs w:val="24"/>
          <w:lang w:val="mn-MN"/>
        </w:rPr>
        <w:t>и</w:t>
      </w:r>
      <w:r w:rsidR="00F91F47" w:rsidRPr="00C50C85">
        <w:rPr>
          <w:rFonts w:ascii="Arial" w:eastAsia="Arial" w:hAnsi="Arial" w:cs="Arial"/>
          <w:noProof/>
          <w:color w:val="000000" w:themeColor="text1"/>
          <w:sz w:val="24"/>
          <w:szCs w:val="24"/>
          <w:lang w:val="mn-MN"/>
        </w:rPr>
        <w:t>й</w:t>
      </w:r>
      <w:r w:rsidR="00CF5C1D" w:rsidRPr="00C50C85">
        <w:rPr>
          <w:rFonts w:ascii="Arial" w:eastAsia="Arial" w:hAnsi="Arial" w:cs="Arial"/>
          <w:noProof/>
          <w:color w:val="000000" w:themeColor="text1"/>
          <w:sz w:val="24"/>
          <w:szCs w:val="24"/>
          <w:lang w:val="mn-MN"/>
        </w:rPr>
        <w:t>г лаборатор</w:t>
      </w:r>
      <w:r w:rsidR="004417CF" w:rsidRPr="00C50C85">
        <w:rPr>
          <w:rFonts w:ascii="Arial" w:eastAsia="Arial" w:hAnsi="Arial" w:cs="Arial"/>
          <w:noProof/>
          <w:color w:val="000000" w:themeColor="text1"/>
          <w:sz w:val="24"/>
          <w:szCs w:val="24"/>
          <w:lang w:val="mn-MN"/>
        </w:rPr>
        <w:t>о</w:t>
      </w:r>
      <w:r w:rsidR="00CF5C1D" w:rsidRPr="00C50C85">
        <w:rPr>
          <w:rFonts w:ascii="Arial" w:eastAsia="Arial" w:hAnsi="Arial" w:cs="Arial"/>
          <w:noProof/>
          <w:color w:val="000000" w:themeColor="text1"/>
          <w:sz w:val="24"/>
          <w:szCs w:val="24"/>
          <w:lang w:val="mn-MN"/>
        </w:rPr>
        <w:t xml:space="preserve">ос </w:t>
      </w:r>
      <w:r w:rsidRPr="00C50C85">
        <w:rPr>
          <w:rFonts w:ascii="Arial" w:eastAsia="Arial" w:hAnsi="Arial" w:cs="Arial"/>
          <w:noProof/>
          <w:color w:val="000000" w:themeColor="text1"/>
          <w:sz w:val="24"/>
          <w:szCs w:val="24"/>
          <w:lang w:val="mn-MN"/>
        </w:rPr>
        <w:t>тусад нь үйл ажиллагаа явуулах 2</w:t>
      </w:r>
      <w:r w:rsidR="00CF5C1D" w:rsidRPr="00C50C85">
        <w:rPr>
          <w:rFonts w:ascii="Arial" w:eastAsia="Arial" w:hAnsi="Arial" w:cs="Arial"/>
          <w:noProof/>
          <w:color w:val="000000" w:themeColor="text1"/>
          <w:sz w:val="24"/>
          <w:szCs w:val="24"/>
          <w:lang w:val="mn-MN"/>
        </w:rPr>
        <w:t>8 хүний орон тоо</w:t>
      </w:r>
      <w:r w:rsidR="00E66929" w:rsidRPr="00C50C85">
        <w:rPr>
          <w:rFonts w:ascii="Arial" w:eastAsia="Arial" w:hAnsi="Arial" w:cs="Arial"/>
          <w:noProof/>
          <w:color w:val="000000" w:themeColor="text1"/>
          <w:sz w:val="24"/>
          <w:szCs w:val="24"/>
          <w:lang w:val="mn-MN"/>
        </w:rPr>
        <w:t xml:space="preserve">, мөн Эрсдэлийн үнэлгээний төвийн 15 хүний орон тоо буюу нийт 43 хүнийг тусад нь ажлын байр гаргаж, ажиллуулах шаардлагатай байна. </w:t>
      </w:r>
    </w:p>
    <w:p w14:paraId="707839A2" w14:textId="50E0D4CB" w:rsidR="00EA5A14" w:rsidRPr="00C50C85" w:rsidRDefault="00CF5C1D" w:rsidP="00CF5C1D">
      <w:pPr>
        <w:spacing w:before="240" w:after="0" w:line="240" w:lineRule="auto"/>
        <w:ind w:firstLine="720"/>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Зардлыг нэгтгэн авч үзвэл, нийтдээ агентлагийн 2026 оны үйл аж</w:t>
      </w:r>
      <w:r w:rsidR="00981890" w:rsidRPr="00C50C85">
        <w:rPr>
          <w:rFonts w:ascii="Arial" w:eastAsia="Arial" w:hAnsi="Arial" w:cs="Arial"/>
          <w:noProof/>
          <w:color w:val="000000" w:themeColor="text1"/>
          <w:sz w:val="24"/>
          <w:szCs w:val="24"/>
          <w:lang w:val="mn-MN"/>
        </w:rPr>
        <w:t xml:space="preserve">иллагааны урьдчилсан төсөв нь </w:t>
      </w:r>
      <w:r w:rsidR="006E2EC3" w:rsidRPr="00C50C85">
        <w:rPr>
          <w:rFonts w:ascii="Arial" w:eastAsia="Arial" w:hAnsi="Arial" w:cs="Arial"/>
          <w:noProof/>
          <w:color w:val="000000" w:themeColor="text1"/>
          <w:sz w:val="24"/>
          <w:szCs w:val="24"/>
          <w:lang w:val="mn-MN"/>
        </w:rPr>
        <w:t>13.2</w:t>
      </w:r>
      <w:r w:rsidRPr="00C50C85">
        <w:rPr>
          <w:rFonts w:ascii="Arial" w:eastAsia="Arial" w:hAnsi="Arial" w:cs="Arial"/>
          <w:noProof/>
          <w:color w:val="000000" w:themeColor="text1"/>
          <w:sz w:val="24"/>
          <w:szCs w:val="24"/>
          <w:lang w:val="mn-MN"/>
        </w:rPr>
        <w:t xml:space="preserve"> тэрбум төгрөгийн зардал </w:t>
      </w:r>
      <w:r w:rsidR="00193ADE" w:rsidRPr="00C50C85">
        <w:rPr>
          <w:rFonts w:ascii="Arial" w:eastAsia="Arial" w:hAnsi="Arial" w:cs="Arial"/>
          <w:noProof/>
          <w:color w:val="000000" w:themeColor="text1"/>
          <w:sz w:val="24"/>
          <w:szCs w:val="24"/>
          <w:lang w:val="mn-MN"/>
        </w:rPr>
        <w:t>ба ү</w:t>
      </w:r>
      <w:r w:rsidRPr="00C50C85">
        <w:rPr>
          <w:rFonts w:ascii="Arial" w:eastAsia="Arial" w:hAnsi="Arial" w:cs="Arial"/>
          <w:noProof/>
          <w:color w:val="000000" w:themeColor="text1"/>
          <w:sz w:val="24"/>
          <w:szCs w:val="24"/>
          <w:lang w:val="mn-MN"/>
        </w:rPr>
        <w:t xml:space="preserve">үнээс </w:t>
      </w:r>
      <w:r w:rsidR="00193ADE" w:rsidRPr="00C50C85">
        <w:rPr>
          <w:rFonts w:ascii="Arial" w:eastAsia="Arial" w:hAnsi="Arial" w:cs="Arial"/>
          <w:noProof/>
          <w:color w:val="000000" w:themeColor="text1"/>
          <w:sz w:val="24"/>
          <w:szCs w:val="24"/>
          <w:lang w:val="mn-MN"/>
        </w:rPr>
        <w:t xml:space="preserve">хамгийн өндөр зардал болох </w:t>
      </w:r>
      <w:r w:rsidRPr="00C50C85">
        <w:rPr>
          <w:rFonts w:ascii="Arial" w:eastAsia="Arial" w:hAnsi="Arial" w:cs="Arial"/>
          <w:noProof/>
          <w:color w:val="000000" w:themeColor="text1"/>
          <w:sz w:val="24"/>
          <w:szCs w:val="24"/>
          <w:lang w:val="mn-MN"/>
        </w:rPr>
        <w:t>1</w:t>
      </w:r>
      <w:r w:rsidR="00EA5A14" w:rsidRPr="00C50C85">
        <w:rPr>
          <w:rFonts w:ascii="Arial" w:eastAsia="Arial" w:hAnsi="Arial" w:cs="Arial"/>
          <w:noProof/>
          <w:color w:val="000000" w:themeColor="text1"/>
          <w:sz w:val="24"/>
          <w:szCs w:val="24"/>
          <w:lang w:val="mn-MN"/>
        </w:rPr>
        <w:t>0</w:t>
      </w:r>
      <w:r w:rsidRPr="00C50C85">
        <w:rPr>
          <w:rFonts w:ascii="Arial" w:eastAsia="Arial" w:hAnsi="Arial" w:cs="Arial"/>
          <w:noProof/>
          <w:color w:val="000000" w:themeColor="text1"/>
          <w:sz w:val="24"/>
          <w:szCs w:val="24"/>
          <w:lang w:val="mn-MN"/>
        </w:rPr>
        <w:t>.</w:t>
      </w:r>
      <w:r w:rsidR="00EA5A14" w:rsidRPr="00C50C85">
        <w:rPr>
          <w:rFonts w:ascii="Arial" w:eastAsia="Arial" w:hAnsi="Arial" w:cs="Arial"/>
          <w:noProof/>
          <w:color w:val="000000" w:themeColor="text1"/>
          <w:sz w:val="24"/>
          <w:szCs w:val="24"/>
          <w:lang w:val="mn-MN"/>
        </w:rPr>
        <w:t>7</w:t>
      </w:r>
      <w:r w:rsidRPr="00C50C85">
        <w:rPr>
          <w:rFonts w:ascii="Arial" w:eastAsia="Arial" w:hAnsi="Arial" w:cs="Arial"/>
          <w:noProof/>
          <w:color w:val="000000" w:themeColor="text1"/>
          <w:sz w:val="24"/>
          <w:szCs w:val="24"/>
          <w:lang w:val="mn-MN"/>
        </w:rPr>
        <w:t xml:space="preserve"> тэрбум төгрөгийн зардал нь цалингийн зардал</w:t>
      </w:r>
      <w:r w:rsidR="00193ADE" w:rsidRPr="00C50C85">
        <w:rPr>
          <w:rFonts w:ascii="Arial" w:eastAsia="Arial" w:hAnsi="Arial" w:cs="Arial"/>
          <w:noProof/>
          <w:color w:val="000000" w:themeColor="text1"/>
          <w:sz w:val="24"/>
          <w:szCs w:val="24"/>
          <w:lang w:val="mn-MN"/>
        </w:rPr>
        <w:t xml:space="preserve"> эзэлж байна</w:t>
      </w:r>
      <w:r w:rsidRPr="00C50C85">
        <w:rPr>
          <w:rFonts w:ascii="Arial" w:eastAsia="Arial" w:hAnsi="Arial" w:cs="Arial"/>
          <w:noProof/>
          <w:color w:val="000000" w:themeColor="text1"/>
          <w:sz w:val="24"/>
          <w:szCs w:val="24"/>
          <w:lang w:val="mn-MN"/>
        </w:rPr>
        <w:t xml:space="preserve">. Гэвч, агентлагт хамаарах 319 ажилтан нь </w:t>
      </w:r>
      <w:r w:rsidR="00EA5A14" w:rsidRPr="00C50C85">
        <w:rPr>
          <w:rFonts w:ascii="Arial" w:eastAsia="Arial" w:hAnsi="Arial" w:cs="Arial"/>
          <w:noProof/>
          <w:color w:val="000000" w:themeColor="text1"/>
          <w:sz w:val="24"/>
          <w:szCs w:val="24"/>
          <w:lang w:val="mn-MN"/>
        </w:rPr>
        <w:t xml:space="preserve">одоо ажиллаж байгаа ажилчид тул </w:t>
      </w:r>
      <w:r w:rsidRPr="00C50C85">
        <w:rPr>
          <w:rFonts w:ascii="Arial" w:eastAsia="Arial" w:hAnsi="Arial" w:cs="Arial"/>
          <w:noProof/>
          <w:color w:val="000000" w:themeColor="text1"/>
          <w:sz w:val="24"/>
          <w:szCs w:val="24"/>
          <w:lang w:val="mn-MN"/>
        </w:rPr>
        <w:t>шинээр орон тоо</w:t>
      </w:r>
      <w:r w:rsidR="00EA5A14" w:rsidRPr="00C50C85">
        <w:rPr>
          <w:rFonts w:ascii="Arial" w:eastAsia="Arial" w:hAnsi="Arial" w:cs="Arial"/>
          <w:noProof/>
          <w:color w:val="000000" w:themeColor="text1"/>
          <w:sz w:val="24"/>
          <w:szCs w:val="24"/>
          <w:lang w:val="mn-MN"/>
        </w:rPr>
        <w:t xml:space="preserve"> бий болгохгүй</w:t>
      </w:r>
      <w:r w:rsidR="00A53ED0" w:rsidRPr="00C50C85">
        <w:rPr>
          <w:rFonts w:ascii="Arial" w:eastAsia="Arial" w:hAnsi="Arial" w:cs="Arial"/>
          <w:noProof/>
          <w:color w:val="000000" w:themeColor="text1"/>
          <w:sz w:val="24"/>
          <w:szCs w:val="24"/>
          <w:lang w:val="mn-MN"/>
        </w:rPr>
        <w:t xml:space="preserve"> болно</w:t>
      </w:r>
      <w:r w:rsidR="00EA5A14" w:rsidRPr="00C50C85">
        <w:rPr>
          <w:rFonts w:ascii="Arial" w:eastAsia="Arial" w:hAnsi="Arial" w:cs="Arial"/>
          <w:noProof/>
          <w:color w:val="000000" w:themeColor="text1"/>
          <w:sz w:val="24"/>
          <w:szCs w:val="24"/>
          <w:lang w:val="mn-MN"/>
        </w:rPr>
        <w:t>. Иймд хуулийн төслийн хүрээнд цалингийн зардал</w:t>
      </w:r>
      <w:r w:rsidR="00A53ED0" w:rsidRPr="00C50C85">
        <w:rPr>
          <w:rFonts w:ascii="Arial" w:eastAsia="Arial" w:hAnsi="Arial" w:cs="Arial"/>
          <w:noProof/>
          <w:color w:val="000000" w:themeColor="text1"/>
          <w:sz w:val="24"/>
          <w:szCs w:val="24"/>
          <w:lang w:val="mn-MN"/>
        </w:rPr>
        <w:t>, бичиг хэргийн зардал болон томилолтын зардал</w:t>
      </w:r>
      <w:r w:rsidR="00EA5A14" w:rsidRPr="00C50C85">
        <w:rPr>
          <w:rFonts w:ascii="Arial" w:eastAsia="Arial" w:hAnsi="Arial" w:cs="Arial"/>
          <w:noProof/>
          <w:color w:val="000000" w:themeColor="text1"/>
          <w:sz w:val="24"/>
          <w:szCs w:val="24"/>
          <w:lang w:val="mn-MN"/>
        </w:rPr>
        <w:t xml:space="preserve"> нэмэлтээр бий болохгүй. </w:t>
      </w:r>
    </w:p>
    <w:p w14:paraId="4F48008D" w14:textId="17896338" w:rsidR="00EA5A14" w:rsidRPr="00C50C85" w:rsidRDefault="00EA5A14" w:rsidP="00EA5A14">
      <w:pPr>
        <w:spacing w:before="240" w:after="0" w:line="240" w:lineRule="auto"/>
        <w:ind w:firstLine="720"/>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Харин</w:t>
      </w:r>
      <w:r w:rsidR="00193ADE" w:rsidRPr="00C50C85">
        <w:rPr>
          <w:rFonts w:ascii="Arial" w:eastAsia="Arial" w:hAnsi="Arial" w:cs="Arial"/>
          <w:noProof/>
          <w:color w:val="000000" w:themeColor="text1"/>
          <w:sz w:val="24"/>
          <w:szCs w:val="24"/>
          <w:lang w:val="mn-MN"/>
        </w:rPr>
        <w:t xml:space="preserve">, </w:t>
      </w:r>
      <w:r w:rsidRPr="00C50C85">
        <w:rPr>
          <w:rFonts w:ascii="Arial" w:eastAsia="Arial" w:hAnsi="Arial" w:cs="Arial"/>
          <w:noProof/>
          <w:color w:val="000000" w:themeColor="text1"/>
          <w:sz w:val="24"/>
          <w:szCs w:val="24"/>
          <w:lang w:val="mn-MN"/>
        </w:rPr>
        <w:t>шинэ байгуулагдах агентлагийн 28 ажилтан</w:t>
      </w:r>
      <w:r w:rsidR="006E2EC3" w:rsidRPr="00C50C85">
        <w:rPr>
          <w:rFonts w:ascii="Arial" w:eastAsia="Arial" w:hAnsi="Arial" w:cs="Arial"/>
          <w:noProof/>
          <w:color w:val="000000" w:themeColor="text1"/>
          <w:sz w:val="24"/>
          <w:szCs w:val="24"/>
          <w:lang w:val="mn-MN"/>
        </w:rPr>
        <w:t>, Эрсдэлийн үнэлгээний төв</w:t>
      </w:r>
      <w:r w:rsidRPr="00C50C85">
        <w:rPr>
          <w:rFonts w:ascii="Arial" w:eastAsia="Arial" w:hAnsi="Arial" w:cs="Arial"/>
          <w:noProof/>
          <w:color w:val="000000" w:themeColor="text1"/>
          <w:sz w:val="24"/>
          <w:szCs w:val="24"/>
          <w:lang w:val="mn-MN"/>
        </w:rPr>
        <w:t>д</w:t>
      </w:r>
      <w:r w:rsidR="006E2EC3" w:rsidRPr="00C50C85">
        <w:rPr>
          <w:rFonts w:ascii="Arial" w:eastAsia="Arial" w:hAnsi="Arial" w:cs="Arial"/>
          <w:noProof/>
          <w:color w:val="000000" w:themeColor="text1"/>
          <w:sz w:val="24"/>
          <w:szCs w:val="24"/>
          <w:lang w:val="mn-MN"/>
        </w:rPr>
        <w:t xml:space="preserve"> хамаарах 15 ажилтны</w:t>
      </w:r>
      <w:r w:rsidRPr="00C50C85">
        <w:rPr>
          <w:rFonts w:ascii="Arial" w:eastAsia="Arial" w:hAnsi="Arial" w:cs="Arial"/>
          <w:noProof/>
          <w:color w:val="000000" w:themeColor="text1"/>
          <w:sz w:val="24"/>
          <w:szCs w:val="24"/>
          <w:lang w:val="mn-MN"/>
        </w:rPr>
        <w:t xml:space="preserve"> </w:t>
      </w:r>
      <w:r w:rsidR="006E2EC3" w:rsidRPr="00C50C85">
        <w:rPr>
          <w:rFonts w:ascii="Arial" w:eastAsia="Arial" w:hAnsi="Arial" w:cs="Arial"/>
          <w:noProof/>
          <w:color w:val="000000" w:themeColor="text1"/>
          <w:sz w:val="24"/>
          <w:szCs w:val="24"/>
          <w:lang w:val="mn-MN"/>
        </w:rPr>
        <w:t xml:space="preserve">ажлын </w:t>
      </w:r>
      <w:r w:rsidRPr="00C50C85">
        <w:rPr>
          <w:rFonts w:ascii="Arial" w:eastAsia="Arial" w:hAnsi="Arial" w:cs="Arial"/>
          <w:noProof/>
          <w:color w:val="000000" w:themeColor="text1"/>
          <w:sz w:val="24"/>
          <w:szCs w:val="24"/>
          <w:lang w:val="mn-MN"/>
        </w:rPr>
        <w:t xml:space="preserve">байрны түрээс, тавилга, компьютер хэрэгслийн зардал нь нийтдээ </w:t>
      </w:r>
      <w:r w:rsidR="006E2EC3" w:rsidRPr="00C50C85">
        <w:rPr>
          <w:rFonts w:ascii="Arial" w:eastAsia="Arial" w:hAnsi="Arial" w:cs="Arial"/>
          <w:noProof/>
          <w:color w:val="000000" w:themeColor="text1"/>
          <w:sz w:val="24"/>
          <w:szCs w:val="24"/>
          <w:lang w:val="mn-MN"/>
        </w:rPr>
        <w:t>636.5</w:t>
      </w:r>
      <w:r w:rsidRPr="00C50C85">
        <w:rPr>
          <w:rFonts w:ascii="Arial" w:eastAsia="Arial" w:hAnsi="Arial" w:cs="Arial"/>
          <w:noProof/>
          <w:color w:val="000000" w:themeColor="text1"/>
          <w:sz w:val="24"/>
          <w:szCs w:val="24"/>
          <w:lang w:val="mn-MN"/>
        </w:rPr>
        <w:t xml:space="preserve"> сая төгрөг</w:t>
      </w:r>
      <w:r w:rsidR="006E2EC3" w:rsidRPr="00C50C85">
        <w:rPr>
          <w:rFonts w:ascii="Arial" w:eastAsia="Arial" w:hAnsi="Arial" w:cs="Arial"/>
          <w:noProof/>
          <w:color w:val="000000" w:themeColor="text1"/>
          <w:sz w:val="24"/>
          <w:szCs w:val="24"/>
          <w:lang w:val="mn-MN"/>
        </w:rPr>
        <w:t>ийн</w:t>
      </w:r>
      <w:r w:rsidRPr="00C50C85">
        <w:rPr>
          <w:rFonts w:ascii="Arial" w:eastAsia="Arial" w:hAnsi="Arial" w:cs="Arial"/>
          <w:noProof/>
          <w:color w:val="000000" w:themeColor="text1"/>
          <w:sz w:val="24"/>
          <w:szCs w:val="24"/>
          <w:lang w:val="mn-MN"/>
        </w:rPr>
        <w:t xml:space="preserve"> зардал </w:t>
      </w:r>
      <w:r w:rsidR="007556AD" w:rsidRPr="00C50C85">
        <w:rPr>
          <w:rFonts w:ascii="Arial" w:eastAsia="Arial" w:hAnsi="Arial" w:cs="Arial"/>
          <w:noProof/>
          <w:color w:val="000000" w:themeColor="text1"/>
          <w:sz w:val="24"/>
          <w:szCs w:val="24"/>
          <w:lang w:val="mn-MN"/>
        </w:rPr>
        <w:t xml:space="preserve">гарахаар </w:t>
      </w:r>
      <w:r w:rsidRPr="00C50C85">
        <w:rPr>
          <w:rFonts w:ascii="Arial" w:eastAsia="Arial" w:hAnsi="Arial" w:cs="Arial"/>
          <w:noProof/>
          <w:color w:val="000000" w:themeColor="text1"/>
          <w:sz w:val="24"/>
          <w:szCs w:val="24"/>
          <w:lang w:val="mn-MN"/>
        </w:rPr>
        <w:t xml:space="preserve">байна. Үүнээс </w:t>
      </w:r>
      <w:r w:rsidR="004417CF" w:rsidRPr="00C50C85">
        <w:rPr>
          <w:rFonts w:ascii="Arial" w:eastAsia="Arial" w:hAnsi="Arial" w:cs="Arial"/>
          <w:noProof/>
          <w:color w:val="000000" w:themeColor="text1"/>
          <w:sz w:val="24"/>
          <w:szCs w:val="24"/>
          <w:lang w:val="mn-MN"/>
        </w:rPr>
        <w:t xml:space="preserve">ажлын </w:t>
      </w:r>
      <w:r w:rsidRPr="00C50C85">
        <w:rPr>
          <w:rFonts w:ascii="Arial" w:eastAsia="Arial" w:hAnsi="Arial" w:cs="Arial"/>
          <w:noProof/>
          <w:color w:val="000000" w:themeColor="text1"/>
          <w:sz w:val="24"/>
          <w:szCs w:val="24"/>
          <w:lang w:val="mn-MN"/>
        </w:rPr>
        <w:t>байрыг түрээслэхгүй төр</w:t>
      </w:r>
      <w:r w:rsidR="007556AD" w:rsidRPr="00C50C85">
        <w:rPr>
          <w:rFonts w:ascii="Arial" w:eastAsia="Arial" w:hAnsi="Arial" w:cs="Arial"/>
          <w:noProof/>
          <w:color w:val="000000" w:themeColor="text1"/>
          <w:sz w:val="24"/>
          <w:szCs w:val="24"/>
          <w:lang w:val="mn-MN"/>
        </w:rPr>
        <w:t>ийн өмчийн</w:t>
      </w:r>
      <w:r w:rsidR="004417CF" w:rsidRPr="00C50C85">
        <w:rPr>
          <w:rFonts w:ascii="Arial" w:eastAsia="Arial" w:hAnsi="Arial" w:cs="Arial"/>
          <w:noProof/>
          <w:color w:val="000000" w:themeColor="text1"/>
          <w:sz w:val="24"/>
          <w:szCs w:val="24"/>
          <w:lang w:val="mn-MN"/>
        </w:rPr>
        <w:t xml:space="preserve"> бусад</w:t>
      </w:r>
      <w:r w:rsidR="007556AD" w:rsidRPr="00C50C85">
        <w:rPr>
          <w:rFonts w:ascii="Arial" w:eastAsia="Arial" w:hAnsi="Arial" w:cs="Arial"/>
          <w:noProof/>
          <w:color w:val="000000" w:themeColor="text1"/>
          <w:sz w:val="24"/>
          <w:szCs w:val="24"/>
          <w:lang w:val="mn-MN"/>
        </w:rPr>
        <w:t xml:space="preserve"> байрыг ашиглах тохиолдолд </w:t>
      </w:r>
      <w:r w:rsidR="006E2EC3" w:rsidRPr="00C50C85">
        <w:rPr>
          <w:rFonts w:ascii="Arial" w:eastAsia="Arial" w:hAnsi="Arial" w:cs="Arial"/>
          <w:noProof/>
          <w:color w:val="000000" w:themeColor="text1"/>
          <w:sz w:val="24"/>
          <w:szCs w:val="24"/>
          <w:lang w:val="mn-MN"/>
        </w:rPr>
        <w:t>228</w:t>
      </w:r>
      <w:r w:rsidRPr="00C50C85">
        <w:rPr>
          <w:rFonts w:ascii="Arial" w:eastAsia="Arial" w:hAnsi="Arial" w:cs="Arial"/>
          <w:noProof/>
          <w:color w:val="000000" w:themeColor="text1"/>
          <w:sz w:val="24"/>
          <w:szCs w:val="24"/>
          <w:lang w:val="mn-MN"/>
        </w:rPr>
        <w:t xml:space="preserve"> сая төгрөг</w:t>
      </w:r>
      <w:r w:rsidR="00A53ED0" w:rsidRPr="00C50C85">
        <w:rPr>
          <w:rFonts w:ascii="Arial" w:eastAsia="Arial" w:hAnsi="Arial" w:cs="Arial"/>
          <w:noProof/>
          <w:color w:val="000000" w:themeColor="text1"/>
          <w:sz w:val="24"/>
          <w:szCs w:val="24"/>
          <w:lang w:val="mn-MN"/>
        </w:rPr>
        <w:t xml:space="preserve"> хэмнэх боломжтой ба улмаар </w:t>
      </w:r>
      <w:r w:rsidRPr="00C50C85">
        <w:rPr>
          <w:rFonts w:ascii="Arial" w:eastAsia="Arial" w:hAnsi="Arial" w:cs="Arial"/>
          <w:noProof/>
          <w:color w:val="000000" w:themeColor="text1"/>
          <w:sz w:val="24"/>
          <w:szCs w:val="24"/>
          <w:lang w:val="mn-MN"/>
        </w:rPr>
        <w:t xml:space="preserve"> тавилга, компьютер хэрэгслийг төр</w:t>
      </w:r>
      <w:r w:rsidR="007556AD" w:rsidRPr="00C50C85">
        <w:rPr>
          <w:rFonts w:ascii="Arial" w:eastAsia="Arial" w:hAnsi="Arial" w:cs="Arial"/>
          <w:noProof/>
          <w:color w:val="000000" w:themeColor="text1"/>
          <w:sz w:val="24"/>
          <w:szCs w:val="24"/>
          <w:lang w:val="mn-MN"/>
        </w:rPr>
        <w:t xml:space="preserve">ийн өмчийн хөрөнгөөс ашиглах бол </w:t>
      </w:r>
      <w:r w:rsidRPr="00C50C85">
        <w:rPr>
          <w:rFonts w:ascii="Arial" w:eastAsia="Arial" w:hAnsi="Arial" w:cs="Arial"/>
          <w:noProof/>
          <w:color w:val="000000" w:themeColor="text1"/>
          <w:sz w:val="24"/>
          <w:szCs w:val="24"/>
          <w:lang w:val="mn-MN"/>
        </w:rPr>
        <w:t>төрөөс</w:t>
      </w:r>
      <w:r w:rsidR="00A53ED0" w:rsidRPr="00C50C85">
        <w:rPr>
          <w:rFonts w:ascii="Arial" w:eastAsia="Arial" w:hAnsi="Arial" w:cs="Arial"/>
          <w:noProof/>
          <w:color w:val="000000" w:themeColor="text1"/>
          <w:sz w:val="24"/>
          <w:szCs w:val="24"/>
          <w:lang w:val="mn-MN"/>
        </w:rPr>
        <w:t xml:space="preserve"> ямар ч</w:t>
      </w:r>
      <w:r w:rsidRPr="00C50C85">
        <w:rPr>
          <w:rFonts w:ascii="Arial" w:eastAsia="Arial" w:hAnsi="Arial" w:cs="Arial"/>
          <w:noProof/>
          <w:color w:val="000000" w:themeColor="text1"/>
          <w:sz w:val="24"/>
          <w:szCs w:val="24"/>
          <w:lang w:val="mn-MN"/>
        </w:rPr>
        <w:t xml:space="preserve"> зарда</w:t>
      </w:r>
      <w:r w:rsidR="007556AD" w:rsidRPr="00C50C85">
        <w:rPr>
          <w:rFonts w:ascii="Arial" w:eastAsia="Arial" w:hAnsi="Arial" w:cs="Arial"/>
          <w:noProof/>
          <w:color w:val="000000" w:themeColor="text1"/>
          <w:sz w:val="24"/>
          <w:szCs w:val="24"/>
          <w:lang w:val="mn-MN"/>
        </w:rPr>
        <w:t>л гаргахгүйгээр</w:t>
      </w:r>
      <w:r w:rsidR="00A53ED0" w:rsidRPr="00C50C85">
        <w:rPr>
          <w:rFonts w:ascii="Arial" w:eastAsia="Arial" w:hAnsi="Arial" w:cs="Arial"/>
          <w:noProof/>
          <w:color w:val="000000" w:themeColor="text1"/>
          <w:sz w:val="24"/>
          <w:szCs w:val="24"/>
          <w:lang w:val="mn-MN"/>
        </w:rPr>
        <w:t xml:space="preserve"> агентлагийн үйл ажиллагааг </w:t>
      </w:r>
      <w:r w:rsidR="007556AD" w:rsidRPr="00C50C85">
        <w:rPr>
          <w:rFonts w:ascii="Arial" w:eastAsia="Arial" w:hAnsi="Arial" w:cs="Arial"/>
          <w:noProof/>
          <w:color w:val="000000" w:themeColor="text1"/>
          <w:sz w:val="24"/>
          <w:szCs w:val="24"/>
          <w:lang w:val="mn-MN"/>
        </w:rPr>
        <w:t>шийдвэрлэх бүрэн боломжтой</w:t>
      </w:r>
      <w:r w:rsidRPr="00C50C85">
        <w:rPr>
          <w:rFonts w:ascii="Arial" w:eastAsia="Arial" w:hAnsi="Arial" w:cs="Arial"/>
          <w:noProof/>
          <w:color w:val="000000" w:themeColor="text1"/>
          <w:sz w:val="24"/>
          <w:szCs w:val="24"/>
          <w:lang w:val="mn-MN"/>
        </w:rPr>
        <w:t xml:space="preserve"> байна.</w:t>
      </w:r>
      <w:r w:rsidR="00A53ED0" w:rsidRPr="00C50C85">
        <w:rPr>
          <w:rFonts w:ascii="Arial" w:eastAsia="Arial" w:hAnsi="Arial" w:cs="Arial"/>
          <w:noProof/>
          <w:color w:val="000000" w:themeColor="text1"/>
          <w:sz w:val="24"/>
          <w:szCs w:val="24"/>
          <w:lang w:val="mn-MN"/>
        </w:rPr>
        <w:t xml:space="preserve"> </w:t>
      </w:r>
    </w:p>
    <w:p w14:paraId="7FE7CD72" w14:textId="428DDFFA" w:rsidR="006E2EC3" w:rsidRPr="00C50C85" w:rsidRDefault="006E2EC3" w:rsidP="00EA5A14">
      <w:pPr>
        <w:spacing w:before="240" w:after="0" w:line="240" w:lineRule="auto"/>
        <w:ind w:firstLine="720"/>
        <w:jc w:val="both"/>
        <w:rPr>
          <w:rFonts w:ascii="Arial" w:eastAsia="Arial" w:hAnsi="Arial" w:cs="Arial"/>
          <w:noProof/>
          <w:color w:val="000000" w:themeColor="text1"/>
          <w:sz w:val="24"/>
          <w:szCs w:val="24"/>
          <w:lang w:val="mn-MN"/>
        </w:rPr>
      </w:pPr>
      <w:r w:rsidRPr="00C50C85">
        <w:rPr>
          <w:rFonts w:ascii="Arial" w:eastAsia="Arial" w:hAnsi="Arial" w:cs="Arial"/>
          <w:noProof/>
          <w:color w:val="000000" w:themeColor="text1"/>
          <w:sz w:val="24"/>
          <w:szCs w:val="24"/>
          <w:lang w:val="mn-MN"/>
        </w:rPr>
        <w:t xml:space="preserve">Өөрөөр хэлбэл, энэхүү хуулийн төсөлтэй холбоотойгоор одоо байгаа чиг үүргийн дагуу ажилтнуудыг шилжүүлэн ажиллуулахдаа техник хэрэгслийн хамт шилжүүлэх, улмаар төрийн өмчийн байранд уг агентлаг болон Эрсдэлийн үнэлгээний төвийг байрлуулах тохиолдолд төсөвт нэмэлтээр зардал тооцох шаардлагагүй. Харин төсвийн ерөнхийлөн захирагч хооронд буюу Шадар сайдын төсвийн багцаас ХАБҮЛЛ-ыг ХХААХҮС-ын багцад шилжүүлэх шаардлага бий болно. </w:t>
      </w:r>
    </w:p>
    <w:bookmarkEnd w:id="6"/>
    <w:p w14:paraId="031E1DB1" w14:textId="77777777" w:rsidR="00D83C76" w:rsidRDefault="00D83C76" w:rsidP="00D83C76">
      <w:pPr>
        <w:spacing w:after="0" w:line="240" w:lineRule="auto"/>
        <w:jc w:val="both"/>
        <w:rPr>
          <w:rFonts w:ascii="Arial" w:eastAsia="Times New Roman" w:hAnsi="Arial" w:cs="Arial"/>
          <w:noProof/>
          <w:color w:val="000000" w:themeColor="text1"/>
          <w:sz w:val="24"/>
          <w:szCs w:val="24"/>
          <w:lang w:val="mn-MN"/>
        </w:rPr>
      </w:pPr>
    </w:p>
    <w:p w14:paraId="5D1F2B2F" w14:textId="77777777" w:rsidR="00084363" w:rsidRPr="00C50C85" w:rsidRDefault="00084363" w:rsidP="00D83C76">
      <w:pPr>
        <w:spacing w:after="0" w:line="240" w:lineRule="auto"/>
        <w:jc w:val="both"/>
        <w:rPr>
          <w:rFonts w:ascii="Arial" w:eastAsia="Times New Roman" w:hAnsi="Arial" w:cs="Arial"/>
          <w:noProof/>
          <w:color w:val="000000" w:themeColor="text1"/>
          <w:sz w:val="24"/>
          <w:szCs w:val="24"/>
          <w:lang w:val="mn-MN"/>
        </w:rPr>
      </w:pPr>
    </w:p>
    <w:p w14:paraId="3565CCF8" w14:textId="77777777" w:rsidR="00D83C76" w:rsidRPr="00C50C85" w:rsidRDefault="00D83C76" w:rsidP="00D83C76">
      <w:pPr>
        <w:pStyle w:val="Heading2"/>
        <w:rPr>
          <w:rFonts w:ascii="Arial" w:eastAsia="Times New Roman" w:hAnsi="Arial" w:cs="Arial"/>
          <w:b/>
          <w:noProof/>
          <w:color w:val="000000" w:themeColor="text1"/>
          <w:lang w:val="mn-MN"/>
        </w:rPr>
      </w:pPr>
      <w:r w:rsidRPr="00C50C85">
        <w:rPr>
          <w:rFonts w:ascii="Arial" w:eastAsia="Times New Roman" w:hAnsi="Arial" w:cs="Arial"/>
          <w:b/>
          <w:noProof/>
          <w:color w:val="000000" w:themeColor="text1"/>
          <w:lang w:val="mn-MN"/>
        </w:rPr>
        <w:lastRenderedPageBreak/>
        <w:t xml:space="preserve"> </w:t>
      </w:r>
      <w:r w:rsidRPr="00C50C85">
        <w:rPr>
          <w:rFonts w:ascii="Arial" w:eastAsia="Times New Roman" w:hAnsi="Arial" w:cs="Arial"/>
          <w:b/>
          <w:noProof/>
          <w:color w:val="000000" w:themeColor="text1"/>
          <w:lang w:val="mn-MN"/>
        </w:rPr>
        <w:tab/>
      </w:r>
      <w:bookmarkStart w:id="8" w:name="_Toc198229212"/>
      <w:r w:rsidRPr="00C50C85">
        <w:rPr>
          <w:rFonts w:ascii="Arial" w:eastAsia="Times New Roman" w:hAnsi="Arial" w:cs="Arial"/>
          <w:b/>
          <w:noProof/>
          <w:color w:val="000000" w:themeColor="text1"/>
          <w:lang w:val="mn-MN"/>
        </w:rPr>
        <w:t>АШИГЛАСАН МАТЕРИАЛ</w:t>
      </w:r>
      <w:bookmarkEnd w:id="8"/>
    </w:p>
    <w:p w14:paraId="1D750C62" w14:textId="77777777" w:rsidR="00D83C76" w:rsidRPr="00C50C85" w:rsidRDefault="00D83C76" w:rsidP="00D83C76">
      <w:pPr>
        <w:spacing w:after="0" w:line="240" w:lineRule="auto"/>
        <w:jc w:val="both"/>
        <w:rPr>
          <w:rFonts w:ascii="Arial" w:eastAsia="Times New Roman" w:hAnsi="Arial" w:cs="Arial"/>
          <w:b/>
          <w:noProof/>
          <w:color w:val="000000" w:themeColor="text1"/>
          <w:sz w:val="24"/>
          <w:szCs w:val="24"/>
          <w:lang w:val="mn-MN"/>
        </w:rPr>
      </w:pPr>
    </w:p>
    <w:p w14:paraId="2E68BE41" w14:textId="77777777" w:rsidR="00D83C76" w:rsidRPr="00C50C85" w:rsidRDefault="00D83C76" w:rsidP="00193ADE">
      <w:pPr>
        <w:pStyle w:val="ListParagraph"/>
        <w:numPr>
          <w:ilvl w:val="0"/>
          <w:numId w:val="39"/>
        </w:numPr>
        <w:spacing w:after="0" w:line="240" w:lineRule="auto"/>
        <w:jc w:val="both"/>
        <w:rPr>
          <w:rFonts w:ascii="Arial" w:eastAsia="Times New Roman" w:hAnsi="Arial" w:cs="Arial"/>
          <w:noProof/>
          <w:color w:val="000000" w:themeColor="text1"/>
          <w:sz w:val="24"/>
          <w:szCs w:val="24"/>
          <w:lang w:val="mn-MN"/>
        </w:rPr>
      </w:pPr>
      <w:r w:rsidRPr="00C50C85">
        <w:rPr>
          <w:rFonts w:ascii="Arial" w:eastAsia="Times New Roman" w:hAnsi="Arial" w:cs="Arial"/>
          <w:noProof/>
          <w:color w:val="000000" w:themeColor="text1"/>
          <w:sz w:val="24"/>
          <w:szCs w:val="24"/>
          <w:lang w:val="mn-MN"/>
        </w:rPr>
        <w:t xml:space="preserve">Хууль тогтоомжийн тухай хууль; </w:t>
      </w:r>
    </w:p>
    <w:p w14:paraId="0357955D" w14:textId="27BA8D42" w:rsidR="00193ADE" w:rsidRPr="00C50C85" w:rsidRDefault="001576EE" w:rsidP="00193ADE">
      <w:pPr>
        <w:pStyle w:val="ListParagraph"/>
        <w:numPr>
          <w:ilvl w:val="0"/>
          <w:numId w:val="39"/>
        </w:numPr>
        <w:spacing w:after="0" w:line="240" w:lineRule="auto"/>
        <w:jc w:val="both"/>
        <w:rPr>
          <w:rFonts w:ascii="Arial" w:eastAsia="Times New Roman" w:hAnsi="Arial" w:cs="Arial"/>
          <w:noProof/>
          <w:color w:val="000000" w:themeColor="text1"/>
          <w:sz w:val="24"/>
          <w:szCs w:val="24"/>
          <w:lang w:val="mn-MN"/>
        </w:rPr>
      </w:pPr>
      <w:r w:rsidRPr="00C50C85">
        <w:rPr>
          <w:rFonts w:ascii="Arial" w:eastAsia="Times New Roman" w:hAnsi="Arial" w:cs="Arial"/>
          <w:noProof/>
          <w:color w:val="000000" w:themeColor="text1"/>
          <w:sz w:val="24"/>
          <w:szCs w:val="24"/>
          <w:lang w:val="mn-MN"/>
        </w:rPr>
        <w:t xml:space="preserve">Хүнсний бүтээгдэхүүний аюулгүй байдлыг хангах тухай </w:t>
      </w:r>
      <w:r w:rsidR="00193ADE" w:rsidRPr="00C50C85">
        <w:rPr>
          <w:rFonts w:ascii="Arial" w:eastAsia="Times New Roman" w:hAnsi="Arial" w:cs="Arial"/>
          <w:noProof/>
          <w:color w:val="000000" w:themeColor="text1"/>
          <w:sz w:val="24"/>
          <w:szCs w:val="24"/>
          <w:lang w:val="mn-MN"/>
        </w:rPr>
        <w:t>хууль</w:t>
      </w:r>
      <w:r w:rsidR="00F91F47" w:rsidRPr="00C50C85">
        <w:rPr>
          <w:rFonts w:ascii="Arial" w:eastAsia="Times New Roman" w:hAnsi="Arial" w:cs="Arial"/>
          <w:noProof/>
          <w:color w:val="000000" w:themeColor="text1"/>
          <w:sz w:val="24"/>
          <w:szCs w:val="24"/>
          <w:lang w:val="mn-MN"/>
        </w:rPr>
        <w:t>;</w:t>
      </w:r>
    </w:p>
    <w:p w14:paraId="5209CAC7" w14:textId="724D23FF" w:rsidR="00193ADE" w:rsidRPr="00C50C85" w:rsidRDefault="001576EE" w:rsidP="00193ADE">
      <w:pPr>
        <w:pStyle w:val="ListParagraph"/>
        <w:numPr>
          <w:ilvl w:val="0"/>
          <w:numId w:val="39"/>
        </w:numPr>
        <w:spacing w:after="0" w:line="240" w:lineRule="auto"/>
        <w:jc w:val="both"/>
        <w:rPr>
          <w:rFonts w:ascii="Arial" w:eastAsia="Times New Roman" w:hAnsi="Arial" w:cs="Arial"/>
          <w:noProof/>
          <w:color w:val="000000" w:themeColor="text1"/>
          <w:sz w:val="24"/>
          <w:szCs w:val="24"/>
          <w:lang w:val="mn-MN"/>
        </w:rPr>
      </w:pPr>
      <w:r w:rsidRPr="00C50C85">
        <w:rPr>
          <w:rFonts w:ascii="Arial" w:eastAsia="Times New Roman" w:hAnsi="Arial" w:cs="Arial"/>
          <w:noProof/>
          <w:color w:val="000000" w:themeColor="text1"/>
          <w:sz w:val="24"/>
          <w:szCs w:val="24"/>
          <w:lang w:val="mn-MN"/>
        </w:rPr>
        <w:t xml:space="preserve">Хүнсний бүтээгдэхүүний аюулгүй байдлыг хангах </w:t>
      </w:r>
      <w:r w:rsidR="00193ADE" w:rsidRPr="00C50C85">
        <w:rPr>
          <w:rFonts w:ascii="Arial" w:eastAsia="Times New Roman" w:hAnsi="Arial" w:cs="Arial"/>
          <w:noProof/>
          <w:color w:val="000000" w:themeColor="text1"/>
          <w:sz w:val="24"/>
          <w:szCs w:val="24"/>
          <w:lang w:val="mn-MN"/>
        </w:rPr>
        <w:t>тухай хуулийн хэрэгжилтийн үр даг</w:t>
      </w:r>
      <w:r w:rsidR="00F91F47" w:rsidRPr="00C50C85">
        <w:rPr>
          <w:rFonts w:ascii="Arial" w:eastAsia="Times New Roman" w:hAnsi="Arial" w:cs="Arial"/>
          <w:noProof/>
          <w:color w:val="000000" w:themeColor="text1"/>
          <w:sz w:val="24"/>
          <w:szCs w:val="24"/>
          <w:lang w:val="mn-MN"/>
        </w:rPr>
        <w:t>аварт хийсэн үнэлгээний тайлан;</w:t>
      </w:r>
    </w:p>
    <w:p w14:paraId="5CB524C2" w14:textId="3C1A1461" w:rsidR="00193ADE" w:rsidRPr="00C50C85" w:rsidRDefault="0014690B" w:rsidP="00193ADE">
      <w:pPr>
        <w:pStyle w:val="ListParagraph"/>
        <w:numPr>
          <w:ilvl w:val="0"/>
          <w:numId w:val="39"/>
        </w:numPr>
        <w:spacing w:after="0" w:line="240" w:lineRule="auto"/>
        <w:jc w:val="both"/>
        <w:rPr>
          <w:rFonts w:ascii="Arial" w:eastAsia="Times New Roman" w:hAnsi="Arial" w:cs="Arial"/>
          <w:noProof/>
          <w:color w:val="000000" w:themeColor="text1"/>
          <w:sz w:val="24"/>
          <w:szCs w:val="24"/>
          <w:lang w:val="mn-MN"/>
        </w:rPr>
      </w:pPr>
      <w:r w:rsidRPr="00C50C85">
        <w:rPr>
          <w:rFonts w:ascii="Arial" w:eastAsia="Times New Roman" w:hAnsi="Arial" w:cs="Arial"/>
          <w:noProof/>
          <w:color w:val="000000" w:themeColor="text1"/>
          <w:sz w:val="24"/>
          <w:szCs w:val="24"/>
          <w:lang w:val="mn-MN"/>
        </w:rPr>
        <w:t xml:space="preserve">Хүнсний бүтээгдэхүүний аюулгүй байдлыг хангах тухай </w:t>
      </w:r>
      <w:r w:rsidR="00193ADE" w:rsidRPr="00C50C85">
        <w:rPr>
          <w:rFonts w:ascii="Arial" w:eastAsia="Times New Roman" w:hAnsi="Arial" w:cs="Arial"/>
          <w:noProof/>
          <w:color w:val="000000" w:themeColor="text1"/>
          <w:sz w:val="24"/>
          <w:szCs w:val="24"/>
          <w:lang w:val="mn-MN"/>
        </w:rPr>
        <w:t>хуульд нэмэлт, өөрчлөлт оруулах тухай</w:t>
      </w:r>
      <w:r w:rsidR="00F91F47" w:rsidRPr="00C50C85">
        <w:rPr>
          <w:rFonts w:ascii="Arial" w:eastAsia="Times New Roman" w:hAnsi="Arial" w:cs="Arial"/>
          <w:noProof/>
          <w:color w:val="000000" w:themeColor="text1"/>
          <w:sz w:val="24"/>
          <w:szCs w:val="24"/>
          <w:lang w:val="mn-MN"/>
        </w:rPr>
        <w:t xml:space="preserve"> хуулийн төслийн үзэл баримтлал;</w:t>
      </w:r>
      <w:r w:rsidR="00193ADE" w:rsidRPr="00C50C85">
        <w:rPr>
          <w:rFonts w:ascii="Arial" w:eastAsia="Times New Roman" w:hAnsi="Arial" w:cs="Arial"/>
          <w:noProof/>
          <w:color w:val="000000" w:themeColor="text1"/>
          <w:sz w:val="24"/>
          <w:szCs w:val="24"/>
          <w:lang w:val="mn-MN"/>
        </w:rPr>
        <w:t xml:space="preserve"> </w:t>
      </w:r>
    </w:p>
    <w:p w14:paraId="2C5018F8" w14:textId="6242F851" w:rsidR="00193ADE" w:rsidRPr="00C50C85" w:rsidRDefault="0014690B" w:rsidP="00193ADE">
      <w:pPr>
        <w:pStyle w:val="ListParagraph"/>
        <w:numPr>
          <w:ilvl w:val="0"/>
          <w:numId w:val="39"/>
        </w:numPr>
        <w:spacing w:after="0" w:line="240" w:lineRule="auto"/>
        <w:jc w:val="both"/>
        <w:rPr>
          <w:rFonts w:ascii="Arial" w:eastAsia="Times New Roman" w:hAnsi="Arial" w:cs="Arial"/>
          <w:noProof/>
          <w:color w:val="000000" w:themeColor="text1"/>
          <w:sz w:val="24"/>
          <w:szCs w:val="24"/>
          <w:lang w:val="mn-MN"/>
        </w:rPr>
      </w:pPr>
      <w:r w:rsidRPr="00C50C85">
        <w:rPr>
          <w:rFonts w:ascii="Arial" w:eastAsia="Times New Roman" w:hAnsi="Arial" w:cs="Arial"/>
          <w:noProof/>
          <w:color w:val="000000" w:themeColor="text1"/>
          <w:sz w:val="24"/>
          <w:szCs w:val="24"/>
          <w:lang w:val="mn-MN"/>
        </w:rPr>
        <w:t xml:space="preserve">Хүнсний бүтээгдэхүүний аюулгүй байдлыг хангах тухай </w:t>
      </w:r>
      <w:r w:rsidR="00193ADE" w:rsidRPr="00C50C85">
        <w:rPr>
          <w:rFonts w:ascii="Arial" w:eastAsia="Times New Roman" w:hAnsi="Arial" w:cs="Arial"/>
          <w:noProof/>
          <w:color w:val="000000" w:themeColor="text1"/>
          <w:sz w:val="24"/>
          <w:szCs w:val="24"/>
          <w:lang w:val="mn-MN"/>
        </w:rPr>
        <w:t>хуульд нэмэлт, өөрчлөлт оруулах тухай хуулийн төсөл</w:t>
      </w:r>
      <w:r w:rsidR="00F91F47" w:rsidRPr="00C50C85">
        <w:rPr>
          <w:rFonts w:ascii="Arial" w:eastAsia="Times New Roman" w:hAnsi="Arial" w:cs="Arial"/>
          <w:noProof/>
          <w:color w:val="000000" w:themeColor="text1"/>
          <w:sz w:val="24"/>
          <w:szCs w:val="24"/>
          <w:lang w:val="mn-MN"/>
        </w:rPr>
        <w:t>;</w:t>
      </w:r>
    </w:p>
    <w:p w14:paraId="17DAAA8D" w14:textId="77777777" w:rsidR="00D83C76" w:rsidRPr="00C50C85" w:rsidRDefault="00D83C76" w:rsidP="00193ADE">
      <w:pPr>
        <w:pStyle w:val="ListParagraph"/>
        <w:numPr>
          <w:ilvl w:val="0"/>
          <w:numId w:val="39"/>
        </w:numPr>
        <w:spacing w:after="0" w:line="240" w:lineRule="auto"/>
        <w:jc w:val="both"/>
        <w:rPr>
          <w:rFonts w:ascii="Arial" w:eastAsia="Times New Roman" w:hAnsi="Arial" w:cs="Arial"/>
          <w:noProof/>
          <w:color w:val="000000" w:themeColor="text1"/>
          <w:sz w:val="24"/>
          <w:szCs w:val="24"/>
          <w:lang w:val="mn-MN"/>
        </w:rPr>
      </w:pPr>
      <w:r w:rsidRPr="00C50C85">
        <w:rPr>
          <w:rFonts w:ascii="Arial" w:eastAsia="Times New Roman" w:hAnsi="Arial" w:cs="Arial"/>
          <w:noProof/>
          <w:color w:val="000000" w:themeColor="text1"/>
          <w:sz w:val="24"/>
          <w:szCs w:val="24"/>
          <w:lang w:val="mn-MN"/>
        </w:rPr>
        <w:t xml:space="preserve">Төрийн албаны тухай хууль; </w:t>
      </w:r>
    </w:p>
    <w:p w14:paraId="3ACDAF80" w14:textId="77777777" w:rsidR="00D83C76" w:rsidRPr="00C50C85" w:rsidRDefault="00D83C76" w:rsidP="00193ADE">
      <w:pPr>
        <w:pStyle w:val="ListParagraph"/>
        <w:numPr>
          <w:ilvl w:val="0"/>
          <w:numId w:val="39"/>
        </w:numPr>
        <w:spacing w:after="0" w:line="240" w:lineRule="auto"/>
        <w:jc w:val="both"/>
        <w:rPr>
          <w:rFonts w:ascii="Arial" w:hAnsi="Arial" w:cs="Arial"/>
          <w:noProof/>
          <w:color w:val="000000" w:themeColor="text1"/>
          <w:sz w:val="24"/>
          <w:szCs w:val="24"/>
          <w:lang w:val="mn-MN"/>
        </w:rPr>
      </w:pPr>
      <w:r w:rsidRPr="00C50C85">
        <w:rPr>
          <w:rFonts w:ascii="Arial" w:hAnsi="Arial" w:cs="Arial"/>
          <w:noProof/>
          <w:color w:val="000000" w:themeColor="text1"/>
          <w:sz w:val="24"/>
          <w:szCs w:val="24"/>
          <w:lang w:val="mn-MN"/>
        </w:rPr>
        <w:t xml:space="preserve">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 </w:t>
      </w:r>
    </w:p>
    <w:p w14:paraId="7FD297E4" w14:textId="77777777" w:rsidR="00D83C76" w:rsidRPr="00C50C85" w:rsidRDefault="00D83C76" w:rsidP="00193ADE">
      <w:pPr>
        <w:pStyle w:val="ListParagraph"/>
        <w:numPr>
          <w:ilvl w:val="0"/>
          <w:numId w:val="39"/>
        </w:numPr>
        <w:spacing w:after="0" w:line="240" w:lineRule="auto"/>
        <w:jc w:val="both"/>
        <w:rPr>
          <w:rFonts w:ascii="Arial" w:hAnsi="Arial" w:cs="Arial"/>
          <w:noProof/>
          <w:color w:val="000000" w:themeColor="text1"/>
          <w:sz w:val="24"/>
          <w:szCs w:val="24"/>
          <w:lang w:val="mn-MN"/>
        </w:rPr>
      </w:pPr>
      <w:r w:rsidRPr="00C50C85">
        <w:rPr>
          <w:rFonts w:ascii="Arial" w:hAnsi="Arial" w:cs="Arial"/>
          <w:noProof/>
          <w:color w:val="000000" w:themeColor="text1"/>
          <w:sz w:val="24"/>
          <w:szCs w:val="24"/>
          <w:lang w:val="mn-MN"/>
        </w:rPr>
        <w:t xml:space="preserve">Монгол Улсын Засгийн газрын 2024 оны </w:t>
      </w:r>
      <w:r w:rsidR="00193ADE" w:rsidRPr="00C50C85">
        <w:rPr>
          <w:rFonts w:ascii="Arial" w:hAnsi="Arial" w:cs="Arial"/>
          <w:noProof/>
          <w:color w:val="000000" w:themeColor="text1"/>
          <w:sz w:val="24"/>
          <w:szCs w:val="24"/>
          <w:lang w:val="mn-MN"/>
        </w:rPr>
        <w:t>238</w:t>
      </w:r>
      <w:r w:rsidRPr="00C50C85">
        <w:rPr>
          <w:rFonts w:ascii="Arial" w:hAnsi="Arial" w:cs="Arial"/>
          <w:noProof/>
          <w:color w:val="000000" w:themeColor="text1"/>
          <w:sz w:val="24"/>
          <w:szCs w:val="24"/>
          <w:lang w:val="mn-MN"/>
        </w:rPr>
        <w:t xml:space="preserve"> дугаар тогтоол</w:t>
      </w:r>
      <w:r w:rsidR="00F91F47" w:rsidRPr="00C50C85">
        <w:rPr>
          <w:rFonts w:ascii="Arial" w:hAnsi="Arial" w:cs="Arial"/>
          <w:noProof/>
          <w:color w:val="000000" w:themeColor="text1"/>
          <w:sz w:val="24"/>
          <w:szCs w:val="24"/>
          <w:lang w:val="mn-MN"/>
        </w:rPr>
        <w:t>;</w:t>
      </w:r>
      <w:r w:rsidRPr="00C50C85">
        <w:rPr>
          <w:rFonts w:ascii="Arial" w:hAnsi="Arial" w:cs="Arial"/>
          <w:noProof/>
          <w:color w:val="000000" w:themeColor="text1"/>
          <w:sz w:val="24"/>
          <w:szCs w:val="24"/>
          <w:lang w:val="mn-MN"/>
        </w:rPr>
        <w:t xml:space="preserve"> </w:t>
      </w:r>
    </w:p>
    <w:p w14:paraId="4D19F03A" w14:textId="77777777" w:rsidR="00D83C76" w:rsidRPr="00C50C85" w:rsidRDefault="00D83C76" w:rsidP="00193ADE">
      <w:pPr>
        <w:pStyle w:val="ListParagraph"/>
        <w:numPr>
          <w:ilvl w:val="0"/>
          <w:numId w:val="39"/>
        </w:numPr>
        <w:spacing w:after="0" w:line="240" w:lineRule="auto"/>
        <w:jc w:val="both"/>
        <w:rPr>
          <w:rFonts w:ascii="Arial" w:hAnsi="Arial" w:cs="Arial"/>
          <w:noProof/>
          <w:color w:val="000000" w:themeColor="text1"/>
          <w:sz w:val="24"/>
          <w:szCs w:val="24"/>
          <w:lang w:val="mn-MN"/>
        </w:rPr>
      </w:pPr>
      <w:r w:rsidRPr="00C50C85">
        <w:rPr>
          <w:rFonts w:ascii="Arial" w:hAnsi="Arial" w:cs="Arial"/>
          <w:noProof/>
          <w:color w:val="000000" w:themeColor="text1"/>
          <w:sz w:val="24"/>
          <w:szCs w:val="24"/>
          <w:lang w:val="mn-MN"/>
        </w:rPr>
        <w:t>Монгол Улсын Засгийн газрын 2018 оны 382 дугаар тогтоол</w:t>
      </w:r>
      <w:r w:rsidR="00F91F47" w:rsidRPr="00C50C85">
        <w:rPr>
          <w:rFonts w:ascii="Arial" w:hAnsi="Arial" w:cs="Arial"/>
          <w:noProof/>
          <w:color w:val="000000" w:themeColor="text1"/>
          <w:sz w:val="24"/>
          <w:szCs w:val="24"/>
          <w:lang w:val="mn-MN"/>
        </w:rPr>
        <w:t>;</w:t>
      </w:r>
    </w:p>
    <w:p w14:paraId="7721B835" w14:textId="77777777" w:rsidR="00D83C76" w:rsidRPr="00C50C85" w:rsidRDefault="00D83C76" w:rsidP="00193ADE">
      <w:pPr>
        <w:pStyle w:val="ListParagraph"/>
        <w:numPr>
          <w:ilvl w:val="0"/>
          <w:numId w:val="39"/>
        </w:numPr>
        <w:spacing w:after="0" w:line="240" w:lineRule="auto"/>
        <w:jc w:val="both"/>
        <w:rPr>
          <w:rFonts w:ascii="Arial" w:hAnsi="Arial" w:cs="Arial"/>
          <w:noProof/>
          <w:color w:val="000000" w:themeColor="text1"/>
          <w:sz w:val="24"/>
          <w:szCs w:val="24"/>
          <w:lang w:val="mn-MN"/>
        </w:rPr>
      </w:pPr>
      <w:r w:rsidRPr="00C50C85">
        <w:rPr>
          <w:rFonts w:ascii="Arial" w:hAnsi="Arial" w:cs="Arial"/>
          <w:noProof/>
          <w:color w:val="000000" w:themeColor="text1"/>
          <w:sz w:val="24"/>
          <w:szCs w:val="24"/>
          <w:lang w:val="mn-MN"/>
        </w:rPr>
        <w:t>Төсвийн тухай хууль.</w:t>
      </w:r>
    </w:p>
    <w:p w14:paraId="63A4D2F8" w14:textId="77777777" w:rsidR="00D83C76" w:rsidRPr="00C50C85" w:rsidRDefault="00D83C76" w:rsidP="00D83C76">
      <w:pPr>
        <w:spacing w:after="0" w:line="240" w:lineRule="auto"/>
        <w:jc w:val="both"/>
        <w:rPr>
          <w:rFonts w:ascii="Arial" w:eastAsia="Times New Roman" w:hAnsi="Arial" w:cs="Arial"/>
          <w:noProof/>
          <w:color w:val="000000" w:themeColor="text1"/>
          <w:sz w:val="24"/>
          <w:szCs w:val="24"/>
          <w:lang w:val="mn-MN"/>
        </w:rPr>
      </w:pPr>
      <w:r w:rsidRPr="00C50C85">
        <w:rPr>
          <w:rFonts w:ascii="Arial" w:eastAsia="Times New Roman" w:hAnsi="Arial" w:cs="Arial"/>
          <w:noProof/>
          <w:color w:val="000000" w:themeColor="text1"/>
          <w:sz w:val="24"/>
          <w:szCs w:val="24"/>
          <w:lang w:val="mn-MN"/>
        </w:rPr>
        <w:t xml:space="preserve"> </w:t>
      </w:r>
    </w:p>
    <w:p w14:paraId="453E6EE7" w14:textId="77777777" w:rsidR="00847E3A" w:rsidRPr="00C50C85" w:rsidRDefault="00847E3A">
      <w:pPr>
        <w:rPr>
          <w:rFonts w:ascii="Arial" w:hAnsi="Arial" w:cs="Arial"/>
          <w:noProof/>
          <w:color w:val="000000" w:themeColor="text1"/>
          <w:lang w:val="mn-MN"/>
        </w:rPr>
      </w:pPr>
    </w:p>
    <w:sectPr w:rsidR="00847E3A" w:rsidRPr="00C50C85" w:rsidSect="000F10AB">
      <w:footerReference w:type="default" r:id="rId9"/>
      <w:pgSz w:w="11906" w:h="16838" w:code="9"/>
      <w:pgMar w:top="1134" w:right="900" w:bottom="1134"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B998" w14:textId="77777777" w:rsidR="003B13B9" w:rsidRDefault="003B13B9" w:rsidP="00085C53">
      <w:pPr>
        <w:spacing w:after="0" w:line="240" w:lineRule="auto"/>
      </w:pPr>
      <w:r>
        <w:separator/>
      </w:r>
    </w:p>
  </w:endnote>
  <w:endnote w:type="continuationSeparator" w:id="0">
    <w:p w14:paraId="190D0E3D" w14:textId="77777777" w:rsidR="003B13B9" w:rsidRDefault="003B13B9" w:rsidP="0008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215666"/>
      <w:docPartObj>
        <w:docPartGallery w:val="Page Numbers (Bottom of Page)"/>
        <w:docPartUnique/>
      </w:docPartObj>
    </w:sdtPr>
    <w:sdtEndPr>
      <w:rPr>
        <w:noProof/>
      </w:rPr>
    </w:sdtEndPr>
    <w:sdtContent>
      <w:p w14:paraId="56852477" w14:textId="77777777" w:rsidR="00162D17" w:rsidRDefault="00162D17">
        <w:pPr>
          <w:pStyle w:val="Footer"/>
          <w:jc w:val="right"/>
        </w:pPr>
        <w:r>
          <w:fldChar w:fldCharType="begin"/>
        </w:r>
        <w:r>
          <w:instrText xml:space="preserve"> PAGE   \* MERGEFORMAT </w:instrText>
        </w:r>
        <w:r>
          <w:fldChar w:fldCharType="separate"/>
        </w:r>
        <w:r w:rsidR="00C50C85">
          <w:rPr>
            <w:noProof/>
          </w:rPr>
          <w:t>15</w:t>
        </w:r>
        <w:r>
          <w:rPr>
            <w:noProof/>
          </w:rPr>
          <w:fldChar w:fldCharType="end"/>
        </w:r>
      </w:p>
    </w:sdtContent>
  </w:sdt>
  <w:p w14:paraId="4CD4D98C" w14:textId="77777777" w:rsidR="00162D17" w:rsidRDefault="00162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7448" w14:textId="77777777" w:rsidR="003B13B9" w:rsidRDefault="003B13B9" w:rsidP="00085C53">
      <w:pPr>
        <w:spacing w:after="0" w:line="240" w:lineRule="auto"/>
      </w:pPr>
      <w:r>
        <w:separator/>
      </w:r>
    </w:p>
  </w:footnote>
  <w:footnote w:type="continuationSeparator" w:id="0">
    <w:p w14:paraId="40D6C02B" w14:textId="77777777" w:rsidR="003B13B9" w:rsidRDefault="003B13B9" w:rsidP="00085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787"/>
    <w:multiLevelType w:val="hybridMultilevel"/>
    <w:tmpl w:val="72AA44B4"/>
    <w:lvl w:ilvl="0" w:tplc="D25CB1E4">
      <w:start w:val="2"/>
      <w:numFmt w:val="bullet"/>
      <w:lvlText w:val="-"/>
      <w:lvlJc w:val="left"/>
      <w:pPr>
        <w:ind w:left="1080" w:hanging="360"/>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5D55E7"/>
    <w:multiLevelType w:val="hybridMultilevel"/>
    <w:tmpl w:val="029C9C90"/>
    <w:lvl w:ilvl="0" w:tplc="86281222">
      <w:start w:val="1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ED241B"/>
    <w:multiLevelType w:val="hybridMultilevel"/>
    <w:tmpl w:val="60D64BBA"/>
    <w:lvl w:ilvl="0" w:tplc="04090001">
      <w:start w:val="1"/>
      <w:numFmt w:val="bullet"/>
      <w:lvlText w:val=""/>
      <w:lvlJc w:val="left"/>
      <w:pPr>
        <w:ind w:left="1440" w:hanging="360"/>
      </w:pPr>
      <w:rPr>
        <w:rFonts w:ascii="Symbol" w:hAnsi="Symbol" w:hint="default"/>
      </w:rPr>
    </w:lvl>
    <w:lvl w:ilvl="1" w:tplc="98FC7AE0">
      <w:numFmt w:val="bullet"/>
      <w:lvlText w:val="-"/>
      <w:lvlJc w:val="left"/>
      <w:pPr>
        <w:ind w:left="2160" w:hanging="360"/>
      </w:pPr>
      <w:rPr>
        <w:rFonts w:ascii="Arial" w:eastAsia="Arial"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35B2B"/>
    <w:multiLevelType w:val="hybridMultilevel"/>
    <w:tmpl w:val="A2762B64"/>
    <w:lvl w:ilvl="0" w:tplc="FEFCB0CC">
      <w:start w:val="2"/>
      <w:numFmt w:val="decimal"/>
      <w:lvlText w:val="%1."/>
      <w:lvlJc w:val="left"/>
      <w:pPr>
        <w:ind w:left="1440" w:hanging="360"/>
      </w:pPr>
      <w:rPr>
        <w:rFonts w:eastAsia="Times New Roman"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311BA5"/>
    <w:multiLevelType w:val="hybridMultilevel"/>
    <w:tmpl w:val="16D40E5C"/>
    <w:lvl w:ilvl="0" w:tplc="0450000F">
      <w:start w:val="1"/>
      <w:numFmt w:val="decimal"/>
      <w:lvlText w:val="%1."/>
      <w:lvlJc w:val="left"/>
      <w:pPr>
        <w:ind w:left="720" w:hanging="360"/>
      </w:pPr>
      <w:rPr>
        <w:rFonts w:hint="default"/>
        <w:color w:val="auto"/>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5" w15:restartNumberingAfterBreak="0">
    <w:nsid w:val="0AEF1368"/>
    <w:multiLevelType w:val="hybridMultilevel"/>
    <w:tmpl w:val="68889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DC2F8D"/>
    <w:multiLevelType w:val="hybridMultilevel"/>
    <w:tmpl w:val="0CE03660"/>
    <w:lvl w:ilvl="0" w:tplc="5A6444F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7E6920"/>
    <w:multiLevelType w:val="hybridMultilevel"/>
    <w:tmpl w:val="8C0C4192"/>
    <w:lvl w:ilvl="0" w:tplc="FFFFFFFF">
      <w:start w:val="1"/>
      <w:numFmt w:val="decimal"/>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8" w15:restartNumberingAfterBreak="0">
    <w:nsid w:val="184253B1"/>
    <w:multiLevelType w:val="multilevel"/>
    <w:tmpl w:val="90EE8A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9" w15:restartNumberingAfterBreak="0">
    <w:nsid w:val="189A7F50"/>
    <w:multiLevelType w:val="hybridMultilevel"/>
    <w:tmpl w:val="16D40E5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8A2CD2"/>
    <w:multiLevelType w:val="hybridMultilevel"/>
    <w:tmpl w:val="DD5CCD96"/>
    <w:lvl w:ilvl="0" w:tplc="739EF126">
      <w:start w:val="16"/>
      <w:numFmt w:val="bullet"/>
      <w:lvlText w:val="-"/>
      <w:lvlJc w:val="left"/>
      <w:pPr>
        <w:ind w:left="1440" w:hanging="360"/>
      </w:pPr>
      <w:rPr>
        <w:rFonts w:ascii="Arial" w:eastAsia="Arial"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7911FF"/>
    <w:multiLevelType w:val="hybridMultilevel"/>
    <w:tmpl w:val="8C0C4192"/>
    <w:lvl w:ilvl="0" w:tplc="FFFFFFFF">
      <w:start w:val="1"/>
      <w:numFmt w:val="decimal"/>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2" w15:restartNumberingAfterBreak="0">
    <w:nsid w:val="235C2FEB"/>
    <w:multiLevelType w:val="multilevel"/>
    <w:tmpl w:val="FE220F2A"/>
    <w:lvl w:ilvl="0">
      <w:start w:val="3"/>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3" w15:restartNumberingAfterBreak="0">
    <w:nsid w:val="2923622A"/>
    <w:multiLevelType w:val="multilevel"/>
    <w:tmpl w:val="44F4C5FE"/>
    <w:lvl w:ilvl="0">
      <w:start w:val="3"/>
      <w:numFmt w:val="decimal"/>
      <w:lvlText w:val="%1."/>
      <w:lvlJc w:val="left"/>
      <w:pPr>
        <w:ind w:left="390" w:hanging="390"/>
      </w:pPr>
      <w:rPr>
        <w:rFonts w:hint="default"/>
        <w:b/>
      </w:rPr>
    </w:lvl>
    <w:lvl w:ilvl="1">
      <w:start w:val="2"/>
      <w:numFmt w:val="decimal"/>
      <w:lvlText w:val="%1.%2."/>
      <w:lvlJc w:val="left"/>
      <w:pPr>
        <w:ind w:left="1710" w:hanging="720"/>
      </w:pPr>
      <w:rPr>
        <w:rFonts w:hint="default"/>
        <w:b/>
      </w:rPr>
    </w:lvl>
    <w:lvl w:ilvl="2">
      <w:start w:val="1"/>
      <w:numFmt w:val="decimal"/>
      <w:lvlText w:val="%1.%2.%3."/>
      <w:lvlJc w:val="left"/>
      <w:pPr>
        <w:ind w:left="2700" w:hanging="720"/>
      </w:pPr>
      <w:rPr>
        <w:rFonts w:hint="default"/>
        <w:b/>
      </w:rPr>
    </w:lvl>
    <w:lvl w:ilvl="3">
      <w:start w:val="1"/>
      <w:numFmt w:val="decimal"/>
      <w:lvlText w:val="%1.%2.%3.%4."/>
      <w:lvlJc w:val="left"/>
      <w:pPr>
        <w:ind w:left="4050" w:hanging="108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390" w:hanging="144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730" w:hanging="1800"/>
      </w:pPr>
      <w:rPr>
        <w:rFonts w:hint="default"/>
        <w:b/>
      </w:rPr>
    </w:lvl>
    <w:lvl w:ilvl="8">
      <w:start w:val="1"/>
      <w:numFmt w:val="decimal"/>
      <w:lvlText w:val="%1.%2.%3.%4.%5.%6.%7.%8.%9."/>
      <w:lvlJc w:val="left"/>
      <w:pPr>
        <w:ind w:left="10080" w:hanging="2160"/>
      </w:pPr>
      <w:rPr>
        <w:rFonts w:hint="default"/>
        <w:b/>
      </w:rPr>
    </w:lvl>
  </w:abstractNum>
  <w:abstractNum w:abstractNumId="14" w15:restartNumberingAfterBreak="0">
    <w:nsid w:val="2A3E4B0D"/>
    <w:multiLevelType w:val="hybridMultilevel"/>
    <w:tmpl w:val="CFD8331E"/>
    <w:lvl w:ilvl="0" w:tplc="FFFFFFFF">
      <w:start w:val="1"/>
      <w:numFmt w:val="decimal"/>
      <w:lvlText w:val="%1."/>
      <w:lvlJc w:val="left"/>
      <w:pPr>
        <w:ind w:left="1152"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5" w15:restartNumberingAfterBreak="0">
    <w:nsid w:val="302C3CC7"/>
    <w:multiLevelType w:val="multilevel"/>
    <w:tmpl w:val="AEE62D0C"/>
    <w:lvl w:ilvl="0">
      <w:start w:val="1"/>
      <w:numFmt w:val="decimal"/>
      <w:lvlText w:val="%1."/>
      <w:lvlJc w:val="left"/>
      <w:pPr>
        <w:ind w:left="36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318A3049"/>
    <w:multiLevelType w:val="hybridMultilevel"/>
    <w:tmpl w:val="456CB98C"/>
    <w:lvl w:ilvl="0" w:tplc="FFFFFFFF">
      <w:start w:val="1"/>
      <w:numFmt w:val="decimal"/>
      <w:lvlText w:val="%1."/>
      <w:lvlJc w:val="left"/>
      <w:pPr>
        <w:ind w:left="1944" w:hanging="360"/>
      </w:pPr>
      <w:rPr>
        <w:rFonts w:hint="default"/>
      </w:rPr>
    </w:lvl>
    <w:lvl w:ilvl="1" w:tplc="04500019" w:tentative="1">
      <w:start w:val="1"/>
      <w:numFmt w:val="lowerLetter"/>
      <w:lvlText w:val="%2."/>
      <w:lvlJc w:val="left"/>
      <w:pPr>
        <w:ind w:left="2232" w:hanging="360"/>
      </w:pPr>
    </w:lvl>
    <w:lvl w:ilvl="2" w:tplc="0450001B" w:tentative="1">
      <w:start w:val="1"/>
      <w:numFmt w:val="lowerRoman"/>
      <w:lvlText w:val="%3."/>
      <w:lvlJc w:val="right"/>
      <w:pPr>
        <w:ind w:left="2952" w:hanging="180"/>
      </w:pPr>
    </w:lvl>
    <w:lvl w:ilvl="3" w:tplc="0450000F" w:tentative="1">
      <w:start w:val="1"/>
      <w:numFmt w:val="decimal"/>
      <w:lvlText w:val="%4."/>
      <w:lvlJc w:val="left"/>
      <w:pPr>
        <w:ind w:left="3672" w:hanging="360"/>
      </w:pPr>
    </w:lvl>
    <w:lvl w:ilvl="4" w:tplc="04500019" w:tentative="1">
      <w:start w:val="1"/>
      <w:numFmt w:val="lowerLetter"/>
      <w:lvlText w:val="%5."/>
      <w:lvlJc w:val="left"/>
      <w:pPr>
        <w:ind w:left="4392" w:hanging="360"/>
      </w:pPr>
    </w:lvl>
    <w:lvl w:ilvl="5" w:tplc="0450001B" w:tentative="1">
      <w:start w:val="1"/>
      <w:numFmt w:val="lowerRoman"/>
      <w:lvlText w:val="%6."/>
      <w:lvlJc w:val="right"/>
      <w:pPr>
        <w:ind w:left="5112" w:hanging="180"/>
      </w:pPr>
    </w:lvl>
    <w:lvl w:ilvl="6" w:tplc="0450000F" w:tentative="1">
      <w:start w:val="1"/>
      <w:numFmt w:val="decimal"/>
      <w:lvlText w:val="%7."/>
      <w:lvlJc w:val="left"/>
      <w:pPr>
        <w:ind w:left="5832" w:hanging="360"/>
      </w:pPr>
    </w:lvl>
    <w:lvl w:ilvl="7" w:tplc="04500019" w:tentative="1">
      <w:start w:val="1"/>
      <w:numFmt w:val="lowerLetter"/>
      <w:lvlText w:val="%8."/>
      <w:lvlJc w:val="left"/>
      <w:pPr>
        <w:ind w:left="6552" w:hanging="360"/>
      </w:pPr>
    </w:lvl>
    <w:lvl w:ilvl="8" w:tplc="0450001B" w:tentative="1">
      <w:start w:val="1"/>
      <w:numFmt w:val="lowerRoman"/>
      <w:lvlText w:val="%9."/>
      <w:lvlJc w:val="right"/>
      <w:pPr>
        <w:ind w:left="7272" w:hanging="180"/>
      </w:pPr>
    </w:lvl>
  </w:abstractNum>
  <w:abstractNum w:abstractNumId="17" w15:restartNumberingAfterBreak="0">
    <w:nsid w:val="3C165AF0"/>
    <w:multiLevelType w:val="hybridMultilevel"/>
    <w:tmpl w:val="DBACD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12199F"/>
    <w:multiLevelType w:val="hybridMultilevel"/>
    <w:tmpl w:val="ADD8C664"/>
    <w:lvl w:ilvl="0" w:tplc="64742B7C">
      <w:start w:val="202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E4D59"/>
    <w:multiLevelType w:val="hybridMultilevel"/>
    <w:tmpl w:val="1C3EBB16"/>
    <w:lvl w:ilvl="0" w:tplc="6AD4B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D341B1"/>
    <w:multiLevelType w:val="hybridMultilevel"/>
    <w:tmpl w:val="5E52F52C"/>
    <w:lvl w:ilvl="0" w:tplc="38D6E95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827E8"/>
    <w:multiLevelType w:val="hybridMultilevel"/>
    <w:tmpl w:val="16D40E5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52167F"/>
    <w:multiLevelType w:val="multilevel"/>
    <w:tmpl w:val="B5F04366"/>
    <w:lvl w:ilvl="0">
      <w:start w:val="3"/>
      <w:numFmt w:val="decimal"/>
      <w:lvlText w:val="%1."/>
      <w:lvlJc w:val="left"/>
      <w:pPr>
        <w:ind w:left="408" w:hanging="408"/>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2C15FA"/>
    <w:multiLevelType w:val="hybridMultilevel"/>
    <w:tmpl w:val="8B8E6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A74FF6"/>
    <w:multiLevelType w:val="hybridMultilevel"/>
    <w:tmpl w:val="8C0C4192"/>
    <w:lvl w:ilvl="0" w:tplc="DBAAC58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47055F26"/>
    <w:multiLevelType w:val="hybridMultilevel"/>
    <w:tmpl w:val="95462558"/>
    <w:lvl w:ilvl="0" w:tplc="12B05F90">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F20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9D6022"/>
    <w:multiLevelType w:val="hybridMultilevel"/>
    <w:tmpl w:val="8C0C4192"/>
    <w:lvl w:ilvl="0" w:tplc="FFFFFFFF">
      <w:start w:val="1"/>
      <w:numFmt w:val="decimal"/>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8" w15:restartNumberingAfterBreak="0">
    <w:nsid w:val="49C25B7B"/>
    <w:multiLevelType w:val="hybridMultilevel"/>
    <w:tmpl w:val="8DDCAFAC"/>
    <w:lvl w:ilvl="0" w:tplc="D11CC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75401"/>
    <w:multiLevelType w:val="hybridMultilevel"/>
    <w:tmpl w:val="940ACE5C"/>
    <w:lvl w:ilvl="0" w:tplc="183622FA">
      <w:start w:val="1"/>
      <w:numFmt w:val="decimal"/>
      <w:lvlText w:val="%1."/>
      <w:lvlJc w:val="left"/>
      <w:pPr>
        <w:ind w:left="1080" w:hanging="360"/>
      </w:pPr>
      <w:rPr>
        <w:rFonts w:hint="default"/>
        <w:color w:val="00000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6779A1"/>
    <w:multiLevelType w:val="hybridMultilevel"/>
    <w:tmpl w:val="A8A2FF2E"/>
    <w:lvl w:ilvl="0" w:tplc="A8DA3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7548D6"/>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727ACC"/>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313A50"/>
    <w:multiLevelType w:val="hybridMultilevel"/>
    <w:tmpl w:val="E75C722E"/>
    <w:lvl w:ilvl="0" w:tplc="AED22580">
      <w:start w:val="5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3D1E3B"/>
    <w:multiLevelType w:val="hybridMultilevel"/>
    <w:tmpl w:val="2458B08E"/>
    <w:lvl w:ilvl="0" w:tplc="A3D25BBE">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6C6D79"/>
    <w:multiLevelType w:val="multilevel"/>
    <w:tmpl w:val="1DF6ABE0"/>
    <w:lvl w:ilvl="0">
      <w:start w:val="3"/>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7289308E"/>
    <w:multiLevelType w:val="multilevel"/>
    <w:tmpl w:val="E8E06A8E"/>
    <w:lvl w:ilvl="0">
      <w:start w:val="3"/>
      <w:numFmt w:val="decimal"/>
      <w:lvlText w:val="%1."/>
      <w:lvlJc w:val="left"/>
      <w:pPr>
        <w:ind w:left="390" w:hanging="390"/>
      </w:pPr>
      <w:rPr>
        <w:rFonts w:eastAsia="Times New Roman" w:hint="default"/>
        <w:b w:val="0"/>
        <w:color w:val="000000"/>
      </w:rPr>
    </w:lvl>
    <w:lvl w:ilvl="1">
      <w:start w:val="2"/>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1080" w:hanging="108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440" w:hanging="144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800" w:hanging="1800"/>
      </w:pPr>
      <w:rPr>
        <w:rFonts w:eastAsia="Times New Roman" w:hint="default"/>
        <w:b w:val="0"/>
        <w:color w:val="000000"/>
      </w:rPr>
    </w:lvl>
    <w:lvl w:ilvl="8">
      <w:start w:val="1"/>
      <w:numFmt w:val="decimal"/>
      <w:lvlText w:val="%1.%2.%3.%4.%5.%6.%7.%8.%9."/>
      <w:lvlJc w:val="left"/>
      <w:pPr>
        <w:ind w:left="2160" w:hanging="2160"/>
      </w:pPr>
      <w:rPr>
        <w:rFonts w:eastAsia="Times New Roman" w:hint="default"/>
        <w:b w:val="0"/>
        <w:color w:val="000000"/>
      </w:rPr>
    </w:lvl>
  </w:abstractNum>
  <w:abstractNum w:abstractNumId="37" w15:restartNumberingAfterBreak="0">
    <w:nsid w:val="787B48E7"/>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A410BA"/>
    <w:multiLevelType w:val="hybridMultilevel"/>
    <w:tmpl w:val="FC4EC1EA"/>
    <w:lvl w:ilvl="0" w:tplc="B808B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A414EF"/>
    <w:multiLevelType w:val="hybridMultilevel"/>
    <w:tmpl w:val="D292AF60"/>
    <w:lvl w:ilvl="0" w:tplc="2D96247A">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B65A7C"/>
    <w:multiLevelType w:val="hybridMultilevel"/>
    <w:tmpl w:val="0DC0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565601">
    <w:abstractNumId w:val="25"/>
  </w:num>
  <w:num w:numId="2" w16cid:durableId="1710569065">
    <w:abstractNumId w:val="15"/>
  </w:num>
  <w:num w:numId="3" w16cid:durableId="634063260">
    <w:abstractNumId w:val="20"/>
  </w:num>
  <w:num w:numId="4" w16cid:durableId="1687558056">
    <w:abstractNumId w:val="26"/>
  </w:num>
  <w:num w:numId="5" w16cid:durableId="206113836">
    <w:abstractNumId w:val="18"/>
  </w:num>
  <w:num w:numId="6" w16cid:durableId="1523740874">
    <w:abstractNumId w:val="29"/>
  </w:num>
  <w:num w:numId="7" w16cid:durableId="1600143599">
    <w:abstractNumId w:val="8"/>
  </w:num>
  <w:num w:numId="8" w16cid:durableId="1885018610">
    <w:abstractNumId w:val="32"/>
  </w:num>
  <w:num w:numId="9" w16cid:durableId="2129087007">
    <w:abstractNumId w:val="30"/>
  </w:num>
  <w:num w:numId="10" w16cid:durableId="1247768473">
    <w:abstractNumId w:val="38"/>
  </w:num>
  <w:num w:numId="11" w16cid:durableId="182861693">
    <w:abstractNumId w:val="6"/>
  </w:num>
  <w:num w:numId="12" w16cid:durableId="827135023">
    <w:abstractNumId w:val="28"/>
  </w:num>
  <w:num w:numId="13" w16cid:durableId="1215312572">
    <w:abstractNumId w:val="31"/>
  </w:num>
  <w:num w:numId="14" w16cid:durableId="552153151">
    <w:abstractNumId w:val="3"/>
  </w:num>
  <w:num w:numId="15" w16cid:durableId="68890574">
    <w:abstractNumId w:val="37"/>
  </w:num>
  <w:num w:numId="16" w16cid:durableId="128284081">
    <w:abstractNumId w:val="12"/>
  </w:num>
  <w:num w:numId="17" w16cid:durableId="241990011">
    <w:abstractNumId w:val="36"/>
  </w:num>
  <w:num w:numId="18" w16cid:durableId="1376738512">
    <w:abstractNumId w:val="13"/>
  </w:num>
  <w:num w:numId="19" w16cid:durableId="1367679983">
    <w:abstractNumId w:val="33"/>
  </w:num>
  <w:num w:numId="20" w16cid:durableId="1433744375">
    <w:abstractNumId w:val="4"/>
  </w:num>
  <w:num w:numId="21" w16cid:durableId="1239054650">
    <w:abstractNumId w:val="21"/>
  </w:num>
  <w:num w:numId="22" w16cid:durableId="602538793">
    <w:abstractNumId w:val="24"/>
  </w:num>
  <w:num w:numId="23" w16cid:durableId="465510990">
    <w:abstractNumId w:val="39"/>
  </w:num>
  <w:num w:numId="24" w16cid:durableId="2041320870">
    <w:abstractNumId w:val="17"/>
  </w:num>
  <w:num w:numId="25" w16cid:durableId="422262208">
    <w:abstractNumId w:val="9"/>
  </w:num>
  <w:num w:numId="26" w16cid:durableId="479805683">
    <w:abstractNumId w:val="35"/>
  </w:num>
  <w:num w:numId="27" w16cid:durableId="995957300">
    <w:abstractNumId w:val="22"/>
  </w:num>
  <w:num w:numId="28" w16cid:durableId="745228219">
    <w:abstractNumId w:val="1"/>
  </w:num>
  <w:num w:numId="29" w16cid:durableId="1943872924">
    <w:abstractNumId w:val="10"/>
  </w:num>
  <w:num w:numId="30" w16cid:durableId="1145274296">
    <w:abstractNumId w:val="19"/>
  </w:num>
  <w:num w:numId="31" w16cid:durableId="170804531">
    <w:abstractNumId w:val="34"/>
  </w:num>
  <w:num w:numId="32" w16cid:durableId="1398896401">
    <w:abstractNumId w:val="40"/>
  </w:num>
  <w:num w:numId="33" w16cid:durableId="546112005">
    <w:abstractNumId w:val="2"/>
  </w:num>
  <w:num w:numId="34" w16cid:durableId="1044714456">
    <w:abstractNumId w:val="23"/>
  </w:num>
  <w:num w:numId="35" w16cid:durableId="990132247">
    <w:abstractNumId w:val="27"/>
  </w:num>
  <w:num w:numId="36" w16cid:durableId="1116867452">
    <w:abstractNumId w:val="11"/>
  </w:num>
  <w:num w:numId="37" w16cid:durableId="949124833">
    <w:abstractNumId w:val="7"/>
  </w:num>
  <w:num w:numId="38" w16cid:durableId="1586920143">
    <w:abstractNumId w:val="14"/>
  </w:num>
  <w:num w:numId="39" w16cid:durableId="617175668">
    <w:abstractNumId w:val="16"/>
  </w:num>
  <w:num w:numId="40" w16cid:durableId="1349525107">
    <w:abstractNumId w:val="5"/>
  </w:num>
  <w:num w:numId="41" w16cid:durableId="199382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76"/>
    <w:rsid w:val="00046B92"/>
    <w:rsid w:val="00063E61"/>
    <w:rsid w:val="00084363"/>
    <w:rsid w:val="00085C53"/>
    <w:rsid w:val="0009557C"/>
    <w:rsid w:val="0009721A"/>
    <w:rsid w:val="000B10C8"/>
    <w:rsid w:val="000F0063"/>
    <w:rsid w:val="000F10AB"/>
    <w:rsid w:val="00101231"/>
    <w:rsid w:val="001274FA"/>
    <w:rsid w:val="00144C31"/>
    <w:rsid w:val="0014690B"/>
    <w:rsid w:val="001576EE"/>
    <w:rsid w:val="00162D17"/>
    <w:rsid w:val="00185CC9"/>
    <w:rsid w:val="00193ADE"/>
    <w:rsid w:val="00197BB0"/>
    <w:rsid w:val="001A2BAA"/>
    <w:rsid w:val="001A6647"/>
    <w:rsid w:val="001C3520"/>
    <w:rsid w:val="001E2347"/>
    <w:rsid w:val="0024401C"/>
    <w:rsid w:val="00244369"/>
    <w:rsid w:val="00244420"/>
    <w:rsid w:val="002752A4"/>
    <w:rsid w:val="002A77C1"/>
    <w:rsid w:val="002E07FD"/>
    <w:rsid w:val="0032362A"/>
    <w:rsid w:val="003262DF"/>
    <w:rsid w:val="00334484"/>
    <w:rsid w:val="003354AC"/>
    <w:rsid w:val="00363902"/>
    <w:rsid w:val="00365A80"/>
    <w:rsid w:val="003A5698"/>
    <w:rsid w:val="003B13B9"/>
    <w:rsid w:val="003B5EBA"/>
    <w:rsid w:val="004061DA"/>
    <w:rsid w:val="00417D67"/>
    <w:rsid w:val="00435255"/>
    <w:rsid w:val="004417CF"/>
    <w:rsid w:val="0046090E"/>
    <w:rsid w:val="004A1F43"/>
    <w:rsid w:val="00531E5D"/>
    <w:rsid w:val="005572F7"/>
    <w:rsid w:val="005D16C8"/>
    <w:rsid w:val="005D2042"/>
    <w:rsid w:val="00634E7F"/>
    <w:rsid w:val="006534EF"/>
    <w:rsid w:val="00670CEA"/>
    <w:rsid w:val="00693AD0"/>
    <w:rsid w:val="006A236C"/>
    <w:rsid w:val="006C363F"/>
    <w:rsid w:val="006E2EC3"/>
    <w:rsid w:val="006E5B82"/>
    <w:rsid w:val="006F36A0"/>
    <w:rsid w:val="006F688C"/>
    <w:rsid w:val="00725F6D"/>
    <w:rsid w:val="007556AD"/>
    <w:rsid w:val="00757976"/>
    <w:rsid w:val="007B0572"/>
    <w:rsid w:val="007B4B67"/>
    <w:rsid w:val="007B7C4F"/>
    <w:rsid w:val="007C0100"/>
    <w:rsid w:val="007C21A0"/>
    <w:rsid w:val="007F4DDA"/>
    <w:rsid w:val="00802631"/>
    <w:rsid w:val="0083751C"/>
    <w:rsid w:val="00847E3A"/>
    <w:rsid w:val="008636E3"/>
    <w:rsid w:val="008926F5"/>
    <w:rsid w:val="008A6B32"/>
    <w:rsid w:val="008B6414"/>
    <w:rsid w:val="008D7029"/>
    <w:rsid w:val="008F6F1A"/>
    <w:rsid w:val="00974E74"/>
    <w:rsid w:val="00981890"/>
    <w:rsid w:val="009A27C1"/>
    <w:rsid w:val="009D421E"/>
    <w:rsid w:val="009D5DF7"/>
    <w:rsid w:val="00A16372"/>
    <w:rsid w:val="00A174C6"/>
    <w:rsid w:val="00A52F67"/>
    <w:rsid w:val="00A53ED0"/>
    <w:rsid w:val="00A91C22"/>
    <w:rsid w:val="00AA27AC"/>
    <w:rsid w:val="00AA6D1C"/>
    <w:rsid w:val="00AA7EB3"/>
    <w:rsid w:val="00AB1948"/>
    <w:rsid w:val="00AD7F50"/>
    <w:rsid w:val="00B51973"/>
    <w:rsid w:val="00B5399C"/>
    <w:rsid w:val="00B63C9C"/>
    <w:rsid w:val="00B8783A"/>
    <w:rsid w:val="00B9075F"/>
    <w:rsid w:val="00B96657"/>
    <w:rsid w:val="00BA6BFD"/>
    <w:rsid w:val="00BD68E0"/>
    <w:rsid w:val="00BE5B1B"/>
    <w:rsid w:val="00C16FB4"/>
    <w:rsid w:val="00C350F6"/>
    <w:rsid w:val="00C50C85"/>
    <w:rsid w:val="00C93AAF"/>
    <w:rsid w:val="00C9525B"/>
    <w:rsid w:val="00CA2AE5"/>
    <w:rsid w:val="00CB0CB6"/>
    <w:rsid w:val="00CF5C1D"/>
    <w:rsid w:val="00D2438F"/>
    <w:rsid w:val="00D510E1"/>
    <w:rsid w:val="00D83C76"/>
    <w:rsid w:val="00DA342D"/>
    <w:rsid w:val="00DB6B37"/>
    <w:rsid w:val="00DD2B25"/>
    <w:rsid w:val="00DE0746"/>
    <w:rsid w:val="00DE1285"/>
    <w:rsid w:val="00E204AD"/>
    <w:rsid w:val="00E66929"/>
    <w:rsid w:val="00E76F32"/>
    <w:rsid w:val="00E94E86"/>
    <w:rsid w:val="00E96D2E"/>
    <w:rsid w:val="00EA5A14"/>
    <w:rsid w:val="00EA7D57"/>
    <w:rsid w:val="00ED4606"/>
    <w:rsid w:val="00F469CB"/>
    <w:rsid w:val="00F91F47"/>
    <w:rsid w:val="00FB1CDF"/>
    <w:rsid w:val="00FD48F5"/>
    <w:rsid w:val="00FD7ECB"/>
    <w:rsid w:val="00FE4DFF"/>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3117"/>
  <w15:docId w15:val="{6E1A6106-F92E-5A40-95A4-845B89EC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F7"/>
    <w:rPr>
      <w:lang w:val="en-US"/>
    </w:rPr>
  </w:style>
  <w:style w:type="paragraph" w:styleId="Heading1">
    <w:name w:val="heading 1"/>
    <w:basedOn w:val="Normal"/>
    <w:next w:val="Normal"/>
    <w:link w:val="Heading1Char"/>
    <w:uiPriority w:val="9"/>
    <w:qFormat/>
    <w:rsid w:val="00D8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3C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83C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C76"/>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D83C76"/>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D83C76"/>
    <w:rPr>
      <w:rFonts w:asciiTheme="majorHAnsi" w:eastAsiaTheme="majorEastAsia" w:hAnsiTheme="majorHAnsi" w:cstheme="majorBidi"/>
      <w:color w:val="1F4D78" w:themeColor="accent1" w:themeShade="7F"/>
      <w:sz w:val="24"/>
      <w:szCs w:val="24"/>
      <w:lang w:val="en-US"/>
    </w:rPr>
  </w:style>
  <w:style w:type="paragraph" w:customStyle="1" w:styleId="Normal2">
    <w:name w:val="Normal2"/>
    <w:rsid w:val="00D83C76"/>
    <w:pPr>
      <w:widowControl w:val="0"/>
    </w:pPr>
    <w:rPr>
      <w:rFonts w:ascii="Arial" w:eastAsia="Arial" w:hAnsi="Arial" w:cs="Arial"/>
      <w:color w:val="000000"/>
      <w:sz w:val="24"/>
      <w:szCs w:val="24"/>
      <w:lang w:val="en-US"/>
    </w:rPr>
  </w:style>
  <w:style w:type="paragraph" w:styleId="ListParagraph">
    <w:name w:val="List Paragraph"/>
    <w:aliases w:val="IBL List Paragraph,Дэд гарчиг,Paragraph,List Paragraph1,Figure Title,Main numbered paragraph,Bullets,List Paragraph Num,Colorful List - Accent 11,Subtitle1,Subtitle11,Subtitle111,Subtitle1111,Subtitle11111,Subtitle2,AusAID List Paragraph"/>
    <w:basedOn w:val="Normal"/>
    <w:link w:val="ListParagraphChar"/>
    <w:uiPriority w:val="34"/>
    <w:qFormat/>
    <w:rsid w:val="00D83C76"/>
    <w:pPr>
      <w:ind w:left="720"/>
      <w:contextualSpacing/>
    </w:pPr>
  </w:style>
  <w:style w:type="paragraph" w:styleId="FootnoteText">
    <w:name w:val="footnote text"/>
    <w:basedOn w:val="Normal"/>
    <w:link w:val="FootnoteTextChar"/>
    <w:uiPriority w:val="99"/>
    <w:unhideWhenUsed/>
    <w:rsid w:val="00D83C7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D83C76"/>
    <w:rPr>
      <w:rFonts w:eastAsiaTheme="minorEastAsia"/>
      <w:sz w:val="20"/>
      <w:szCs w:val="20"/>
      <w:lang w:val="en-US"/>
    </w:rPr>
  </w:style>
  <w:style w:type="character" w:styleId="FootnoteReference">
    <w:name w:val="footnote reference"/>
    <w:basedOn w:val="DefaultParagraphFont"/>
    <w:uiPriority w:val="99"/>
    <w:semiHidden/>
    <w:unhideWhenUsed/>
    <w:rsid w:val="00D83C76"/>
    <w:rPr>
      <w:vertAlign w:val="superscript"/>
    </w:rPr>
  </w:style>
  <w:style w:type="character" w:styleId="Hyperlink">
    <w:name w:val="Hyperlink"/>
    <w:basedOn w:val="DefaultParagraphFont"/>
    <w:uiPriority w:val="99"/>
    <w:unhideWhenUsed/>
    <w:rsid w:val="00D83C76"/>
    <w:rPr>
      <w:color w:val="0563C1" w:themeColor="hyperlink"/>
      <w:u w:val="single"/>
    </w:rPr>
  </w:style>
  <w:style w:type="character" w:styleId="PlaceholderText">
    <w:name w:val="Placeholder Text"/>
    <w:basedOn w:val="DefaultParagraphFont"/>
    <w:uiPriority w:val="99"/>
    <w:semiHidden/>
    <w:rsid w:val="00D83C76"/>
    <w:rPr>
      <w:color w:val="808080"/>
    </w:rPr>
  </w:style>
  <w:style w:type="paragraph" w:styleId="Header">
    <w:name w:val="header"/>
    <w:basedOn w:val="Normal"/>
    <w:link w:val="HeaderChar"/>
    <w:uiPriority w:val="99"/>
    <w:unhideWhenUsed/>
    <w:rsid w:val="00D83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76"/>
    <w:rPr>
      <w:lang w:val="en-US"/>
    </w:rPr>
  </w:style>
  <w:style w:type="paragraph" w:styleId="Footer">
    <w:name w:val="footer"/>
    <w:basedOn w:val="Normal"/>
    <w:link w:val="FooterChar"/>
    <w:uiPriority w:val="99"/>
    <w:unhideWhenUsed/>
    <w:rsid w:val="00D8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76"/>
    <w:rPr>
      <w:lang w:val="en-US"/>
    </w:rPr>
  </w:style>
  <w:style w:type="paragraph" w:styleId="BalloonText">
    <w:name w:val="Balloon Text"/>
    <w:basedOn w:val="Normal"/>
    <w:link w:val="BalloonTextChar"/>
    <w:uiPriority w:val="99"/>
    <w:semiHidden/>
    <w:unhideWhenUsed/>
    <w:rsid w:val="00D83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C76"/>
    <w:rPr>
      <w:rFonts w:ascii="Segoe UI" w:hAnsi="Segoe UI" w:cs="Segoe UI"/>
      <w:sz w:val="18"/>
      <w:szCs w:val="18"/>
      <w:lang w:val="en-US"/>
    </w:rPr>
  </w:style>
  <w:style w:type="paragraph" w:styleId="EndnoteText">
    <w:name w:val="endnote text"/>
    <w:basedOn w:val="Normal"/>
    <w:link w:val="EndnoteTextChar"/>
    <w:uiPriority w:val="99"/>
    <w:semiHidden/>
    <w:unhideWhenUsed/>
    <w:rsid w:val="00D83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3C76"/>
    <w:rPr>
      <w:sz w:val="20"/>
      <w:szCs w:val="20"/>
      <w:lang w:val="en-US"/>
    </w:rPr>
  </w:style>
  <w:style w:type="character" w:styleId="EndnoteReference">
    <w:name w:val="endnote reference"/>
    <w:basedOn w:val="DefaultParagraphFont"/>
    <w:uiPriority w:val="99"/>
    <w:semiHidden/>
    <w:unhideWhenUsed/>
    <w:rsid w:val="00D83C76"/>
    <w:rPr>
      <w:vertAlign w:val="superscript"/>
    </w:rPr>
  </w:style>
  <w:style w:type="table" w:styleId="TableGrid">
    <w:name w:val="Table Grid"/>
    <w:basedOn w:val="TableNormal"/>
    <w:uiPriority w:val="39"/>
    <w:rsid w:val="00D83C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83C76"/>
    <w:rPr>
      <w:color w:val="605E5C"/>
      <w:shd w:val="clear" w:color="auto" w:fill="E1DFDD"/>
    </w:rPr>
  </w:style>
  <w:style w:type="paragraph" w:styleId="HTMLPreformatted">
    <w:name w:val="HTML Preformatted"/>
    <w:basedOn w:val="Normal"/>
    <w:link w:val="HTMLPreformattedChar"/>
    <w:uiPriority w:val="99"/>
    <w:unhideWhenUsed/>
    <w:rsid w:val="00D83C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83C76"/>
    <w:rPr>
      <w:rFonts w:ascii="Consolas" w:hAnsi="Consolas"/>
      <w:sz w:val="20"/>
      <w:szCs w:val="20"/>
      <w:lang w:val="en-US"/>
    </w:rPr>
  </w:style>
  <w:style w:type="paragraph" w:customStyle="1" w:styleId="Default">
    <w:name w:val="Default"/>
    <w:rsid w:val="00D83C76"/>
    <w:pPr>
      <w:autoSpaceDE w:val="0"/>
      <w:autoSpaceDN w:val="0"/>
      <w:adjustRightInd w:val="0"/>
      <w:spacing w:after="0" w:line="240" w:lineRule="auto"/>
    </w:pPr>
    <w:rPr>
      <w:rFonts w:ascii="Arial" w:eastAsia="Calibri" w:hAnsi="Arial" w:cs="Arial"/>
      <w:color w:val="000000"/>
      <w:sz w:val="24"/>
      <w:szCs w:val="24"/>
      <w:lang w:val="en-US"/>
    </w:rPr>
  </w:style>
  <w:style w:type="paragraph" w:styleId="CommentText">
    <w:name w:val="annotation text"/>
    <w:basedOn w:val="Normal"/>
    <w:link w:val="CommentTextChar"/>
    <w:uiPriority w:val="99"/>
    <w:unhideWhenUsed/>
    <w:rsid w:val="00D83C7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83C76"/>
    <w:rPr>
      <w:rFonts w:ascii="Calibri" w:eastAsia="Calibri" w:hAnsi="Calibri" w:cs="Times New Roman"/>
      <w:sz w:val="20"/>
      <w:szCs w:val="20"/>
      <w:lang w:val="en-US"/>
    </w:rPr>
  </w:style>
  <w:style w:type="character" w:customStyle="1" w:styleId="eop">
    <w:name w:val="eop"/>
    <w:basedOn w:val="DefaultParagraphFont"/>
    <w:rsid w:val="00D83C76"/>
  </w:style>
  <w:style w:type="character" w:customStyle="1" w:styleId="ListParagraphChar">
    <w:name w:val="List Paragraph Char"/>
    <w:aliases w:val="IBL List Paragraph Char,Дэд гарчиг Char,Paragraph Char,List Paragraph1 Char,Figure Title Char,Main numbered paragraph Char,Bullets Char,List Paragraph Num Char,Colorful List - Accent 11 Char,Subtitle1 Char,Subtitle11 Char"/>
    <w:link w:val="ListParagraph"/>
    <w:uiPriority w:val="34"/>
    <w:qFormat/>
    <w:rsid w:val="00D83C76"/>
    <w:rPr>
      <w:lang w:val="en-US"/>
    </w:rPr>
  </w:style>
  <w:style w:type="paragraph" w:styleId="Revision">
    <w:name w:val="Revision"/>
    <w:hidden/>
    <w:uiPriority w:val="99"/>
    <w:semiHidden/>
    <w:rsid w:val="00D83C76"/>
    <w:pPr>
      <w:spacing w:after="0" w:line="240" w:lineRule="auto"/>
    </w:pPr>
    <w:rPr>
      <w:lang w:val="en-US"/>
    </w:rPr>
  </w:style>
  <w:style w:type="character" w:styleId="Strong">
    <w:name w:val="Strong"/>
    <w:uiPriority w:val="22"/>
    <w:qFormat/>
    <w:rsid w:val="00D83C76"/>
    <w:rPr>
      <w:b/>
      <w:bCs/>
    </w:rPr>
  </w:style>
  <w:style w:type="paragraph" w:customStyle="1" w:styleId="paragraph">
    <w:name w:val="paragraph"/>
    <w:basedOn w:val="Normal"/>
    <w:rsid w:val="00D83C76"/>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83C76"/>
    <w:pPr>
      <w:outlineLvl w:val="9"/>
    </w:pPr>
  </w:style>
  <w:style w:type="paragraph" w:styleId="TOC2">
    <w:name w:val="toc 2"/>
    <w:basedOn w:val="Normal"/>
    <w:next w:val="Normal"/>
    <w:autoRedefine/>
    <w:uiPriority w:val="39"/>
    <w:unhideWhenUsed/>
    <w:rsid w:val="00D83C76"/>
    <w:pPr>
      <w:tabs>
        <w:tab w:val="right" w:leader="dot" w:pos="9629"/>
      </w:tabs>
      <w:spacing w:before="120" w:after="100"/>
      <w:ind w:left="216"/>
    </w:pPr>
  </w:style>
  <w:style w:type="paragraph" w:styleId="TOC1">
    <w:name w:val="toc 1"/>
    <w:basedOn w:val="Normal"/>
    <w:next w:val="Normal"/>
    <w:autoRedefine/>
    <w:uiPriority w:val="39"/>
    <w:unhideWhenUsed/>
    <w:rsid w:val="00D83C76"/>
    <w:pPr>
      <w:tabs>
        <w:tab w:val="right" w:leader="dot" w:pos="9629"/>
      </w:tabs>
      <w:spacing w:after="100" w:line="480" w:lineRule="auto"/>
    </w:pPr>
  </w:style>
  <w:style w:type="character" w:styleId="CommentReference">
    <w:name w:val="annotation reference"/>
    <w:basedOn w:val="DefaultParagraphFont"/>
    <w:uiPriority w:val="99"/>
    <w:semiHidden/>
    <w:unhideWhenUsed/>
    <w:rsid w:val="00D83C76"/>
    <w:rPr>
      <w:sz w:val="16"/>
      <w:szCs w:val="16"/>
    </w:rPr>
  </w:style>
  <w:style w:type="paragraph" w:styleId="NormalWeb">
    <w:name w:val="Normal (Web)"/>
    <w:basedOn w:val="Normal"/>
    <w:uiPriority w:val="99"/>
    <w:unhideWhenUsed/>
    <w:rsid w:val="00D83C76"/>
    <w:pPr>
      <w:spacing w:before="100" w:beforeAutospacing="1" w:after="11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3C76"/>
    <w:rPr>
      <w:i/>
      <w:iCs/>
    </w:rPr>
  </w:style>
  <w:style w:type="paragraph" w:styleId="TOC3">
    <w:name w:val="toc 3"/>
    <w:basedOn w:val="Normal"/>
    <w:next w:val="Normal"/>
    <w:autoRedefine/>
    <w:uiPriority w:val="39"/>
    <w:unhideWhenUsed/>
    <w:rsid w:val="00D83C76"/>
    <w:pPr>
      <w:spacing w:after="100"/>
      <w:ind w:left="440"/>
    </w:pPr>
  </w:style>
  <w:style w:type="character" w:customStyle="1" w:styleId="highlight2">
    <w:name w:val="highlight2"/>
    <w:basedOn w:val="DefaultParagraphFont"/>
    <w:rsid w:val="00AA7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8913">
      <w:bodyDiv w:val="1"/>
      <w:marLeft w:val="0"/>
      <w:marRight w:val="0"/>
      <w:marTop w:val="0"/>
      <w:marBottom w:val="0"/>
      <w:divBdr>
        <w:top w:val="none" w:sz="0" w:space="0" w:color="auto"/>
        <w:left w:val="none" w:sz="0" w:space="0" w:color="auto"/>
        <w:bottom w:val="none" w:sz="0" w:space="0" w:color="auto"/>
        <w:right w:val="none" w:sz="0" w:space="0" w:color="auto"/>
      </w:divBdr>
    </w:div>
    <w:div w:id="141433974">
      <w:bodyDiv w:val="1"/>
      <w:marLeft w:val="0"/>
      <w:marRight w:val="0"/>
      <w:marTop w:val="0"/>
      <w:marBottom w:val="0"/>
      <w:divBdr>
        <w:top w:val="none" w:sz="0" w:space="0" w:color="auto"/>
        <w:left w:val="none" w:sz="0" w:space="0" w:color="auto"/>
        <w:bottom w:val="none" w:sz="0" w:space="0" w:color="auto"/>
        <w:right w:val="none" w:sz="0" w:space="0" w:color="auto"/>
      </w:divBdr>
      <w:divsChild>
        <w:div w:id="867987354">
          <w:marLeft w:val="0"/>
          <w:marRight w:val="0"/>
          <w:marTop w:val="150"/>
          <w:marBottom w:val="0"/>
          <w:divBdr>
            <w:top w:val="none" w:sz="0" w:space="0" w:color="auto"/>
            <w:left w:val="none" w:sz="0" w:space="0" w:color="auto"/>
            <w:bottom w:val="none" w:sz="0" w:space="0" w:color="auto"/>
            <w:right w:val="none" w:sz="0" w:space="0" w:color="auto"/>
          </w:divBdr>
        </w:div>
      </w:divsChild>
    </w:div>
    <w:div w:id="232669708">
      <w:bodyDiv w:val="1"/>
      <w:marLeft w:val="0"/>
      <w:marRight w:val="0"/>
      <w:marTop w:val="0"/>
      <w:marBottom w:val="0"/>
      <w:divBdr>
        <w:top w:val="none" w:sz="0" w:space="0" w:color="auto"/>
        <w:left w:val="none" w:sz="0" w:space="0" w:color="auto"/>
        <w:bottom w:val="none" w:sz="0" w:space="0" w:color="auto"/>
        <w:right w:val="none" w:sz="0" w:space="0" w:color="auto"/>
      </w:divBdr>
    </w:div>
    <w:div w:id="235748310">
      <w:bodyDiv w:val="1"/>
      <w:marLeft w:val="0"/>
      <w:marRight w:val="0"/>
      <w:marTop w:val="0"/>
      <w:marBottom w:val="0"/>
      <w:divBdr>
        <w:top w:val="none" w:sz="0" w:space="0" w:color="auto"/>
        <w:left w:val="none" w:sz="0" w:space="0" w:color="auto"/>
        <w:bottom w:val="none" w:sz="0" w:space="0" w:color="auto"/>
        <w:right w:val="none" w:sz="0" w:space="0" w:color="auto"/>
      </w:divBdr>
    </w:div>
    <w:div w:id="767778976">
      <w:bodyDiv w:val="1"/>
      <w:marLeft w:val="0"/>
      <w:marRight w:val="0"/>
      <w:marTop w:val="0"/>
      <w:marBottom w:val="0"/>
      <w:divBdr>
        <w:top w:val="none" w:sz="0" w:space="0" w:color="auto"/>
        <w:left w:val="none" w:sz="0" w:space="0" w:color="auto"/>
        <w:bottom w:val="none" w:sz="0" w:space="0" w:color="auto"/>
        <w:right w:val="none" w:sz="0" w:space="0" w:color="auto"/>
      </w:divBdr>
    </w:div>
    <w:div w:id="769353193">
      <w:bodyDiv w:val="1"/>
      <w:marLeft w:val="0"/>
      <w:marRight w:val="0"/>
      <w:marTop w:val="0"/>
      <w:marBottom w:val="0"/>
      <w:divBdr>
        <w:top w:val="none" w:sz="0" w:space="0" w:color="auto"/>
        <w:left w:val="none" w:sz="0" w:space="0" w:color="auto"/>
        <w:bottom w:val="none" w:sz="0" w:space="0" w:color="auto"/>
        <w:right w:val="none" w:sz="0" w:space="0" w:color="auto"/>
      </w:divBdr>
    </w:div>
    <w:div w:id="835877969">
      <w:bodyDiv w:val="1"/>
      <w:marLeft w:val="0"/>
      <w:marRight w:val="0"/>
      <w:marTop w:val="0"/>
      <w:marBottom w:val="0"/>
      <w:divBdr>
        <w:top w:val="none" w:sz="0" w:space="0" w:color="auto"/>
        <w:left w:val="none" w:sz="0" w:space="0" w:color="auto"/>
        <w:bottom w:val="none" w:sz="0" w:space="0" w:color="auto"/>
        <w:right w:val="none" w:sz="0" w:space="0" w:color="auto"/>
      </w:divBdr>
    </w:div>
    <w:div w:id="894005656">
      <w:bodyDiv w:val="1"/>
      <w:marLeft w:val="0"/>
      <w:marRight w:val="0"/>
      <w:marTop w:val="0"/>
      <w:marBottom w:val="0"/>
      <w:divBdr>
        <w:top w:val="none" w:sz="0" w:space="0" w:color="auto"/>
        <w:left w:val="none" w:sz="0" w:space="0" w:color="auto"/>
        <w:bottom w:val="none" w:sz="0" w:space="0" w:color="auto"/>
        <w:right w:val="none" w:sz="0" w:space="0" w:color="auto"/>
      </w:divBdr>
    </w:div>
    <w:div w:id="1010719041">
      <w:bodyDiv w:val="1"/>
      <w:marLeft w:val="0"/>
      <w:marRight w:val="0"/>
      <w:marTop w:val="0"/>
      <w:marBottom w:val="0"/>
      <w:divBdr>
        <w:top w:val="none" w:sz="0" w:space="0" w:color="auto"/>
        <w:left w:val="none" w:sz="0" w:space="0" w:color="auto"/>
        <w:bottom w:val="none" w:sz="0" w:space="0" w:color="auto"/>
        <w:right w:val="none" w:sz="0" w:space="0" w:color="auto"/>
      </w:divBdr>
    </w:div>
    <w:div w:id="1040937751">
      <w:bodyDiv w:val="1"/>
      <w:marLeft w:val="0"/>
      <w:marRight w:val="0"/>
      <w:marTop w:val="0"/>
      <w:marBottom w:val="0"/>
      <w:divBdr>
        <w:top w:val="none" w:sz="0" w:space="0" w:color="auto"/>
        <w:left w:val="none" w:sz="0" w:space="0" w:color="auto"/>
        <w:bottom w:val="none" w:sz="0" w:space="0" w:color="auto"/>
        <w:right w:val="none" w:sz="0" w:space="0" w:color="auto"/>
      </w:divBdr>
    </w:div>
    <w:div w:id="1057168497">
      <w:bodyDiv w:val="1"/>
      <w:marLeft w:val="0"/>
      <w:marRight w:val="0"/>
      <w:marTop w:val="0"/>
      <w:marBottom w:val="0"/>
      <w:divBdr>
        <w:top w:val="none" w:sz="0" w:space="0" w:color="auto"/>
        <w:left w:val="none" w:sz="0" w:space="0" w:color="auto"/>
        <w:bottom w:val="none" w:sz="0" w:space="0" w:color="auto"/>
        <w:right w:val="none" w:sz="0" w:space="0" w:color="auto"/>
      </w:divBdr>
    </w:div>
    <w:div w:id="1080369171">
      <w:bodyDiv w:val="1"/>
      <w:marLeft w:val="0"/>
      <w:marRight w:val="0"/>
      <w:marTop w:val="0"/>
      <w:marBottom w:val="0"/>
      <w:divBdr>
        <w:top w:val="none" w:sz="0" w:space="0" w:color="auto"/>
        <w:left w:val="none" w:sz="0" w:space="0" w:color="auto"/>
        <w:bottom w:val="none" w:sz="0" w:space="0" w:color="auto"/>
        <w:right w:val="none" w:sz="0" w:space="0" w:color="auto"/>
      </w:divBdr>
      <w:divsChild>
        <w:div w:id="810248113">
          <w:marLeft w:val="0"/>
          <w:marRight w:val="0"/>
          <w:marTop w:val="150"/>
          <w:marBottom w:val="0"/>
          <w:divBdr>
            <w:top w:val="none" w:sz="0" w:space="0" w:color="auto"/>
            <w:left w:val="none" w:sz="0" w:space="0" w:color="auto"/>
            <w:bottom w:val="none" w:sz="0" w:space="0" w:color="auto"/>
            <w:right w:val="none" w:sz="0" w:space="0" w:color="auto"/>
          </w:divBdr>
        </w:div>
      </w:divsChild>
    </w:div>
    <w:div w:id="1130781124">
      <w:bodyDiv w:val="1"/>
      <w:marLeft w:val="0"/>
      <w:marRight w:val="0"/>
      <w:marTop w:val="0"/>
      <w:marBottom w:val="0"/>
      <w:divBdr>
        <w:top w:val="none" w:sz="0" w:space="0" w:color="auto"/>
        <w:left w:val="none" w:sz="0" w:space="0" w:color="auto"/>
        <w:bottom w:val="none" w:sz="0" w:space="0" w:color="auto"/>
        <w:right w:val="none" w:sz="0" w:space="0" w:color="auto"/>
      </w:divBdr>
    </w:div>
    <w:div w:id="1136265060">
      <w:bodyDiv w:val="1"/>
      <w:marLeft w:val="0"/>
      <w:marRight w:val="0"/>
      <w:marTop w:val="0"/>
      <w:marBottom w:val="0"/>
      <w:divBdr>
        <w:top w:val="none" w:sz="0" w:space="0" w:color="auto"/>
        <w:left w:val="none" w:sz="0" w:space="0" w:color="auto"/>
        <w:bottom w:val="none" w:sz="0" w:space="0" w:color="auto"/>
        <w:right w:val="none" w:sz="0" w:space="0" w:color="auto"/>
      </w:divBdr>
    </w:div>
    <w:div w:id="1139112373">
      <w:bodyDiv w:val="1"/>
      <w:marLeft w:val="0"/>
      <w:marRight w:val="0"/>
      <w:marTop w:val="0"/>
      <w:marBottom w:val="0"/>
      <w:divBdr>
        <w:top w:val="none" w:sz="0" w:space="0" w:color="auto"/>
        <w:left w:val="none" w:sz="0" w:space="0" w:color="auto"/>
        <w:bottom w:val="none" w:sz="0" w:space="0" w:color="auto"/>
        <w:right w:val="none" w:sz="0" w:space="0" w:color="auto"/>
      </w:divBdr>
    </w:div>
    <w:div w:id="1349988528">
      <w:bodyDiv w:val="1"/>
      <w:marLeft w:val="0"/>
      <w:marRight w:val="0"/>
      <w:marTop w:val="0"/>
      <w:marBottom w:val="0"/>
      <w:divBdr>
        <w:top w:val="none" w:sz="0" w:space="0" w:color="auto"/>
        <w:left w:val="none" w:sz="0" w:space="0" w:color="auto"/>
        <w:bottom w:val="none" w:sz="0" w:space="0" w:color="auto"/>
        <w:right w:val="none" w:sz="0" w:space="0" w:color="auto"/>
      </w:divBdr>
    </w:div>
    <w:div w:id="1397237988">
      <w:bodyDiv w:val="1"/>
      <w:marLeft w:val="0"/>
      <w:marRight w:val="0"/>
      <w:marTop w:val="0"/>
      <w:marBottom w:val="0"/>
      <w:divBdr>
        <w:top w:val="none" w:sz="0" w:space="0" w:color="auto"/>
        <w:left w:val="none" w:sz="0" w:space="0" w:color="auto"/>
        <w:bottom w:val="none" w:sz="0" w:space="0" w:color="auto"/>
        <w:right w:val="none" w:sz="0" w:space="0" w:color="auto"/>
      </w:divBdr>
    </w:div>
    <w:div w:id="1432168334">
      <w:bodyDiv w:val="1"/>
      <w:marLeft w:val="0"/>
      <w:marRight w:val="0"/>
      <w:marTop w:val="0"/>
      <w:marBottom w:val="0"/>
      <w:divBdr>
        <w:top w:val="none" w:sz="0" w:space="0" w:color="auto"/>
        <w:left w:val="none" w:sz="0" w:space="0" w:color="auto"/>
        <w:bottom w:val="none" w:sz="0" w:space="0" w:color="auto"/>
        <w:right w:val="none" w:sz="0" w:space="0" w:color="auto"/>
      </w:divBdr>
    </w:div>
    <w:div w:id="1485662479">
      <w:bodyDiv w:val="1"/>
      <w:marLeft w:val="0"/>
      <w:marRight w:val="0"/>
      <w:marTop w:val="0"/>
      <w:marBottom w:val="0"/>
      <w:divBdr>
        <w:top w:val="none" w:sz="0" w:space="0" w:color="auto"/>
        <w:left w:val="none" w:sz="0" w:space="0" w:color="auto"/>
        <w:bottom w:val="none" w:sz="0" w:space="0" w:color="auto"/>
        <w:right w:val="none" w:sz="0" w:space="0" w:color="auto"/>
      </w:divBdr>
    </w:div>
    <w:div w:id="1526596644">
      <w:bodyDiv w:val="1"/>
      <w:marLeft w:val="0"/>
      <w:marRight w:val="0"/>
      <w:marTop w:val="0"/>
      <w:marBottom w:val="0"/>
      <w:divBdr>
        <w:top w:val="none" w:sz="0" w:space="0" w:color="auto"/>
        <w:left w:val="none" w:sz="0" w:space="0" w:color="auto"/>
        <w:bottom w:val="none" w:sz="0" w:space="0" w:color="auto"/>
        <w:right w:val="none" w:sz="0" w:space="0" w:color="auto"/>
      </w:divBdr>
    </w:div>
    <w:div w:id="1841114543">
      <w:bodyDiv w:val="1"/>
      <w:marLeft w:val="0"/>
      <w:marRight w:val="0"/>
      <w:marTop w:val="0"/>
      <w:marBottom w:val="0"/>
      <w:divBdr>
        <w:top w:val="none" w:sz="0" w:space="0" w:color="auto"/>
        <w:left w:val="none" w:sz="0" w:space="0" w:color="auto"/>
        <w:bottom w:val="none" w:sz="0" w:space="0" w:color="auto"/>
        <w:right w:val="none" w:sz="0" w:space="0" w:color="auto"/>
      </w:divBdr>
    </w:div>
    <w:div w:id="1893498065">
      <w:bodyDiv w:val="1"/>
      <w:marLeft w:val="0"/>
      <w:marRight w:val="0"/>
      <w:marTop w:val="0"/>
      <w:marBottom w:val="0"/>
      <w:divBdr>
        <w:top w:val="none" w:sz="0" w:space="0" w:color="auto"/>
        <w:left w:val="none" w:sz="0" w:space="0" w:color="auto"/>
        <w:bottom w:val="none" w:sz="0" w:space="0" w:color="auto"/>
        <w:right w:val="none" w:sz="0" w:space="0" w:color="auto"/>
      </w:divBdr>
    </w:div>
    <w:div w:id="1979410708">
      <w:bodyDiv w:val="1"/>
      <w:marLeft w:val="0"/>
      <w:marRight w:val="0"/>
      <w:marTop w:val="0"/>
      <w:marBottom w:val="0"/>
      <w:divBdr>
        <w:top w:val="none" w:sz="0" w:space="0" w:color="auto"/>
        <w:left w:val="none" w:sz="0" w:space="0" w:color="auto"/>
        <w:bottom w:val="none" w:sz="0" w:space="0" w:color="auto"/>
        <w:right w:val="none" w:sz="0" w:space="0" w:color="auto"/>
      </w:divBdr>
    </w:div>
    <w:div w:id="214245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DFAFF-B24D-4C6E-A3D6-8D6F6B61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5011</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Enkhmaa Deleg</cp:lastModifiedBy>
  <cp:revision>4</cp:revision>
  <cp:lastPrinted>2025-06-20T04:46:00Z</cp:lastPrinted>
  <dcterms:created xsi:type="dcterms:W3CDTF">2025-06-20T04:30:00Z</dcterms:created>
  <dcterms:modified xsi:type="dcterms:W3CDTF">2025-06-20T04:46:00Z</dcterms:modified>
</cp:coreProperties>
</file>