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7A1B" w14:textId="415B0EF4" w:rsidR="001E4EFE" w:rsidRPr="00DB112E" w:rsidRDefault="003C7345" w:rsidP="00682683">
      <w:pPr>
        <w:spacing w:after="0" w:line="240" w:lineRule="auto"/>
        <w:jc w:val="center"/>
        <w:rPr>
          <w:rFonts w:ascii="Arial" w:eastAsia="Arial" w:hAnsi="Arial" w:cs="Arial"/>
          <w:b/>
          <w:sz w:val="24"/>
          <w:szCs w:val="24"/>
          <w:lang w:val="mn-MN"/>
        </w:rPr>
      </w:pPr>
      <w:r w:rsidRPr="00DB112E">
        <w:rPr>
          <w:rFonts w:ascii="Arial" w:eastAsia="Arial" w:hAnsi="Arial" w:cs="Arial"/>
          <w:b/>
          <w:sz w:val="24"/>
          <w:szCs w:val="24"/>
          <w:lang w:val="mn-MN"/>
        </w:rPr>
        <w:t xml:space="preserve">ЧУХАЛ </w:t>
      </w:r>
      <w:r w:rsidR="008D5B23" w:rsidRPr="00DB112E">
        <w:rPr>
          <w:rFonts w:ascii="Arial" w:eastAsia="Arial" w:hAnsi="Arial" w:cs="Arial"/>
          <w:b/>
          <w:sz w:val="24"/>
          <w:szCs w:val="24"/>
          <w:lang w:val="mn-MN"/>
        </w:rPr>
        <w:t>АШИГТ МАЛТМАЛЫН ТӨСЛИЙГ ДЭМЖИХ</w:t>
      </w:r>
      <w:r w:rsidR="00BC5206" w:rsidRPr="00DB112E">
        <w:rPr>
          <w:rFonts w:ascii="Arial" w:eastAsia="Arial" w:hAnsi="Arial" w:cs="Arial"/>
          <w:b/>
          <w:sz w:val="24"/>
          <w:szCs w:val="24"/>
          <w:lang w:val="mn-MN"/>
        </w:rPr>
        <w:t xml:space="preserve"> ТУХАЙ </w:t>
      </w:r>
      <w:r w:rsidR="00AC36AA" w:rsidRPr="00DB112E">
        <w:rPr>
          <w:rFonts w:ascii="Arial" w:eastAsia="Arial" w:hAnsi="Arial" w:cs="Arial"/>
          <w:b/>
          <w:sz w:val="24"/>
          <w:szCs w:val="24"/>
          <w:lang w:val="mn-MN"/>
        </w:rPr>
        <w:t>ХУУЛИЙН ТӨСЛИЙН</w:t>
      </w:r>
      <w:r w:rsidR="00BC5206" w:rsidRPr="00DB112E">
        <w:rPr>
          <w:rFonts w:ascii="Arial" w:eastAsia="Arial" w:hAnsi="Arial" w:cs="Arial"/>
          <w:b/>
          <w:sz w:val="24"/>
          <w:szCs w:val="24"/>
          <w:lang w:val="mn-MN"/>
        </w:rPr>
        <w:t xml:space="preserve"> ЗАРДЛЫН ТООЦОО</w:t>
      </w:r>
      <w:r w:rsidR="006C62D8" w:rsidRPr="00DB112E">
        <w:rPr>
          <w:rFonts w:ascii="Arial" w:eastAsia="Arial" w:hAnsi="Arial" w:cs="Arial"/>
          <w:b/>
          <w:sz w:val="24"/>
          <w:szCs w:val="24"/>
          <w:lang w:val="mn-MN"/>
        </w:rPr>
        <w:t>НЫ</w:t>
      </w:r>
      <w:r w:rsidR="00BC5206" w:rsidRPr="00DB112E">
        <w:rPr>
          <w:rFonts w:ascii="Arial" w:eastAsia="Arial" w:hAnsi="Arial" w:cs="Arial"/>
          <w:b/>
          <w:sz w:val="24"/>
          <w:szCs w:val="24"/>
          <w:lang w:val="mn-MN"/>
        </w:rPr>
        <w:t xml:space="preserve"> ТАЙЛАН</w:t>
      </w:r>
    </w:p>
    <w:p w14:paraId="058E34E0" w14:textId="77777777" w:rsidR="008C5232" w:rsidRPr="00DB112E" w:rsidRDefault="008C5232" w:rsidP="008D5060">
      <w:pPr>
        <w:spacing w:after="0" w:line="240" w:lineRule="auto"/>
        <w:jc w:val="center"/>
        <w:rPr>
          <w:rFonts w:ascii="Arial" w:eastAsia="Arial" w:hAnsi="Arial" w:cs="Arial"/>
          <w:b/>
          <w:sz w:val="24"/>
          <w:szCs w:val="24"/>
          <w:lang w:val="mn-MN"/>
        </w:rPr>
      </w:pPr>
    </w:p>
    <w:p w14:paraId="0F80CE42" w14:textId="05040762" w:rsidR="001E4EFE" w:rsidRPr="00DB112E" w:rsidRDefault="00BC5206" w:rsidP="00682683">
      <w:pPr>
        <w:spacing w:after="0" w:line="240" w:lineRule="auto"/>
        <w:ind w:firstLine="720"/>
        <w:jc w:val="both"/>
        <w:rPr>
          <w:rFonts w:ascii="Arial" w:eastAsia="Arial" w:hAnsi="Arial" w:cs="Arial"/>
          <w:sz w:val="24"/>
          <w:szCs w:val="24"/>
          <w:lang w:val="mn-MN"/>
        </w:rPr>
      </w:pPr>
      <w:r w:rsidRPr="00DB112E">
        <w:rPr>
          <w:rFonts w:ascii="Arial" w:eastAsia="Arial" w:hAnsi="Arial" w:cs="Arial"/>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23625B" w:rsidRPr="00DB112E">
        <w:rPr>
          <w:rFonts w:ascii="Arial" w:eastAsia="Arial" w:hAnsi="Arial" w:cs="Arial"/>
          <w:sz w:val="24"/>
          <w:szCs w:val="24"/>
          <w:lang w:val="mn-MN"/>
        </w:rPr>
        <w:t>Ч</w:t>
      </w:r>
      <w:r w:rsidR="003C7345" w:rsidRPr="00DB112E">
        <w:rPr>
          <w:rFonts w:ascii="Arial" w:eastAsia="Arial" w:hAnsi="Arial" w:cs="Arial"/>
          <w:sz w:val="24"/>
          <w:szCs w:val="24"/>
          <w:lang w:val="mn-MN"/>
        </w:rPr>
        <w:t xml:space="preserve">ухал </w:t>
      </w:r>
      <w:r w:rsidR="008D5B23" w:rsidRPr="00DB112E">
        <w:rPr>
          <w:rFonts w:ascii="Arial" w:eastAsia="Arial" w:hAnsi="Arial" w:cs="Arial"/>
          <w:sz w:val="24"/>
          <w:szCs w:val="24"/>
          <w:lang w:val="mn-MN"/>
        </w:rPr>
        <w:t>ашигт малтмалын төслийг дэмжих</w:t>
      </w:r>
      <w:r w:rsidRPr="00DB112E">
        <w:rPr>
          <w:rFonts w:ascii="Arial" w:eastAsia="Arial" w:hAnsi="Arial" w:cs="Arial"/>
          <w:sz w:val="24"/>
          <w:szCs w:val="24"/>
          <w:lang w:val="mn-MN"/>
        </w:rPr>
        <w:t xml:space="preserve"> тухай хууль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14:paraId="4E7284BF" w14:textId="77777777" w:rsidR="001D5CEC" w:rsidRPr="00DB112E" w:rsidRDefault="001D5CEC" w:rsidP="008D5060">
      <w:pPr>
        <w:spacing w:after="0" w:line="240" w:lineRule="auto"/>
        <w:ind w:firstLine="720"/>
        <w:jc w:val="both"/>
        <w:rPr>
          <w:rFonts w:ascii="Arial" w:eastAsia="Arial" w:hAnsi="Arial" w:cs="Arial"/>
          <w:sz w:val="24"/>
          <w:szCs w:val="24"/>
          <w:lang w:val="mn-MN"/>
        </w:rPr>
      </w:pPr>
    </w:p>
    <w:p w14:paraId="5B75692E" w14:textId="48EFC1A6" w:rsidR="001E4EFE" w:rsidRPr="00DB112E" w:rsidRDefault="00BC5206" w:rsidP="00682683">
      <w:pPr>
        <w:spacing w:after="0" w:line="240" w:lineRule="auto"/>
        <w:jc w:val="center"/>
        <w:rPr>
          <w:rFonts w:ascii="Arial" w:eastAsia="Arial" w:hAnsi="Arial" w:cs="Arial"/>
          <w:b/>
          <w:sz w:val="24"/>
          <w:szCs w:val="24"/>
          <w:lang w:val="mn-MN"/>
        </w:rPr>
      </w:pPr>
      <w:r w:rsidRPr="00DB112E">
        <w:rPr>
          <w:rFonts w:ascii="Arial" w:eastAsia="Arial" w:hAnsi="Arial" w:cs="Arial"/>
          <w:b/>
          <w:sz w:val="24"/>
          <w:szCs w:val="24"/>
          <w:lang w:val="mn-MN"/>
        </w:rPr>
        <w:t>ИРГЭНИЙ ҮҮСЭХ ЗАРДАЛ</w:t>
      </w:r>
    </w:p>
    <w:p w14:paraId="3974B09D" w14:textId="77777777" w:rsidR="001D5CEC" w:rsidRPr="00DB112E" w:rsidRDefault="001D5CEC" w:rsidP="008D5060">
      <w:pPr>
        <w:spacing w:after="0" w:line="240" w:lineRule="auto"/>
        <w:jc w:val="center"/>
        <w:rPr>
          <w:rFonts w:ascii="Arial" w:eastAsia="Arial" w:hAnsi="Arial" w:cs="Arial"/>
          <w:b/>
          <w:sz w:val="24"/>
          <w:szCs w:val="24"/>
          <w:lang w:val="mn-MN"/>
        </w:rPr>
      </w:pPr>
    </w:p>
    <w:p w14:paraId="4250F42F" w14:textId="0C9215E0" w:rsidR="001E4EFE" w:rsidRPr="00DB112E" w:rsidRDefault="0023625B" w:rsidP="00682683">
      <w:pPr>
        <w:spacing w:after="0" w:line="240" w:lineRule="auto"/>
        <w:ind w:firstLine="720"/>
        <w:jc w:val="both"/>
        <w:rPr>
          <w:rFonts w:ascii="Arial" w:eastAsia="Arial" w:hAnsi="Arial" w:cs="Arial"/>
          <w:sz w:val="24"/>
          <w:szCs w:val="24"/>
          <w:lang w:val="mn-MN"/>
        </w:rPr>
      </w:pPr>
      <w:r w:rsidRPr="00DB112E">
        <w:rPr>
          <w:rFonts w:ascii="Arial" w:eastAsia="Arial" w:hAnsi="Arial" w:cs="Arial"/>
          <w:sz w:val="24"/>
          <w:szCs w:val="24"/>
          <w:lang w:val="mn-MN"/>
        </w:rPr>
        <w:t>Ч</w:t>
      </w:r>
      <w:r w:rsidR="003C7345" w:rsidRPr="00DB112E">
        <w:rPr>
          <w:rFonts w:ascii="Arial" w:eastAsia="Arial" w:hAnsi="Arial" w:cs="Arial"/>
          <w:sz w:val="24"/>
          <w:szCs w:val="24"/>
          <w:lang w:val="mn-MN"/>
        </w:rPr>
        <w:t xml:space="preserve">ухал </w:t>
      </w:r>
      <w:r w:rsidR="008D5B23" w:rsidRPr="00DB112E">
        <w:rPr>
          <w:rFonts w:ascii="Arial" w:eastAsia="Arial" w:hAnsi="Arial" w:cs="Arial"/>
          <w:sz w:val="24"/>
          <w:szCs w:val="24"/>
          <w:lang w:val="mn-MN"/>
        </w:rPr>
        <w:t xml:space="preserve">ашигт малтмалын төслийг дэмжих </w:t>
      </w:r>
      <w:r w:rsidR="00BC5206" w:rsidRPr="00DB112E">
        <w:rPr>
          <w:rFonts w:ascii="Arial" w:eastAsia="Arial" w:hAnsi="Arial" w:cs="Arial"/>
          <w:sz w:val="24"/>
          <w:szCs w:val="24"/>
          <w:lang w:val="mn-MN"/>
        </w:rPr>
        <w:t>тухай хуулийн төсөл батлагдсанаар иргэнд санхүүгийн нөлөөлөл үүсэхгүй. Иргэнд төрийн үйлчилгээ авах төлбөр, хураамж гарахгүй.</w:t>
      </w:r>
    </w:p>
    <w:p w14:paraId="407983AC" w14:textId="77777777" w:rsidR="001D5CEC" w:rsidRPr="00DB112E" w:rsidRDefault="001D5CEC" w:rsidP="008D5060">
      <w:pPr>
        <w:spacing w:after="0" w:line="240" w:lineRule="auto"/>
        <w:ind w:firstLine="720"/>
        <w:jc w:val="both"/>
        <w:rPr>
          <w:rFonts w:ascii="Arial" w:eastAsia="Arial" w:hAnsi="Arial" w:cs="Arial"/>
          <w:sz w:val="24"/>
          <w:szCs w:val="24"/>
          <w:lang w:val="mn-MN"/>
        </w:rPr>
      </w:pPr>
    </w:p>
    <w:p w14:paraId="36B48D2F" w14:textId="30E4EA07" w:rsidR="001E4EFE" w:rsidRPr="00DB112E" w:rsidRDefault="00BC5206" w:rsidP="00682683">
      <w:pPr>
        <w:spacing w:after="0" w:line="240" w:lineRule="auto"/>
        <w:jc w:val="center"/>
        <w:rPr>
          <w:rFonts w:ascii="Arial" w:eastAsia="Arial" w:hAnsi="Arial" w:cs="Arial"/>
          <w:b/>
          <w:sz w:val="24"/>
          <w:szCs w:val="24"/>
          <w:lang w:val="mn-MN"/>
        </w:rPr>
      </w:pPr>
      <w:r w:rsidRPr="00DB112E">
        <w:rPr>
          <w:rFonts w:ascii="Arial" w:eastAsia="Arial" w:hAnsi="Arial" w:cs="Arial"/>
          <w:b/>
          <w:sz w:val="24"/>
          <w:szCs w:val="24"/>
          <w:lang w:val="mn-MN"/>
        </w:rPr>
        <w:t>ХУУЛИЙН ЭТГЭЭДИЙН ЗАРДАЛ</w:t>
      </w:r>
    </w:p>
    <w:p w14:paraId="35D49322" w14:textId="77777777" w:rsidR="001D5CEC" w:rsidRPr="00DB112E" w:rsidRDefault="001D5CEC" w:rsidP="008D5060">
      <w:pPr>
        <w:spacing w:after="0" w:line="240" w:lineRule="auto"/>
        <w:jc w:val="center"/>
        <w:rPr>
          <w:rFonts w:ascii="Arial" w:eastAsia="Arial" w:hAnsi="Arial" w:cs="Arial"/>
          <w:b/>
          <w:sz w:val="24"/>
          <w:szCs w:val="24"/>
          <w:lang w:val="mn-MN"/>
        </w:rPr>
      </w:pPr>
    </w:p>
    <w:p w14:paraId="55C1E09E" w14:textId="5A31D679" w:rsidR="008D5B23" w:rsidRPr="00DB112E" w:rsidRDefault="0023625B" w:rsidP="008D5B23">
      <w:pPr>
        <w:spacing w:after="0" w:line="240" w:lineRule="auto"/>
        <w:ind w:firstLine="720"/>
        <w:jc w:val="both"/>
        <w:rPr>
          <w:rFonts w:ascii="Arial" w:eastAsia="Arial" w:hAnsi="Arial" w:cs="Arial"/>
          <w:sz w:val="24"/>
          <w:szCs w:val="24"/>
          <w:lang w:val="mn-MN"/>
        </w:rPr>
      </w:pPr>
      <w:r w:rsidRPr="00DB112E">
        <w:rPr>
          <w:rFonts w:ascii="Arial" w:eastAsia="Arial" w:hAnsi="Arial" w:cs="Arial"/>
          <w:sz w:val="24"/>
          <w:szCs w:val="24"/>
          <w:lang w:val="mn-MN"/>
        </w:rPr>
        <w:t>Ч</w:t>
      </w:r>
      <w:r w:rsidR="003C7345" w:rsidRPr="00DB112E">
        <w:rPr>
          <w:rFonts w:ascii="Arial" w:eastAsia="Arial" w:hAnsi="Arial" w:cs="Arial"/>
          <w:sz w:val="24"/>
          <w:szCs w:val="24"/>
          <w:lang w:val="mn-MN"/>
        </w:rPr>
        <w:t xml:space="preserve">ухал </w:t>
      </w:r>
      <w:r w:rsidR="008D5B23" w:rsidRPr="00DB112E">
        <w:rPr>
          <w:rFonts w:ascii="Arial" w:eastAsia="Arial" w:hAnsi="Arial" w:cs="Arial"/>
          <w:sz w:val="24"/>
          <w:szCs w:val="24"/>
          <w:lang w:val="mn-MN"/>
        </w:rPr>
        <w:t xml:space="preserve">ашигт малтмалын төслийг дэмжих </w:t>
      </w:r>
      <w:r w:rsidR="00BC5206" w:rsidRPr="00DB112E">
        <w:rPr>
          <w:rFonts w:ascii="Arial" w:eastAsia="Arial" w:hAnsi="Arial" w:cs="Arial"/>
          <w:sz w:val="24"/>
          <w:szCs w:val="24"/>
          <w:lang w:val="mn-MN"/>
        </w:rPr>
        <w:t xml:space="preserve">тухай хуулийн төсөл батлагдсанаар хуулийн этгээдэд санхүүгийн </w:t>
      </w:r>
      <w:r w:rsidR="008D5B23" w:rsidRPr="00DB112E">
        <w:rPr>
          <w:rFonts w:ascii="Arial" w:eastAsia="Arial" w:hAnsi="Arial" w:cs="Arial"/>
          <w:sz w:val="24"/>
          <w:szCs w:val="24"/>
          <w:lang w:val="mn-MN"/>
        </w:rPr>
        <w:t>нэмэлт ачаалал</w:t>
      </w:r>
      <w:r w:rsidR="00BC5206" w:rsidRPr="00DB112E">
        <w:rPr>
          <w:rFonts w:ascii="Arial" w:eastAsia="Arial" w:hAnsi="Arial" w:cs="Arial"/>
          <w:sz w:val="24"/>
          <w:szCs w:val="24"/>
          <w:lang w:val="mn-MN"/>
        </w:rPr>
        <w:t xml:space="preserve"> үүсэхгүй. Аж ахуй нэгжийн үйл ажиллагааны хувьд нэмэлт орон тоо гарах, шинэ ажлын байр </w:t>
      </w:r>
      <w:r w:rsidR="008D5B23" w:rsidRPr="00DB112E">
        <w:rPr>
          <w:rFonts w:ascii="Arial" w:eastAsia="Arial" w:hAnsi="Arial" w:cs="Arial"/>
          <w:sz w:val="24"/>
          <w:szCs w:val="24"/>
          <w:lang w:val="mn-MN"/>
        </w:rPr>
        <w:t xml:space="preserve">бий болгох зэргээр </w:t>
      </w:r>
      <w:r w:rsidR="00BC5206" w:rsidRPr="00DB112E">
        <w:rPr>
          <w:rFonts w:ascii="Arial" w:eastAsia="Arial" w:hAnsi="Arial" w:cs="Arial"/>
          <w:sz w:val="24"/>
          <w:szCs w:val="24"/>
          <w:lang w:val="mn-MN"/>
        </w:rPr>
        <w:t xml:space="preserve">нэмэлт зардал гарахгүй. </w:t>
      </w:r>
    </w:p>
    <w:p w14:paraId="7AECA19B" w14:textId="77777777" w:rsidR="008D5B23" w:rsidRPr="00DB112E" w:rsidRDefault="008D5B23" w:rsidP="008D5B23">
      <w:pPr>
        <w:spacing w:after="0" w:line="240" w:lineRule="auto"/>
        <w:ind w:firstLine="720"/>
        <w:jc w:val="both"/>
        <w:rPr>
          <w:rFonts w:ascii="Arial" w:eastAsia="Arial" w:hAnsi="Arial" w:cs="Arial"/>
          <w:sz w:val="24"/>
          <w:szCs w:val="24"/>
          <w:lang w:val="mn-MN"/>
        </w:rPr>
      </w:pPr>
    </w:p>
    <w:p w14:paraId="02074F9F" w14:textId="5CB6A0BE" w:rsidR="008D5B23" w:rsidRPr="00DB112E" w:rsidRDefault="008D5B23" w:rsidP="008D5B23">
      <w:pPr>
        <w:spacing w:after="0" w:line="240" w:lineRule="auto"/>
        <w:ind w:firstLine="720"/>
        <w:jc w:val="both"/>
        <w:rPr>
          <w:rFonts w:ascii="Arial" w:eastAsia="Arial" w:hAnsi="Arial" w:cs="Arial"/>
          <w:sz w:val="24"/>
          <w:szCs w:val="24"/>
          <w:lang w:val="mn-MN"/>
        </w:rPr>
      </w:pPr>
      <w:r w:rsidRPr="00DB112E">
        <w:rPr>
          <w:rFonts w:ascii="Arial" w:eastAsia="Arial" w:hAnsi="Arial" w:cs="Arial"/>
          <w:sz w:val="24"/>
          <w:szCs w:val="24"/>
          <w:lang w:val="mn-MN"/>
        </w:rPr>
        <w:t>Үндсэн хуульд зааснаар газрын хэвлийн баялгийн үр өгөөжийг ард түмэнд ногдуулах зарчмын дагуу уул уурхайн салбарт төсөл хэрэгжүүлэх этгээд нь  уг үйл ажиллагаатай холбоотойгоор үр өгөөжийг төвлөрүүлэх үүрэгтэй бөгөөд уг зохицуулалт нь Ашигт малтмалын тухай хуульд байгаа. Харин Ашигт малтмалын тухай хуулиар хувийн өмчийг төр үнэ төлбөргүй шилжүүлэх зохицуулалтыг өөрчилж, татварын ачааллыг тооцсоны үндсэн дээр төрд төвлөрүүлэх үр өгөөжийг тодорхой болгож байгаа нь зардал нэмэх бус харин төслийн үйл ажиллагаа явуулах эрх зүйн орчныг тодорхой болгосноор зардал хэмнэх боломжтой байна.</w:t>
      </w:r>
    </w:p>
    <w:p w14:paraId="580BAC97" w14:textId="64C1990A" w:rsidR="009B6C56" w:rsidRPr="00DB112E" w:rsidRDefault="009B6C56" w:rsidP="008D5B23">
      <w:pPr>
        <w:spacing w:after="0" w:line="240" w:lineRule="auto"/>
        <w:ind w:firstLine="720"/>
        <w:jc w:val="both"/>
        <w:rPr>
          <w:rFonts w:ascii="Arial" w:eastAsia="Arial" w:hAnsi="Arial" w:cs="Arial"/>
          <w:sz w:val="24"/>
          <w:szCs w:val="24"/>
          <w:lang w:val="mn-MN"/>
        </w:rPr>
      </w:pPr>
    </w:p>
    <w:p w14:paraId="42C07B46" w14:textId="2FE03244" w:rsidR="009B6C56" w:rsidRPr="00DB112E" w:rsidRDefault="009B6C56" w:rsidP="008D5B23">
      <w:pPr>
        <w:spacing w:after="0" w:line="240" w:lineRule="auto"/>
        <w:ind w:firstLine="720"/>
        <w:jc w:val="both"/>
        <w:rPr>
          <w:rFonts w:ascii="Arial" w:eastAsia="Arial" w:hAnsi="Arial" w:cs="Arial"/>
          <w:sz w:val="24"/>
          <w:szCs w:val="24"/>
          <w:lang w:val="mn-MN"/>
        </w:rPr>
      </w:pPr>
      <w:r w:rsidRPr="00DB112E">
        <w:rPr>
          <w:rFonts w:ascii="Arial" w:eastAsia="Arial" w:hAnsi="Arial" w:cs="Arial"/>
          <w:sz w:val="24"/>
          <w:szCs w:val="24"/>
          <w:lang w:val="mn-MN"/>
        </w:rPr>
        <w:t>Гэхдээ стратегийн бус жижиг ордуудын хувьд татварын ачаалал нэмэгдэх боломжтой. Тодруулбал, ашигт малтмалын нөөц ашигласны тусгай төлбөрийг бүгд төлөх тохиолдолд борлуулалтын орлогын 2 хувьтай тэнцэх хэмжээний зардлыг төсөл хэрэгжүүлэгч төлнө.</w:t>
      </w:r>
    </w:p>
    <w:p w14:paraId="11C50FC4" w14:textId="77777777" w:rsidR="001D5CEC" w:rsidRPr="00DB112E" w:rsidRDefault="001D5CEC" w:rsidP="008D5060">
      <w:pPr>
        <w:spacing w:after="0" w:line="240" w:lineRule="auto"/>
        <w:ind w:firstLine="720"/>
        <w:jc w:val="both"/>
        <w:rPr>
          <w:rFonts w:ascii="Arial" w:eastAsia="Arial" w:hAnsi="Arial" w:cs="Arial"/>
          <w:sz w:val="24"/>
          <w:szCs w:val="24"/>
          <w:lang w:val="mn-MN"/>
        </w:rPr>
      </w:pPr>
    </w:p>
    <w:p w14:paraId="58EC625E" w14:textId="79223DB5" w:rsidR="001E4EFE" w:rsidRPr="00DB112E" w:rsidRDefault="00BC5206" w:rsidP="00682683">
      <w:pPr>
        <w:spacing w:after="0" w:line="240" w:lineRule="auto"/>
        <w:jc w:val="center"/>
        <w:rPr>
          <w:rFonts w:ascii="Arial" w:eastAsia="Arial" w:hAnsi="Arial" w:cs="Arial"/>
          <w:b/>
          <w:sz w:val="24"/>
          <w:szCs w:val="24"/>
          <w:lang w:val="mn-MN"/>
        </w:rPr>
      </w:pPr>
      <w:r w:rsidRPr="00DB112E">
        <w:rPr>
          <w:rFonts w:ascii="Arial" w:eastAsia="Arial" w:hAnsi="Arial" w:cs="Arial"/>
          <w:b/>
          <w:sz w:val="24"/>
          <w:szCs w:val="24"/>
          <w:lang w:val="mn-MN"/>
        </w:rPr>
        <w:t>УЛСЫН ТӨСӨВТ ҮҮСЭХ ЗАРДЛЫН ТООЦОО</w:t>
      </w:r>
    </w:p>
    <w:p w14:paraId="31A65073" w14:textId="77777777" w:rsidR="001D5CEC" w:rsidRPr="00DB112E" w:rsidRDefault="001D5CEC" w:rsidP="008D5060">
      <w:pPr>
        <w:spacing w:after="0" w:line="240" w:lineRule="auto"/>
        <w:jc w:val="center"/>
        <w:rPr>
          <w:rFonts w:ascii="Arial" w:eastAsia="Arial" w:hAnsi="Arial" w:cs="Arial"/>
          <w:b/>
          <w:sz w:val="24"/>
          <w:szCs w:val="24"/>
          <w:lang w:val="mn-MN"/>
        </w:rPr>
      </w:pPr>
    </w:p>
    <w:p w14:paraId="6FA87346" w14:textId="4CA4B032" w:rsidR="008D5B23" w:rsidRPr="00DB112E" w:rsidRDefault="0023625B" w:rsidP="008D5060">
      <w:pPr>
        <w:spacing w:after="0" w:line="240" w:lineRule="auto"/>
        <w:ind w:firstLine="720"/>
        <w:jc w:val="both"/>
        <w:rPr>
          <w:rFonts w:ascii="Arial" w:eastAsia="Arial" w:hAnsi="Arial" w:cs="Arial"/>
          <w:sz w:val="24"/>
          <w:szCs w:val="24"/>
          <w:lang w:val="mn-MN"/>
        </w:rPr>
      </w:pPr>
      <w:r w:rsidRPr="00DB112E">
        <w:rPr>
          <w:rFonts w:ascii="Arial" w:eastAsia="Arial" w:hAnsi="Arial" w:cs="Arial"/>
          <w:sz w:val="24"/>
          <w:szCs w:val="24"/>
          <w:lang w:val="mn-MN"/>
        </w:rPr>
        <w:t>Ч</w:t>
      </w:r>
      <w:r w:rsidR="00875910" w:rsidRPr="00DB112E">
        <w:rPr>
          <w:rFonts w:ascii="Arial" w:eastAsia="Arial" w:hAnsi="Arial" w:cs="Arial"/>
          <w:sz w:val="24"/>
          <w:szCs w:val="24"/>
          <w:lang w:val="mn-MN"/>
        </w:rPr>
        <w:t xml:space="preserve">ухал </w:t>
      </w:r>
      <w:r w:rsidR="008D5B23" w:rsidRPr="00DB112E">
        <w:rPr>
          <w:rFonts w:ascii="Arial" w:eastAsia="Arial" w:hAnsi="Arial" w:cs="Arial"/>
          <w:sz w:val="24"/>
          <w:szCs w:val="24"/>
          <w:lang w:val="mn-MN"/>
        </w:rPr>
        <w:t>ашигт малтмалын төслийг дэмжих тухай</w:t>
      </w:r>
      <w:r w:rsidR="00757553" w:rsidRPr="00DB112E">
        <w:rPr>
          <w:rFonts w:ascii="Arial" w:eastAsia="Arial" w:hAnsi="Arial" w:cs="Arial"/>
          <w:sz w:val="24"/>
          <w:szCs w:val="24"/>
          <w:lang w:val="mn-MN"/>
        </w:rPr>
        <w:t xml:space="preserve"> төсөлд шинээр төрийн байгууллага </w:t>
      </w:r>
      <w:r w:rsidR="009B6C56" w:rsidRPr="00DB112E">
        <w:rPr>
          <w:rFonts w:ascii="Arial" w:eastAsia="Arial" w:hAnsi="Arial" w:cs="Arial"/>
          <w:sz w:val="24"/>
          <w:szCs w:val="24"/>
          <w:lang w:val="mn-MN"/>
        </w:rPr>
        <w:t xml:space="preserve">шинээр </w:t>
      </w:r>
      <w:r w:rsidR="00757553" w:rsidRPr="00DB112E">
        <w:rPr>
          <w:rFonts w:ascii="Arial" w:eastAsia="Arial" w:hAnsi="Arial" w:cs="Arial"/>
          <w:sz w:val="24"/>
          <w:szCs w:val="24"/>
          <w:lang w:val="mn-MN"/>
        </w:rPr>
        <w:t xml:space="preserve">бий болгохгүй. Харин </w:t>
      </w:r>
      <w:r w:rsidR="00875910" w:rsidRPr="00DB112E">
        <w:rPr>
          <w:rFonts w:ascii="Arial" w:eastAsia="Arial" w:hAnsi="Arial" w:cs="Arial"/>
          <w:sz w:val="24"/>
          <w:szCs w:val="24"/>
          <w:lang w:val="mn-MN"/>
        </w:rPr>
        <w:t xml:space="preserve">чухал </w:t>
      </w:r>
      <w:r w:rsidR="008D5B23" w:rsidRPr="00DB112E">
        <w:rPr>
          <w:rFonts w:ascii="Arial" w:eastAsia="Arial" w:hAnsi="Arial" w:cs="Arial"/>
          <w:sz w:val="24"/>
          <w:szCs w:val="24"/>
          <w:lang w:val="mn-MN"/>
        </w:rPr>
        <w:t xml:space="preserve">ашигт малтмалын төслийг </w:t>
      </w:r>
      <w:r w:rsidR="00A1502C" w:rsidRPr="00DB112E">
        <w:rPr>
          <w:rFonts w:ascii="Arial" w:eastAsia="Arial" w:hAnsi="Arial" w:cs="Arial"/>
          <w:sz w:val="24"/>
          <w:szCs w:val="24"/>
          <w:lang w:val="mn-MN"/>
        </w:rPr>
        <w:t>бүртгэх</w:t>
      </w:r>
      <w:r w:rsidR="008D5B23" w:rsidRPr="00DB112E">
        <w:rPr>
          <w:rFonts w:ascii="Arial" w:eastAsia="Arial" w:hAnsi="Arial" w:cs="Arial"/>
          <w:sz w:val="24"/>
          <w:szCs w:val="24"/>
          <w:lang w:val="mn-MN"/>
        </w:rPr>
        <w:t xml:space="preserve"> чиглэлээр </w:t>
      </w:r>
      <w:r w:rsidRPr="00DB112E">
        <w:rPr>
          <w:rFonts w:ascii="Arial" w:eastAsia="Arial" w:hAnsi="Arial" w:cs="Arial"/>
          <w:sz w:val="24"/>
          <w:szCs w:val="24"/>
          <w:lang w:val="mn-MN"/>
        </w:rPr>
        <w:t>геологи, уул уурхайн</w:t>
      </w:r>
      <w:r w:rsidR="00875910" w:rsidRPr="00DB112E">
        <w:rPr>
          <w:rFonts w:ascii="Arial" w:eastAsia="Arial" w:hAnsi="Arial" w:cs="Arial"/>
          <w:sz w:val="24"/>
          <w:szCs w:val="24"/>
          <w:lang w:val="mn-MN"/>
        </w:rPr>
        <w:t xml:space="preserve"> асуудал эрхэлсэн </w:t>
      </w:r>
      <w:r w:rsidR="008D5B23" w:rsidRPr="00DB112E">
        <w:rPr>
          <w:rFonts w:ascii="Arial" w:eastAsia="Arial" w:hAnsi="Arial" w:cs="Arial"/>
          <w:sz w:val="24"/>
          <w:szCs w:val="24"/>
          <w:lang w:val="mn-MN"/>
        </w:rPr>
        <w:t xml:space="preserve">төрийн </w:t>
      </w:r>
      <w:r w:rsidR="00A1502C" w:rsidRPr="00DB112E">
        <w:rPr>
          <w:rFonts w:ascii="Arial" w:eastAsia="Arial" w:hAnsi="Arial" w:cs="Arial"/>
          <w:sz w:val="24"/>
          <w:szCs w:val="24"/>
          <w:lang w:val="mn-MN"/>
        </w:rPr>
        <w:t>захиргааны байгууллага</w:t>
      </w:r>
      <w:r w:rsidR="008D5B23" w:rsidRPr="00DB112E">
        <w:rPr>
          <w:rFonts w:ascii="Arial" w:eastAsia="Arial" w:hAnsi="Arial" w:cs="Arial"/>
          <w:sz w:val="24"/>
          <w:szCs w:val="24"/>
          <w:lang w:val="mn-MN"/>
        </w:rPr>
        <w:t xml:space="preserve"> чиг үүргийн дагуу ажиллах ба тус хуулийг хэрэгжүүлэхтэй холбоотойгоор </w:t>
      </w:r>
      <w:r w:rsidR="00A1502C" w:rsidRPr="00DB112E">
        <w:rPr>
          <w:rFonts w:ascii="Arial" w:eastAsia="Arial" w:hAnsi="Arial" w:cs="Arial"/>
          <w:sz w:val="24"/>
          <w:szCs w:val="24"/>
          <w:lang w:val="mn-MN"/>
        </w:rPr>
        <w:t>тус байгууллагад</w:t>
      </w:r>
      <w:r w:rsidR="008D5B23" w:rsidRPr="00DB112E">
        <w:rPr>
          <w:rFonts w:ascii="Arial" w:eastAsia="Arial" w:hAnsi="Arial" w:cs="Arial"/>
          <w:sz w:val="24"/>
          <w:szCs w:val="24"/>
          <w:lang w:val="mn-MN"/>
        </w:rPr>
        <w:t xml:space="preserve"> нэмэлт зардал бий болохгүй. Харин төслийг бүртгэх, түүний үйл ажиллагааг тайлагнах чиг үүргийн хүрээнд орон тоо шинээр бий болгож болох ч одоо байгаа бүтцийн хүрээнд </w:t>
      </w:r>
      <w:proofErr w:type="spellStart"/>
      <w:r w:rsidR="008D5B23" w:rsidRPr="00DB112E">
        <w:rPr>
          <w:rFonts w:ascii="Arial" w:eastAsia="Arial" w:hAnsi="Arial" w:cs="Arial"/>
          <w:sz w:val="24"/>
          <w:szCs w:val="24"/>
          <w:lang w:val="mn-MN"/>
        </w:rPr>
        <w:t>асууддлыг</w:t>
      </w:r>
      <w:proofErr w:type="spellEnd"/>
      <w:r w:rsidR="008D5B23" w:rsidRPr="00DB112E">
        <w:rPr>
          <w:rFonts w:ascii="Arial" w:eastAsia="Arial" w:hAnsi="Arial" w:cs="Arial"/>
          <w:sz w:val="24"/>
          <w:szCs w:val="24"/>
          <w:lang w:val="mn-MN"/>
        </w:rPr>
        <w:t xml:space="preserve"> шийдвэрлэх боломжтой гэж харж байна. </w:t>
      </w:r>
    </w:p>
    <w:p w14:paraId="57841B8C" w14:textId="77777777" w:rsidR="009D6DFA" w:rsidRPr="00DB112E" w:rsidRDefault="009D6DFA" w:rsidP="008D5060">
      <w:pPr>
        <w:spacing w:after="0" w:line="240" w:lineRule="auto"/>
        <w:jc w:val="center"/>
        <w:rPr>
          <w:rFonts w:ascii="Arial" w:eastAsia="Arial" w:hAnsi="Arial" w:cs="Arial"/>
          <w:sz w:val="24"/>
          <w:szCs w:val="24"/>
          <w:lang w:val="mn-MN"/>
        </w:rPr>
      </w:pPr>
    </w:p>
    <w:p w14:paraId="60EDAC0D" w14:textId="77777777" w:rsidR="009D6DFA" w:rsidRPr="00DB112E" w:rsidRDefault="009D6DFA" w:rsidP="008D5060">
      <w:pPr>
        <w:spacing w:after="0" w:line="240" w:lineRule="auto"/>
        <w:jc w:val="center"/>
        <w:rPr>
          <w:rFonts w:ascii="Arial" w:eastAsia="Arial" w:hAnsi="Arial" w:cs="Arial"/>
          <w:sz w:val="24"/>
          <w:szCs w:val="24"/>
          <w:lang w:val="mn-MN"/>
        </w:rPr>
      </w:pPr>
    </w:p>
    <w:p w14:paraId="2EDB734E" w14:textId="77777777" w:rsidR="001E4EFE" w:rsidRPr="00DB112E" w:rsidRDefault="00BC5206" w:rsidP="008D5060">
      <w:pPr>
        <w:spacing w:after="0" w:line="240" w:lineRule="auto"/>
        <w:jc w:val="center"/>
        <w:rPr>
          <w:rFonts w:ascii="Arial" w:eastAsia="Arial" w:hAnsi="Arial" w:cs="Arial"/>
          <w:sz w:val="24"/>
          <w:szCs w:val="24"/>
          <w:lang w:val="mn-MN"/>
        </w:rPr>
      </w:pPr>
      <w:r w:rsidRPr="00DB112E">
        <w:rPr>
          <w:rFonts w:ascii="Arial" w:eastAsia="Arial" w:hAnsi="Arial" w:cs="Arial"/>
          <w:sz w:val="24"/>
          <w:szCs w:val="24"/>
          <w:lang w:val="mn-MN"/>
        </w:rPr>
        <w:t>-------</w:t>
      </w:r>
      <w:proofErr w:type="spellStart"/>
      <w:r w:rsidRPr="00DB112E">
        <w:rPr>
          <w:rFonts w:ascii="Arial" w:eastAsia="Arial" w:hAnsi="Arial" w:cs="Arial"/>
          <w:sz w:val="24"/>
          <w:szCs w:val="24"/>
          <w:lang w:val="mn-MN"/>
        </w:rPr>
        <w:t>оОо</w:t>
      </w:r>
      <w:proofErr w:type="spellEnd"/>
      <w:r w:rsidRPr="00DB112E">
        <w:rPr>
          <w:rFonts w:ascii="Arial" w:eastAsia="Arial" w:hAnsi="Arial" w:cs="Arial"/>
          <w:sz w:val="24"/>
          <w:szCs w:val="24"/>
          <w:lang w:val="mn-MN"/>
        </w:rPr>
        <w:t>-------</w:t>
      </w:r>
    </w:p>
    <w:sectPr w:rsidR="001E4EFE" w:rsidRPr="00DB112E" w:rsidSect="00CB338D">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EA8F" w14:textId="77777777" w:rsidR="005A3997" w:rsidRDefault="005A3997" w:rsidP="007A6B97">
      <w:pPr>
        <w:spacing w:after="0" w:line="240" w:lineRule="auto"/>
      </w:pPr>
      <w:r>
        <w:separator/>
      </w:r>
    </w:p>
  </w:endnote>
  <w:endnote w:type="continuationSeparator" w:id="0">
    <w:p w14:paraId="60D9810A" w14:textId="77777777" w:rsidR="005A3997" w:rsidRDefault="005A3997"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815996"/>
      <w:docPartObj>
        <w:docPartGallery w:val="Page Numbers (Bottom of Page)"/>
        <w:docPartUnique/>
      </w:docPartObj>
    </w:sdtPr>
    <w:sdtEndPr>
      <w:rPr>
        <w:rStyle w:val="PageNumber"/>
      </w:rPr>
    </w:sdtEndPr>
    <w:sdtContent>
      <w:p w14:paraId="0307525D" w14:textId="72BABA1D"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E11FE">
          <w:rPr>
            <w:rStyle w:val="PageNumber"/>
            <w:noProof/>
          </w:rPr>
          <w:t>2</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4999" w14:textId="77777777" w:rsidR="005A3997" w:rsidRDefault="005A3997" w:rsidP="007A6B97">
      <w:pPr>
        <w:spacing w:after="0" w:line="240" w:lineRule="auto"/>
      </w:pPr>
      <w:r>
        <w:separator/>
      </w:r>
    </w:p>
  </w:footnote>
  <w:footnote w:type="continuationSeparator" w:id="0">
    <w:p w14:paraId="1C073836" w14:textId="77777777" w:rsidR="005A3997" w:rsidRDefault="005A3997"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2877411">
    <w:abstractNumId w:val="12"/>
  </w:num>
  <w:num w:numId="2" w16cid:durableId="861013448">
    <w:abstractNumId w:val="1"/>
  </w:num>
  <w:num w:numId="3" w16cid:durableId="2049572988">
    <w:abstractNumId w:val="17"/>
  </w:num>
  <w:num w:numId="4" w16cid:durableId="1975021491">
    <w:abstractNumId w:val="7"/>
  </w:num>
  <w:num w:numId="5" w16cid:durableId="1063866206">
    <w:abstractNumId w:val="3"/>
  </w:num>
  <w:num w:numId="6" w16cid:durableId="584845423">
    <w:abstractNumId w:val="10"/>
  </w:num>
  <w:num w:numId="7" w16cid:durableId="2122919115">
    <w:abstractNumId w:val="19"/>
  </w:num>
  <w:num w:numId="8" w16cid:durableId="790317146">
    <w:abstractNumId w:val="13"/>
  </w:num>
  <w:num w:numId="9" w16cid:durableId="1670984850">
    <w:abstractNumId w:val="5"/>
  </w:num>
  <w:num w:numId="10" w16cid:durableId="233315507">
    <w:abstractNumId w:val="21"/>
  </w:num>
  <w:num w:numId="11" w16cid:durableId="1775437978">
    <w:abstractNumId w:val="16"/>
  </w:num>
  <w:num w:numId="12" w16cid:durableId="869076032">
    <w:abstractNumId w:val="6"/>
  </w:num>
  <w:num w:numId="13" w16cid:durableId="1391031497">
    <w:abstractNumId w:val="9"/>
  </w:num>
  <w:num w:numId="14" w16cid:durableId="1501847758">
    <w:abstractNumId w:val="11"/>
  </w:num>
  <w:num w:numId="15" w16cid:durableId="1446268372">
    <w:abstractNumId w:val="23"/>
  </w:num>
  <w:num w:numId="16" w16cid:durableId="1695619266">
    <w:abstractNumId w:val="25"/>
  </w:num>
  <w:num w:numId="17" w16cid:durableId="244999531">
    <w:abstractNumId w:val="2"/>
  </w:num>
  <w:num w:numId="18" w16cid:durableId="278486796">
    <w:abstractNumId w:val="29"/>
  </w:num>
  <w:num w:numId="19" w16cid:durableId="2111848984">
    <w:abstractNumId w:val="27"/>
  </w:num>
  <w:num w:numId="20" w16cid:durableId="907761301">
    <w:abstractNumId w:val="0"/>
  </w:num>
  <w:num w:numId="21" w16cid:durableId="1894583784">
    <w:abstractNumId w:val="4"/>
  </w:num>
  <w:num w:numId="22" w16cid:durableId="343896514">
    <w:abstractNumId w:val="22"/>
  </w:num>
  <w:num w:numId="23" w16cid:durableId="860969806">
    <w:abstractNumId w:val="14"/>
  </w:num>
  <w:num w:numId="24" w16cid:durableId="1289508062">
    <w:abstractNumId w:val="26"/>
  </w:num>
  <w:num w:numId="25" w16cid:durableId="1537278045">
    <w:abstractNumId w:val="24"/>
  </w:num>
  <w:num w:numId="26" w16cid:durableId="1518689788">
    <w:abstractNumId w:val="18"/>
  </w:num>
  <w:num w:numId="27" w16cid:durableId="1207371707">
    <w:abstractNumId w:val="15"/>
  </w:num>
  <w:num w:numId="28" w16cid:durableId="1745949836">
    <w:abstractNumId w:val="8"/>
  </w:num>
  <w:num w:numId="29" w16cid:durableId="1711029814">
    <w:abstractNumId w:val="28"/>
  </w:num>
  <w:num w:numId="30" w16cid:durableId="311716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FE"/>
    <w:rsid w:val="0000599B"/>
    <w:rsid w:val="00010744"/>
    <w:rsid w:val="00013C34"/>
    <w:rsid w:val="00053E8B"/>
    <w:rsid w:val="00056E99"/>
    <w:rsid w:val="0006178F"/>
    <w:rsid w:val="0007044A"/>
    <w:rsid w:val="000774FC"/>
    <w:rsid w:val="00077DC1"/>
    <w:rsid w:val="00081A82"/>
    <w:rsid w:val="000831BE"/>
    <w:rsid w:val="00096434"/>
    <w:rsid w:val="000B4921"/>
    <w:rsid w:val="000D0CEB"/>
    <w:rsid w:val="000F0F38"/>
    <w:rsid w:val="001214D5"/>
    <w:rsid w:val="0015378F"/>
    <w:rsid w:val="0016562F"/>
    <w:rsid w:val="001913FD"/>
    <w:rsid w:val="001A22D5"/>
    <w:rsid w:val="001B0BEB"/>
    <w:rsid w:val="001B4607"/>
    <w:rsid w:val="001C0BE5"/>
    <w:rsid w:val="001D5CEC"/>
    <w:rsid w:val="001E0D68"/>
    <w:rsid w:val="001E242D"/>
    <w:rsid w:val="001E4EFE"/>
    <w:rsid w:val="001F4305"/>
    <w:rsid w:val="00205EC9"/>
    <w:rsid w:val="002128B1"/>
    <w:rsid w:val="00235133"/>
    <w:rsid w:val="0023625B"/>
    <w:rsid w:val="00236C42"/>
    <w:rsid w:val="002413B6"/>
    <w:rsid w:val="00241E3F"/>
    <w:rsid w:val="00275ABD"/>
    <w:rsid w:val="002868C0"/>
    <w:rsid w:val="002900A0"/>
    <w:rsid w:val="00290CB9"/>
    <w:rsid w:val="002A7B6C"/>
    <w:rsid w:val="002B1150"/>
    <w:rsid w:val="002C208E"/>
    <w:rsid w:val="002C4C40"/>
    <w:rsid w:val="00304F52"/>
    <w:rsid w:val="003066B2"/>
    <w:rsid w:val="00306E53"/>
    <w:rsid w:val="00306F93"/>
    <w:rsid w:val="00313614"/>
    <w:rsid w:val="00314433"/>
    <w:rsid w:val="00321997"/>
    <w:rsid w:val="0033106E"/>
    <w:rsid w:val="00363D26"/>
    <w:rsid w:val="0036546C"/>
    <w:rsid w:val="00383F01"/>
    <w:rsid w:val="003917E4"/>
    <w:rsid w:val="003C388B"/>
    <w:rsid w:val="003C5303"/>
    <w:rsid w:val="003C7345"/>
    <w:rsid w:val="003E1198"/>
    <w:rsid w:val="003E3AE0"/>
    <w:rsid w:val="003F024C"/>
    <w:rsid w:val="003F3035"/>
    <w:rsid w:val="00423922"/>
    <w:rsid w:val="004303E2"/>
    <w:rsid w:val="00430410"/>
    <w:rsid w:val="00433E67"/>
    <w:rsid w:val="00435914"/>
    <w:rsid w:val="00457BE2"/>
    <w:rsid w:val="004934B7"/>
    <w:rsid w:val="0049426B"/>
    <w:rsid w:val="004A022A"/>
    <w:rsid w:val="004A0468"/>
    <w:rsid w:val="004A45A8"/>
    <w:rsid w:val="004F1F19"/>
    <w:rsid w:val="004F3720"/>
    <w:rsid w:val="004F7072"/>
    <w:rsid w:val="00505FD7"/>
    <w:rsid w:val="00543664"/>
    <w:rsid w:val="00555002"/>
    <w:rsid w:val="0057656D"/>
    <w:rsid w:val="00584B3D"/>
    <w:rsid w:val="00591D9F"/>
    <w:rsid w:val="005939E7"/>
    <w:rsid w:val="00597424"/>
    <w:rsid w:val="005A3997"/>
    <w:rsid w:val="005B7969"/>
    <w:rsid w:val="005F3B7B"/>
    <w:rsid w:val="00607F8C"/>
    <w:rsid w:val="00611F3C"/>
    <w:rsid w:val="00617019"/>
    <w:rsid w:val="00626E65"/>
    <w:rsid w:val="006423F8"/>
    <w:rsid w:val="00646122"/>
    <w:rsid w:val="006466F1"/>
    <w:rsid w:val="006505F4"/>
    <w:rsid w:val="00662F1B"/>
    <w:rsid w:val="00673B7B"/>
    <w:rsid w:val="00680FC0"/>
    <w:rsid w:val="00682683"/>
    <w:rsid w:val="00683B5E"/>
    <w:rsid w:val="006933A0"/>
    <w:rsid w:val="006C62D8"/>
    <w:rsid w:val="006F0626"/>
    <w:rsid w:val="006F5378"/>
    <w:rsid w:val="007074B6"/>
    <w:rsid w:val="00727390"/>
    <w:rsid w:val="007345DF"/>
    <w:rsid w:val="00750635"/>
    <w:rsid w:val="0075233D"/>
    <w:rsid w:val="00757553"/>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75910"/>
    <w:rsid w:val="008B0C8E"/>
    <w:rsid w:val="008B7830"/>
    <w:rsid w:val="008C5232"/>
    <w:rsid w:val="008D22A7"/>
    <w:rsid w:val="008D5060"/>
    <w:rsid w:val="008D58E0"/>
    <w:rsid w:val="008D5B23"/>
    <w:rsid w:val="008F0E77"/>
    <w:rsid w:val="009009FB"/>
    <w:rsid w:val="009118C5"/>
    <w:rsid w:val="00915816"/>
    <w:rsid w:val="00925887"/>
    <w:rsid w:val="00935453"/>
    <w:rsid w:val="00935DD8"/>
    <w:rsid w:val="0095202F"/>
    <w:rsid w:val="00954B87"/>
    <w:rsid w:val="009757F9"/>
    <w:rsid w:val="009B6C56"/>
    <w:rsid w:val="009D6DFA"/>
    <w:rsid w:val="009E11FE"/>
    <w:rsid w:val="009F5BBF"/>
    <w:rsid w:val="00A0480C"/>
    <w:rsid w:val="00A121A7"/>
    <w:rsid w:val="00A1502C"/>
    <w:rsid w:val="00A15EB9"/>
    <w:rsid w:val="00A231FF"/>
    <w:rsid w:val="00A301B7"/>
    <w:rsid w:val="00A340DA"/>
    <w:rsid w:val="00A37F29"/>
    <w:rsid w:val="00A51107"/>
    <w:rsid w:val="00A75671"/>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5302"/>
    <w:rsid w:val="00BE6F15"/>
    <w:rsid w:val="00BF25F0"/>
    <w:rsid w:val="00C0288D"/>
    <w:rsid w:val="00C03F3C"/>
    <w:rsid w:val="00C06999"/>
    <w:rsid w:val="00C1321F"/>
    <w:rsid w:val="00C22711"/>
    <w:rsid w:val="00C43937"/>
    <w:rsid w:val="00C52048"/>
    <w:rsid w:val="00C6705E"/>
    <w:rsid w:val="00C7356F"/>
    <w:rsid w:val="00CA0C0C"/>
    <w:rsid w:val="00CB338D"/>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12E"/>
    <w:rsid w:val="00DB1681"/>
    <w:rsid w:val="00DB795D"/>
    <w:rsid w:val="00DC13D6"/>
    <w:rsid w:val="00DD0AE0"/>
    <w:rsid w:val="00DD3F1B"/>
    <w:rsid w:val="00DD72AE"/>
    <w:rsid w:val="00DD7DDC"/>
    <w:rsid w:val="00DE37CE"/>
    <w:rsid w:val="00DE4D15"/>
    <w:rsid w:val="00E1543B"/>
    <w:rsid w:val="00E15C72"/>
    <w:rsid w:val="00E22B17"/>
    <w:rsid w:val="00E409A8"/>
    <w:rsid w:val="00E739E2"/>
    <w:rsid w:val="00E94F62"/>
    <w:rsid w:val="00EE19A6"/>
    <w:rsid w:val="00EF5EAF"/>
    <w:rsid w:val="00F15349"/>
    <w:rsid w:val="00F20494"/>
    <w:rsid w:val="00F41379"/>
    <w:rsid w:val="00F579AA"/>
    <w:rsid w:val="00F65458"/>
    <w:rsid w:val="00F67C0E"/>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1D322-E401-4F88-A25F-BD5FA842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Bayasgalan Sainnyambuu</cp:lastModifiedBy>
  <cp:revision>8</cp:revision>
  <cp:lastPrinted>2022-11-25T08:01:00Z</cp:lastPrinted>
  <dcterms:created xsi:type="dcterms:W3CDTF">2025-06-08T13:52:00Z</dcterms:created>
  <dcterms:modified xsi:type="dcterms:W3CDTF">2025-07-08T06:50:00Z</dcterms:modified>
</cp:coreProperties>
</file>