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D394" w14:textId="77777777" w:rsidR="008C2762" w:rsidRPr="008C2762" w:rsidRDefault="008C2762" w:rsidP="008C2762">
      <w:pPr>
        <w:spacing w:line="240" w:lineRule="auto"/>
        <w:jc w:val="center"/>
        <w:rPr>
          <w:rFonts w:ascii="Times New Roman" w:eastAsia="Times New Roman" w:hAnsi="Times New Roman" w:cs="Times New Roman"/>
          <w:sz w:val="24"/>
          <w:szCs w:val="24"/>
        </w:rPr>
      </w:pPr>
      <w:r w:rsidRPr="008C2762">
        <w:rPr>
          <w:rFonts w:ascii="Arial" w:eastAsia="Times New Roman" w:hAnsi="Arial" w:cs="Arial"/>
          <w:b/>
          <w:bCs/>
          <w:color w:val="000000"/>
          <w:sz w:val="24"/>
          <w:szCs w:val="24"/>
        </w:rPr>
        <w:t>ХУУЛЬ ТОГТООМЖИЙГ ХЭРЭГЖҮҮЛЭХТЭЙ ХОЛБОГДОН</w:t>
      </w:r>
      <w:r w:rsidRPr="008C2762">
        <w:rPr>
          <w:rFonts w:ascii="Arial" w:eastAsia="Times New Roman" w:hAnsi="Arial" w:cs="Arial"/>
          <w:b/>
          <w:bCs/>
          <w:color w:val="000000"/>
          <w:sz w:val="24"/>
          <w:szCs w:val="24"/>
        </w:rPr>
        <w:br/>
        <w:t>ГАРАХ ЗАРДЛЫН ТООЦООНЫ ТАЛААР</w:t>
      </w:r>
    </w:p>
    <w:p w14:paraId="21C8AB63" w14:textId="77777777" w:rsidR="008C2762" w:rsidRPr="008C2762" w:rsidRDefault="008C2762" w:rsidP="008C2762">
      <w:pPr>
        <w:spacing w:after="0" w:line="240" w:lineRule="auto"/>
        <w:jc w:val="both"/>
        <w:rPr>
          <w:rFonts w:ascii="Times New Roman" w:eastAsia="Times New Roman" w:hAnsi="Times New Roman" w:cs="Times New Roman"/>
          <w:sz w:val="24"/>
          <w:szCs w:val="24"/>
        </w:rPr>
      </w:pPr>
      <w:r w:rsidRPr="008C2762">
        <w:rPr>
          <w:rFonts w:ascii="Arial" w:eastAsia="Times New Roman" w:hAnsi="Arial" w:cs="Arial"/>
          <w:color w:val="000000"/>
          <w:sz w:val="24"/>
          <w:szCs w:val="24"/>
        </w:rPr>
        <w:tab/>
        <w:t>Эрүүгийн хэрэг хянан шийдвэрлэх тухай хуулийн төсөл, түүнтэй холбоотой холбогдуулан боловсруулсан Иргэний хэрэг шүүхэд хянан шийдвэрлэх тухай хуулийн төсөл, Захиргааны хэрэг шүүхэд хянан шийдвэрлэх тухай хуулийн төсөл, Өмгөөллийн тухай хуульд нэмэлт оруулах тухай хуулийн төсөл, Шүүх шинжилгээний тухай хуульд нэмэлт оруулах тухай хуулийн төсөл, Зөрчлийн тухай хуульд нэмэлт оруулах тухай хуулийн төсөл, Улсын тэмдэгтийн хураамжийн тухай хуульд нэмэлт оруулах тухай хуулийн төсөл, Эрүүгийн хуульд нэмэлт оруулах тухай хуулийн төсөл, Монгол Улсын шүүхийн тухай хуульд нэмэлт оруулах тухай хуулийн төслөөр Монгол Улсын иргэний шударгаар шүүлгэх эрх, өөрийгөө өмгөөлөх эрх, хууль зүйн туслалцаа авах эрх, шүүхийн өмнө эрх тэгш байх зарчмыг хангах, баталгаажуулах, бататгахад чиглэсэн процессын болон материаллаг шинжтэй хуулийн зохицуулалтыг тухайн хуулиудад нэмэхээр тусгаж, холбогдох зохицуулалтыг боловсронгуй болгоход чиглэсэн хуулийн төслийг боловсрууллаа.</w:t>
      </w:r>
    </w:p>
    <w:p w14:paraId="2A63A78B" w14:textId="77777777" w:rsidR="008C2762" w:rsidRPr="008C2762" w:rsidRDefault="008C2762" w:rsidP="008C2762">
      <w:pPr>
        <w:spacing w:after="0" w:line="240" w:lineRule="auto"/>
        <w:jc w:val="both"/>
        <w:rPr>
          <w:rFonts w:ascii="Times New Roman" w:eastAsia="Times New Roman" w:hAnsi="Times New Roman" w:cs="Times New Roman"/>
          <w:sz w:val="24"/>
          <w:szCs w:val="24"/>
        </w:rPr>
      </w:pPr>
      <w:r w:rsidRPr="008C2762">
        <w:rPr>
          <w:rFonts w:ascii="Arial" w:eastAsia="Times New Roman" w:hAnsi="Arial" w:cs="Arial"/>
          <w:color w:val="000000"/>
          <w:sz w:val="24"/>
          <w:szCs w:val="24"/>
        </w:rPr>
        <w:tab/>
      </w:r>
    </w:p>
    <w:p w14:paraId="4C1F4A46" w14:textId="77777777" w:rsidR="008C2762" w:rsidRPr="008C2762" w:rsidRDefault="008C2762" w:rsidP="008C2762">
      <w:pPr>
        <w:spacing w:after="0" w:line="240" w:lineRule="auto"/>
        <w:jc w:val="both"/>
        <w:rPr>
          <w:rFonts w:ascii="Times New Roman" w:eastAsia="Times New Roman" w:hAnsi="Times New Roman" w:cs="Times New Roman"/>
          <w:sz w:val="24"/>
          <w:szCs w:val="24"/>
        </w:rPr>
      </w:pPr>
      <w:r w:rsidRPr="008C2762">
        <w:rPr>
          <w:rFonts w:ascii="Arial" w:eastAsia="Times New Roman" w:hAnsi="Arial" w:cs="Arial"/>
          <w:color w:val="000000"/>
          <w:sz w:val="24"/>
          <w:szCs w:val="24"/>
        </w:rPr>
        <w:tab/>
        <w:t>Хуулийн төсөл батлагдсанаар төр түүний байгууллагад шинээр зардал үүсэхгүй, батлагдсан төсвийн хүрээнд хэрэг хянан шийдвэрлэх ажиллагаа хэвийн явагдах боломжтой. Түүнчлэн хуулийн этгээд, иргэнд шинээр аливаа төрлийн зардал үүсэхгүй, харин хэрэг хянан шийдвэрлэх ажиллагаанд оролцож байгаа этгээдийн хувьд холбогдож буй тухайн хэрэг, асуудал нь шударгаар шийдвэрлэгдэхэд процессын болон материаллаг хуульд нэмэлт, өөрчлөлт оруулах   хуулийн төсөл чиглэсэн болно. </w:t>
      </w:r>
    </w:p>
    <w:p w14:paraId="677143E8" w14:textId="77777777" w:rsidR="008C2762" w:rsidRPr="008C2762" w:rsidRDefault="008C2762" w:rsidP="008C2762">
      <w:pPr>
        <w:spacing w:after="0" w:line="240" w:lineRule="auto"/>
        <w:rPr>
          <w:rFonts w:ascii="Times New Roman" w:eastAsia="Times New Roman" w:hAnsi="Times New Roman" w:cs="Times New Roman"/>
          <w:sz w:val="24"/>
          <w:szCs w:val="24"/>
        </w:rPr>
      </w:pPr>
    </w:p>
    <w:p w14:paraId="7F470B5F" w14:textId="77777777" w:rsidR="008C2762" w:rsidRPr="008C2762" w:rsidRDefault="008C2762" w:rsidP="008C2762">
      <w:pPr>
        <w:spacing w:after="0" w:line="240" w:lineRule="auto"/>
        <w:jc w:val="both"/>
        <w:rPr>
          <w:rFonts w:ascii="Times New Roman" w:eastAsia="Times New Roman" w:hAnsi="Times New Roman" w:cs="Times New Roman"/>
          <w:sz w:val="24"/>
          <w:szCs w:val="24"/>
        </w:rPr>
      </w:pPr>
      <w:r w:rsidRPr="008C2762">
        <w:rPr>
          <w:rFonts w:ascii="Arial" w:eastAsia="Times New Roman" w:hAnsi="Arial" w:cs="Arial"/>
          <w:color w:val="000000"/>
          <w:sz w:val="24"/>
          <w:szCs w:val="24"/>
        </w:rPr>
        <w:tab/>
        <w:t>Ийнхүү шинээр зардал үүсгэхгүй боловч ардчилсан ёс, шударга ёсыг хангах, хууль дээдлэх ёс Монгол Улсад бэхжихэд эерэг нөлөөлөлтэй, хүний эрх, эрх чөлөөг хангах, хүн бүр хууль, шүүхийн өмнө эрх тэгш байх зарчим бататгахад үр өгөөж өндөр болохыг хуулийн төслийн хэрэгцээ, шаардлагыг урьдчилан тандан судалсан судалгааны тайлан, хуулийн төслийн үр нөлөөний судалгаанд тусгагдсан байгааг цохон тэмдэглэж байна. </w:t>
      </w:r>
    </w:p>
    <w:p w14:paraId="638C3186" w14:textId="77777777" w:rsidR="008C2762" w:rsidRPr="008C2762" w:rsidRDefault="008C2762" w:rsidP="008C2762">
      <w:pPr>
        <w:spacing w:after="0" w:line="240" w:lineRule="auto"/>
        <w:rPr>
          <w:rFonts w:ascii="Times New Roman" w:eastAsia="Times New Roman" w:hAnsi="Times New Roman" w:cs="Times New Roman"/>
          <w:sz w:val="24"/>
          <w:szCs w:val="24"/>
        </w:rPr>
      </w:pPr>
    </w:p>
    <w:p w14:paraId="1454BED2" w14:textId="77777777" w:rsidR="008C2762" w:rsidRPr="008C2762" w:rsidRDefault="008C2762" w:rsidP="008C2762">
      <w:pPr>
        <w:spacing w:after="0" w:line="240" w:lineRule="auto"/>
        <w:jc w:val="both"/>
        <w:rPr>
          <w:rFonts w:ascii="Times New Roman" w:eastAsia="Times New Roman" w:hAnsi="Times New Roman" w:cs="Times New Roman"/>
          <w:sz w:val="24"/>
          <w:szCs w:val="24"/>
        </w:rPr>
      </w:pPr>
      <w:r w:rsidRPr="008C2762">
        <w:rPr>
          <w:rFonts w:ascii="Arial" w:eastAsia="Times New Roman" w:hAnsi="Arial" w:cs="Arial"/>
          <w:color w:val="000000"/>
          <w:sz w:val="24"/>
          <w:szCs w:val="24"/>
        </w:rPr>
        <w:tab/>
        <w:t xml:space="preserve">Мөн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Pr="008C2762">
        <w:rPr>
          <w:rFonts w:ascii="Arial" w:eastAsia="Times New Roman" w:hAnsi="Arial" w:cs="Arial"/>
          <w:color w:val="333333"/>
          <w:sz w:val="24"/>
          <w:szCs w:val="24"/>
          <w:shd w:val="clear" w:color="auto" w:fill="FFFFFF"/>
        </w:rPr>
        <w:t>хууль тогтоомжийг хэрэгжүүлэхтэй холбогдон гарах зардлын тооцоог хийх</w:t>
      </w:r>
      <w:r w:rsidRPr="008C2762">
        <w:rPr>
          <w:rFonts w:ascii="Arial" w:eastAsia="Times New Roman" w:hAnsi="Arial" w:cs="Arial"/>
          <w:color w:val="333333"/>
          <w:sz w:val="20"/>
          <w:szCs w:val="20"/>
          <w:shd w:val="clear" w:color="auto" w:fill="FFFFFF"/>
        </w:rPr>
        <w:t xml:space="preserve"> </w:t>
      </w:r>
      <w:r w:rsidRPr="008C2762">
        <w:rPr>
          <w:rFonts w:ascii="Arial" w:eastAsia="Times New Roman" w:hAnsi="Arial" w:cs="Arial"/>
          <w:color w:val="000000"/>
          <w:sz w:val="24"/>
          <w:szCs w:val="24"/>
        </w:rPr>
        <w:t>аргачлалыг баримталж болно.” гэж заасны хууль тогтоомжийн хэрэгцээ, шаардлагыг урьдчилан тандан судлах судалгааг гүйцэтгэж, тус хуулийн төсөлтэй холбогдуулан хууль тогтоомжийг хэрэгжүүлэхтэй холбогдон гарах зардал үүсэхгүй талаар эдгээр судалгааны тайланд тусгасан тул тусдаа зардлын тооцоо хийх шаардлагагүй болно. </w:t>
      </w:r>
    </w:p>
    <w:p w14:paraId="1229294D" w14:textId="77777777" w:rsidR="008C2762" w:rsidRPr="008C2762" w:rsidRDefault="008C2762" w:rsidP="008C2762">
      <w:pPr>
        <w:spacing w:after="240" w:line="240" w:lineRule="auto"/>
        <w:rPr>
          <w:rFonts w:ascii="Times New Roman" w:eastAsia="Times New Roman" w:hAnsi="Times New Roman" w:cs="Times New Roman"/>
          <w:sz w:val="24"/>
          <w:szCs w:val="24"/>
        </w:rPr>
      </w:pPr>
    </w:p>
    <w:p w14:paraId="50222C7D" w14:textId="77777777" w:rsidR="008C2762" w:rsidRPr="008C2762" w:rsidRDefault="008C2762" w:rsidP="008C2762">
      <w:pPr>
        <w:shd w:val="clear" w:color="auto" w:fill="FFFFFF"/>
        <w:spacing w:line="240" w:lineRule="auto"/>
        <w:jc w:val="center"/>
        <w:rPr>
          <w:rFonts w:ascii="Times New Roman" w:eastAsia="Times New Roman" w:hAnsi="Times New Roman" w:cs="Times New Roman"/>
          <w:sz w:val="24"/>
          <w:szCs w:val="24"/>
        </w:rPr>
      </w:pPr>
      <w:r w:rsidRPr="008C2762">
        <w:rPr>
          <w:rFonts w:ascii="Arial" w:eastAsia="Times New Roman" w:hAnsi="Arial" w:cs="Arial"/>
          <w:color w:val="000000"/>
          <w:sz w:val="24"/>
          <w:szCs w:val="24"/>
        </w:rPr>
        <w:t>---o0o---</w:t>
      </w:r>
    </w:p>
    <w:p w14:paraId="530B8136" w14:textId="77777777" w:rsidR="007C7DFC" w:rsidRDefault="007C7DFC"/>
    <w:sectPr w:rsidR="007C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62"/>
    <w:rsid w:val="007C7DFC"/>
    <w:rsid w:val="008C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F304"/>
  <w15:chartTrackingRefBased/>
  <w15:docId w15:val="{E0F0A99B-1B81-4BA3-B01D-1ED61055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9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sarnai jenns</cp:lastModifiedBy>
  <cp:revision>1</cp:revision>
  <dcterms:created xsi:type="dcterms:W3CDTF">2025-08-19T04:19:00Z</dcterms:created>
  <dcterms:modified xsi:type="dcterms:W3CDTF">2025-08-19T04:19:00Z</dcterms:modified>
</cp:coreProperties>
</file>