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30935" w14:textId="156DEDD2" w:rsidR="004D3878" w:rsidRPr="00D92388" w:rsidRDefault="00662CC6" w:rsidP="00D92388">
      <w:pPr>
        <w:pStyle w:val="NormalWeb"/>
        <w:spacing w:before="0" w:after="0" w:line="276" w:lineRule="auto"/>
        <w:ind w:left="720" w:right="142"/>
        <w:jc w:val="center"/>
        <w:rPr>
          <w:rFonts w:ascii="Arial" w:hAnsi="Arial" w:cs="Arial"/>
          <w:b/>
          <w:color w:val="auto"/>
        </w:rPr>
      </w:pPr>
      <w:r w:rsidRPr="00D92388">
        <w:rPr>
          <w:rFonts w:ascii="Arial" w:hAnsi="Arial" w:cs="Arial"/>
          <w:b/>
          <w:bCs/>
          <w:color w:val="auto"/>
          <w:lang w:val="mn-MN"/>
        </w:rPr>
        <w:t xml:space="preserve">УЛС ТӨРИЙН НАМЫН ТУХАЙ ХУУЛЬД </w:t>
      </w:r>
      <w:r w:rsidRPr="00D92388">
        <w:rPr>
          <w:rFonts w:ascii="Arial" w:hAnsi="Arial" w:cs="Arial"/>
          <w:b/>
          <w:bCs/>
          <w:color w:val="auto"/>
          <w:lang w:val="mn-MN"/>
        </w:rPr>
        <w:br/>
        <w:t xml:space="preserve">ӨӨРЧЛӨЛТ ОРУУЛАХ ТУХАЙ ХУУЛИЙН </w:t>
      </w:r>
      <w:r w:rsidR="000F75C8" w:rsidRPr="00D92388">
        <w:rPr>
          <w:rFonts w:ascii="Arial" w:hAnsi="Arial" w:cs="Arial"/>
          <w:b/>
          <w:color w:val="auto"/>
          <w:lang w:val="mn-MN"/>
        </w:rPr>
        <w:t xml:space="preserve">ТӨСЛИЙН </w:t>
      </w:r>
      <w:r w:rsidR="00EF057E" w:rsidRPr="00D92388">
        <w:rPr>
          <w:rFonts w:ascii="Arial" w:hAnsi="Arial" w:cs="Arial"/>
          <w:b/>
          <w:color w:val="auto"/>
          <w:lang w:val="mn-MN"/>
        </w:rPr>
        <w:t>ХЭРЭГЦЭЭ, ШААРДЛАГЫГ УРЬДЧИЛАН ТАНДАН СУДАЛСАН ТАЙЛАН</w:t>
      </w:r>
    </w:p>
    <w:p w14:paraId="6E34E96D" w14:textId="77777777" w:rsidR="004D3878" w:rsidRPr="00D92388" w:rsidRDefault="004D3878" w:rsidP="00D92388">
      <w:pPr>
        <w:pStyle w:val="NormalWeb"/>
        <w:spacing w:before="0" w:after="0" w:line="276" w:lineRule="auto"/>
        <w:ind w:right="142" w:firstLine="720"/>
        <w:jc w:val="center"/>
        <w:rPr>
          <w:rFonts w:ascii="Arial" w:hAnsi="Arial" w:cs="Arial"/>
          <w:color w:val="auto"/>
        </w:rPr>
      </w:pPr>
    </w:p>
    <w:p w14:paraId="7EEBFD1F" w14:textId="0D55A28B" w:rsidR="004D3878" w:rsidRPr="00D92388" w:rsidRDefault="00390301" w:rsidP="00D92388">
      <w:pPr>
        <w:pStyle w:val="NormalWeb"/>
        <w:spacing w:before="0" w:after="0" w:line="276" w:lineRule="auto"/>
        <w:ind w:right="142" w:firstLine="720"/>
        <w:jc w:val="center"/>
        <w:rPr>
          <w:rFonts w:ascii="Arial" w:hAnsi="Arial" w:cs="Arial"/>
          <w:b/>
          <w:color w:val="auto"/>
          <w:lang w:val="mn-MN"/>
        </w:rPr>
      </w:pPr>
      <w:r w:rsidRPr="00D92388">
        <w:rPr>
          <w:rFonts w:ascii="Arial" w:hAnsi="Arial" w:cs="Arial"/>
          <w:b/>
          <w:color w:val="auto"/>
          <w:lang w:val="mn-MN"/>
        </w:rPr>
        <w:t>Ерөнхий мэдээлэл</w:t>
      </w:r>
    </w:p>
    <w:p w14:paraId="3E5A7849" w14:textId="77777777" w:rsidR="003E0293" w:rsidRPr="00D92388" w:rsidRDefault="003E0293" w:rsidP="00D92388">
      <w:pPr>
        <w:pStyle w:val="NormalWeb"/>
        <w:spacing w:before="0" w:after="0" w:line="276" w:lineRule="auto"/>
        <w:ind w:right="142" w:firstLine="720"/>
        <w:jc w:val="both"/>
        <w:rPr>
          <w:rFonts w:ascii="Arial" w:hAnsi="Arial" w:cs="Arial"/>
          <w:b/>
          <w:color w:val="auto"/>
          <w:lang w:val="mn-MN"/>
        </w:rPr>
      </w:pPr>
    </w:p>
    <w:p w14:paraId="34C15373" w14:textId="77777777" w:rsidR="00D66932" w:rsidRPr="00D92388" w:rsidRDefault="00D66932" w:rsidP="00D92388">
      <w:pPr>
        <w:ind w:right="142" w:firstLine="360"/>
        <w:jc w:val="both"/>
        <w:rPr>
          <w:rFonts w:ascii="Arial" w:hAnsi="Arial" w:cs="Arial"/>
          <w:color w:val="auto"/>
          <w:sz w:val="24"/>
          <w:szCs w:val="24"/>
          <w:lang w:val="mn-MN"/>
        </w:rPr>
      </w:pPr>
      <w:r w:rsidRPr="00D92388">
        <w:rPr>
          <w:rFonts w:ascii="Arial" w:hAnsi="Arial" w:cs="Arial"/>
          <w:color w:val="auto"/>
          <w:sz w:val="24"/>
          <w:szCs w:val="24"/>
          <w:lang w:val="mn-MN"/>
        </w:rPr>
        <w:t>Улс төрийн намын тухай хуулийг 2023 оны 07 дугаар сарын 07-ны өдөр баталсан бөгөөд энэхүү хууль нь 2024 оны 01 дүгээр сарын 01-ний өдрөөс эхлэн хэрэгжсэн. Улс төрийн намын тухай хуулийн 5 дугаар бүлэгт “Улс төрийн намын санхүүжилт”-тэй холбоотой зохицуулалтуудыг нарийвчлан хуульчилж өгсөн бөгөөд энэ нь Монгол Улсын Үндсэн хуулийн 19</w:t>
      </w:r>
      <w:r w:rsidRPr="00D92388">
        <w:rPr>
          <w:rFonts w:ascii="Arial" w:hAnsi="Arial" w:cs="Arial"/>
          <w:color w:val="auto"/>
          <w:sz w:val="24"/>
          <w:szCs w:val="24"/>
          <w:vertAlign w:val="superscript"/>
          <w:lang w:val="mn-MN"/>
        </w:rPr>
        <w:t>1</w:t>
      </w:r>
      <w:r w:rsidRPr="00D92388">
        <w:rPr>
          <w:rFonts w:ascii="Arial" w:hAnsi="Arial" w:cs="Arial"/>
          <w:color w:val="auto"/>
          <w:sz w:val="24"/>
          <w:szCs w:val="24"/>
          <w:lang w:val="mn-MN"/>
        </w:rPr>
        <w:t xml:space="preserve"> дүгээр зүйлийн 3 дахь хэсэгт заасан “...намын хөрөнгө, орлогын эх үүсвэр, зарцуулалт нийтэд ил тод байх” зарчмыг бүрэн дүүрэн хангахтай холбоотой юм.</w:t>
      </w:r>
    </w:p>
    <w:p w14:paraId="77AB4096" w14:textId="14A90931" w:rsidR="00D66932" w:rsidRPr="00D92388" w:rsidRDefault="00D66932" w:rsidP="00D92388">
      <w:pPr>
        <w:ind w:right="142" w:firstLine="360"/>
        <w:jc w:val="both"/>
        <w:rPr>
          <w:rFonts w:ascii="Arial" w:hAnsi="Arial" w:cs="Arial"/>
          <w:color w:val="auto"/>
          <w:sz w:val="24"/>
          <w:szCs w:val="24"/>
          <w:lang w:val="mn-MN"/>
        </w:rPr>
      </w:pPr>
      <w:r w:rsidRPr="00D92388">
        <w:rPr>
          <w:rFonts w:ascii="Arial" w:hAnsi="Arial" w:cs="Arial"/>
          <w:color w:val="auto"/>
          <w:sz w:val="24"/>
          <w:szCs w:val="24"/>
          <w:lang w:val="mn-MN"/>
        </w:rPr>
        <w:t>Нөгөө талаар Монгол Улсын Үндсэн хуульд заасан дээрх зарчмын шаардлага нь Улс төрийн намын зохион байгуулалт, үйл ажиллагаа тогтвортой байх эрх зүйн үндэслэл, нөхц</w:t>
      </w:r>
      <w:r w:rsidR="00915F6A" w:rsidRPr="00D92388">
        <w:rPr>
          <w:rFonts w:ascii="Arial" w:hAnsi="Arial" w:cs="Arial"/>
          <w:color w:val="auto"/>
          <w:sz w:val="24"/>
          <w:szCs w:val="24"/>
          <w:lang w:val="mn-MN"/>
        </w:rPr>
        <w:t>ө</w:t>
      </w:r>
      <w:r w:rsidRPr="00D92388">
        <w:rPr>
          <w:rFonts w:ascii="Arial" w:hAnsi="Arial" w:cs="Arial"/>
          <w:color w:val="auto"/>
          <w:sz w:val="24"/>
          <w:szCs w:val="24"/>
          <w:lang w:val="mn-MN"/>
        </w:rPr>
        <w:t>лийг хуулиар бий болгоход чиглэгдсэн буюу улс төрийн намын санхүүжилттэй холбоотой хуульд заасан зохицуулалт нь намын үйл ажиллагааг хязгаарлах, хумих үр дагаварт хүргэж болохгүй юм.</w:t>
      </w:r>
    </w:p>
    <w:p w14:paraId="7FD9A436" w14:textId="74226159" w:rsidR="00D66932" w:rsidRPr="00D92388" w:rsidRDefault="00D66932" w:rsidP="00D92388">
      <w:pPr>
        <w:ind w:right="142" w:firstLine="360"/>
        <w:jc w:val="both"/>
        <w:rPr>
          <w:rFonts w:ascii="Arial" w:hAnsi="Arial" w:cs="Arial"/>
          <w:color w:val="auto"/>
          <w:sz w:val="24"/>
          <w:szCs w:val="24"/>
          <w:lang w:val="mn-MN"/>
        </w:rPr>
      </w:pPr>
      <w:r w:rsidRPr="00D92388">
        <w:rPr>
          <w:rFonts w:ascii="Arial" w:hAnsi="Arial" w:cs="Arial"/>
          <w:color w:val="auto"/>
          <w:sz w:val="24"/>
          <w:szCs w:val="24"/>
          <w:lang w:val="mn-MN"/>
        </w:rPr>
        <w:t>Гэтэл Улс төрийн намын тухай хуул</w:t>
      </w:r>
      <w:r w:rsidR="00915F6A" w:rsidRPr="00D92388">
        <w:rPr>
          <w:rFonts w:ascii="Arial" w:hAnsi="Arial" w:cs="Arial"/>
          <w:color w:val="auto"/>
          <w:sz w:val="24"/>
          <w:szCs w:val="24"/>
          <w:lang w:val="mn-MN"/>
        </w:rPr>
        <w:t>ьд</w:t>
      </w:r>
      <w:r w:rsidRPr="00D92388">
        <w:rPr>
          <w:rFonts w:ascii="Arial" w:hAnsi="Arial" w:cs="Arial"/>
          <w:color w:val="auto"/>
          <w:sz w:val="24"/>
          <w:szCs w:val="24"/>
          <w:lang w:val="mn-MN"/>
        </w:rPr>
        <w:t xml:space="preserve"> Нам олон данстай байхыг хориглох, Санхүүжилт</w:t>
      </w:r>
      <w:r w:rsidR="00DA5481" w:rsidRPr="00D92388">
        <w:rPr>
          <w:rFonts w:ascii="Arial" w:hAnsi="Arial" w:cs="Arial"/>
          <w:color w:val="auto"/>
          <w:sz w:val="24"/>
          <w:szCs w:val="24"/>
          <w:lang w:val="mn-MN"/>
        </w:rPr>
        <w:t>ий</w:t>
      </w:r>
      <w:r w:rsidRPr="00D92388">
        <w:rPr>
          <w:rFonts w:ascii="Arial" w:hAnsi="Arial" w:cs="Arial"/>
          <w:color w:val="auto"/>
          <w:sz w:val="24"/>
          <w:szCs w:val="24"/>
          <w:lang w:val="mn-MN"/>
        </w:rPr>
        <w:t>н дээд хязгаарыг тав</w:t>
      </w:r>
      <w:r w:rsidR="00B14A7C" w:rsidRPr="00D92388">
        <w:rPr>
          <w:rFonts w:ascii="Arial" w:hAnsi="Arial" w:cs="Arial"/>
          <w:color w:val="auto"/>
          <w:sz w:val="24"/>
          <w:szCs w:val="24"/>
          <w:lang w:val="mn-MN"/>
        </w:rPr>
        <w:t>ьж өгөх зэргээр</w:t>
      </w:r>
      <w:r w:rsidRPr="00D92388">
        <w:rPr>
          <w:rFonts w:ascii="Arial" w:hAnsi="Arial" w:cs="Arial"/>
          <w:color w:val="auto"/>
          <w:sz w:val="24"/>
          <w:szCs w:val="24"/>
          <w:lang w:val="mn-MN"/>
        </w:rPr>
        <w:t xml:space="preserve"> Монгол Улсын Үндсэн хуульд заасан намын хөрөнгө, орлогын эх үүсвэр, зарцуулалт нээлттэй</w:t>
      </w:r>
      <w:r w:rsidR="00DA5481" w:rsidRPr="00D92388">
        <w:rPr>
          <w:rFonts w:ascii="Arial" w:hAnsi="Arial" w:cs="Arial"/>
          <w:color w:val="auto"/>
          <w:sz w:val="24"/>
          <w:szCs w:val="24"/>
          <w:lang w:val="mn-MN"/>
        </w:rPr>
        <w:t>,</w:t>
      </w:r>
      <w:r w:rsidRPr="00D92388">
        <w:rPr>
          <w:rFonts w:ascii="Arial" w:hAnsi="Arial" w:cs="Arial"/>
          <w:color w:val="auto"/>
          <w:sz w:val="24"/>
          <w:szCs w:val="24"/>
          <w:lang w:val="mn-MN"/>
        </w:rPr>
        <w:t xml:space="preserve"> ил тод байх шаардлагыг хангах нөхцөл, боломжийг хуульчилсан мэт боловч нам улсын хэмжээнд үйл ажиллагаагаа хэвийн явуулахад шаардагдах орлогыг хүлээн авах, зарцуулах ажиллагааг бүхий л түвшинд удирдан явуулах боломжгүй  байдалд хүргэж байна.</w:t>
      </w:r>
    </w:p>
    <w:p w14:paraId="0474D46D" w14:textId="506DDD20" w:rsidR="00B14A7C" w:rsidRPr="00D92388" w:rsidRDefault="00B14A7C" w:rsidP="00D92388">
      <w:pPr>
        <w:ind w:right="142" w:firstLine="360"/>
        <w:jc w:val="both"/>
        <w:rPr>
          <w:rFonts w:ascii="Arial" w:hAnsi="Arial" w:cs="Arial"/>
          <w:color w:val="auto"/>
          <w:sz w:val="24"/>
          <w:szCs w:val="24"/>
          <w:lang w:val="mn-MN"/>
        </w:rPr>
      </w:pPr>
      <w:r w:rsidRPr="00D92388">
        <w:rPr>
          <w:rFonts w:ascii="Arial" w:hAnsi="Arial" w:cs="Arial"/>
          <w:color w:val="auto"/>
          <w:sz w:val="24"/>
          <w:szCs w:val="24"/>
          <w:lang w:val="mn-MN"/>
        </w:rPr>
        <w:t>Нөгөө талаар Монгол Улсын Үндсэн хуульд заасан дээрх зарчмын шаардлага нь Улс төрийн намын зохион байгуулалт, үйл ажиллагаа тогтвортой байх эрх зүйн үндэслэл, нөхц</w:t>
      </w:r>
      <w:r w:rsidR="00DA5481" w:rsidRPr="00D92388">
        <w:rPr>
          <w:rFonts w:ascii="Arial" w:hAnsi="Arial" w:cs="Arial"/>
          <w:color w:val="auto"/>
          <w:sz w:val="24"/>
          <w:szCs w:val="24"/>
          <w:lang w:val="mn-MN"/>
        </w:rPr>
        <w:t>ө</w:t>
      </w:r>
      <w:r w:rsidRPr="00D92388">
        <w:rPr>
          <w:rFonts w:ascii="Arial" w:hAnsi="Arial" w:cs="Arial"/>
          <w:color w:val="auto"/>
          <w:sz w:val="24"/>
          <w:szCs w:val="24"/>
          <w:lang w:val="mn-MN"/>
        </w:rPr>
        <w:t xml:space="preserve">лийг хуулиар бий болгоход чиглэгдсэн буюу улс төрийн намын санхүүжилттэй холбоотой хуульд заасан зохицуулалт нь намын үйл ажиллагааг хязгаарлах, хумих үр дагаварт хүргэж болохгүй юм. </w:t>
      </w:r>
    </w:p>
    <w:p w14:paraId="299C482C" w14:textId="1717F765" w:rsidR="00775F5E" w:rsidRPr="00D92388" w:rsidRDefault="00775F5E" w:rsidP="00D92388">
      <w:pPr>
        <w:ind w:right="142" w:firstLine="360"/>
        <w:jc w:val="both"/>
        <w:rPr>
          <w:rFonts w:ascii="Arial" w:hAnsi="Arial" w:cs="Arial"/>
          <w:color w:val="auto"/>
          <w:sz w:val="24"/>
          <w:szCs w:val="24"/>
          <w:lang w:val="mn-MN"/>
        </w:rPr>
      </w:pPr>
      <w:r w:rsidRPr="00D92388">
        <w:rPr>
          <w:rFonts w:ascii="Arial" w:hAnsi="Arial" w:cs="Arial"/>
          <w:color w:val="auto"/>
          <w:sz w:val="24"/>
          <w:szCs w:val="24"/>
          <w:lang w:val="mn-MN"/>
        </w:rPr>
        <w:t xml:space="preserve">Өнөөдрийн байдлаар </w:t>
      </w:r>
      <w:r w:rsidR="001E5CD3" w:rsidRPr="00D92388">
        <w:rPr>
          <w:rFonts w:ascii="Arial" w:hAnsi="Arial" w:cs="Arial"/>
          <w:color w:val="auto"/>
          <w:sz w:val="24"/>
          <w:szCs w:val="24"/>
          <w:lang w:val="mn-MN"/>
        </w:rPr>
        <w:t xml:space="preserve">Монгол улсын хэмжээнд Улсын дээд шүүхэд нийт 37 улс төрийн нам бүртгэлтэй бөгөөд 2024 оны Улсын их хурлын ээлжит сонгуульд 22 нам эвсэл оролцож </w:t>
      </w:r>
      <w:r w:rsidR="00262112" w:rsidRPr="00D92388">
        <w:rPr>
          <w:rFonts w:ascii="Arial" w:hAnsi="Arial" w:cs="Arial"/>
          <w:color w:val="auto"/>
          <w:sz w:val="24"/>
          <w:szCs w:val="24"/>
          <w:lang w:val="mn-MN"/>
        </w:rPr>
        <w:t xml:space="preserve">5 нам Улсын их хуралд суудал авсан юм. Эдгээр намуудын бүхий л санхүүгийн үйл ажиллагаанд энэхүү хуулийн зохицуулалт эерэг үр </w:t>
      </w:r>
      <w:r w:rsidR="003D6A73" w:rsidRPr="00D92388">
        <w:rPr>
          <w:rFonts w:ascii="Arial" w:hAnsi="Arial" w:cs="Arial"/>
          <w:color w:val="auto"/>
          <w:sz w:val="24"/>
          <w:szCs w:val="24"/>
          <w:lang w:val="mn-MN"/>
        </w:rPr>
        <w:t>дагавар авчрах юм.</w:t>
      </w:r>
    </w:p>
    <w:p w14:paraId="43467CB8" w14:textId="6074AFEB" w:rsidR="00E43E19" w:rsidRPr="00D92388" w:rsidRDefault="00775F5E" w:rsidP="00D92388">
      <w:pPr>
        <w:ind w:right="142" w:firstLine="360"/>
        <w:jc w:val="both"/>
        <w:rPr>
          <w:rFonts w:ascii="Arial" w:hAnsi="Arial" w:cs="Arial"/>
          <w:color w:val="auto"/>
          <w:sz w:val="24"/>
          <w:szCs w:val="24"/>
          <w:lang w:val="mn-MN"/>
        </w:rPr>
      </w:pPr>
      <w:r w:rsidRPr="00D92388">
        <w:rPr>
          <w:rFonts w:ascii="Arial" w:hAnsi="Arial" w:cs="Arial"/>
          <w:color w:val="auto"/>
          <w:sz w:val="24"/>
          <w:szCs w:val="24"/>
          <w:lang w:val="mn-MN"/>
        </w:rPr>
        <w:t xml:space="preserve">Иймд Улсын Их </w:t>
      </w:r>
      <w:r w:rsidR="00837477" w:rsidRPr="00D92388">
        <w:rPr>
          <w:rFonts w:ascii="Arial" w:hAnsi="Arial" w:cs="Arial"/>
          <w:color w:val="auto"/>
          <w:sz w:val="24"/>
          <w:szCs w:val="24"/>
          <w:lang w:val="mn-MN"/>
        </w:rPr>
        <w:t>Х</w:t>
      </w:r>
      <w:r w:rsidRPr="00D92388">
        <w:rPr>
          <w:rFonts w:ascii="Arial" w:hAnsi="Arial" w:cs="Arial"/>
          <w:color w:val="auto"/>
          <w:sz w:val="24"/>
          <w:szCs w:val="24"/>
          <w:lang w:val="mn-MN"/>
        </w:rPr>
        <w:t xml:space="preserve">урлаас 2023 оны 07 дугаар сарын 07-ны </w:t>
      </w:r>
      <w:r w:rsidR="00837477" w:rsidRPr="00D92388">
        <w:rPr>
          <w:rFonts w:ascii="Arial" w:hAnsi="Arial" w:cs="Arial"/>
          <w:color w:val="auto"/>
          <w:sz w:val="24"/>
          <w:szCs w:val="24"/>
          <w:lang w:val="mn-MN"/>
        </w:rPr>
        <w:t xml:space="preserve">өдөр </w:t>
      </w:r>
      <w:r w:rsidRPr="00D92388">
        <w:rPr>
          <w:rFonts w:ascii="Arial" w:hAnsi="Arial" w:cs="Arial"/>
          <w:color w:val="auto"/>
          <w:sz w:val="24"/>
          <w:szCs w:val="24"/>
          <w:lang w:val="mn-MN"/>
        </w:rPr>
        <w:t xml:space="preserve">баталж 2024 оны 01 дүгээр сарын 01-ний өдрөөс дагаж мөрдөж эхэлсэн Улс төрийн намын тухай </w:t>
      </w:r>
      <w:r w:rsidRPr="00D92388">
        <w:rPr>
          <w:rFonts w:ascii="Arial" w:hAnsi="Arial" w:cs="Arial"/>
          <w:color w:val="auto"/>
          <w:sz w:val="24"/>
          <w:szCs w:val="24"/>
          <w:lang w:val="mn-MN"/>
        </w:rPr>
        <w:lastRenderedPageBreak/>
        <w:t>хуулийн 26.7, 27.8</w:t>
      </w:r>
      <w:r w:rsidR="009157B8" w:rsidRPr="00D92388">
        <w:rPr>
          <w:rFonts w:ascii="Arial" w:hAnsi="Arial" w:cs="Arial"/>
          <w:color w:val="auto"/>
          <w:sz w:val="24"/>
          <w:szCs w:val="24"/>
          <w:lang w:val="mn-MN"/>
        </w:rPr>
        <w:t xml:space="preserve"> </w:t>
      </w:r>
      <w:r w:rsidRPr="00D92388">
        <w:rPr>
          <w:rFonts w:ascii="Arial" w:hAnsi="Arial" w:cs="Arial"/>
          <w:color w:val="auto"/>
          <w:sz w:val="24"/>
          <w:szCs w:val="24"/>
          <w:lang w:val="mn-MN"/>
        </w:rPr>
        <w:t>дэх заалтуудад өөрчлөлт оруулж, намын үйл ажиллагааг санхүүгийн хувьд хязгаарлаж Монгол Улсын Үндсэн хуульд иргэдийн эвлэлдэн нэгдэх, Улс төрийн намын үйл ажиллагаанд оролцох, эс оролцох эрхийг хангах зорилгоор хуулийн төслийг боловсрууллаа</w:t>
      </w:r>
      <w:r w:rsidR="000302BF" w:rsidRPr="00D92388">
        <w:rPr>
          <w:rFonts w:ascii="Arial" w:hAnsi="Arial" w:cs="Arial"/>
          <w:color w:val="auto"/>
          <w:sz w:val="24"/>
          <w:szCs w:val="24"/>
          <w:lang w:val="mn-MN"/>
        </w:rPr>
        <w:t>.</w:t>
      </w:r>
    </w:p>
    <w:p w14:paraId="2B396C2F" w14:textId="77777777" w:rsidR="00390301" w:rsidRPr="00D92388" w:rsidRDefault="00390301" w:rsidP="00D92388">
      <w:pPr>
        <w:ind w:right="142"/>
        <w:contextualSpacing/>
        <w:jc w:val="center"/>
        <w:rPr>
          <w:rFonts w:ascii="Arial" w:hAnsi="Arial" w:cs="Arial"/>
          <w:b/>
          <w:color w:val="auto"/>
          <w:sz w:val="24"/>
          <w:szCs w:val="24"/>
          <w:lang w:val="mn-MN"/>
        </w:rPr>
      </w:pPr>
      <w:r w:rsidRPr="00D92388">
        <w:rPr>
          <w:rFonts w:ascii="Arial" w:hAnsi="Arial" w:cs="Arial"/>
          <w:b/>
          <w:color w:val="auto"/>
          <w:sz w:val="24"/>
          <w:szCs w:val="24"/>
          <w:lang w:val="mn-MN"/>
        </w:rPr>
        <w:t xml:space="preserve">УРЬДЧИЛАН ТАНДАН СУДЛАХ </w:t>
      </w:r>
    </w:p>
    <w:p w14:paraId="54F80FC1" w14:textId="77777777" w:rsidR="00573F2E" w:rsidRPr="00D92388" w:rsidRDefault="00390301" w:rsidP="00D92388">
      <w:pPr>
        <w:ind w:right="142"/>
        <w:contextualSpacing/>
        <w:jc w:val="center"/>
        <w:rPr>
          <w:rFonts w:ascii="Arial" w:hAnsi="Arial" w:cs="Arial"/>
          <w:b/>
          <w:color w:val="auto"/>
          <w:sz w:val="24"/>
          <w:szCs w:val="24"/>
          <w:lang w:val="mn-MN"/>
        </w:rPr>
      </w:pPr>
      <w:r w:rsidRPr="00D92388">
        <w:rPr>
          <w:rFonts w:ascii="Arial" w:hAnsi="Arial" w:cs="Arial"/>
          <w:b/>
          <w:color w:val="auto"/>
          <w:sz w:val="24"/>
          <w:szCs w:val="24"/>
          <w:lang w:val="mn-MN"/>
        </w:rPr>
        <w:t>ҮНЭЛГЭЭНИЙ ТАЙЛАН</w:t>
      </w:r>
    </w:p>
    <w:p w14:paraId="4B81404B" w14:textId="77777777" w:rsidR="00390301" w:rsidRPr="00D92388" w:rsidRDefault="00390301" w:rsidP="00D92388">
      <w:pPr>
        <w:ind w:right="142"/>
        <w:contextualSpacing/>
        <w:jc w:val="center"/>
        <w:rPr>
          <w:rFonts w:ascii="Arial" w:hAnsi="Arial" w:cs="Arial"/>
          <w:b/>
          <w:color w:val="auto"/>
          <w:sz w:val="24"/>
          <w:szCs w:val="24"/>
          <w:lang w:val="mn-MN"/>
        </w:rPr>
      </w:pPr>
    </w:p>
    <w:p w14:paraId="388C6DA4" w14:textId="77777777" w:rsidR="00390301" w:rsidRPr="00D92388" w:rsidRDefault="00390301" w:rsidP="00D92388">
      <w:pPr>
        <w:ind w:right="142" w:firstLine="720"/>
        <w:contextualSpacing/>
        <w:jc w:val="both"/>
        <w:rPr>
          <w:rFonts w:ascii="Arial" w:hAnsi="Arial" w:cs="Arial"/>
          <w:b/>
          <w:color w:val="auto"/>
          <w:sz w:val="24"/>
          <w:szCs w:val="24"/>
          <w:lang w:val="mn-MN"/>
        </w:rPr>
      </w:pPr>
      <w:r w:rsidRPr="00D92388">
        <w:rPr>
          <w:rFonts w:ascii="Arial" w:hAnsi="Arial" w:cs="Arial"/>
          <w:b/>
          <w:color w:val="auto"/>
          <w:sz w:val="24"/>
          <w:szCs w:val="24"/>
          <w:lang w:val="mn-MN"/>
        </w:rPr>
        <w:t>Нэг.Асуудалд дүн шинжилгээ хийсэн байдал</w:t>
      </w:r>
      <w:r w:rsidR="00212A8C" w:rsidRPr="00D92388">
        <w:rPr>
          <w:rFonts w:ascii="Arial" w:hAnsi="Arial" w:cs="Arial"/>
          <w:b/>
          <w:color w:val="auto"/>
          <w:sz w:val="24"/>
          <w:szCs w:val="24"/>
          <w:lang w:val="mn-MN"/>
        </w:rPr>
        <w:t>.</w:t>
      </w:r>
    </w:p>
    <w:p w14:paraId="7E56F1BC" w14:textId="77777777" w:rsidR="00390301" w:rsidRPr="00D92388" w:rsidRDefault="00390301" w:rsidP="00D92388">
      <w:pPr>
        <w:ind w:right="142"/>
        <w:contextualSpacing/>
        <w:jc w:val="both"/>
        <w:rPr>
          <w:rFonts w:ascii="Arial" w:hAnsi="Arial" w:cs="Arial"/>
          <w:b/>
          <w:color w:val="auto"/>
          <w:sz w:val="24"/>
          <w:szCs w:val="24"/>
          <w:lang w:val="mn-MN"/>
        </w:rPr>
      </w:pPr>
    </w:p>
    <w:p w14:paraId="6884AC3C" w14:textId="384509BB" w:rsidR="00212A8C" w:rsidRPr="00D92388" w:rsidRDefault="00E43E19" w:rsidP="00D92388">
      <w:pPr>
        <w:ind w:right="142" w:firstLine="720"/>
        <w:contextualSpacing/>
        <w:jc w:val="both"/>
        <w:rPr>
          <w:rFonts w:ascii="Arial" w:hAnsi="Arial" w:cs="Arial"/>
          <w:color w:val="auto"/>
          <w:sz w:val="24"/>
          <w:szCs w:val="24"/>
          <w:lang w:val="mn-MN"/>
        </w:rPr>
      </w:pPr>
      <w:r w:rsidRPr="00D92388">
        <w:rPr>
          <w:rFonts w:ascii="Arial" w:hAnsi="Arial" w:cs="Arial"/>
          <w:color w:val="auto"/>
          <w:sz w:val="24"/>
          <w:szCs w:val="24"/>
          <w:lang w:val="mn-MN"/>
        </w:rPr>
        <w:t xml:space="preserve">Улс төрийн намын тухай хуульд өөрчлөлт оруулах тухай </w:t>
      </w:r>
      <w:r w:rsidR="00390301" w:rsidRPr="00D92388">
        <w:rPr>
          <w:rFonts w:ascii="Arial" w:hAnsi="Arial" w:cs="Arial"/>
          <w:color w:val="auto"/>
          <w:sz w:val="24"/>
          <w:szCs w:val="24"/>
          <w:lang w:val="mn-MN"/>
        </w:rPr>
        <w:t xml:space="preserve">хуулийн төслийг Хууль тогтоомжийн тухай хуулийн 13 дугаар зүйлийн 13.2-т заасны дагуу </w:t>
      </w:r>
      <w:r w:rsidR="00212A8C" w:rsidRPr="00D92388">
        <w:rPr>
          <w:rFonts w:ascii="Arial" w:hAnsi="Arial" w:cs="Arial"/>
          <w:color w:val="auto"/>
          <w:sz w:val="24"/>
          <w:szCs w:val="24"/>
          <w:lang w:val="mn-MN"/>
        </w:rPr>
        <w:t>судалсан болно.</w:t>
      </w:r>
    </w:p>
    <w:p w14:paraId="625A6247" w14:textId="77777777" w:rsidR="007B132A" w:rsidRPr="00D92388" w:rsidRDefault="007B132A" w:rsidP="00D92388">
      <w:pPr>
        <w:shd w:val="clear" w:color="auto" w:fill="FFFFFF"/>
        <w:tabs>
          <w:tab w:val="left" w:pos="709"/>
          <w:tab w:val="left" w:pos="1134"/>
        </w:tabs>
        <w:suppressAutoHyphens w:val="0"/>
        <w:spacing w:after="0"/>
        <w:ind w:right="142"/>
        <w:jc w:val="both"/>
        <w:rPr>
          <w:rFonts w:ascii="Arial" w:hAnsi="Arial" w:cs="Arial"/>
          <w:color w:val="auto"/>
          <w:sz w:val="24"/>
          <w:szCs w:val="24"/>
          <w:lang w:val="mn-MN"/>
        </w:rPr>
      </w:pPr>
    </w:p>
    <w:p w14:paraId="1F5306E1" w14:textId="5AC212DC" w:rsidR="008C6881" w:rsidRPr="00D92388" w:rsidRDefault="008C6881" w:rsidP="00D92388">
      <w:pPr>
        <w:shd w:val="clear" w:color="auto" w:fill="FFFFFF"/>
        <w:tabs>
          <w:tab w:val="left" w:pos="709"/>
          <w:tab w:val="left" w:pos="1134"/>
        </w:tabs>
        <w:suppressAutoHyphens w:val="0"/>
        <w:spacing w:after="0"/>
        <w:ind w:right="142"/>
        <w:jc w:val="both"/>
        <w:rPr>
          <w:rFonts w:ascii="Arial" w:hAnsi="Arial" w:cs="Arial"/>
          <w:color w:val="auto"/>
          <w:sz w:val="24"/>
          <w:szCs w:val="24"/>
          <w:lang w:val="mn-MN"/>
        </w:rPr>
      </w:pPr>
      <w:r w:rsidRPr="00D92388">
        <w:rPr>
          <w:rFonts w:ascii="Arial" w:hAnsi="Arial" w:cs="Arial"/>
          <w:color w:val="auto"/>
          <w:sz w:val="24"/>
          <w:szCs w:val="24"/>
          <w:lang w:val="mn-MN"/>
        </w:rPr>
        <w:tab/>
        <w:t>Уг хуулийн төсөл нь Монгол Улсын Үндсэн хууль, бусад хууль болон олон улсын гэрээнд харшлаагүй болно.</w:t>
      </w:r>
    </w:p>
    <w:p w14:paraId="4F3B99D0" w14:textId="77777777" w:rsidR="00C115A3" w:rsidRPr="00D92388" w:rsidRDefault="00212A8C" w:rsidP="00D92388">
      <w:pPr>
        <w:shd w:val="clear" w:color="auto" w:fill="FFFFFF"/>
        <w:tabs>
          <w:tab w:val="left" w:pos="1134"/>
        </w:tabs>
        <w:suppressAutoHyphens w:val="0"/>
        <w:spacing w:after="0"/>
        <w:ind w:left="851" w:right="142"/>
        <w:jc w:val="both"/>
        <w:rPr>
          <w:rFonts w:ascii="Arial" w:hAnsi="Arial" w:cs="Arial"/>
          <w:color w:val="auto"/>
          <w:sz w:val="24"/>
          <w:szCs w:val="24"/>
          <w:lang w:val="mn-MN"/>
        </w:rPr>
      </w:pPr>
      <w:r w:rsidRPr="00D92388">
        <w:rPr>
          <w:rFonts w:ascii="Arial" w:hAnsi="Arial" w:cs="Arial"/>
          <w:color w:val="auto"/>
          <w:sz w:val="24"/>
          <w:szCs w:val="24"/>
          <w:lang w:val="mn-MN"/>
        </w:rPr>
        <w:tab/>
        <w:t xml:space="preserve"> </w:t>
      </w:r>
    </w:p>
    <w:p w14:paraId="3C88A39E" w14:textId="37100814" w:rsidR="00212A8C" w:rsidRPr="00D92388" w:rsidRDefault="00212A8C" w:rsidP="00D92388">
      <w:pPr>
        <w:ind w:right="142"/>
        <w:jc w:val="both"/>
        <w:rPr>
          <w:rFonts w:ascii="Arial" w:hAnsi="Arial" w:cs="Arial"/>
          <w:b/>
          <w:color w:val="auto"/>
          <w:sz w:val="24"/>
          <w:szCs w:val="24"/>
          <w:lang w:val="mn-MN"/>
        </w:rPr>
      </w:pPr>
      <w:r w:rsidRPr="00D92388">
        <w:rPr>
          <w:rFonts w:ascii="Arial" w:hAnsi="Arial" w:cs="Arial"/>
          <w:color w:val="auto"/>
          <w:sz w:val="24"/>
          <w:szCs w:val="24"/>
          <w:lang w:val="mn-MN"/>
        </w:rPr>
        <w:tab/>
      </w:r>
      <w:r w:rsidR="008C6881" w:rsidRPr="00D92388">
        <w:rPr>
          <w:rFonts w:ascii="Arial" w:hAnsi="Arial" w:cs="Arial"/>
          <w:b/>
          <w:color w:val="auto"/>
          <w:sz w:val="24"/>
          <w:szCs w:val="24"/>
          <w:lang w:val="mn-MN"/>
        </w:rPr>
        <w:t>Хоёр</w:t>
      </w:r>
      <w:r w:rsidRPr="00D92388">
        <w:rPr>
          <w:rFonts w:ascii="Arial" w:hAnsi="Arial" w:cs="Arial"/>
          <w:b/>
          <w:color w:val="auto"/>
          <w:sz w:val="24"/>
          <w:szCs w:val="24"/>
          <w:lang w:val="mn-MN"/>
        </w:rPr>
        <w:t xml:space="preserve">. </w:t>
      </w:r>
      <w:r w:rsidR="00906C7D" w:rsidRPr="00D92388">
        <w:rPr>
          <w:rFonts w:ascii="Arial" w:hAnsi="Arial" w:cs="Arial"/>
          <w:b/>
          <w:color w:val="auto"/>
          <w:sz w:val="24"/>
          <w:szCs w:val="24"/>
          <w:lang w:val="mn-MN"/>
        </w:rPr>
        <w:t>Асуудлыг үүсгэж буй учир шалтгаан</w:t>
      </w:r>
      <w:r w:rsidRPr="00D92388">
        <w:rPr>
          <w:rFonts w:ascii="Arial" w:hAnsi="Arial" w:cs="Arial"/>
          <w:b/>
          <w:color w:val="auto"/>
          <w:sz w:val="24"/>
          <w:szCs w:val="24"/>
          <w:lang w:val="mn-MN"/>
        </w:rPr>
        <w:t>.</w:t>
      </w:r>
    </w:p>
    <w:p w14:paraId="3CC2CC20" w14:textId="5C8B1328" w:rsidR="00906C7D" w:rsidRPr="00D92388" w:rsidRDefault="00371763" w:rsidP="00D92388">
      <w:pPr>
        <w:pStyle w:val="NormalWeb"/>
        <w:spacing w:line="300" w:lineRule="atLeast"/>
        <w:ind w:right="142"/>
        <w:jc w:val="both"/>
        <w:rPr>
          <w:rFonts w:ascii="Arial" w:hAnsi="Arial" w:cs="Arial"/>
          <w:color w:val="auto"/>
          <w:lang w:val="mn-MN"/>
        </w:rPr>
      </w:pPr>
      <w:r w:rsidRPr="00D92388">
        <w:rPr>
          <w:rFonts w:ascii="Arial" w:hAnsi="Arial" w:cs="Arial"/>
          <w:b/>
          <w:color w:val="auto"/>
          <w:lang w:val="mn-MN"/>
        </w:rPr>
        <w:tab/>
      </w:r>
      <w:r w:rsidR="00906C7D" w:rsidRPr="00D92388">
        <w:rPr>
          <w:rFonts w:ascii="Arial" w:hAnsi="Arial" w:cs="Arial"/>
          <w:color w:val="auto"/>
          <w:lang w:val="mn-MN"/>
        </w:rPr>
        <w:t>Улс төрийн намын тухай хуулийг 2023 оны 07 дугаар сарын 07-ны өдөр баталсан бөгөөд энэхүү хууль нь 2024 оны 01 дүгээр сарын 01-ний өдрөөс эхлэн хэрэгжиж эхэлсэн.</w:t>
      </w:r>
    </w:p>
    <w:p w14:paraId="5E6AC570" w14:textId="412546B5" w:rsidR="00906C7D" w:rsidRPr="00D92388" w:rsidRDefault="00906C7D" w:rsidP="00D92388">
      <w:pPr>
        <w:pStyle w:val="NormalWeb"/>
        <w:spacing w:line="300" w:lineRule="atLeast"/>
        <w:ind w:right="142"/>
        <w:jc w:val="both"/>
        <w:rPr>
          <w:rFonts w:ascii="Arial" w:hAnsi="Arial" w:cs="Arial"/>
          <w:color w:val="auto"/>
          <w:lang w:val="mn-MN"/>
        </w:rPr>
      </w:pPr>
    </w:p>
    <w:p w14:paraId="7EC66A28" w14:textId="77777777" w:rsidR="001069BE" w:rsidRPr="00D92388" w:rsidRDefault="00906C7D" w:rsidP="00D92388">
      <w:pPr>
        <w:ind w:right="142" w:firstLine="360"/>
        <w:jc w:val="both"/>
        <w:rPr>
          <w:rFonts w:ascii="Arial" w:hAnsi="Arial" w:cs="Arial"/>
          <w:color w:val="auto"/>
          <w:sz w:val="24"/>
          <w:szCs w:val="24"/>
          <w:lang w:val="mn-MN"/>
        </w:rPr>
      </w:pPr>
      <w:r w:rsidRPr="00D92388">
        <w:rPr>
          <w:rFonts w:ascii="Arial" w:hAnsi="Arial" w:cs="Arial"/>
          <w:color w:val="auto"/>
          <w:sz w:val="24"/>
          <w:szCs w:val="24"/>
          <w:lang w:val="mn-MN"/>
        </w:rPr>
        <w:tab/>
      </w:r>
      <w:r w:rsidR="001069BE" w:rsidRPr="00D92388">
        <w:rPr>
          <w:rFonts w:ascii="Arial" w:hAnsi="Arial" w:cs="Arial"/>
          <w:color w:val="auto"/>
          <w:sz w:val="24"/>
          <w:szCs w:val="24"/>
          <w:lang w:val="mn-MN"/>
        </w:rPr>
        <w:t>Улс төрийн нам банкны зөвхөн нэг данстай байхаар зохицуулснаас үүдэн намын шат шатны байгууллагын үйл ажиллагаа санхүүгийн төлбөр тооцоо, мөнгөн гүйлгээтэй холбоотойгоор зогсонги байдалд орох, хугацаа алдах зэргээр намын шат шатны байгууллагын үйл ажиллагаанд хүндрэл үүссэн. Энэ нь намын орлогын эх үүсвэр, зарцуулалт ил тод нээлттэй байх хуульд заасан шаардлага хангагдах боломжгүйд хүргэж, мөн иргэдийн улс төрийн намын үйл ажиллагаанд оролцох эрхийг бодитой эдлүүлэх эрх зүйн баталгаа хангагдахгүйд хүргэж байна.</w:t>
      </w:r>
    </w:p>
    <w:p w14:paraId="1CE37EF0" w14:textId="778DB930" w:rsidR="001069BE" w:rsidRPr="00D92388" w:rsidRDefault="001069BE" w:rsidP="00D92388">
      <w:pPr>
        <w:ind w:right="142" w:firstLine="360"/>
        <w:jc w:val="both"/>
        <w:rPr>
          <w:rFonts w:ascii="Arial" w:hAnsi="Arial" w:cs="Arial"/>
          <w:color w:val="auto"/>
          <w:sz w:val="24"/>
          <w:szCs w:val="24"/>
          <w:lang w:val="mn-MN"/>
        </w:rPr>
      </w:pPr>
      <w:r w:rsidRPr="00D92388">
        <w:rPr>
          <w:rFonts w:ascii="Arial" w:hAnsi="Arial" w:cs="Arial"/>
          <w:color w:val="auto"/>
          <w:sz w:val="24"/>
          <w:szCs w:val="24"/>
          <w:lang w:val="mn-MN"/>
        </w:rPr>
        <w:t>Мөн Улсын Их Хуралд суудал бүхий улс төрийн намуудад санхүүжилт олгох, санхүүжилтийн хэмжээнээс хамаарч намын бусад орлогын хэмжээнд хязгаарлалт тогтоож байгаа нь намын үйл ажиллагаа тогтвортой явуулах, санхүүгийн хувьд дотооддоо бэхжих боломжийг хааж байгаа хэлбэр юм. Тухайлбал: Улс төрийн намын орон нутаг дахь салбар, хороодын тоо, үйл ажиллагааны цар хүрээ, намын өөрийн хөрөнгийн хэмжээ зэргээс хамаарч улс төрийн намууд харилцан адилгүй тул намд орж ирэх Төрийн санхүүжилтээс бусад аливаа орлогын хэмжээ нь цаг үеийн нөхцөл байдлаас хамаарч өөр өөр байдаг.</w:t>
      </w:r>
    </w:p>
    <w:p w14:paraId="5E898125" w14:textId="77777777" w:rsidR="001069BE" w:rsidRPr="00D92388" w:rsidRDefault="001069BE" w:rsidP="00D92388">
      <w:pPr>
        <w:ind w:right="142" w:firstLine="360"/>
        <w:jc w:val="both"/>
        <w:rPr>
          <w:rFonts w:ascii="Arial" w:hAnsi="Arial" w:cs="Arial"/>
          <w:color w:val="auto"/>
          <w:sz w:val="24"/>
          <w:szCs w:val="24"/>
          <w:lang w:val="mn-MN"/>
        </w:rPr>
      </w:pPr>
      <w:r w:rsidRPr="00D92388">
        <w:rPr>
          <w:rFonts w:ascii="Arial" w:hAnsi="Arial" w:cs="Arial"/>
          <w:color w:val="auto"/>
          <w:sz w:val="24"/>
          <w:szCs w:val="24"/>
          <w:lang w:val="mn-MN"/>
        </w:rPr>
        <w:t xml:space="preserve">Үүнийг төрөөс олгох санхүүжилтийн хэмжээтэй уялдуулан механик байдлаар хязгаарлалт тогтоох нь буруу юм. Мөн Улс төрийн намын дэргэдэх </w:t>
      </w:r>
      <w:r w:rsidRPr="00D92388">
        <w:rPr>
          <w:rFonts w:ascii="Arial" w:hAnsi="Arial" w:cs="Arial"/>
          <w:color w:val="auto"/>
          <w:sz w:val="24"/>
          <w:szCs w:val="24"/>
          <w:lang w:val="mn-MN"/>
        </w:rPr>
        <w:lastRenderedPageBreak/>
        <w:t>байгууллагуудын санхүүгийн тайланг нэгтгэж, харъяа байгууллагуудын санхүүгийн мэдээллийг тусгахаар хуульчилж өгсөн нь улс төрийн нам санхүүгийн тайлагналын хувьд олон дамжлага, хүндрэл үүсгэхийн зэрэгцээ хуульд заасан санхүүжилтийн дээд хэмжээ зөрчигдөхөд хүргэж байна.</w:t>
      </w:r>
    </w:p>
    <w:p w14:paraId="7D29384F" w14:textId="1BCEAF2F" w:rsidR="001069BE" w:rsidRPr="00D92388" w:rsidRDefault="001069BE" w:rsidP="00D92388">
      <w:pPr>
        <w:ind w:right="142" w:firstLine="360"/>
        <w:jc w:val="both"/>
        <w:rPr>
          <w:rFonts w:ascii="Arial" w:hAnsi="Arial" w:cs="Arial"/>
          <w:color w:val="auto"/>
          <w:sz w:val="24"/>
          <w:szCs w:val="24"/>
          <w:lang w:val="mn-MN"/>
        </w:rPr>
      </w:pPr>
      <w:r w:rsidRPr="00D92388">
        <w:rPr>
          <w:rFonts w:ascii="Arial" w:hAnsi="Arial" w:cs="Arial"/>
          <w:color w:val="auto"/>
          <w:sz w:val="24"/>
          <w:szCs w:val="24"/>
          <w:lang w:val="mn-MN"/>
        </w:rPr>
        <w:t>Өнөөдрийн байдлаар Монгол улсын хэмжээнд Улсын дээд шүүхэд нийт 37 улс төрийн нам бүртгэлтэй бөгөөд 2024 оны Улсын их хурлын ээлжит сонгуульд 22 нам эвсэл оролцож 5 нам Улсын их хуралд суудал авсан юм. Эдгээр намуудын бүхий л санхүүгийн үйл ажиллагаанд энэхүү хуулийн зохицуулалт эерэг үр дагавар авчрах юм.</w:t>
      </w:r>
    </w:p>
    <w:p w14:paraId="4E16729B" w14:textId="3022E3E9" w:rsidR="00906C7D" w:rsidRPr="00D92388" w:rsidRDefault="001069BE" w:rsidP="00D92388">
      <w:pPr>
        <w:ind w:right="142" w:firstLine="360"/>
        <w:jc w:val="both"/>
        <w:rPr>
          <w:rFonts w:ascii="Arial" w:hAnsi="Arial" w:cs="Arial"/>
          <w:color w:val="auto"/>
          <w:sz w:val="24"/>
          <w:szCs w:val="24"/>
          <w:lang w:val="mn-MN"/>
        </w:rPr>
      </w:pPr>
      <w:r w:rsidRPr="00D92388">
        <w:rPr>
          <w:rFonts w:ascii="Arial" w:hAnsi="Arial" w:cs="Arial"/>
          <w:color w:val="auto"/>
          <w:sz w:val="24"/>
          <w:szCs w:val="24"/>
          <w:lang w:val="mn-MN"/>
        </w:rPr>
        <w:t xml:space="preserve">Иймд энэхүү хууль нь цаг үеэ олсон, </w:t>
      </w:r>
      <w:r w:rsidR="004B7F9D" w:rsidRPr="00D92388">
        <w:rPr>
          <w:rFonts w:ascii="Arial" w:hAnsi="Arial" w:cs="Arial"/>
          <w:color w:val="auto"/>
          <w:sz w:val="24"/>
          <w:szCs w:val="24"/>
          <w:lang w:val="mn-MN"/>
        </w:rPr>
        <w:t>дээрх олон харилцааг зохицуулахад чиглэсэн чухал шаардлаг</w:t>
      </w:r>
      <w:r w:rsidR="009157B8" w:rsidRPr="00D92388">
        <w:rPr>
          <w:rFonts w:ascii="Arial" w:hAnsi="Arial" w:cs="Arial"/>
          <w:color w:val="auto"/>
          <w:sz w:val="24"/>
          <w:szCs w:val="24"/>
          <w:lang w:val="mn-MN"/>
        </w:rPr>
        <w:t>а</w:t>
      </w:r>
      <w:r w:rsidR="004B7F9D" w:rsidRPr="00D92388">
        <w:rPr>
          <w:rFonts w:ascii="Arial" w:hAnsi="Arial" w:cs="Arial"/>
          <w:color w:val="auto"/>
          <w:sz w:val="24"/>
          <w:szCs w:val="24"/>
          <w:lang w:val="mn-MN"/>
        </w:rPr>
        <w:t xml:space="preserve">тай хуулийн төсөл </w:t>
      </w:r>
      <w:r w:rsidR="009157B8" w:rsidRPr="00D92388">
        <w:rPr>
          <w:rFonts w:ascii="Arial" w:hAnsi="Arial" w:cs="Arial"/>
          <w:color w:val="auto"/>
          <w:sz w:val="24"/>
          <w:szCs w:val="24"/>
          <w:lang w:val="mn-MN"/>
        </w:rPr>
        <w:t>гэж үзэж байна</w:t>
      </w:r>
      <w:r w:rsidR="004B7F9D" w:rsidRPr="00D92388">
        <w:rPr>
          <w:rFonts w:ascii="Arial" w:hAnsi="Arial" w:cs="Arial"/>
          <w:color w:val="auto"/>
          <w:sz w:val="24"/>
          <w:szCs w:val="24"/>
          <w:lang w:val="mn-MN"/>
        </w:rPr>
        <w:t>.</w:t>
      </w:r>
    </w:p>
    <w:p w14:paraId="56EA09CA" w14:textId="77777777" w:rsidR="00906C7D" w:rsidRPr="00D92388" w:rsidRDefault="00906C7D" w:rsidP="00D92388">
      <w:pPr>
        <w:pStyle w:val="NormalWeb"/>
        <w:spacing w:line="300" w:lineRule="atLeast"/>
        <w:ind w:right="142"/>
        <w:jc w:val="both"/>
        <w:rPr>
          <w:rFonts w:ascii="Arial" w:hAnsi="Arial" w:cs="Arial"/>
          <w:color w:val="auto"/>
          <w:lang w:val="mn-MN"/>
        </w:rPr>
      </w:pPr>
    </w:p>
    <w:p w14:paraId="1DAC3057" w14:textId="77777777" w:rsidR="00655148" w:rsidRPr="00D92388" w:rsidRDefault="00655148" w:rsidP="00D92388">
      <w:pPr>
        <w:ind w:right="142"/>
        <w:jc w:val="both"/>
        <w:rPr>
          <w:rFonts w:ascii="Arial" w:hAnsi="Arial" w:cs="Arial"/>
          <w:b/>
          <w:color w:val="auto"/>
          <w:sz w:val="24"/>
          <w:szCs w:val="24"/>
          <w:lang w:val="mn-MN"/>
        </w:rPr>
      </w:pPr>
      <w:r w:rsidRPr="00D92388">
        <w:rPr>
          <w:rFonts w:ascii="Arial" w:hAnsi="Arial" w:cs="Arial"/>
          <w:color w:val="auto"/>
          <w:sz w:val="24"/>
          <w:szCs w:val="24"/>
          <w:lang w:val="mn-MN"/>
        </w:rPr>
        <w:tab/>
      </w:r>
      <w:r w:rsidR="008C6881" w:rsidRPr="00D92388">
        <w:rPr>
          <w:rFonts w:ascii="Arial" w:hAnsi="Arial" w:cs="Arial"/>
          <w:b/>
          <w:color w:val="auto"/>
          <w:sz w:val="24"/>
          <w:szCs w:val="24"/>
          <w:lang w:val="mn-MN"/>
        </w:rPr>
        <w:t>Гурав</w:t>
      </w:r>
      <w:r w:rsidRPr="00D92388">
        <w:rPr>
          <w:rFonts w:ascii="Arial" w:hAnsi="Arial" w:cs="Arial"/>
          <w:b/>
          <w:color w:val="auto"/>
          <w:sz w:val="24"/>
          <w:szCs w:val="24"/>
          <w:lang w:val="mn-MN"/>
        </w:rPr>
        <w:t>. Асуудлыг зохицуулах хувилбарууд, тэдгээрийн эерэг, сөрөг талыг харьцуулсан байдал</w:t>
      </w:r>
    </w:p>
    <w:p w14:paraId="71C72AE8" w14:textId="77777777" w:rsidR="00655148" w:rsidRPr="00D92388" w:rsidRDefault="00655148" w:rsidP="00D92388">
      <w:pPr>
        <w:ind w:right="142"/>
        <w:jc w:val="both"/>
        <w:rPr>
          <w:rFonts w:ascii="Arial" w:hAnsi="Arial" w:cs="Arial"/>
          <w:color w:val="auto"/>
          <w:sz w:val="24"/>
          <w:szCs w:val="24"/>
          <w:lang w:val="mn-MN"/>
        </w:rPr>
      </w:pPr>
      <w:r w:rsidRPr="00D92388">
        <w:rPr>
          <w:rFonts w:ascii="Arial" w:hAnsi="Arial" w:cs="Arial"/>
          <w:b/>
          <w:color w:val="auto"/>
          <w:sz w:val="24"/>
          <w:szCs w:val="24"/>
          <w:lang w:val="mn-MN"/>
        </w:rPr>
        <w:tab/>
      </w:r>
      <w:r w:rsidRPr="00D92388">
        <w:rPr>
          <w:rFonts w:ascii="Arial" w:hAnsi="Arial" w:cs="Arial"/>
          <w:color w:val="auto"/>
          <w:sz w:val="24"/>
          <w:szCs w:val="24"/>
          <w:lang w:val="mn-MN"/>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хувилбарын дагуу асуудлыг зохицуулах хувилбарыг тогтоож, эерэг болон сөрөг талыг нь харьцуулан судалж, дараах дүгнэлтийг гаргалаа:</w:t>
      </w:r>
    </w:p>
    <w:p w14:paraId="00C5F40E" w14:textId="77777777" w:rsidR="00655148" w:rsidRPr="00D92388" w:rsidRDefault="00655148" w:rsidP="00D92388">
      <w:pPr>
        <w:ind w:right="142"/>
        <w:jc w:val="both"/>
        <w:rPr>
          <w:rFonts w:ascii="Arial" w:hAnsi="Arial" w:cs="Arial"/>
          <w:color w:val="auto"/>
          <w:sz w:val="24"/>
          <w:szCs w:val="24"/>
          <w:lang w:val="mn-MN"/>
        </w:rPr>
      </w:pPr>
      <w:r w:rsidRPr="00D92388">
        <w:rPr>
          <w:rFonts w:ascii="Arial" w:hAnsi="Arial" w:cs="Arial"/>
          <w:color w:val="auto"/>
          <w:sz w:val="24"/>
          <w:szCs w:val="24"/>
          <w:lang w:val="mn-MN"/>
        </w:rPr>
        <w:tab/>
      </w:r>
    </w:p>
    <w:tbl>
      <w:tblPr>
        <w:tblStyle w:val="TableGrid"/>
        <w:tblW w:w="0" w:type="auto"/>
        <w:tblLook w:val="04A0" w:firstRow="1" w:lastRow="0" w:firstColumn="1" w:lastColumn="0" w:noHBand="0" w:noVBand="1"/>
      </w:tblPr>
      <w:tblGrid>
        <w:gridCol w:w="3116"/>
        <w:gridCol w:w="3108"/>
        <w:gridCol w:w="3122"/>
      </w:tblGrid>
      <w:tr w:rsidR="00915793" w:rsidRPr="00D92388" w14:paraId="4290A593" w14:textId="77777777" w:rsidTr="00655148">
        <w:tc>
          <w:tcPr>
            <w:tcW w:w="3162" w:type="dxa"/>
          </w:tcPr>
          <w:p w14:paraId="4530749C" w14:textId="77777777" w:rsidR="00655148" w:rsidRPr="00D92388" w:rsidRDefault="00655148" w:rsidP="00D92388">
            <w:pPr>
              <w:ind w:right="142"/>
              <w:jc w:val="center"/>
              <w:rPr>
                <w:rFonts w:ascii="Arial" w:hAnsi="Arial" w:cs="Arial"/>
                <w:b/>
                <w:color w:val="auto"/>
                <w:sz w:val="24"/>
                <w:szCs w:val="24"/>
                <w:lang w:val="mn-MN"/>
              </w:rPr>
            </w:pPr>
            <w:r w:rsidRPr="00D92388">
              <w:rPr>
                <w:rFonts w:ascii="Arial" w:hAnsi="Arial" w:cs="Arial"/>
                <w:b/>
                <w:color w:val="auto"/>
                <w:sz w:val="24"/>
                <w:szCs w:val="24"/>
                <w:lang w:val="mn-MN"/>
              </w:rPr>
              <w:t>Хувилбар</w:t>
            </w:r>
          </w:p>
        </w:tc>
        <w:tc>
          <w:tcPr>
            <w:tcW w:w="3163" w:type="dxa"/>
          </w:tcPr>
          <w:p w14:paraId="6EF64F00" w14:textId="77777777" w:rsidR="00655148" w:rsidRPr="00D92388" w:rsidRDefault="00655148" w:rsidP="00D92388">
            <w:pPr>
              <w:ind w:right="142"/>
              <w:jc w:val="center"/>
              <w:rPr>
                <w:rFonts w:ascii="Arial" w:hAnsi="Arial" w:cs="Arial"/>
                <w:b/>
                <w:color w:val="auto"/>
                <w:sz w:val="24"/>
                <w:szCs w:val="24"/>
                <w:lang w:val="mn-MN"/>
              </w:rPr>
            </w:pPr>
            <w:r w:rsidRPr="00D92388">
              <w:rPr>
                <w:rFonts w:ascii="Arial" w:hAnsi="Arial" w:cs="Arial"/>
                <w:b/>
                <w:color w:val="auto"/>
                <w:sz w:val="24"/>
                <w:szCs w:val="24"/>
                <w:lang w:val="mn-MN"/>
              </w:rPr>
              <w:t>Зорилгод хүрэх байдал</w:t>
            </w:r>
          </w:p>
        </w:tc>
        <w:tc>
          <w:tcPr>
            <w:tcW w:w="3163" w:type="dxa"/>
          </w:tcPr>
          <w:p w14:paraId="7A419F7E" w14:textId="77777777" w:rsidR="00655148" w:rsidRPr="00D92388" w:rsidRDefault="00655148" w:rsidP="00D92388">
            <w:pPr>
              <w:ind w:right="142"/>
              <w:jc w:val="center"/>
              <w:rPr>
                <w:rFonts w:ascii="Arial" w:hAnsi="Arial" w:cs="Arial"/>
                <w:b/>
                <w:color w:val="auto"/>
                <w:sz w:val="24"/>
                <w:szCs w:val="24"/>
                <w:lang w:val="mn-MN"/>
              </w:rPr>
            </w:pPr>
            <w:r w:rsidRPr="00D92388">
              <w:rPr>
                <w:rFonts w:ascii="Arial" w:hAnsi="Arial" w:cs="Arial"/>
                <w:b/>
                <w:color w:val="auto"/>
                <w:sz w:val="24"/>
                <w:szCs w:val="24"/>
                <w:lang w:val="mn-MN"/>
              </w:rPr>
              <w:t>Зардал, үр өгөөжийн харьцаа</w:t>
            </w:r>
          </w:p>
        </w:tc>
      </w:tr>
      <w:tr w:rsidR="00655148" w:rsidRPr="00D92388" w14:paraId="6F5E9FF4" w14:textId="77777777" w:rsidTr="00655148">
        <w:tc>
          <w:tcPr>
            <w:tcW w:w="3162" w:type="dxa"/>
          </w:tcPr>
          <w:p w14:paraId="422CDB88" w14:textId="77777777" w:rsidR="00655148" w:rsidRPr="00D92388" w:rsidRDefault="00655148" w:rsidP="00D92388">
            <w:pPr>
              <w:ind w:right="142"/>
              <w:jc w:val="both"/>
              <w:rPr>
                <w:rFonts w:ascii="Arial" w:hAnsi="Arial" w:cs="Arial"/>
                <w:color w:val="auto"/>
                <w:sz w:val="24"/>
                <w:szCs w:val="24"/>
                <w:lang w:val="mn-MN"/>
              </w:rPr>
            </w:pPr>
            <w:r w:rsidRPr="00D92388">
              <w:rPr>
                <w:rFonts w:ascii="Arial" w:hAnsi="Arial" w:cs="Arial"/>
                <w:color w:val="auto"/>
                <w:sz w:val="24"/>
                <w:szCs w:val="24"/>
                <w:lang w:val="mn-MN"/>
              </w:rPr>
              <w:t>Хууль тогтоомжийн төсөл боловсруулах</w:t>
            </w:r>
          </w:p>
        </w:tc>
        <w:tc>
          <w:tcPr>
            <w:tcW w:w="3163" w:type="dxa"/>
          </w:tcPr>
          <w:p w14:paraId="4DEED629" w14:textId="77777777" w:rsidR="00655148" w:rsidRPr="00D92388" w:rsidRDefault="00655148" w:rsidP="00D92388">
            <w:pPr>
              <w:ind w:right="142"/>
              <w:jc w:val="both"/>
              <w:rPr>
                <w:rFonts w:ascii="Arial" w:hAnsi="Arial" w:cs="Arial"/>
                <w:color w:val="auto"/>
                <w:sz w:val="24"/>
                <w:szCs w:val="24"/>
                <w:lang w:val="mn-MN"/>
              </w:rPr>
            </w:pPr>
            <w:r w:rsidRPr="00D92388">
              <w:rPr>
                <w:rFonts w:ascii="Arial" w:hAnsi="Arial" w:cs="Arial"/>
                <w:color w:val="auto"/>
                <w:sz w:val="24"/>
                <w:szCs w:val="24"/>
                <w:lang w:val="mn-MN"/>
              </w:rPr>
              <w:t>Зорилгодоо хүрэх бүрэн боломжтой</w:t>
            </w:r>
          </w:p>
        </w:tc>
        <w:tc>
          <w:tcPr>
            <w:tcW w:w="3163" w:type="dxa"/>
          </w:tcPr>
          <w:p w14:paraId="5E9AAFFF" w14:textId="77777777" w:rsidR="00655148" w:rsidRPr="00D92388" w:rsidRDefault="00655148" w:rsidP="00D92388">
            <w:pPr>
              <w:ind w:right="142"/>
              <w:jc w:val="both"/>
              <w:rPr>
                <w:rFonts w:ascii="Arial" w:hAnsi="Arial" w:cs="Arial"/>
                <w:color w:val="auto"/>
                <w:sz w:val="24"/>
                <w:szCs w:val="24"/>
                <w:lang w:val="mn-MN"/>
              </w:rPr>
            </w:pPr>
            <w:r w:rsidRPr="00D92388">
              <w:rPr>
                <w:rFonts w:ascii="Arial" w:hAnsi="Arial" w:cs="Arial"/>
                <w:color w:val="auto"/>
                <w:sz w:val="24"/>
                <w:szCs w:val="24"/>
                <w:lang w:val="mn-MN"/>
              </w:rPr>
              <w:t>Нэмэлт зардал шаардагдахгүй</w:t>
            </w:r>
          </w:p>
        </w:tc>
      </w:tr>
    </w:tbl>
    <w:p w14:paraId="1C2B3713" w14:textId="77777777" w:rsidR="00655148" w:rsidRPr="00D92388" w:rsidRDefault="00655148" w:rsidP="00D92388">
      <w:pPr>
        <w:ind w:right="142"/>
        <w:jc w:val="both"/>
        <w:rPr>
          <w:rFonts w:ascii="Arial" w:hAnsi="Arial" w:cs="Arial"/>
          <w:color w:val="auto"/>
          <w:sz w:val="24"/>
          <w:szCs w:val="24"/>
          <w:lang w:val="mn-MN"/>
        </w:rPr>
      </w:pPr>
    </w:p>
    <w:p w14:paraId="40EC88E0" w14:textId="77777777" w:rsidR="00655148" w:rsidRPr="00D92388" w:rsidRDefault="00655148" w:rsidP="00D92388">
      <w:pPr>
        <w:ind w:right="142"/>
        <w:jc w:val="both"/>
        <w:rPr>
          <w:rFonts w:ascii="Arial" w:hAnsi="Arial" w:cs="Arial"/>
          <w:b/>
          <w:color w:val="auto"/>
          <w:sz w:val="24"/>
          <w:szCs w:val="24"/>
          <w:lang w:val="mn-MN"/>
        </w:rPr>
      </w:pPr>
      <w:r w:rsidRPr="00D92388">
        <w:rPr>
          <w:rFonts w:ascii="Arial" w:hAnsi="Arial" w:cs="Arial"/>
          <w:color w:val="auto"/>
          <w:sz w:val="24"/>
          <w:szCs w:val="24"/>
          <w:lang w:val="mn-MN"/>
        </w:rPr>
        <w:tab/>
      </w:r>
      <w:r w:rsidRPr="00D92388">
        <w:rPr>
          <w:rFonts w:ascii="Arial" w:hAnsi="Arial" w:cs="Arial"/>
          <w:b/>
          <w:color w:val="auto"/>
          <w:sz w:val="24"/>
          <w:szCs w:val="24"/>
          <w:lang w:val="mn-MN"/>
        </w:rPr>
        <w:t>Тав. Зохицуулалтын хувилбарын үр нөлөөг тандан судалсан байдал</w:t>
      </w:r>
    </w:p>
    <w:p w14:paraId="4D4BE353" w14:textId="77777777" w:rsidR="00655148" w:rsidRPr="00D92388" w:rsidRDefault="00655148" w:rsidP="00D92388">
      <w:pPr>
        <w:ind w:right="142"/>
        <w:jc w:val="both"/>
        <w:rPr>
          <w:rFonts w:ascii="Arial" w:hAnsi="Arial" w:cs="Arial"/>
          <w:color w:val="auto"/>
          <w:sz w:val="24"/>
          <w:szCs w:val="24"/>
          <w:lang w:val="mn-MN"/>
        </w:rPr>
      </w:pPr>
      <w:r w:rsidRPr="00D92388">
        <w:rPr>
          <w:rFonts w:ascii="Arial" w:hAnsi="Arial" w:cs="Arial"/>
          <w:b/>
          <w:color w:val="auto"/>
          <w:sz w:val="24"/>
          <w:szCs w:val="24"/>
          <w:lang w:val="mn-MN"/>
        </w:rPr>
        <w:tab/>
      </w:r>
      <w:r w:rsidRPr="00D92388">
        <w:rPr>
          <w:rFonts w:ascii="Arial" w:hAnsi="Arial" w:cs="Arial"/>
          <w:color w:val="auto"/>
          <w:sz w:val="24"/>
          <w:szCs w:val="24"/>
          <w:lang w:val="mn-MN"/>
        </w:rPr>
        <w:t>Аргачлалын 6-д заасны дагуу сонгосон хувилбарын үр нөлөөг ерөнхий асуултуудад хариуцлах замаар дүгнэлтийг гаргалаа.</w:t>
      </w:r>
    </w:p>
    <w:p w14:paraId="735CBAD8" w14:textId="77777777" w:rsidR="00655148" w:rsidRPr="00D92388" w:rsidRDefault="00655148" w:rsidP="00D92388">
      <w:pPr>
        <w:shd w:val="clear" w:color="auto" w:fill="FFFFFF"/>
        <w:spacing w:after="0" w:line="330" w:lineRule="atLeast"/>
        <w:ind w:right="142"/>
        <w:jc w:val="center"/>
        <w:rPr>
          <w:rFonts w:ascii="Arial" w:eastAsia="Times New Roman" w:hAnsi="Arial" w:cs="Arial"/>
          <w:color w:val="auto"/>
          <w:sz w:val="24"/>
          <w:szCs w:val="24"/>
        </w:rPr>
      </w:pPr>
      <w:r w:rsidRPr="00D92388">
        <w:rPr>
          <w:rFonts w:ascii="Arial" w:hAnsi="Arial" w:cs="Arial"/>
          <w:color w:val="auto"/>
          <w:sz w:val="24"/>
          <w:szCs w:val="24"/>
          <w:lang w:val="mn-MN"/>
        </w:rPr>
        <w:tab/>
      </w:r>
      <w:r w:rsidRPr="00D92388">
        <w:rPr>
          <w:rFonts w:ascii="Arial" w:eastAsia="Times New Roman" w:hAnsi="Arial" w:cs="Arial"/>
          <w:color w:val="auto"/>
          <w:sz w:val="24"/>
          <w:szCs w:val="24"/>
        </w:rPr>
        <w:t>ХҮНИЙ ЭРХЭД ҮЗҮҮЛЭХ ҮР НӨЛӨӨ</w:t>
      </w:r>
    </w:p>
    <w:p w14:paraId="4778EC8D" w14:textId="77777777" w:rsidR="00655148" w:rsidRPr="00D92388" w:rsidRDefault="00655148" w:rsidP="00D92388">
      <w:pPr>
        <w:shd w:val="clear" w:color="auto" w:fill="FFFFFF"/>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
    <w:tbl>
      <w:tblPr>
        <w:tblW w:w="9645"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55"/>
        <w:gridCol w:w="3846"/>
        <w:gridCol w:w="939"/>
        <w:gridCol w:w="849"/>
        <w:gridCol w:w="1956"/>
      </w:tblGrid>
      <w:tr w:rsidR="00915793" w:rsidRPr="00D92388" w14:paraId="005E4A50" w14:textId="77777777" w:rsidTr="00DC1335">
        <w:trPr>
          <w:jc w:val="center"/>
        </w:trPr>
        <w:tc>
          <w:tcPr>
            <w:tcW w:w="20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17AF46" w14:textId="77777777" w:rsidR="00655148" w:rsidRPr="00D92388" w:rsidRDefault="00655148" w:rsidP="00D92388">
            <w:pPr>
              <w:spacing w:after="0" w:line="330" w:lineRule="atLeast"/>
              <w:ind w:right="142"/>
              <w:jc w:val="center"/>
              <w:rPr>
                <w:rFonts w:ascii="Arial" w:eastAsia="Times New Roman" w:hAnsi="Arial" w:cs="Arial"/>
                <w:b/>
                <w:color w:val="auto"/>
                <w:sz w:val="24"/>
                <w:szCs w:val="24"/>
              </w:rPr>
            </w:pPr>
            <w:proofErr w:type="spellStart"/>
            <w:r w:rsidRPr="00D92388">
              <w:rPr>
                <w:rFonts w:ascii="Arial" w:eastAsia="Times New Roman" w:hAnsi="Arial" w:cs="Arial"/>
                <w:b/>
                <w:color w:val="auto"/>
                <w:sz w:val="24"/>
                <w:szCs w:val="24"/>
              </w:rPr>
              <w:t>Үзүүлэх</w:t>
            </w:r>
            <w:proofErr w:type="spellEnd"/>
            <w:r w:rsidRPr="00D92388">
              <w:rPr>
                <w:rFonts w:ascii="Arial" w:eastAsia="Times New Roman" w:hAnsi="Arial" w:cs="Arial"/>
                <w:b/>
                <w:color w:val="auto"/>
                <w:sz w:val="24"/>
                <w:szCs w:val="24"/>
              </w:rPr>
              <w:t xml:space="preserve"> </w:t>
            </w:r>
            <w:proofErr w:type="spellStart"/>
            <w:r w:rsidRPr="00D92388">
              <w:rPr>
                <w:rFonts w:ascii="Arial" w:eastAsia="Times New Roman" w:hAnsi="Arial" w:cs="Arial"/>
                <w:b/>
                <w:color w:val="auto"/>
                <w:sz w:val="24"/>
                <w:szCs w:val="24"/>
              </w:rPr>
              <w:t>үр</w:t>
            </w:r>
            <w:proofErr w:type="spellEnd"/>
          </w:p>
          <w:p w14:paraId="78ABBFEE" w14:textId="77777777" w:rsidR="00655148" w:rsidRPr="00D92388" w:rsidRDefault="00655148" w:rsidP="00D92388">
            <w:pPr>
              <w:spacing w:after="0" w:line="330" w:lineRule="atLeast"/>
              <w:ind w:right="142"/>
              <w:jc w:val="center"/>
              <w:rPr>
                <w:rFonts w:ascii="Arial" w:eastAsia="Times New Roman" w:hAnsi="Arial" w:cs="Arial"/>
                <w:b/>
                <w:color w:val="auto"/>
                <w:sz w:val="24"/>
                <w:szCs w:val="24"/>
              </w:rPr>
            </w:pPr>
            <w:proofErr w:type="spellStart"/>
            <w:r w:rsidRPr="00D92388">
              <w:rPr>
                <w:rFonts w:ascii="Arial" w:eastAsia="Times New Roman" w:hAnsi="Arial" w:cs="Arial"/>
                <w:b/>
                <w:color w:val="auto"/>
                <w:sz w:val="24"/>
                <w:szCs w:val="24"/>
              </w:rPr>
              <w:t>нөлөө</w:t>
            </w:r>
            <w:proofErr w:type="spellEnd"/>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EF13CE" w14:textId="77777777" w:rsidR="00655148" w:rsidRPr="00D92388" w:rsidRDefault="00655148" w:rsidP="00D92388">
            <w:pPr>
              <w:spacing w:after="0" w:line="330" w:lineRule="atLeast"/>
              <w:ind w:right="142"/>
              <w:jc w:val="center"/>
              <w:rPr>
                <w:rFonts w:ascii="Arial" w:eastAsia="Times New Roman" w:hAnsi="Arial" w:cs="Arial"/>
                <w:b/>
                <w:color w:val="auto"/>
                <w:sz w:val="24"/>
                <w:szCs w:val="24"/>
              </w:rPr>
            </w:pPr>
            <w:proofErr w:type="spellStart"/>
            <w:r w:rsidRPr="00D92388">
              <w:rPr>
                <w:rFonts w:ascii="Arial" w:eastAsia="Times New Roman" w:hAnsi="Arial" w:cs="Arial"/>
                <w:b/>
                <w:color w:val="auto"/>
                <w:sz w:val="24"/>
                <w:szCs w:val="24"/>
              </w:rPr>
              <w:t>Холбогдох</w:t>
            </w:r>
            <w:proofErr w:type="spellEnd"/>
            <w:r w:rsidRPr="00D92388">
              <w:rPr>
                <w:rFonts w:ascii="Arial" w:eastAsia="Times New Roman" w:hAnsi="Arial" w:cs="Arial"/>
                <w:b/>
                <w:color w:val="auto"/>
                <w:sz w:val="24"/>
                <w:szCs w:val="24"/>
              </w:rPr>
              <w:t xml:space="preserve"> </w:t>
            </w:r>
            <w:proofErr w:type="spellStart"/>
            <w:r w:rsidRPr="00D92388">
              <w:rPr>
                <w:rFonts w:ascii="Arial" w:eastAsia="Times New Roman" w:hAnsi="Arial" w:cs="Arial"/>
                <w:b/>
                <w:color w:val="auto"/>
                <w:sz w:val="24"/>
                <w:szCs w:val="24"/>
              </w:rPr>
              <w:t>асуулт</w:t>
            </w:r>
            <w:proofErr w:type="spellEnd"/>
          </w:p>
        </w:tc>
        <w:tc>
          <w:tcPr>
            <w:tcW w:w="1683"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D7B9E6" w14:textId="77777777" w:rsidR="00655148" w:rsidRPr="00D92388" w:rsidRDefault="00655148" w:rsidP="00D92388">
            <w:pPr>
              <w:spacing w:after="0" w:line="330" w:lineRule="atLeast"/>
              <w:ind w:right="142"/>
              <w:jc w:val="center"/>
              <w:rPr>
                <w:rFonts w:ascii="Arial" w:eastAsia="Times New Roman" w:hAnsi="Arial" w:cs="Arial"/>
                <w:b/>
                <w:color w:val="auto"/>
                <w:sz w:val="24"/>
                <w:szCs w:val="24"/>
              </w:rPr>
            </w:pPr>
            <w:proofErr w:type="spellStart"/>
            <w:r w:rsidRPr="00D92388">
              <w:rPr>
                <w:rFonts w:ascii="Arial" w:eastAsia="Times New Roman" w:hAnsi="Arial" w:cs="Arial"/>
                <w:b/>
                <w:color w:val="auto"/>
                <w:sz w:val="24"/>
                <w:szCs w:val="24"/>
              </w:rPr>
              <w:t>Хариулт</w:t>
            </w:r>
            <w:proofErr w:type="spellEnd"/>
          </w:p>
        </w:tc>
        <w:tc>
          <w:tcPr>
            <w:tcW w:w="18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039455" w14:textId="77777777" w:rsidR="00655148" w:rsidRPr="00D92388" w:rsidRDefault="00655148" w:rsidP="00D92388">
            <w:pPr>
              <w:spacing w:after="0" w:line="330" w:lineRule="atLeast"/>
              <w:ind w:right="142"/>
              <w:jc w:val="center"/>
              <w:rPr>
                <w:rFonts w:ascii="Arial" w:eastAsia="Times New Roman" w:hAnsi="Arial" w:cs="Arial"/>
                <w:b/>
                <w:color w:val="auto"/>
                <w:sz w:val="24"/>
                <w:szCs w:val="24"/>
              </w:rPr>
            </w:pPr>
            <w:proofErr w:type="spellStart"/>
            <w:r w:rsidRPr="00D92388">
              <w:rPr>
                <w:rFonts w:ascii="Arial" w:eastAsia="Times New Roman" w:hAnsi="Arial" w:cs="Arial"/>
                <w:b/>
                <w:color w:val="auto"/>
                <w:sz w:val="24"/>
                <w:szCs w:val="24"/>
              </w:rPr>
              <w:t>Тайлбар</w:t>
            </w:r>
            <w:proofErr w:type="spellEnd"/>
          </w:p>
        </w:tc>
      </w:tr>
      <w:tr w:rsidR="00915793" w:rsidRPr="00D92388" w14:paraId="2D6C1047" w14:textId="77777777" w:rsidTr="00BE6F04">
        <w:trPr>
          <w:jc w:val="center"/>
        </w:trPr>
        <w:tc>
          <w:tcPr>
            <w:tcW w:w="209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5592D7"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1.Хүний </w:t>
            </w:r>
            <w:proofErr w:type="spellStart"/>
            <w:r w:rsidRPr="00D92388">
              <w:rPr>
                <w:rFonts w:ascii="Arial" w:eastAsia="Times New Roman" w:hAnsi="Arial" w:cs="Arial"/>
                <w:color w:val="auto"/>
                <w:sz w:val="24"/>
                <w:szCs w:val="24"/>
              </w:rPr>
              <w:t>эрхийн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суурь</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зарчмуудад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нийцэж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байгаа</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p w14:paraId="39EF094A"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
        </w:tc>
        <w:tc>
          <w:tcPr>
            <w:tcW w:w="7554" w:type="dxa"/>
            <w:gridSpan w:val="4"/>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244332D"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1.</w:t>
            </w:r>
            <w:proofErr w:type="gramStart"/>
            <w:r w:rsidRPr="00D92388">
              <w:rPr>
                <w:rFonts w:ascii="Arial" w:eastAsia="Times New Roman" w:hAnsi="Arial" w:cs="Arial"/>
                <w:color w:val="auto"/>
                <w:sz w:val="24"/>
                <w:szCs w:val="24"/>
              </w:rPr>
              <w:t>1.Ялгаварлан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гадуурхахгүй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тэгш</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байх</w:t>
            </w:r>
            <w:proofErr w:type="spellEnd"/>
          </w:p>
        </w:tc>
      </w:tr>
      <w:tr w:rsidR="00915793" w:rsidRPr="00D92388" w14:paraId="3B87B532" w14:textId="77777777" w:rsidTr="00DC133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B93FD9"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D32952"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1.1.</w:t>
            </w:r>
            <w:proofErr w:type="gramStart"/>
            <w:r w:rsidRPr="00D92388">
              <w:rPr>
                <w:rFonts w:ascii="Arial" w:eastAsia="Times New Roman" w:hAnsi="Arial" w:cs="Arial"/>
                <w:color w:val="auto"/>
                <w:sz w:val="24"/>
                <w:szCs w:val="24"/>
              </w:rPr>
              <w:t>1.Ялгаварлан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гадуурхахыг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хориглох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E4FF31"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roofErr w:type="spellStart"/>
            <w:r w:rsidRPr="00D92388">
              <w:rPr>
                <w:rFonts w:ascii="Arial" w:eastAsia="Times New Roman" w:hAnsi="Arial" w:cs="Arial"/>
                <w:color w:val="auto"/>
                <w:sz w:val="24"/>
                <w:szCs w:val="24"/>
              </w:rPr>
              <w:t>Тийм</w:t>
            </w:r>
            <w:proofErr w:type="spellEnd"/>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1EAA75"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18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7E120F" w14:textId="109C3C7A" w:rsidR="00655148" w:rsidRPr="00D92388" w:rsidRDefault="00655148" w:rsidP="00D92388">
            <w:pPr>
              <w:spacing w:after="0" w:line="330" w:lineRule="atLeast"/>
              <w:ind w:right="142"/>
              <w:jc w:val="both"/>
              <w:rPr>
                <w:rFonts w:ascii="Arial" w:eastAsia="Times New Roman" w:hAnsi="Arial" w:cs="Arial"/>
                <w:color w:val="auto"/>
                <w:sz w:val="24"/>
                <w:szCs w:val="24"/>
                <w:lang w:val="mn-MN"/>
              </w:rPr>
            </w:pPr>
            <w:r w:rsidRPr="00D92388">
              <w:rPr>
                <w:rFonts w:ascii="Arial" w:eastAsia="Times New Roman" w:hAnsi="Arial" w:cs="Arial"/>
                <w:color w:val="auto"/>
                <w:sz w:val="24"/>
                <w:szCs w:val="24"/>
              </w:rPr>
              <w:t> </w:t>
            </w:r>
            <w:r w:rsidR="006039F5" w:rsidRPr="00D92388">
              <w:rPr>
                <w:rFonts w:ascii="Arial" w:eastAsia="Times New Roman" w:hAnsi="Arial" w:cs="Arial"/>
                <w:color w:val="auto"/>
                <w:sz w:val="24"/>
                <w:szCs w:val="24"/>
                <w:lang w:val="mn-MN"/>
              </w:rPr>
              <w:t>Ямар нэгэн сөрөг нөлөө байхгүй</w:t>
            </w:r>
          </w:p>
        </w:tc>
      </w:tr>
      <w:tr w:rsidR="00915793" w:rsidRPr="00D92388" w14:paraId="65A54EF6" w14:textId="77777777" w:rsidTr="00DC133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3F20CB"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D9FF95"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1.1.</w:t>
            </w:r>
            <w:proofErr w:type="gramStart"/>
            <w:r w:rsidRPr="00D92388">
              <w:rPr>
                <w:rFonts w:ascii="Arial" w:eastAsia="Times New Roman" w:hAnsi="Arial" w:cs="Arial"/>
                <w:color w:val="auto"/>
                <w:sz w:val="24"/>
                <w:szCs w:val="24"/>
              </w:rPr>
              <w:t>2.Ялгаварлан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гадуурхсан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буюу</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аль</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бүлэгт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давуу</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байдал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үүсгэх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2EF049"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C515C9"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E17DD7" w14:textId="36498769"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6039F5" w:rsidRPr="00D92388">
              <w:rPr>
                <w:rFonts w:ascii="Arial" w:eastAsia="Times New Roman" w:hAnsi="Arial" w:cs="Arial"/>
                <w:color w:val="auto"/>
                <w:sz w:val="24"/>
                <w:szCs w:val="24"/>
                <w:lang w:val="mn-MN"/>
              </w:rPr>
              <w:t>Ямар нэгэн сөрөг нөлөө байхгүй</w:t>
            </w:r>
          </w:p>
        </w:tc>
      </w:tr>
      <w:tr w:rsidR="00915793" w:rsidRPr="00D92388" w14:paraId="710C513A" w14:textId="77777777" w:rsidTr="00DC1335">
        <w:trPr>
          <w:trHeight w:val="735"/>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D32A80"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122FE3"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1.1.</w:t>
            </w:r>
            <w:proofErr w:type="gramStart"/>
            <w:r w:rsidRPr="00D92388">
              <w:rPr>
                <w:rFonts w:ascii="Arial" w:eastAsia="Times New Roman" w:hAnsi="Arial" w:cs="Arial"/>
                <w:color w:val="auto"/>
                <w:sz w:val="24"/>
                <w:szCs w:val="24"/>
              </w:rPr>
              <w:t>3.Тодорхой</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эмзэг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бүлгийн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нөхцөл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байдлыг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сайжруулах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зорилгоор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авч</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хэрэгжүүлэх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арга</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хэмжээ</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олон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улсын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үндэсний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хууль</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тогтоомжид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заасан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хүний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хэм</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хэмжээтэй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нийцэж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байгаа</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C40AED"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Тийм</w:t>
            </w:r>
            <w:proofErr w:type="spellEnd"/>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E422DB"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18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19EFAC" w14:textId="3DDC9BD0"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6039F5" w:rsidRPr="00D92388">
              <w:rPr>
                <w:rFonts w:ascii="Arial" w:eastAsia="Times New Roman" w:hAnsi="Arial" w:cs="Arial"/>
                <w:color w:val="auto"/>
                <w:sz w:val="24"/>
                <w:szCs w:val="24"/>
                <w:lang w:val="mn-MN"/>
              </w:rPr>
              <w:t>Ямар нэгэн сөрөг нөлөө байхгүй</w:t>
            </w:r>
          </w:p>
        </w:tc>
      </w:tr>
      <w:tr w:rsidR="00915793" w:rsidRPr="00D92388" w14:paraId="702C86FE" w14:textId="77777777" w:rsidTr="00DC133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9523AC"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5698"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862BDD"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1.</w:t>
            </w:r>
            <w:proofErr w:type="gramStart"/>
            <w:r w:rsidRPr="00D92388">
              <w:rPr>
                <w:rFonts w:ascii="Arial" w:eastAsia="Times New Roman" w:hAnsi="Arial" w:cs="Arial"/>
                <w:color w:val="auto"/>
                <w:sz w:val="24"/>
                <w:szCs w:val="24"/>
              </w:rPr>
              <w:t>2.Оролцоог</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хангах</w:t>
            </w:r>
            <w:proofErr w:type="spellEnd"/>
          </w:p>
        </w:tc>
        <w:tc>
          <w:tcPr>
            <w:tcW w:w="18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4DA7D5"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
        </w:tc>
      </w:tr>
      <w:tr w:rsidR="00915793" w:rsidRPr="00D92388" w14:paraId="4FE81580" w14:textId="77777777" w:rsidTr="00DC133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43BEB3"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F7BFC0"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1.2.</w:t>
            </w:r>
            <w:proofErr w:type="gramStart"/>
            <w:r w:rsidRPr="00D92388">
              <w:rPr>
                <w:rFonts w:ascii="Arial" w:eastAsia="Times New Roman" w:hAnsi="Arial" w:cs="Arial"/>
                <w:color w:val="auto"/>
                <w:sz w:val="24"/>
                <w:szCs w:val="24"/>
              </w:rPr>
              <w:t>1.Зохицуулалтын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хувилбарыг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сонгохдоо</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оролцоог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хангасан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ялангуяа</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эмзэг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бүлэг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цөөнхийн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оролцох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боломжийг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бүрдүүлсэн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842A27"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Тийм</w:t>
            </w:r>
            <w:proofErr w:type="spellEnd"/>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51E852"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18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4A5693" w14:textId="6815CFAF" w:rsidR="00655148" w:rsidRPr="00D92388" w:rsidRDefault="00655148" w:rsidP="00D92388">
            <w:pPr>
              <w:spacing w:after="0" w:line="330" w:lineRule="atLeast"/>
              <w:ind w:right="142"/>
              <w:jc w:val="both"/>
              <w:rPr>
                <w:rFonts w:ascii="Arial" w:eastAsia="Times New Roman" w:hAnsi="Arial" w:cs="Arial"/>
                <w:color w:val="auto"/>
                <w:sz w:val="24"/>
                <w:szCs w:val="24"/>
                <w:lang w:val="mn-MN"/>
              </w:rPr>
            </w:pPr>
            <w:r w:rsidRPr="00D92388">
              <w:rPr>
                <w:rFonts w:ascii="Arial" w:eastAsia="Times New Roman" w:hAnsi="Arial" w:cs="Arial"/>
                <w:color w:val="auto"/>
                <w:sz w:val="24"/>
                <w:szCs w:val="24"/>
              </w:rPr>
              <w:t> </w:t>
            </w:r>
            <w:r w:rsidR="006039F5" w:rsidRPr="00D92388">
              <w:rPr>
                <w:rFonts w:ascii="Arial" w:eastAsia="Times New Roman" w:hAnsi="Arial" w:cs="Arial"/>
                <w:color w:val="auto"/>
                <w:sz w:val="24"/>
                <w:szCs w:val="24"/>
                <w:lang w:val="mn-MN"/>
              </w:rPr>
              <w:t>Шудрага ёсны зарчимд нийцсэн</w:t>
            </w:r>
          </w:p>
        </w:tc>
      </w:tr>
      <w:tr w:rsidR="00915793" w:rsidRPr="00D92388" w14:paraId="1219B501" w14:textId="77777777" w:rsidTr="00DC1335">
        <w:trPr>
          <w:trHeight w:val="525"/>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8DB003"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A614C4"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1.2.</w:t>
            </w:r>
            <w:proofErr w:type="gramStart"/>
            <w:r w:rsidRPr="00D92388">
              <w:rPr>
                <w:rFonts w:ascii="Arial" w:eastAsia="Times New Roman" w:hAnsi="Arial" w:cs="Arial"/>
                <w:color w:val="auto"/>
                <w:sz w:val="24"/>
                <w:szCs w:val="24"/>
              </w:rPr>
              <w:t>2.Зохицуулалтыг</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болгосноор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хууль</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ёсны</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ашиг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сонирхол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нь</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хөндөгдөж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байгаа</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эсхүл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хөндөгдөж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болзошгүй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иргэдийг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тодорхойлсон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778D74"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Тийм</w:t>
            </w:r>
            <w:proofErr w:type="spellEnd"/>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7A647F"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18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6E2F50" w14:textId="0D78AB83"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6039F5" w:rsidRPr="00D92388">
              <w:rPr>
                <w:rFonts w:ascii="Arial" w:eastAsia="Times New Roman" w:hAnsi="Arial" w:cs="Arial"/>
                <w:color w:val="auto"/>
                <w:sz w:val="24"/>
                <w:szCs w:val="24"/>
                <w:lang w:val="mn-MN"/>
              </w:rPr>
              <w:t>Шудрага ёсны зарчимд нийцсэн</w:t>
            </w:r>
          </w:p>
        </w:tc>
      </w:tr>
      <w:tr w:rsidR="00915793" w:rsidRPr="00D92388" w14:paraId="0D6309F5" w14:textId="77777777" w:rsidTr="00DC133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41AFE4"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5698"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05B771"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1.</w:t>
            </w:r>
            <w:proofErr w:type="gramStart"/>
            <w:r w:rsidRPr="00D92388">
              <w:rPr>
                <w:rFonts w:ascii="Arial" w:eastAsia="Times New Roman" w:hAnsi="Arial" w:cs="Arial"/>
                <w:color w:val="auto"/>
                <w:sz w:val="24"/>
                <w:szCs w:val="24"/>
              </w:rPr>
              <w:t>3.Хууль</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дээдлэх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зарчим</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сайн</w:t>
            </w:r>
            <w:proofErr w:type="spellEnd"/>
          </w:p>
          <w:p w14:paraId="745B1608"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roofErr w:type="spellStart"/>
            <w:r w:rsidRPr="00D92388">
              <w:rPr>
                <w:rFonts w:ascii="Arial" w:eastAsia="Times New Roman" w:hAnsi="Arial" w:cs="Arial"/>
                <w:color w:val="auto"/>
                <w:sz w:val="24"/>
                <w:szCs w:val="24"/>
              </w:rPr>
              <w:t>засаглал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хариуцлага</w:t>
            </w:r>
            <w:proofErr w:type="spellEnd"/>
          </w:p>
        </w:tc>
        <w:tc>
          <w:tcPr>
            <w:tcW w:w="18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6922A5"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
        </w:tc>
      </w:tr>
      <w:tr w:rsidR="00915793" w:rsidRPr="00D92388" w14:paraId="0B10FB02" w14:textId="77777777" w:rsidTr="00DC133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81B2B4"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B16DCC"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1.3.</w:t>
            </w:r>
            <w:proofErr w:type="gramStart"/>
            <w:r w:rsidRPr="00D92388">
              <w:rPr>
                <w:rFonts w:ascii="Arial" w:eastAsia="Times New Roman" w:hAnsi="Arial" w:cs="Arial"/>
                <w:color w:val="auto"/>
                <w:sz w:val="24"/>
                <w:szCs w:val="24"/>
              </w:rPr>
              <w:t>1.Зохицуулалтыг</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болгосноор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хүний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хөхиүлэн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дэмжих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хангах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хамгаалах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явцад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ахиц</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дэвшил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гарах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CDECC0"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Тийм</w:t>
            </w:r>
            <w:proofErr w:type="spellEnd"/>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0039B8"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18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B33BFC" w14:textId="25C207EB" w:rsidR="00655148" w:rsidRPr="00D92388" w:rsidRDefault="00655148" w:rsidP="00D92388">
            <w:pPr>
              <w:spacing w:after="0" w:line="330" w:lineRule="atLeast"/>
              <w:ind w:right="142"/>
              <w:jc w:val="both"/>
              <w:rPr>
                <w:rFonts w:ascii="Arial" w:eastAsia="Times New Roman" w:hAnsi="Arial" w:cs="Arial"/>
                <w:color w:val="auto"/>
                <w:sz w:val="24"/>
                <w:szCs w:val="24"/>
                <w:lang w:val="mn-MN"/>
              </w:rPr>
            </w:pPr>
            <w:r w:rsidRPr="00D92388">
              <w:rPr>
                <w:rFonts w:ascii="Arial" w:eastAsia="Times New Roman" w:hAnsi="Arial" w:cs="Arial"/>
                <w:color w:val="auto"/>
                <w:sz w:val="24"/>
                <w:szCs w:val="24"/>
              </w:rPr>
              <w:t> </w:t>
            </w:r>
            <w:r w:rsidR="002C752F" w:rsidRPr="00D92388">
              <w:rPr>
                <w:rFonts w:ascii="Arial" w:eastAsia="Times New Roman" w:hAnsi="Arial" w:cs="Arial"/>
                <w:color w:val="auto"/>
                <w:sz w:val="24"/>
                <w:szCs w:val="24"/>
                <w:lang w:val="mn-MN"/>
              </w:rPr>
              <w:t>Шударга, тэгш эерэг үр дүнтэй байх нөхцөл, боломжийг бүрдүүлэхэд чиглүүлсэн.</w:t>
            </w:r>
          </w:p>
        </w:tc>
      </w:tr>
      <w:tr w:rsidR="00915793" w:rsidRPr="00D92388" w14:paraId="632E8A14" w14:textId="77777777" w:rsidTr="00DC133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7A21A4"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6966F8"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1.3.</w:t>
            </w:r>
            <w:proofErr w:type="gramStart"/>
            <w:r w:rsidRPr="00D92388">
              <w:rPr>
                <w:rFonts w:ascii="Arial" w:eastAsia="Times New Roman" w:hAnsi="Arial" w:cs="Arial"/>
                <w:color w:val="auto"/>
                <w:sz w:val="24"/>
                <w:szCs w:val="24"/>
              </w:rPr>
              <w:t>2.Зохицуулалтын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хувилбар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нь</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хүний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Монгол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Улсын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олон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улсын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гэрээ</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хүний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хамгаалах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механизмийн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талаар</w:t>
            </w:r>
            <w:proofErr w:type="spellEnd"/>
            <w:r w:rsidRPr="00D92388">
              <w:rPr>
                <w:rFonts w:ascii="Arial" w:eastAsia="Times New Roman" w:hAnsi="Arial" w:cs="Arial"/>
                <w:color w:val="auto"/>
                <w:sz w:val="24"/>
                <w:szCs w:val="24"/>
              </w:rPr>
              <w:t xml:space="preserve"> НҮБ-</w:t>
            </w:r>
            <w:proofErr w:type="spellStart"/>
            <w:r w:rsidRPr="00D92388">
              <w:rPr>
                <w:rFonts w:ascii="Arial" w:eastAsia="Times New Roman" w:hAnsi="Arial" w:cs="Arial"/>
                <w:color w:val="auto"/>
                <w:sz w:val="24"/>
                <w:szCs w:val="24"/>
              </w:rPr>
              <w:t>аас</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өгсөн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зөвлөмжид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нийцэж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байгаа</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A0227E"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Тийм</w:t>
            </w:r>
            <w:proofErr w:type="spellEnd"/>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5812EB"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18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DA7E5E" w14:textId="4B655A99"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2C752F" w:rsidRPr="00D92388">
              <w:rPr>
                <w:rFonts w:ascii="Arial" w:eastAsia="Times New Roman" w:hAnsi="Arial" w:cs="Arial"/>
                <w:color w:val="auto"/>
                <w:sz w:val="24"/>
                <w:szCs w:val="24"/>
                <w:lang w:val="mn-MN"/>
              </w:rPr>
              <w:t>Шударга, тэгш эерэг үр дүнтэй байх нөхцөл, боломжийг бүрдүүлэхэд чиглүүлсэн.</w:t>
            </w:r>
          </w:p>
        </w:tc>
      </w:tr>
      <w:tr w:rsidR="00915793" w:rsidRPr="00D92388" w14:paraId="16BE573A" w14:textId="77777777" w:rsidTr="00DC133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74085F"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71D596"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1.3.</w:t>
            </w:r>
            <w:proofErr w:type="gramStart"/>
            <w:r w:rsidRPr="00D92388">
              <w:rPr>
                <w:rFonts w:ascii="Arial" w:eastAsia="Times New Roman" w:hAnsi="Arial" w:cs="Arial"/>
                <w:color w:val="auto"/>
                <w:sz w:val="24"/>
                <w:szCs w:val="24"/>
              </w:rPr>
              <w:t>3.Хүний</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зөрчигчдөд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хүлээлгэх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хариуцлагыг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тусгах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31BDAB9" w14:textId="4412B844" w:rsidR="00655148" w:rsidRPr="00D92388" w:rsidRDefault="00655148" w:rsidP="00D92388">
            <w:pPr>
              <w:spacing w:after="0" w:line="330" w:lineRule="atLeast"/>
              <w:ind w:right="142"/>
              <w:jc w:val="both"/>
              <w:rPr>
                <w:rFonts w:ascii="Arial" w:eastAsia="Times New Roman" w:hAnsi="Arial" w:cs="Arial"/>
                <w:color w:val="auto"/>
                <w:sz w:val="24"/>
                <w:szCs w:val="24"/>
                <w:lang w:val="mn-MN"/>
              </w:rPr>
            </w:pPr>
            <w:r w:rsidRPr="00D92388">
              <w:rPr>
                <w:rFonts w:ascii="Arial" w:eastAsia="Times New Roman" w:hAnsi="Arial" w:cs="Arial"/>
                <w:color w:val="auto"/>
                <w:sz w:val="24"/>
                <w:szCs w:val="24"/>
              </w:rPr>
              <w:t> </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A2AF2B" w14:textId="1CA07765" w:rsidR="00655148" w:rsidRPr="00D92388" w:rsidRDefault="00655148" w:rsidP="00D92388">
            <w:pPr>
              <w:spacing w:after="0" w:line="330" w:lineRule="atLeast"/>
              <w:ind w:right="142"/>
              <w:jc w:val="both"/>
              <w:rPr>
                <w:rFonts w:ascii="Arial" w:eastAsia="Times New Roman" w:hAnsi="Arial" w:cs="Arial"/>
                <w:color w:val="auto"/>
                <w:sz w:val="24"/>
                <w:szCs w:val="24"/>
                <w:lang w:val="mn-MN"/>
              </w:rPr>
            </w:pPr>
            <w:r w:rsidRPr="00D92388">
              <w:rPr>
                <w:rFonts w:ascii="Arial" w:eastAsia="Times New Roman" w:hAnsi="Arial" w:cs="Arial"/>
                <w:color w:val="auto"/>
                <w:sz w:val="24"/>
                <w:szCs w:val="24"/>
              </w:rPr>
              <w:t> </w:t>
            </w:r>
            <w:r w:rsidR="002C752F" w:rsidRPr="00D92388">
              <w:rPr>
                <w:rFonts w:ascii="Arial" w:eastAsia="Times New Roman" w:hAnsi="Arial" w:cs="Arial"/>
                <w:color w:val="auto"/>
                <w:sz w:val="24"/>
                <w:szCs w:val="24"/>
                <w:lang w:val="mn-MN"/>
              </w:rPr>
              <w:t>Үгүй</w:t>
            </w:r>
          </w:p>
        </w:tc>
        <w:tc>
          <w:tcPr>
            <w:tcW w:w="18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26D4CC" w14:textId="083A7662" w:rsidR="00655148" w:rsidRPr="00D92388" w:rsidRDefault="00655148" w:rsidP="00D92388">
            <w:pPr>
              <w:spacing w:after="0" w:line="330" w:lineRule="atLeast"/>
              <w:ind w:right="142"/>
              <w:jc w:val="both"/>
              <w:rPr>
                <w:rFonts w:ascii="Arial" w:eastAsia="Times New Roman" w:hAnsi="Arial" w:cs="Arial"/>
                <w:color w:val="auto"/>
                <w:sz w:val="24"/>
                <w:szCs w:val="24"/>
                <w:lang w:val="mn-MN"/>
              </w:rPr>
            </w:pPr>
            <w:r w:rsidRPr="00D92388">
              <w:rPr>
                <w:rFonts w:ascii="Arial" w:eastAsia="Times New Roman" w:hAnsi="Arial" w:cs="Arial"/>
                <w:color w:val="auto"/>
                <w:sz w:val="24"/>
                <w:szCs w:val="24"/>
              </w:rPr>
              <w:t> </w:t>
            </w:r>
            <w:r w:rsidR="002C2C67" w:rsidRPr="00D92388">
              <w:rPr>
                <w:rFonts w:ascii="Arial" w:eastAsia="Times New Roman" w:hAnsi="Arial" w:cs="Arial"/>
                <w:color w:val="auto"/>
                <w:sz w:val="24"/>
                <w:szCs w:val="24"/>
                <w:lang w:val="mn-MN"/>
              </w:rPr>
              <w:t>Энэ асуудалтай холбоогүй</w:t>
            </w:r>
          </w:p>
        </w:tc>
      </w:tr>
      <w:tr w:rsidR="00915793" w:rsidRPr="00D92388" w14:paraId="0CACDA9C" w14:textId="77777777" w:rsidTr="00DC1335">
        <w:trPr>
          <w:trHeight w:val="375"/>
          <w:jc w:val="center"/>
        </w:trPr>
        <w:tc>
          <w:tcPr>
            <w:tcW w:w="209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24F9A1"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2.Хүний </w:t>
            </w:r>
            <w:proofErr w:type="spellStart"/>
            <w:r w:rsidRPr="00D92388">
              <w:rPr>
                <w:rFonts w:ascii="Arial" w:eastAsia="Times New Roman" w:hAnsi="Arial" w:cs="Arial"/>
                <w:color w:val="auto"/>
                <w:sz w:val="24"/>
                <w:szCs w:val="24"/>
              </w:rPr>
              <w:t>эрхийг</w:t>
            </w:r>
            <w:proofErr w:type="spellEnd"/>
          </w:p>
          <w:p w14:paraId="688959BF"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хязгаарласан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зохицуулалт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агуулсан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844E06E"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2.</w:t>
            </w:r>
            <w:proofErr w:type="gramStart"/>
            <w:r w:rsidRPr="00D92388">
              <w:rPr>
                <w:rFonts w:ascii="Arial" w:eastAsia="Times New Roman" w:hAnsi="Arial" w:cs="Arial"/>
                <w:color w:val="auto"/>
                <w:sz w:val="24"/>
                <w:szCs w:val="24"/>
              </w:rPr>
              <w:t>1.Зохицуулалт</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нь</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хүний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хязгаарлах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тохиолдолд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энэ</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нь</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хууль</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ёсны</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ашиг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сонирхолд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нийцсэн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62D952"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37CDEB" w14:textId="77777777" w:rsidR="00655148" w:rsidRPr="00D92388" w:rsidRDefault="00655148" w:rsidP="00D92388">
            <w:pPr>
              <w:spacing w:after="0" w:line="330" w:lineRule="atLeast"/>
              <w:ind w:right="142"/>
              <w:jc w:val="both"/>
              <w:rPr>
                <w:rFonts w:ascii="Arial" w:eastAsia="Times New Roman" w:hAnsi="Arial" w:cs="Arial"/>
                <w:color w:val="auto"/>
                <w:sz w:val="24"/>
                <w:szCs w:val="24"/>
                <w:lang w:val="mn-MN"/>
              </w:rPr>
            </w:pPr>
            <w:r w:rsidRPr="00D92388">
              <w:rPr>
                <w:rFonts w:ascii="Arial" w:eastAsia="Times New Roman" w:hAnsi="Arial" w:cs="Arial"/>
                <w:color w:val="auto"/>
                <w:sz w:val="24"/>
                <w:szCs w:val="24"/>
                <w:lang w:val="mn-MN"/>
              </w:rPr>
              <w:t>Үгүй</w:t>
            </w:r>
          </w:p>
        </w:tc>
        <w:tc>
          <w:tcPr>
            <w:tcW w:w="18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E393E0" w14:textId="63F0589B" w:rsidR="00655148" w:rsidRPr="00D92388" w:rsidRDefault="00655148" w:rsidP="00D92388">
            <w:pPr>
              <w:spacing w:after="0" w:line="330" w:lineRule="atLeast"/>
              <w:ind w:right="142"/>
              <w:jc w:val="both"/>
              <w:rPr>
                <w:rFonts w:ascii="Arial" w:eastAsia="Times New Roman" w:hAnsi="Arial" w:cs="Arial"/>
                <w:color w:val="auto"/>
                <w:sz w:val="24"/>
                <w:szCs w:val="24"/>
                <w:lang w:val="mn-MN"/>
              </w:rPr>
            </w:pPr>
            <w:r w:rsidRPr="00D92388">
              <w:rPr>
                <w:rFonts w:ascii="Arial" w:eastAsia="Times New Roman" w:hAnsi="Arial" w:cs="Arial"/>
                <w:color w:val="auto"/>
                <w:sz w:val="24"/>
                <w:szCs w:val="24"/>
                <w:lang w:val="mn-MN"/>
              </w:rPr>
              <w:t> </w:t>
            </w:r>
            <w:r w:rsidR="002C2C67" w:rsidRPr="00D92388">
              <w:rPr>
                <w:rFonts w:ascii="Arial" w:eastAsia="Times New Roman" w:hAnsi="Arial" w:cs="Arial"/>
                <w:color w:val="auto"/>
                <w:sz w:val="24"/>
                <w:szCs w:val="24"/>
                <w:lang w:val="mn-MN"/>
              </w:rPr>
              <w:t>Хуулийн зорилго шу</w:t>
            </w:r>
            <w:r w:rsidR="00F06A2B" w:rsidRPr="00D92388">
              <w:rPr>
                <w:rFonts w:ascii="Arial" w:eastAsia="Times New Roman" w:hAnsi="Arial" w:cs="Arial"/>
                <w:color w:val="auto"/>
                <w:sz w:val="24"/>
                <w:szCs w:val="24"/>
                <w:lang w:val="mn-MN"/>
              </w:rPr>
              <w:t>д</w:t>
            </w:r>
            <w:r w:rsidR="002C2C67" w:rsidRPr="00D92388">
              <w:rPr>
                <w:rFonts w:ascii="Arial" w:eastAsia="Times New Roman" w:hAnsi="Arial" w:cs="Arial"/>
                <w:color w:val="auto"/>
                <w:sz w:val="24"/>
                <w:szCs w:val="24"/>
                <w:lang w:val="mn-MN"/>
              </w:rPr>
              <w:t>рага ёсонд нийцсэн.</w:t>
            </w:r>
          </w:p>
        </w:tc>
      </w:tr>
      <w:tr w:rsidR="00915793" w:rsidRPr="00D92388" w14:paraId="37275111" w14:textId="77777777" w:rsidTr="00DC1335">
        <w:trPr>
          <w:trHeight w:val="240"/>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4B4B2B" w14:textId="77777777" w:rsidR="00655148" w:rsidRPr="00D92388" w:rsidRDefault="00655148" w:rsidP="00D92388">
            <w:pPr>
              <w:spacing w:after="0" w:line="240" w:lineRule="auto"/>
              <w:ind w:right="142"/>
              <w:rPr>
                <w:rFonts w:ascii="Arial" w:eastAsia="Times New Roman" w:hAnsi="Arial" w:cs="Arial"/>
                <w:color w:val="auto"/>
                <w:sz w:val="24"/>
                <w:szCs w:val="24"/>
                <w:lang w:val="mn-MN"/>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8F88D1" w14:textId="77777777" w:rsidR="00655148" w:rsidRPr="00D92388" w:rsidRDefault="00655148" w:rsidP="00D92388">
            <w:pPr>
              <w:spacing w:after="0" w:line="330" w:lineRule="atLeast"/>
              <w:ind w:right="142"/>
              <w:jc w:val="both"/>
              <w:rPr>
                <w:rFonts w:ascii="Arial" w:eastAsia="Times New Roman" w:hAnsi="Arial" w:cs="Arial"/>
                <w:color w:val="auto"/>
                <w:sz w:val="24"/>
                <w:szCs w:val="24"/>
                <w:lang w:val="mn-MN"/>
              </w:rPr>
            </w:pPr>
            <w:r w:rsidRPr="00D92388">
              <w:rPr>
                <w:rFonts w:ascii="Arial" w:eastAsia="Times New Roman" w:hAnsi="Arial" w:cs="Arial"/>
                <w:color w:val="auto"/>
                <w:sz w:val="24"/>
                <w:szCs w:val="24"/>
                <w:lang w:val="mn-MN"/>
              </w:rPr>
              <w:t>2.2.Хязгаарлалт тогтоох нь зайлшгүй эсэх</w:t>
            </w:r>
          </w:p>
        </w:tc>
        <w:tc>
          <w:tcPr>
            <w:tcW w:w="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806562" w14:textId="77777777" w:rsidR="00655148" w:rsidRPr="00D92388" w:rsidRDefault="00655148" w:rsidP="00D92388">
            <w:pPr>
              <w:spacing w:after="0" w:line="330" w:lineRule="atLeast"/>
              <w:ind w:right="142"/>
              <w:jc w:val="both"/>
              <w:rPr>
                <w:rFonts w:ascii="Arial" w:eastAsia="Times New Roman" w:hAnsi="Arial" w:cs="Arial"/>
                <w:color w:val="auto"/>
                <w:sz w:val="24"/>
                <w:szCs w:val="24"/>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BE47ED" w14:textId="77777777" w:rsidR="00655148" w:rsidRPr="00D92388" w:rsidRDefault="00655148" w:rsidP="00D92388">
            <w:pPr>
              <w:spacing w:after="0" w:line="330" w:lineRule="atLeast"/>
              <w:ind w:right="142"/>
              <w:jc w:val="both"/>
              <w:rPr>
                <w:rFonts w:ascii="Arial" w:eastAsia="Times New Roman" w:hAnsi="Arial" w:cs="Arial"/>
                <w:color w:val="auto"/>
                <w:sz w:val="24"/>
                <w:szCs w:val="24"/>
                <w:lang w:val="mn-MN"/>
              </w:rPr>
            </w:pPr>
            <w:r w:rsidRPr="00D92388">
              <w:rPr>
                <w:rFonts w:ascii="Arial" w:eastAsia="Times New Roman" w:hAnsi="Arial" w:cs="Arial"/>
                <w:color w:val="auto"/>
                <w:sz w:val="24"/>
                <w:szCs w:val="24"/>
                <w:lang w:val="mn-MN"/>
              </w:rPr>
              <w:t>Үгүй</w:t>
            </w:r>
          </w:p>
        </w:tc>
        <w:tc>
          <w:tcPr>
            <w:tcW w:w="18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DA3B73" w14:textId="77777777" w:rsidR="00655148" w:rsidRPr="00D92388" w:rsidRDefault="00655148" w:rsidP="00D92388">
            <w:pPr>
              <w:spacing w:after="0" w:line="330" w:lineRule="atLeast"/>
              <w:ind w:right="142"/>
              <w:jc w:val="both"/>
              <w:rPr>
                <w:rFonts w:ascii="Arial" w:eastAsia="Times New Roman" w:hAnsi="Arial" w:cs="Arial"/>
                <w:color w:val="auto"/>
                <w:sz w:val="24"/>
                <w:szCs w:val="24"/>
                <w:lang w:val="mn-MN"/>
              </w:rPr>
            </w:pPr>
            <w:r w:rsidRPr="00D92388">
              <w:rPr>
                <w:rFonts w:ascii="Arial" w:eastAsia="Times New Roman" w:hAnsi="Arial" w:cs="Arial"/>
                <w:color w:val="auto"/>
                <w:sz w:val="24"/>
                <w:szCs w:val="24"/>
              </w:rPr>
              <w:t> </w:t>
            </w:r>
            <w:r w:rsidRPr="00D92388">
              <w:rPr>
                <w:rFonts w:ascii="Arial" w:eastAsia="Times New Roman" w:hAnsi="Arial" w:cs="Arial"/>
                <w:color w:val="auto"/>
                <w:sz w:val="24"/>
                <w:szCs w:val="24"/>
                <w:lang w:val="mn-MN"/>
              </w:rPr>
              <w:t>Шаардлагагүй</w:t>
            </w:r>
          </w:p>
        </w:tc>
      </w:tr>
      <w:tr w:rsidR="00915793" w:rsidRPr="00D92388" w14:paraId="2253AB81" w14:textId="77777777" w:rsidTr="00DC1335">
        <w:trPr>
          <w:jc w:val="center"/>
        </w:trPr>
        <w:tc>
          <w:tcPr>
            <w:tcW w:w="209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5DCC0B"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3.Эрх </w:t>
            </w:r>
            <w:proofErr w:type="spellStart"/>
            <w:r w:rsidRPr="00D92388">
              <w:rPr>
                <w:rFonts w:ascii="Arial" w:eastAsia="Times New Roman" w:hAnsi="Arial" w:cs="Arial"/>
                <w:color w:val="auto"/>
                <w:sz w:val="24"/>
                <w:szCs w:val="24"/>
              </w:rPr>
              <w:t>агуулагч</w:t>
            </w:r>
            <w:bookmarkStart w:id="0" w:name="_ftnref8"/>
            <w:proofErr w:type="spellEnd"/>
            <w:r w:rsidRPr="00D92388">
              <w:rPr>
                <w:rFonts w:ascii="Arial" w:eastAsia="Times New Roman" w:hAnsi="Arial" w:cs="Arial"/>
                <w:color w:val="auto"/>
                <w:sz w:val="24"/>
                <w:szCs w:val="24"/>
              </w:rPr>
              <w:fldChar w:fldCharType="begin"/>
            </w:r>
            <w:r w:rsidRPr="00D92388">
              <w:rPr>
                <w:rFonts w:ascii="Arial" w:eastAsia="Times New Roman" w:hAnsi="Arial" w:cs="Arial"/>
                <w:color w:val="auto"/>
                <w:sz w:val="24"/>
                <w:szCs w:val="24"/>
              </w:rPr>
              <w:instrText xml:space="preserve"> HYPERLINK "https://legalinfo.mn/" \l "_ftn8" \o "" </w:instrText>
            </w:r>
            <w:r w:rsidRPr="00D92388">
              <w:rPr>
                <w:rFonts w:ascii="Arial" w:eastAsia="Times New Roman" w:hAnsi="Arial" w:cs="Arial"/>
                <w:color w:val="auto"/>
                <w:sz w:val="24"/>
                <w:szCs w:val="24"/>
              </w:rPr>
            </w:r>
            <w:r w:rsidRPr="00D92388">
              <w:rPr>
                <w:rFonts w:ascii="Arial" w:eastAsia="Times New Roman" w:hAnsi="Arial" w:cs="Arial"/>
                <w:color w:val="auto"/>
                <w:sz w:val="24"/>
                <w:szCs w:val="24"/>
              </w:rPr>
              <w:fldChar w:fldCharType="separate"/>
            </w:r>
            <w:r w:rsidRPr="00D92388">
              <w:rPr>
                <w:rFonts w:ascii="Arial" w:eastAsia="Times New Roman" w:hAnsi="Arial" w:cs="Arial"/>
                <w:color w:val="auto"/>
                <w:sz w:val="24"/>
                <w:szCs w:val="24"/>
              </w:rPr>
              <w:t>[8]</w:t>
            </w:r>
            <w:r w:rsidRPr="00D92388">
              <w:rPr>
                <w:rFonts w:ascii="Arial" w:eastAsia="Times New Roman" w:hAnsi="Arial" w:cs="Arial"/>
                <w:color w:val="auto"/>
                <w:sz w:val="24"/>
                <w:szCs w:val="24"/>
              </w:rPr>
              <w:fldChar w:fldCharType="end"/>
            </w:r>
            <w:bookmarkEnd w:id="0"/>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69BE26"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3.</w:t>
            </w:r>
            <w:proofErr w:type="gramStart"/>
            <w:r w:rsidRPr="00D92388">
              <w:rPr>
                <w:rFonts w:ascii="Arial" w:eastAsia="Times New Roman" w:hAnsi="Arial" w:cs="Arial"/>
                <w:color w:val="auto"/>
                <w:sz w:val="24"/>
                <w:szCs w:val="24"/>
              </w:rPr>
              <w:t>1.Зохицуулалтын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хувилбарт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хамаарах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бүлгүүд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буюу</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агуулагчдыг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тодорхойлсон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2B0B743" w14:textId="70A43769"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7337C4" w14:textId="559C84EC" w:rsidR="00655148" w:rsidRPr="00D92388" w:rsidRDefault="00BE6F0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2F3D69" w14:textId="6F9F77B8"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BE6F04" w:rsidRPr="00D92388">
              <w:rPr>
                <w:rFonts w:ascii="Arial" w:eastAsia="Times New Roman" w:hAnsi="Arial" w:cs="Arial"/>
                <w:color w:val="auto"/>
                <w:sz w:val="24"/>
                <w:szCs w:val="24"/>
                <w:lang w:val="mn-MN"/>
              </w:rPr>
              <w:t>Шаардлагагүй</w:t>
            </w:r>
          </w:p>
        </w:tc>
      </w:tr>
      <w:tr w:rsidR="00915793" w:rsidRPr="00D92388" w14:paraId="1C5296E7" w14:textId="77777777" w:rsidTr="00DC133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E73CD7"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16012A"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3.</w:t>
            </w:r>
            <w:proofErr w:type="gramStart"/>
            <w:r w:rsidRPr="00D92388">
              <w:rPr>
                <w:rFonts w:ascii="Arial" w:eastAsia="Times New Roman" w:hAnsi="Arial" w:cs="Arial"/>
                <w:color w:val="auto"/>
                <w:sz w:val="24"/>
                <w:szCs w:val="24"/>
              </w:rPr>
              <w:t>2.Эрх</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агуулагчдыг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эмзэг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байдлаар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нь</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ялгаж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тодорхойлсон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3761E1"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B2C25E"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D74A84" w14:textId="77777777" w:rsidR="00655148" w:rsidRPr="00D92388" w:rsidRDefault="00655148" w:rsidP="00D92388">
            <w:pPr>
              <w:spacing w:after="0" w:line="330" w:lineRule="atLeast"/>
              <w:ind w:right="142"/>
              <w:jc w:val="both"/>
              <w:rPr>
                <w:rFonts w:ascii="Arial" w:eastAsia="Times New Roman" w:hAnsi="Arial" w:cs="Arial"/>
                <w:color w:val="auto"/>
                <w:sz w:val="24"/>
                <w:szCs w:val="24"/>
                <w:lang w:val="mn-MN"/>
              </w:rPr>
            </w:pPr>
            <w:r w:rsidRPr="00D92388">
              <w:rPr>
                <w:rFonts w:ascii="Arial" w:eastAsia="Times New Roman" w:hAnsi="Arial" w:cs="Arial"/>
                <w:color w:val="auto"/>
                <w:sz w:val="24"/>
                <w:szCs w:val="24"/>
              </w:rPr>
              <w:t> </w:t>
            </w:r>
            <w:r w:rsidRPr="00D92388">
              <w:rPr>
                <w:rFonts w:ascii="Arial" w:eastAsia="Times New Roman" w:hAnsi="Arial" w:cs="Arial"/>
                <w:color w:val="auto"/>
                <w:sz w:val="24"/>
                <w:szCs w:val="24"/>
                <w:lang w:val="mn-MN"/>
              </w:rPr>
              <w:t>Шаардлагагүй</w:t>
            </w:r>
          </w:p>
        </w:tc>
      </w:tr>
      <w:tr w:rsidR="00915793" w:rsidRPr="00D92388" w14:paraId="51193E88" w14:textId="77777777" w:rsidTr="00DC133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73D371"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836062"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3.</w:t>
            </w:r>
            <w:proofErr w:type="gramStart"/>
            <w:r w:rsidRPr="00D92388">
              <w:rPr>
                <w:rFonts w:ascii="Arial" w:eastAsia="Times New Roman" w:hAnsi="Arial" w:cs="Arial"/>
                <w:color w:val="auto"/>
                <w:sz w:val="24"/>
                <w:szCs w:val="24"/>
              </w:rPr>
              <w:t>3.Зохицуулалтын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хувилбар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нь</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энэхүү</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эмзэг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бүлгийн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нөхцөл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байдлыг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харгалзан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үзэж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тэдний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эмзэг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байдлыг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дээрдүүлэхэд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чиглэсэн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154A45" w14:textId="66EEA3A3"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CF1B85" w14:textId="67522684" w:rsidR="00655148" w:rsidRPr="00D92388" w:rsidRDefault="00BE6F0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5FB114" w14:textId="29FD25CA"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BE6F04" w:rsidRPr="00D92388">
              <w:rPr>
                <w:rFonts w:ascii="Arial" w:eastAsia="Times New Roman" w:hAnsi="Arial" w:cs="Arial"/>
                <w:color w:val="auto"/>
                <w:sz w:val="24"/>
                <w:szCs w:val="24"/>
                <w:lang w:val="mn-MN"/>
              </w:rPr>
              <w:t>Шаардлагагүй</w:t>
            </w:r>
          </w:p>
        </w:tc>
      </w:tr>
      <w:tr w:rsidR="00915793" w:rsidRPr="00D92388" w14:paraId="495E1008" w14:textId="77777777" w:rsidTr="00DC133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80C165" w14:textId="77777777" w:rsidR="00BE6F04" w:rsidRPr="00D92388" w:rsidRDefault="00BE6F04" w:rsidP="00D92388">
            <w:pPr>
              <w:spacing w:after="0" w:line="240" w:lineRule="auto"/>
              <w:ind w:right="142"/>
              <w:rPr>
                <w:rFonts w:ascii="Arial" w:eastAsia="Times New Roman" w:hAnsi="Arial" w:cs="Arial"/>
                <w:color w:val="auto"/>
                <w:sz w:val="24"/>
                <w:szCs w:val="24"/>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881F4C" w14:textId="77777777" w:rsidR="00BE6F04" w:rsidRPr="00D92388" w:rsidRDefault="00BE6F0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3.</w:t>
            </w:r>
            <w:proofErr w:type="gramStart"/>
            <w:r w:rsidRPr="00D92388">
              <w:rPr>
                <w:rFonts w:ascii="Arial" w:eastAsia="Times New Roman" w:hAnsi="Arial" w:cs="Arial"/>
                <w:color w:val="auto"/>
                <w:sz w:val="24"/>
                <w:szCs w:val="24"/>
              </w:rPr>
              <w:t>4.Эрх</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агуулагчдын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ялангуяа</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эмзэг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бүлгийн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ялгаатай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хэрэгцээг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тооцсон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мэдрэмжтэй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зохицуулалтыг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тусгах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хөгжлийн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бэрхшээлтэй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үндэстний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цөөнх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хэлний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цөөнх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гагцхүү</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эдгээрээр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хязгаарлахгүй</w:t>
            </w:r>
            <w:proofErr w:type="spellEnd"/>
            <w:r w:rsidRPr="00D92388">
              <w:rPr>
                <w:rFonts w:ascii="Arial" w:eastAsia="Times New Roman" w:hAnsi="Arial" w:cs="Arial"/>
                <w:color w:val="auto"/>
                <w:sz w:val="24"/>
                <w:szCs w:val="24"/>
              </w:rPr>
              <w:t>)</w:t>
            </w:r>
          </w:p>
        </w:tc>
        <w:tc>
          <w:tcPr>
            <w:tcW w:w="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F259E1E" w14:textId="77777777" w:rsidR="00BE6F04" w:rsidRPr="00D92388" w:rsidRDefault="00BE6F04"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12FDA50" w14:textId="70C604FE" w:rsidR="00BE6F04" w:rsidRPr="00D92388" w:rsidRDefault="00BE6F0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D6FABD" w14:textId="77777777" w:rsidR="00BE6F04" w:rsidRPr="00D92388" w:rsidRDefault="00BE6F04" w:rsidP="00D92388">
            <w:pPr>
              <w:spacing w:after="0" w:line="330" w:lineRule="atLeast"/>
              <w:ind w:right="142"/>
              <w:jc w:val="both"/>
              <w:rPr>
                <w:rFonts w:ascii="Arial" w:eastAsia="Times New Roman" w:hAnsi="Arial" w:cs="Arial"/>
                <w:color w:val="auto"/>
                <w:sz w:val="24"/>
                <w:szCs w:val="24"/>
                <w:lang w:val="mn-MN"/>
              </w:rPr>
            </w:pPr>
            <w:r w:rsidRPr="00D92388">
              <w:rPr>
                <w:rFonts w:ascii="Arial" w:eastAsia="Times New Roman" w:hAnsi="Arial" w:cs="Arial"/>
                <w:color w:val="auto"/>
                <w:sz w:val="24"/>
                <w:szCs w:val="24"/>
              </w:rPr>
              <w:t> </w:t>
            </w:r>
            <w:r w:rsidRPr="00D92388">
              <w:rPr>
                <w:rFonts w:ascii="Arial" w:eastAsia="Times New Roman" w:hAnsi="Arial" w:cs="Arial"/>
                <w:color w:val="auto"/>
                <w:sz w:val="24"/>
                <w:szCs w:val="24"/>
                <w:lang w:val="mn-MN"/>
              </w:rPr>
              <w:t>Шаардлагагүй</w:t>
            </w:r>
          </w:p>
        </w:tc>
      </w:tr>
      <w:tr w:rsidR="00915793" w:rsidRPr="00D92388" w14:paraId="6E4366D5" w14:textId="77777777" w:rsidTr="00DC1335">
        <w:trPr>
          <w:jc w:val="center"/>
        </w:trPr>
        <w:tc>
          <w:tcPr>
            <w:tcW w:w="20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99E7E9" w14:textId="77777777" w:rsidR="00BE6F04" w:rsidRPr="00D92388" w:rsidRDefault="00BE6F0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lastRenderedPageBreak/>
              <w:t xml:space="preserve">4.Үүрэг </w:t>
            </w:r>
            <w:proofErr w:type="spellStart"/>
            <w:r w:rsidRPr="00D92388">
              <w:rPr>
                <w:rFonts w:ascii="Arial" w:eastAsia="Times New Roman" w:hAnsi="Arial" w:cs="Arial"/>
                <w:color w:val="auto"/>
                <w:sz w:val="24"/>
                <w:szCs w:val="24"/>
              </w:rPr>
              <w:t>хүлээгч</w:t>
            </w:r>
            <w:bookmarkStart w:id="1" w:name="_ftnref9"/>
            <w:proofErr w:type="spellEnd"/>
            <w:r w:rsidRPr="00D92388">
              <w:rPr>
                <w:rFonts w:ascii="Arial" w:eastAsia="Times New Roman" w:hAnsi="Arial" w:cs="Arial"/>
                <w:color w:val="auto"/>
                <w:sz w:val="24"/>
                <w:szCs w:val="24"/>
              </w:rPr>
              <w:fldChar w:fldCharType="begin"/>
            </w:r>
            <w:r w:rsidRPr="00D92388">
              <w:rPr>
                <w:rFonts w:ascii="Arial" w:eastAsia="Times New Roman" w:hAnsi="Arial" w:cs="Arial"/>
                <w:color w:val="auto"/>
                <w:sz w:val="24"/>
                <w:szCs w:val="24"/>
              </w:rPr>
              <w:instrText xml:space="preserve"> HYPERLINK "https://legalinfo.mn/" \l "_ftn9" \o "" </w:instrText>
            </w:r>
            <w:r w:rsidRPr="00D92388">
              <w:rPr>
                <w:rFonts w:ascii="Arial" w:eastAsia="Times New Roman" w:hAnsi="Arial" w:cs="Arial"/>
                <w:color w:val="auto"/>
                <w:sz w:val="24"/>
                <w:szCs w:val="24"/>
              </w:rPr>
            </w:r>
            <w:r w:rsidRPr="00D92388">
              <w:rPr>
                <w:rFonts w:ascii="Arial" w:eastAsia="Times New Roman" w:hAnsi="Arial" w:cs="Arial"/>
                <w:color w:val="auto"/>
                <w:sz w:val="24"/>
                <w:szCs w:val="24"/>
              </w:rPr>
              <w:fldChar w:fldCharType="separate"/>
            </w:r>
            <w:r w:rsidRPr="00D92388">
              <w:rPr>
                <w:rFonts w:ascii="Arial" w:eastAsia="Times New Roman" w:hAnsi="Arial" w:cs="Arial"/>
                <w:color w:val="auto"/>
                <w:sz w:val="24"/>
                <w:szCs w:val="24"/>
              </w:rPr>
              <w:t>[9]</w:t>
            </w:r>
            <w:r w:rsidRPr="00D92388">
              <w:rPr>
                <w:rFonts w:ascii="Arial" w:eastAsia="Times New Roman" w:hAnsi="Arial" w:cs="Arial"/>
                <w:color w:val="auto"/>
                <w:sz w:val="24"/>
                <w:szCs w:val="24"/>
              </w:rPr>
              <w:fldChar w:fldCharType="end"/>
            </w:r>
            <w:bookmarkEnd w:id="1"/>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62A9CB" w14:textId="77777777" w:rsidR="00BE6F04" w:rsidRPr="00D92388" w:rsidRDefault="00BE6F0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4.</w:t>
            </w:r>
            <w:proofErr w:type="gramStart"/>
            <w:r w:rsidRPr="00D92388">
              <w:rPr>
                <w:rFonts w:ascii="Arial" w:eastAsia="Times New Roman" w:hAnsi="Arial" w:cs="Arial"/>
                <w:color w:val="auto"/>
                <w:sz w:val="24"/>
                <w:szCs w:val="24"/>
              </w:rPr>
              <w:t>1.Үүрэг</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хүлээгчдийг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тодорхойлсон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18838B" w14:textId="6C08A504" w:rsidR="00BE6F04" w:rsidRPr="00D92388" w:rsidRDefault="00BE6F04"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7B718A" w14:textId="22AF6D83" w:rsidR="00BE6F04" w:rsidRPr="00D92388" w:rsidRDefault="00BE6F0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8BFB9AF" w14:textId="114C6AC5" w:rsidR="00BE6F04" w:rsidRPr="00D92388" w:rsidRDefault="00BE6F0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Pr="00D92388">
              <w:rPr>
                <w:rFonts w:ascii="Arial" w:eastAsia="Times New Roman" w:hAnsi="Arial" w:cs="Arial"/>
                <w:color w:val="auto"/>
                <w:sz w:val="24"/>
                <w:szCs w:val="24"/>
                <w:lang w:val="mn-MN"/>
              </w:rPr>
              <w:t>Шаардлагагүй</w:t>
            </w:r>
          </w:p>
        </w:tc>
      </w:tr>
      <w:tr w:rsidR="00915793" w:rsidRPr="00D92388" w14:paraId="262515F2" w14:textId="77777777" w:rsidTr="00DC1335">
        <w:trPr>
          <w:trHeight w:val="360"/>
          <w:jc w:val="center"/>
        </w:trPr>
        <w:tc>
          <w:tcPr>
            <w:tcW w:w="209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CCE7C0" w14:textId="77777777" w:rsidR="00BE6F04" w:rsidRPr="00D92388" w:rsidRDefault="00BE6F0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5.Жендэрийн</w:t>
            </w:r>
          </w:p>
          <w:p w14:paraId="11E379A9" w14:textId="77777777" w:rsidR="00BE6F04" w:rsidRPr="00D92388" w:rsidRDefault="00BE6F0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эрх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тэгш</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байдлыг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хангах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тухай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хуульд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нийцүүлсэн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BEF1C1" w14:textId="77777777" w:rsidR="00BE6F04" w:rsidRPr="00D92388" w:rsidRDefault="00BE6F0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5.</w:t>
            </w:r>
            <w:proofErr w:type="gramStart"/>
            <w:r w:rsidRPr="00D92388">
              <w:rPr>
                <w:rFonts w:ascii="Arial" w:eastAsia="Times New Roman" w:hAnsi="Arial" w:cs="Arial"/>
                <w:color w:val="auto"/>
                <w:sz w:val="24"/>
                <w:szCs w:val="24"/>
              </w:rPr>
              <w:t>1.Жендэрийн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үзэл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баримтлалыг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тусгасан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E4D5D24" w14:textId="27349C8F" w:rsidR="00BE6F04" w:rsidRPr="00D92388" w:rsidRDefault="006D1720" w:rsidP="00D92388">
            <w:pPr>
              <w:spacing w:after="0" w:line="330" w:lineRule="atLeast"/>
              <w:ind w:right="142"/>
              <w:jc w:val="both"/>
              <w:rPr>
                <w:rFonts w:ascii="Arial" w:eastAsia="Times New Roman" w:hAnsi="Arial" w:cs="Arial"/>
                <w:color w:val="auto"/>
                <w:sz w:val="24"/>
                <w:szCs w:val="24"/>
                <w:lang w:val="mn-MN"/>
              </w:rPr>
            </w:pPr>
            <w:r w:rsidRPr="00D92388">
              <w:rPr>
                <w:rFonts w:ascii="Arial" w:eastAsia="Times New Roman" w:hAnsi="Arial" w:cs="Arial"/>
                <w:color w:val="auto"/>
                <w:sz w:val="24"/>
                <w:szCs w:val="24"/>
                <w:lang w:val="mn-MN"/>
              </w:rPr>
              <w:t>Тийм</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8FB1AB9" w14:textId="2866D239" w:rsidR="00BE6F04" w:rsidRPr="00D92388" w:rsidRDefault="00BE6F04" w:rsidP="00D92388">
            <w:pPr>
              <w:spacing w:after="0" w:line="330" w:lineRule="atLeast"/>
              <w:ind w:right="142"/>
              <w:jc w:val="both"/>
              <w:rPr>
                <w:rFonts w:ascii="Arial" w:eastAsia="Times New Roman" w:hAnsi="Arial" w:cs="Arial"/>
                <w:color w:val="auto"/>
                <w:sz w:val="24"/>
                <w:szCs w:val="24"/>
              </w:rPr>
            </w:pPr>
          </w:p>
        </w:tc>
        <w:tc>
          <w:tcPr>
            <w:tcW w:w="18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3D1395" w14:textId="442A842B" w:rsidR="00BE6F04" w:rsidRPr="00D92388" w:rsidRDefault="006D1720" w:rsidP="00D92388">
            <w:pPr>
              <w:spacing w:after="0" w:line="330" w:lineRule="atLeast"/>
              <w:ind w:right="142"/>
              <w:jc w:val="both"/>
              <w:rPr>
                <w:rFonts w:ascii="Arial" w:eastAsia="Times New Roman" w:hAnsi="Arial" w:cs="Arial"/>
                <w:color w:val="auto"/>
                <w:sz w:val="24"/>
                <w:szCs w:val="24"/>
                <w:lang w:val="mn-MN"/>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51F9F6E1" w14:textId="77777777" w:rsidTr="00DC1335">
        <w:trPr>
          <w:trHeight w:val="615"/>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C79E15" w14:textId="77777777" w:rsidR="00BE6F04" w:rsidRPr="00D92388" w:rsidRDefault="00BE6F04" w:rsidP="00D92388">
            <w:pPr>
              <w:spacing w:after="0" w:line="240" w:lineRule="auto"/>
              <w:ind w:right="142"/>
              <w:rPr>
                <w:rFonts w:ascii="Arial" w:eastAsia="Times New Roman" w:hAnsi="Arial" w:cs="Arial"/>
                <w:color w:val="auto"/>
                <w:sz w:val="24"/>
                <w:szCs w:val="24"/>
              </w:rPr>
            </w:pPr>
          </w:p>
        </w:tc>
        <w:tc>
          <w:tcPr>
            <w:tcW w:w="4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087C2C" w14:textId="77777777" w:rsidR="00BE6F04" w:rsidRPr="00D92388" w:rsidRDefault="00BE6F0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5.</w:t>
            </w:r>
            <w:proofErr w:type="gramStart"/>
            <w:r w:rsidRPr="00D92388">
              <w:rPr>
                <w:rFonts w:ascii="Arial" w:eastAsia="Times New Roman" w:hAnsi="Arial" w:cs="Arial"/>
                <w:color w:val="auto"/>
                <w:sz w:val="24"/>
                <w:szCs w:val="24"/>
              </w:rPr>
              <w:t>2.Эрэгтэй</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эмэгтэй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хүний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тэгш</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тэгш</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боломж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тэгш</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хандлагын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баталгааг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бүрдүүлэх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90773B" w14:textId="2A0AE8EE" w:rsidR="00BE6F04" w:rsidRPr="00D92388" w:rsidRDefault="006D1720" w:rsidP="00D92388">
            <w:pPr>
              <w:spacing w:after="0" w:line="330" w:lineRule="atLeast"/>
              <w:ind w:right="142"/>
              <w:jc w:val="both"/>
              <w:rPr>
                <w:rFonts w:ascii="Arial" w:eastAsia="Times New Roman" w:hAnsi="Arial" w:cs="Arial"/>
                <w:color w:val="auto"/>
                <w:sz w:val="24"/>
                <w:szCs w:val="24"/>
                <w:lang w:val="mn-MN"/>
              </w:rPr>
            </w:pPr>
            <w:r w:rsidRPr="00D92388">
              <w:rPr>
                <w:rFonts w:ascii="Arial" w:eastAsia="Times New Roman" w:hAnsi="Arial" w:cs="Arial"/>
                <w:color w:val="auto"/>
                <w:sz w:val="24"/>
                <w:szCs w:val="24"/>
                <w:lang w:val="mn-MN"/>
              </w:rPr>
              <w:t>Тийм</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3AE4B4" w14:textId="0B9B97FF" w:rsidR="00BE6F04" w:rsidRPr="00D92388" w:rsidRDefault="00BE6F04" w:rsidP="00D92388">
            <w:pPr>
              <w:spacing w:after="0" w:line="330" w:lineRule="atLeast"/>
              <w:ind w:right="142"/>
              <w:jc w:val="both"/>
              <w:rPr>
                <w:rFonts w:ascii="Arial" w:eastAsia="Times New Roman" w:hAnsi="Arial" w:cs="Arial"/>
                <w:color w:val="auto"/>
                <w:sz w:val="24"/>
                <w:szCs w:val="24"/>
              </w:rPr>
            </w:pPr>
          </w:p>
        </w:tc>
        <w:tc>
          <w:tcPr>
            <w:tcW w:w="18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64B82A" w14:textId="2E3539E2" w:rsidR="00BE6F04" w:rsidRPr="00D92388" w:rsidRDefault="00BE6F0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6D1720" w:rsidRPr="00D92388">
              <w:rPr>
                <w:rFonts w:ascii="Arial" w:eastAsia="Times New Roman" w:hAnsi="Arial" w:cs="Arial"/>
                <w:color w:val="auto"/>
                <w:sz w:val="24"/>
                <w:szCs w:val="24"/>
                <w:lang w:val="mn-MN"/>
              </w:rPr>
              <w:t>Ямар нэгэн сөрөг нөлөө байхгүй</w:t>
            </w:r>
          </w:p>
        </w:tc>
      </w:tr>
    </w:tbl>
    <w:p w14:paraId="7D80E47C" w14:textId="77777777" w:rsidR="00655148" w:rsidRPr="00D92388" w:rsidRDefault="00655148" w:rsidP="00D92388">
      <w:pPr>
        <w:shd w:val="clear" w:color="auto" w:fill="FFFFFF"/>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
    <w:p w14:paraId="54CA6594" w14:textId="77777777" w:rsidR="00655148" w:rsidRPr="00D92388" w:rsidRDefault="00655148" w:rsidP="00D92388">
      <w:pPr>
        <w:shd w:val="clear" w:color="auto" w:fill="FFFFFF"/>
        <w:spacing w:after="0" w:line="330" w:lineRule="atLeast"/>
        <w:ind w:right="142"/>
        <w:jc w:val="right"/>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Хүснэгт</w:t>
      </w:r>
      <w:proofErr w:type="spellEnd"/>
      <w:r w:rsidRPr="00D92388">
        <w:rPr>
          <w:rFonts w:ascii="Arial" w:eastAsia="Times New Roman" w:hAnsi="Arial" w:cs="Arial"/>
          <w:color w:val="auto"/>
          <w:sz w:val="24"/>
          <w:szCs w:val="24"/>
        </w:rPr>
        <w:t xml:space="preserve"> 2</w:t>
      </w:r>
    </w:p>
    <w:p w14:paraId="73A7B468" w14:textId="77777777" w:rsidR="00655148" w:rsidRPr="00D92388" w:rsidRDefault="00655148" w:rsidP="00D92388">
      <w:pPr>
        <w:shd w:val="clear" w:color="auto" w:fill="FFFFFF"/>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
    <w:p w14:paraId="03C0EB3A" w14:textId="77777777" w:rsidR="00655148" w:rsidRPr="00D92388" w:rsidRDefault="00655148" w:rsidP="00D92388">
      <w:pPr>
        <w:shd w:val="clear" w:color="auto" w:fill="FFFFFF"/>
        <w:spacing w:after="0" w:line="330" w:lineRule="atLeast"/>
        <w:ind w:right="142"/>
        <w:jc w:val="center"/>
        <w:rPr>
          <w:rFonts w:ascii="Arial" w:eastAsia="Times New Roman" w:hAnsi="Arial" w:cs="Arial"/>
          <w:color w:val="auto"/>
          <w:sz w:val="24"/>
          <w:szCs w:val="24"/>
        </w:rPr>
      </w:pPr>
      <w:r w:rsidRPr="00D92388">
        <w:rPr>
          <w:rFonts w:ascii="Arial" w:eastAsia="Times New Roman" w:hAnsi="Arial" w:cs="Arial"/>
          <w:color w:val="auto"/>
          <w:sz w:val="24"/>
          <w:szCs w:val="24"/>
        </w:rPr>
        <w:t>ЭДИЙН ЗАСАГТ ҮЗҮҮЛЭХ ҮР НӨЛӨӨ</w:t>
      </w:r>
    </w:p>
    <w:p w14:paraId="1B0CC3D9" w14:textId="77777777" w:rsidR="00655148" w:rsidRPr="00D92388" w:rsidRDefault="00655148" w:rsidP="00D92388">
      <w:pPr>
        <w:shd w:val="clear" w:color="auto" w:fill="FFFFFF"/>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
    <w:tbl>
      <w:tblPr>
        <w:tblW w:w="96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99"/>
        <w:gridCol w:w="3970"/>
        <w:gridCol w:w="872"/>
        <w:gridCol w:w="848"/>
        <w:gridCol w:w="1811"/>
      </w:tblGrid>
      <w:tr w:rsidR="00915793" w:rsidRPr="00D92388" w14:paraId="072F76AB" w14:textId="77777777" w:rsidTr="00DC1335">
        <w:tc>
          <w:tcPr>
            <w:tcW w:w="21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3C22303" w14:textId="77777777" w:rsidR="00655148" w:rsidRPr="00D92388" w:rsidRDefault="00655148" w:rsidP="00D92388">
            <w:pPr>
              <w:spacing w:after="0" w:line="330" w:lineRule="atLeast"/>
              <w:ind w:right="142"/>
              <w:jc w:val="center"/>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Үзүүлэх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үр</w:t>
            </w:r>
            <w:proofErr w:type="spellEnd"/>
          </w:p>
          <w:p w14:paraId="59C6195B" w14:textId="77777777" w:rsidR="00655148" w:rsidRPr="00D92388" w:rsidRDefault="00655148" w:rsidP="00D92388">
            <w:pPr>
              <w:spacing w:after="0" w:line="330" w:lineRule="atLeast"/>
              <w:ind w:right="142"/>
              <w:jc w:val="center"/>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нөлөө</w:t>
            </w:r>
            <w:proofErr w:type="spellEnd"/>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C7AE26" w14:textId="77777777" w:rsidR="00655148" w:rsidRPr="00D92388" w:rsidRDefault="00655148" w:rsidP="00D92388">
            <w:pPr>
              <w:spacing w:after="0" w:line="330" w:lineRule="atLeast"/>
              <w:ind w:right="142"/>
              <w:jc w:val="center"/>
              <w:rPr>
                <w:rFonts w:ascii="Arial" w:eastAsia="Times New Roman" w:hAnsi="Arial" w:cs="Arial"/>
                <w:color w:val="auto"/>
                <w:sz w:val="24"/>
                <w:szCs w:val="24"/>
              </w:rPr>
            </w:pPr>
            <w:r w:rsidRPr="00D92388">
              <w:rPr>
                <w:rFonts w:ascii="Arial" w:eastAsia="Times New Roman" w:hAnsi="Arial" w:cs="Arial"/>
                <w:color w:val="auto"/>
                <w:sz w:val="24"/>
                <w:szCs w:val="24"/>
              </w:rPr>
              <w:t> </w:t>
            </w:r>
          </w:p>
          <w:p w14:paraId="4A70A578" w14:textId="77777777" w:rsidR="00655148" w:rsidRPr="00D92388" w:rsidRDefault="00655148" w:rsidP="00D92388">
            <w:pPr>
              <w:spacing w:after="0" w:line="330" w:lineRule="atLeast"/>
              <w:ind w:right="142"/>
              <w:jc w:val="center"/>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Холбогдох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асуулт</w:t>
            </w:r>
            <w:proofErr w:type="spellEnd"/>
          </w:p>
          <w:p w14:paraId="5E88D93D" w14:textId="77777777" w:rsidR="00655148" w:rsidRPr="00D92388" w:rsidRDefault="00655148" w:rsidP="00D92388">
            <w:pPr>
              <w:spacing w:after="0" w:line="330" w:lineRule="atLeast"/>
              <w:ind w:right="142"/>
              <w:jc w:val="center"/>
              <w:rPr>
                <w:rFonts w:ascii="Arial" w:eastAsia="Times New Roman" w:hAnsi="Arial" w:cs="Arial"/>
                <w:color w:val="auto"/>
                <w:sz w:val="24"/>
                <w:szCs w:val="24"/>
              </w:rPr>
            </w:pPr>
            <w:r w:rsidRPr="00D92388">
              <w:rPr>
                <w:rFonts w:ascii="Arial" w:eastAsia="Times New Roman" w:hAnsi="Arial" w:cs="Arial"/>
                <w:color w:val="auto"/>
                <w:sz w:val="24"/>
                <w:szCs w:val="24"/>
              </w:rPr>
              <w:t> </w:t>
            </w:r>
          </w:p>
        </w:tc>
        <w:tc>
          <w:tcPr>
            <w:tcW w:w="1649"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02E189" w14:textId="77777777" w:rsidR="00655148" w:rsidRPr="00D92388" w:rsidRDefault="00655148" w:rsidP="00D92388">
            <w:pPr>
              <w:spacing w:after="0" w:line="330" w:lineRule="atLeast"/>
              <w:ind w:right="142"/>
              <w:jc w:val="center"/>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Хариулт</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931F95" w14:textId="77777777" w:rsidR="00655148" w:rsidRPr="00D92388" w:rsidRDefault="00655148" w:rsidP="00D92388">
            <w:pPr>
              <w:spacing w:after="0" w:line="330" w:lineRule="atLeast"/>
              <w:ind w:right="142"/>
              <w:jc w:val="center"/>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Тайлбар</w:t>
            </w:r>
            <w:proofErr w:type="spellEnd"/>
          </w:p>
        </w:tc>
      </w:tr>
      <w:tr w:rsidR="00915793" w:rsidRPr="00D92388" w14:paraId="03FE4908" w14:textId="77777777" w:rsidTr="00DC1335">
        <w:trPr>
          <w:trHeight w:val="420"/>
        </w:trPr>
        <w:tc>
          <w:tcPr>
            <w:tcW w:w="210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2E821F0"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1.Дэлхийн </w:t>
            </w:r>
            <w:proofErr w:type="spellStart"/>
            <w:r w:rsidRPr="00D92388">
              <w:rPr>
                <w:rFonts w:ascii="Arial" w:eastAsia="Times New Roman" w:hAnsi="Arial" w:cs="Arial"/>
                <w:color w:val="auto"/>
                <w:sz w:val="24"/>
                <w:szCs w:val="24"/>
              </w:rPr>
              <w:t>зах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зээл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дээр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өрсөлдөх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чадвар</w:t>
            </w:r>
            <w:proofErr w:type="spellEnd"/>
          </w:p>
          <w:p w14:paraId="5E6AC748"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
          <w:p w14:paraId="416BFFDB"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
        </w:tc>
        <w:tc>
          <w:tcPr>
            <w:tcW w:w="4036"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434135"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1.</w:t>
            </w:r>
            <w:proofErr w:type="gramStart"/>
            <w:r w:rsidRPr="00D92388">
              <w:rPr>
                <w:rFonts w:ascii="Arial" w:eastAsia="Times New Roman" w:hAnsi="Arial" w:cs="Arial"/>
                <w:color w:val="auto"/>
                <w:sz w:val="24"/>
                <w:szCs w:val="24"/>
              </w:rPr>
              <w:t>1.Дотоодын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ахуйн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нэгж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гадаадын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хөрөнгө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оруулалттай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ахуйн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нэгж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хоорондын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өрсөлдөөнд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үзүүлэх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29877E"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noProof/>
                <w:color w:val="auto"/>
                <w:sz w:val="24"/>
                <w:szCs w:val="24"/>
                <w:lang w:eastAsia="zh-CN"/>
              </w:rPr>
              <mc:AlternateContent>
                <mc:Choice Requires="wps">
                  <w:drawing>
                    <wp:inline distT="0" distB="0" distL="0" distR="0" wp14:anchorId="33C9C5C9" wp14:editId="5EB57C85">
                      <wp:extent cx="304800" cy="304800"/>
                      <wp:effectExtent l="0" t="0" r="0" b="0"/>
                      <wp:docPr id="168" name="Rectangle 16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1A51DFA" id="Rectangle 16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7umLj6wIAAAI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3F9C34" w14:textId="604359F2"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584FE9" w14:textId="3BA6056F"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877E11" w:rsidRPr="00D92388">
              <w:rPr>
                <w:rFonts w:ascii="Arial" w:eastAsia="Times New Roman" w:hAnsi="Arial" w:cs="Arial"/>
                <w:color w:val="auto"/>
                <w:sz w:val="24"/>
                <w:szCs w:val="24"/>
                <w:lang w:val="mn-MN"/>
              </w:rPr>
              <w:t>Ямар нэгэн сөрөг нөлөө байхгүй</w:t>
            </w:r>
          </w:p>
        </w:tc>
      </w:tr>
      <w:tr w:rsidR="00915793" w:rsidRPr="00D92388" w14:paraId="1DEC1398" w14:textId="77777777" w:rsidTr="00DC1335">
        <w:trPr>
          <w:trHeight w:val="3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4471E6"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D27505"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E03350"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1D2629" w14:textId="4B10D836"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4D98CF" w14:textId="6B2B4D50"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877E11" w:rsidRPr="00D92388">
              <w:rPr>
                <w:rFonts w:ascii="Arial" w:eastAsia="Times New Roman" w:hAnsi="Arial" w:cs="Arial"/>
                <w:color w:val="auto"/>
                <w:sz w:val="24"/>
                <w:szCs w:val="24"/>
                <w:lang w:val="mn-MN"/>
              </w:rPr>
              <w:t>Ямар нэгэн сөрөг нөлөө байхгүй</w:t>
            </w:r>
          </w:p>
        </w:tc>
      </w:tr>
      <w:tr w:rsidR="00915793" w:rsidRPr="00D92388" w14:paraId="3D10E11E" w14:textId="77777777" w:rsidTr="00DC1335">
        <w:trPr>
          <w:trHeight w:val="7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4B87242"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03FEC2"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1.</w:t>
            </w:r>
            <w:proofErr w:type="gramStart"/>
            <w:r w:rsidRPr="00D92388">
              <w:rPr>
                <w:rFonts w:ascii="Arial" w:eastAsia="Times New Roman" w:hAnsi="Arial" w:cs="Arial"/>
                <w:color w:val="auto"/>
                <w:sz w:val="24"/>
                <w:szCs w:val="24"/>
              </w:rPr>
              <w:t>2.Хил</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дамнасан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хөрөнгө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оруулалтын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шилжилт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хөдөлгөөнд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үзүүлэх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эдийн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засгийн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байршил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өөрчлөгдөхийг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оролцуулан</w:t>
            </w:r>
            <w:proofErr w:type="spellEnd"/>
            <w:r w:rsidRPr="00D92388">
              <w:rPr>
                <w:rFonts w:ascii="Arial" w:eastAsia="Times New Roman" w:hAnsi="Arial" w:cs="Arial"/>
                <w:color w:val="auto"/>
                <w:sz w:val="24"/>
                <w:szCs w:val="24"/>
              </w:rPr>
              <w:t>)</w:t>
            </w:r>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511578"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B170E4" w14:textId="4EDB386F"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2449B91" w14:textId="7741D5AB"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877E11" w:rsidRPr="00D92388">
              <w:rPr>
                <w:rFonts w:ascii="Arial" w:eastAsia="Times New Roman" w:hAnsi="Arial" w:cs="Arial"/>
                <w:color w:val="auto"/>
                <w:sz w:val="24"/>
                <w:szCs w:val="24"/>
                <w:lang w:val="mn-MN"/>
              </w:rPr>
              <w:t>Ямар нэгэн сөрөг нөлөө байхгүй</w:t>
            </w:r>
          </w:p>
        </w:tc>
      </w:tr>
      <w:tr w:rsidR="00915793" w:rsidRPr="00D92388" w14:paraId="5C507B31" w14:textId="77777777" w:rsidTr="00DC1335">
        <w:trPr>
          <w:trHeight w:val="6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9914C3"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BE6703"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1.</w:t>
            </w:r>
            <w:proofErr w:type="gramStart"/>
            <w:r w:rsidRPr="00D92388">
              <w:rPr>
                <w:rFonts w:ascii="Arial" w:eastAsia="Times New Roman" w:hAnsi="Arial" w:cs="Arial"/>
                <w:color w:val="auto"/>
                <w:sz w:val="24"/>
                <w:szCs w:val="24"/>
              </w:rPr>
              <w:t>3.Дэлхийн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зээл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дээрх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таагүй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нөлөөллийг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монголын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зээлд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орж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ирэхээс</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хамгаалахад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чадах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82C6B2"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0D3DA9" w14:textId="0B7627A2"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032933" w14:textId="33AEF8A2"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877E11" w:rsidRPr="00D92388">
              <w:rPr>
                <w:rFonts w:ascii="Arial" w:eastAsia="Times New Roman" w:hAnsi="Arial" w:cs="Arial"/>
                <w:color w:val="auto"/>
                <w:sz w:val="24"/>
                <w:szCs w:val="24"/>
                <w:lang w:val="mn-MN"/>
              </w:rPr>
              <w:t>Ямар нэгэн сөрөг нөлөө байхгүй</w:t>
            </w:r>
          </w:p>
        </w:tc>
      </w:tr>
      <w:tr w:rsidR="00915793" w:rsidRPr="00D92388" w14:paraId="01840668" w14:textId="77777777" w:rsidTr="00DC1335">
        <w:trPr>
          <w:trHeight w:val="465"/>
        </w:trPr>
        <w:tc>
          <w:tcPr>
            <w:tcW w:w="210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92F5B3"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lastRenderedPageBreak/>
              <w:t xml:space="preserve">2.Дотоодын </w:t>
            </w:r>
            <w:proofErr w:type="spellStart"/>
            <w:r w:rsidRPr="00D92388">
              <w:rPr>
                <w:rFonts w:ascii="Arial" w:eastAsia="Times New Roman" w:hAnsi="Arial" w:cs="Arial"/>
                <w:color w:val="auto"/>
                <w:sz w:val="24"/>
                <w:szCs w:val="24"/>
              </w:rPr>
              <w:t>зах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зээлийн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өрсөлдөх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чадвар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тогтвортой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байдал</w:t>
            </w:r>
            <w:proofErr w:type="spellEnd"/>
          </w:p>
          <w:p w14:paraId="1EE880E9"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
          <w:p w14:paraId="58A63CEA"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7BC7C7"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2.</w:t>
            </w:r>
            <w:proofErr w:type="gramStart"/>
            <w:r w:rsidRPr="00D92388">
              <w:rPr>
                <w:rFonts w:ascii="Arial" w:eastAsia="Times New Roman" w:hAnsi="Arial" w:cs="Arial"/>
                <w:color w:val="auto"/>
                <w:sz w:val="24"/>
                <w:szCs w:val="24"/>
              </w:rPr>
              <w:t>1.Хэрэглэгчдийн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шийдвэр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гаргах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боломжийг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бууруулах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AC1747"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05CD8A" w14:textId="591B681E"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AB23AA" w14:textId="5A852DE6"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877E11" w:rsidRPr="00D92388">
              <w:rPr>
                <w:rFonts w:ascii="Arial" w:eastAsia="Times New Roman" w:hAnsi="Arial" w:cs="Arial"/>
                <w:color w:val="auto"/>
                <w:sz w:val="24"/>
                <w:szCs w:val="24"/>
                <w:lang w:val="mn-MN"/>
              </w:rPr>
              <w:t>Ямар нэгэн сөрөг нөлөө байхгүй</w:t>
            </w:r>
          </w:p>
        </w:tc>
      </w:tr>
      <w:tr w:rsidR="00915793" w:rsidRPr="00D92388" w14:paraId="13E34790" w14:textId="77777777" w:rsidTr="00DC1335">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F6687F"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13AA20"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2.</w:t>
            </w:r>
            <w:proofErr w:type="gramStart"/>
            <w:r w:rsidRPr="00D92388">
              <w:rPr>
                <w:rFonts w:ascii="Arial" w:eastAsia="Times New Roman" w:hAnsi="Arial" w:cs="Arial"/>
                <w:color w:val="auto"/>
                <w:sz w:val="24"/>
                <w:szCs w:val="24"/>
              </w:rPr>
              <w:t>2.Хязгаарлагдмал</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өрсөлдөөний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улмаас</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үнийн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хөөрөгдлийг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болгох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7278B3"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8D3429" w14:textId="7EECAFA6"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16C729" w14:textId="423EC299"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877E11" w:rsidRPr="00D92388">
              <w:rPr>
                <w:rFonts w:ascii="Arial" w:eastAsia="Times New Roman" w:hAnsi="Arial" w:cs="Arial"/>
                <w:color w:val="auto"/>
                <w:sz w:val="24"/>
                <w:szCs w:val="24"/>
                <w:lang w:val="mn-MN"/>
              </w:rPr>
              <w:t>Ямар нэгэн сөрөг нөлөө байхгүй</w:t>
            </w:r>
          </w:p>
        </w:tc>
      </w:tr>
      <w:tr w:rsidR="00915793" w:rsidRPr="00D92388" w14:paraId="6486AC7A" w14:textId="77777777" w:rsidTr="00DC1335">
        <w:trPr>
          <w:trHeight w:val="7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3D26B9"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033EA7"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2.</w:t>
            </w:r>
            <w:proofErr w:type="gramStart"/>
            <w:r w:rsidRPr="00D92388">
              <w:rPr>
                <w:rFonts w:ascii="Arial" w:eastAsia="Times New Roman" w:hAnsi="Arial" w:cs="Arial"/>
                <w:color w:val="auto"/>
                <w:sz w:val="24"/>
                <w:szCs w:val="24"/>
              </w:rPr>
              <w:t>3.Зах</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зээлд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шинээр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орж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ирж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байгаа</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ахуйн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нэгжид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бэрхшээл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хүндрэл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болгох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877665"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D5BF8E" w14:textId="4490B7EC"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2293A3" w14:textId="7CBC2C96"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877E11" w:rsidRPr="00D92388">
              <w:rPr>
                <w:rFonts w:ascii="Arial" w:eastAsia="Times New Roman" w:hAnsi="Arial" w:cs="Arial"/>
                <w:color w:val="auto"/>
                <w:sz w:val="24"/>
                <w:szCs w:val="24"/>
                <w:lang w:val="mn-MN"/>
              </w:rPr>
              <w:t>Ямар нэгэн сөрөг нөлөө байхгүй</w:t>
            </w:r>
          </w:p>
        </w:tc>
      </w:tr>
      <w:tr w:rsidR="00915793" w:rsidRPr="00D92388" w14:paraId="66F7A471" w14:textId="77777777" w:rsidTr="00DC1335">
        <w:trPr>
          <w:trHeight w:val="2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93C37A"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BEDC29"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2.</w:t>
            </w:r>
            <w:proofErr w:type="gramStart"/>
            <w:r w:rsidRPr="00D92388">
              <w:rPr>
                <w:rFonts w:ascii="Arial" w:eastAsia="Times New Roman" w:hAnsi="Arial" w:cs="Arial"/>
                <w:color w:val="auto"/>
                <w:sz w:val="24"/>
                <w:szCs w:val="24"/>
              </w:rPr>
              <w:t>4.Зах</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зээлд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шинээр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монополийг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болгох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10FD9D"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DE5F60" w14:textId="2ED88C72"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FDE2EE" w14:textId="5A0781DC"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877E11" w:rsidRPr="00D92388">
              <w:rPr>
                <w:rFonts w:ascii="Arial" w:eastAsia="Times New Roman" w:hAnsi="Arial" w:cs="Arial"/>
                <w:color w:val="auto"/>
                <w:sz w:val="24"/>
                <w:szCs w:val="24"/>
                <w:lang w:val="mn-MN"/>
              </w:rPr>
              <w:t>Ямар нэгэн сөрөг нөлөө байхгүй</w:t>
            </w:r>
          </w:p>
        </w:tc>
      </w:tr>
      <w:tr w:rsidR="00915793" w:rsidRPr="00D92388" w14:paraId="4DD64E15" w14:textId="77777777" w:rsidTr="00DC1335">
        <w:trPr>
          <w:trHeight w:val="405"/>
        </w:trPr>
        <w:tc>
          <w:tcPr>
            <w:tcW w:w="210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6C770A"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3.Аж </w:t>
            </w:r>
            <w:proofErr w:type="spellStart"/>
            <w:r w:rsidRPr="00D92388">
              <w:rPr>
                <w:rFonts w:ascii="Arial" w:eastAsia="Times New Roman" w:hAnsi="Arial" w:cs="Arial"/>
                <w:color w:val="auto"/>
                <w:sz w:val="24"/>
                <w:szCs w:val="24"/>
              </w:rPr>
              <w:t>ахуйн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нэгжийн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үйлдвэрлэлийн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захиргааны</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зардал</w:t>
            </w:r>
            <w:proofErr w:type="spellEnd"/>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1F9B5D"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3.</w:t>
            </w:r>
            <w:proofErr w:type="gramStart"/>
            <w:r w:rsidRPr="00D92388">
              <w:rPr>
                <w:rFonts w:ascii="Arial" w:eastAsia="Times New Roman" w:hAnsi="Arial" w:cs="Arial"/>
                <w:color w:val="auto"/>
                <w:sz w:val="24"/>
                <w:szCs w:val="24"/>
              </w:rPr>
              <w:t>1.Зохицуулалтын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хувилбарыг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хэрэгжүүлснээр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ахуйн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нэгжид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шинээр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зардал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үүсэх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982BBA"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D282F9" w14:textId="6BC99150"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F73C6F" w14:textId="6D0DA910"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877E11" w:rsidRPr="00D92388">
              <w:rPr>
                <w:rFonts w:ascii="Arial" w:eastAsia="Times New Roman" w:hAnsi="Arial" w:cs="Arial"/>
                <w:color w:val="auto"/>
                <w:sz w:val="24"/>
                <w:szCs w:val="24"/>
                <w:lang w:val="mn-MN"/>
              </w:rPr>
              <w:t>Ямар нэгэн сөрөг нөлөө байхгүй</w:t>
            </w:r>
          </w:p>
        </w:tc>
      </w:tr>
      <w:tr w:rsidR="00915793" w:rsidRPr="00D92388" w14:paraId="519B80A0" w14:textId="77777777" w:rsidTr="00DC1335">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7E5AB7"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6AE536"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3.</w:t>
            </w:r>
            <w:proofErr w:type="gramStart"/>
            <w:r w:rsidRPr="00D92388">
              <w:rPr>
                <w:rFonts w:ascii="Arial" w:eastAsia="Times New Roman" w:hAnsi="Arial" w:cs="Arial"/>
                <w:color w:val="auto"/>
                <w:sz w:val="24"/>
                <w:szCs w:val="24"/>
              </w:rPr>
              <w:t>2.Санхүүжилтийн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үүсвэр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олж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авахад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үзүүлэх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E83471"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309522" w14:textId="4CE0EBF9"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D6417F" w14:textId="401BCA5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877E11" w:rsidRPr="00D92388">
              <w:rPr>
                <w:rFonts w:ascii="Arial" w:eastAsia="Times New Roman" w:hAnsi="Arial" w:cs="Arial"/>
                <w:color w:val="auto"/>
                <w:sz w:val="24"/>
                <w:szCs w:val="24"/>
                <w:lang w:val="mn-MN"/>
              </w:rPr>
              <w:t>Ямар нэгэн сөрөг нөлөө байхгүй</w:t>
            </w:r>
          </w:p>
        </w:tc>
      </w:tr>
      <w:tr w:rsidR="00915793" w:rsidRPr="00D92388" w14:paraId="3ED8120F" w14:textId="77777777" w:rsidTr="00DC1335">
        <w:trPr>
          <w:trHeight w:val="4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A24BA5"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3CEAC2"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3.</w:t>
            </w:r>
            <w:proofErr w:type="gramStart"/>
            <w:r w:rsidRPr="00D92388">
              <w:rPr>
                <w:rFonts w:ascii="Arial" w:eastAsia="Times New Roman" w:hAnsi="Arial" w:cs="Arial"/>
                <w:color w:val="auto"/>
                <w:sz w:val="24"/>
                <w:szCs w:val="24"/>
              </w:rPr>
              <w:t>3.Зах</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зээлээс</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тодорхой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бараа</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бүтээгдэхүүнийг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худалдан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авахад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хүргэх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06EAF2"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7010EB" w14:textId="64E1FE2D"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45DA65" w14:textId="052E4B71"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877E11" w:rsidRPr="00D92388">
              <w:rPr>
                <w:rFonts w:ascii="Arial" w:eastAsia="Times New Roman" w:hAnsi="Arial" w:cs="Arial"/>
                <w:color w:val="auto"/>
                <w:sz w:val="24"/>
                <w:szCs w:val="24"/>
                <w:lang w:val="mn-MN"/>
              </w:rPr>
              <w:t>Ямар нэгэн сөрөг нөлөө байхгүй</w:t>
            </w:r>
          </w:p>
        </w:tc>
      </w:tr>
      <w:tr w:rsidR="00915793" w:rsidRPr="00D92388" w14:paraId="7B503F27" w14:textId="77777777" w:rsidTr="00DC1335">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399A3A"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DE4F33"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3.</w:t>
            </w:r>
            <w:proofErr w:type="gramStart"/>
            <w:r w:rsidRPr="00D92388">
              <w:rPr>
                <w:rFonts w:ascii="Arial" w:eastAsia="Times New Roman" w:hAnsi="Arial" w:cs="Arial"/>
                <w:color w:val="auto"/>
                <w:sz w:val="24"/>
                <w:szCs w:val="24"/>
              </w:rPr>
              <w:t>4.Бараа</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бүтээгдэхүүний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борлуулалтад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ямар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хязгаарлалт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эсхүл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хориг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тавих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9915735"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CB6A96" w14:textId="3C08D56F"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C4F0A3" w14:textId="5C10EDBD"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877E11" w:rsidRPr="00D92388">
              <w:rPr>
                <w:rFonts w:ascii="Arial" w:eastAsia="Times New Roman" w:hAnsi="Arial" w:cs="Arial"/>
                <w:color w:val="auto"/>
                <w:sz w:val="24"/>
                <w:szCs w:val="24"/>
                <w:lang w:val="mn-MN"/>
              </w:rPr>
              <w:t>Ямар нэгэн сөрөг нөлөө байхгүй</w:t>
            </w:r>
          </w:p>
        </w:tc>
      </w:tr>
      <w:tr w:rsidR="00915793" w:rsidRPr="00D92388" w14:paraId="68BB3309" w14:textId="77777777" w:rsidTr="00DC1335">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93C63D"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28E182"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3.</w:t>
            </w:r>
            <w:proofErr w:type="gramStart"/>
            <w:r w:rsidRPr="00D92388">
              <w:rPr>
                <w:rFonts w:ascii="Arial" w:eastAsia="Times New Roman" w:hAnsi="Arial" w:cs="Arial"/>
                <w:color w:val="auto"/>
                <w:sz w:val="24"/>
                <w:szCs w:val="24"/>
              </w:rPr>
              <w:t>5.Аж</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ахуйн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нэгжийг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үйл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ажиллагаагаа</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зогсооход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хүргэх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601FC7"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AFF02E" w14:textId="39F0C5D3"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9DFB37" w14:textId="107D54A3"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877E11" w:rsidRPr="00D92388">
              <w:rPr>
                <w:rFonts w:ascii="Arial" w:eastAsia="Times New Roman" w:hAnsi="Arial" w:cs="Arial"/>
                <w:color w:val="auto"/>
                <w:sz w:val="24"/>
                <w:szCs w:val="24"/>
                <w:lang w:val="mn-MN"/>
              </w:rPr>
              <w:t>Ямар нэгэн сөрөг нөлөө байхгүй</w:t>
            </w:r>
          </w:p>
        </w:tc>
      </w:tr>
      <w:tr w:rsidR="00915793" w:rsidRPr="00D92388" w14:paraId="48A7C5AE" w14:textId="77777777" w:rsidTr="00DC1335">
        <w:trPr>
          <w:trHeight w:val="675"/>
        </w:trPr>
        <w:tc>
          <w:tcPr>
            <w:tcW w:w="21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A1DA1A"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4.Мэдээлэх </w:t>
            </w:r>
            <w:proofErr w:type="spellStart"/>
            <w:r w:rsidRPr="00D92388">
              <w:rPr>
                <w:rFonts w:ascii="Arial" w:eastAsia="Times New Roman" w:hAnsi="Arial" w:cs="Arial"/>
                <w:color w:val="auto"/>
                <w:sz w:val="24"/>
                <w:szCs w:val="24"/>
              </w:rPr>
              <w:t>үүргийн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улмаас</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үүсч</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байгаа</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захиргааны</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lastRenderedPageBreak/>
              <w:t>зардлын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ачаалал</w:t>
            </w:r>
            <w:proofErr w:type="spellEnd"/>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38FEA0"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lastRenderedPageBreak/>
              <w:t>4.</w:t>
            </w:r>
            <w:proofErr w:type="gramStart"/>
            <w:r w:rsidRPr="00D92388">
              <w:rPr>
                <w:rFonts w:ascii="Arial" w:eastAsia="Times New Roman" w:hAnsi="Arial" w:cs="Arial"/>
                <w:color w:val="auto"/>
                <w:sz w:val="24"/>
                <w:szCs w:val="24"/>
              </w:rPr>
              <w:t>1.Хуулийн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этгээдэд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захиргааны</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шинж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чанартай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нэмэлт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зардал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Тухайлбал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мэдээлэх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тайлан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гаргах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г.м</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болгох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8CF840"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noProof/>
                <w:color w:val="auto"/>
                <w:sz w:val="24"/>
                <w:szCs w:val="24"/>
                <w:lang w:eastAsia="zh-CN"/>
              </w:rPr>
              <mc:AlternateContent>
                <mc:Choice Requires="wps">
                  <w:drawing>
                    <wp:inline distT="0" distB="0" distL="0" distR="0" wp14:anchorId="258EDE1A" wp14:editId="74EB5014">
                      <wp:extent cx="304800" cy="304800"/>
                      <wp:effectExtent l="0" t="0" r="0" b="0"/>
                      <wp:docPr id="142" name="Rectangle 142"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6C6815F" id="Rectangle 14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5tQu76wIAAAI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1C649A" w14:textId="0092D26B"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4C2803" w14:textId="3324B70D"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877E11" w:rsidRPr="00D92388">
              <w:rPr>
                <w:rFonts w:ascii="Arial" w:eastAsia="Times New Roman" w:hAnsi="Arial" w:cs="Arial"/>
                <w:color w:val="auto"/>
                <w:sz w:val="24"/>
                <w:szCs w:val="24"/>
                <w:lang w:val="mn-MN"/>
              </w:rPr>
              <w:t>Ямар нэгэн сөрөг нөлөө байхгүй</w:t>
            </w:r>
          </w:p>
        </w:tc>
      </w:tr>
      <w:tr w:rsidR="00915793" w:rsidRPr="00D92388" w14:paraId="152FDFBE" w14:textId="77777777" w:rsidTr="00DC1335">
        <w:trPr>
          <w:trHeight w:val="645"/>
        </w:trPr>
        <w:tc>
          <w:tcPr>
            <w:tcW w:w="210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578A73"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5.Өмчлөх </w:t>
            </w:r>
            <w:proofErr w:type="spellStart"/>
            <w:r w:rsidRPr="00D92388">
              <w:rPr>
                <w:rFonts w:ascii="Arial" w:eastAsia="Times New Roman" w:hAnsi="Arial" w:cs="Arial"/>
                <w:color w:val="auto"/>
                <w:sz w:val="24"/>
                <w:szCs w:val="24"/>
              </w:rPr>
              <w:t>эрх</w:t>
            </w:r>
            <w:proofErr w:type="spellEnd"/>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674508"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5.</w:t>
            </w:r>
            <w:proofErr w:type="gramStart"/>
            <w:r w:rsidRPr="00D92388">
              <w:rPr>
                <w:rFonts w:ascii="Arial" w:eastAsia="Times New Roman" w:hAnsi="Arial" w:cs="Arial"/>
                <w:color w:val="auto"/>
                <w:sz w:val="24"/>
                <w:szCs w:val="24"/>
              </w:rPr>
              <w:t>1.Өмчлөх</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хөдлөх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хөдлөх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хөрөнгө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эдийн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бус</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баялаг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зэргийг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хөндсөн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зохицуулалт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D002EC"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noProof/>
                <w:color w:val="auto"/>
                <w:sz w:val="24"/>
                <w:szCs w:val="24"/>
                <w:lang w:eastAsia="zh-CN"/>
              </w:rPr>
              <mc:AlternateContent>
                <mc:Choice Requires="wps">
                  <w:drawing>
                    <wp:inline distT="0" distB="0" distL="0" distR="0" wp14:anchorId="47B87484" wp14:editId="0A5AC9C3">
                      <wp:extent cx="304800" cy="304800"/>
                      <wp:effectExtent l="0" t="0" r="0" b="0"/>
                      <wp:docPr id="140" name="Rectangle 140"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33DE962" id="Rectangle 14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HvDh1/qAgAAAgYAAA4AAAAAAAAA&#10;AAAAAAAALgIAAGRycy9lMm9Eb2MueG1sUEsBAi0AFAAGAAgAAAAhAEyg6SzYAAAAAwEAAA8AAAAA&#10;AAAAAAAAAAAARAUAAGRycy9kb3ducmV2LnhtbFBLBQYAAAAABAAEAPMAAABJBgAAAAA=&#10;" filled="f" stroked="f">
                      <o:lock v:ext="edit" aspectratio="t"/>
                      <w10:anchorlock/>
                    </v:rect>
                  </w:pict>
                </mc:Fallback>
              </mc:AlternateConten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0CE85B" w14:textId="1B9EF424"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D3AD5FB" w14:textId="228F2C4A"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877E11" w:rsidRPr="00D92388">
              <w:rPr>
                <w:rFonts w:ascii="Arial" w:eastAsia="Times New Roman" w:hAnsi="Arial" w:cs="Arial"/>
                <w:color w:val="auto"/>
                <w:sz w:val="24"/>
                <w:szCs w:val="24"/>
                <w:lang w:val="mn-MN"/>
              </w:rPr>
              <w:t>Ямар нэгэн сөрөг нөлөө байхгүй</w:t>
            </w:r>
          </w:p>
        </w:tc>
      </w:tr>
      <w:tr w:rsidR="00915793" w:rsidRPr="00D92388" w14:paraId="13C1BAA2" w14:textId="77777777" w:rsidTr="00DC1335">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A74287"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B03252"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5.</w:t>
            </w:r>
            <w:proofErr w:type="gramStart"/>
            <w:r w:rsidRPr="00D92388">
              <w:rPr>
                <w:rFonts w:ascii="Arial" w:eastAsia="Times New Roman" w:hAnsi="Arial" w:cs="Arial"/>
                <w:color w:val="auto"/>
                <w:sz w:val="24"/>
                <w:szCs w:val="24"/>
              </w:rPr>
              <w:t>2.Өмчлөх</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олж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авах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шилжүүлэх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хэрэгжүүлэхэд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хязгаарлалт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болгох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987689A"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C4BCAD" w14:textId="0B0CAE99"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8725CC" w14:textId="69A2E00F"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877E11" w:rsidRPr="00D92388">
              <w:rPr>
                <w:rFonts w:ascii="Arial" w:eastAsia="Times New Roman" w:hAnsi="Arial" w:cs="Arial"/>
                <w:color w:val="auto"/>
                <w:sz w:val="24"/>
                <w:szCs w:val="24"/>
                <w:lang w:val="mn-MN"/>
              </w:rPr>
              <w:t>Ямар нэгэн сөрөг нөлөө байхгүй</w:t>
            </w:r>
          </w:p>
        </w:tc>
      </w:tr>
      <w:tr w:rsidR="00915793" w:rsidRPr="00D92388" w14:paraId="5866453C" w14:textId="77777777" w:rsidTr="00DC1335">
        <w:trPr>
          <w:trHeight w:val="60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21A32F"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7DFCBE"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5.</w:t>
            </w:r>
            <w:proofErr w:type="gramStart"/>
            <w:r w:rsidRPr="00D92388">
              <w:rPr>
                <w:rFonts w:ascii="Arial" w:eastAsia="Times New Roman" w:hAnsi="Arial" w:cs="Arial"/>
                <w:color w:val="auto"/>
                <w:sz w:val="24"/>
                <w:szCs w:val="24"/>
              </w:rPr>
              <w:t>3.Оюуны</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өмчийн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патент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барааны</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тэмдэг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зохиогчийн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зэрэг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хөндсөн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зохицуулалт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болгох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55E77B"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9E2716" w14:textId="7CE2550E"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4E42D1" w14:textId="287A7CBD"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877E11" w:rsidRPr="00D92388">
              <w:rPr>
                <w:rFonts w:ascii="Arial" w:eastAsia="Times New Roman" w:hAnsi="Arial" w:cs="Arial"/>
                <w:color w:val="auto"/>
                <w:sz w:val="24"/>
                <w:szCs w:val="24"/>
                <w:lang w:val="mn-MN"/>
              </w:rPr>
              <w:t>Ямар нэгэн сөрөг нөлөө байхгүй</w:t>
            </w:r>
          </w:p>
        </w:tc>
      </w:tr>
      <w:tr w:rsidR="00915793" w:rsidRPr="00D92388" w14:paraId="095B3943" w14:textId="77777777" w:rsidTr="00DC1335">
        <w:trPr>
          <w:trHeight w:val="360"/>
        </w:trPr>
        <w:tc>
          <w:tcPr>
            <w:tcW w:w="210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7AEB8E"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6.Инноваци </w:t>
            </w:r>
            <w:proofErr w:type="spellStart"/>
            <w:r w:rsidRPr="00D92388">
              <w:rPr>
                <w:rFonts w:ascii="Arial" w:eastAsia="Times New Roman" w:hAnsi="Arial" w:cs="Arial"/>
                <w:color w:val="auto"/>
                <w:sz w:val="24"/>
                <w:szCs w:val="24"/>
              </w:rPr>
              <w:t>болон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судалгаа</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шинжилгээ</w:t>
            </w:r>
            <w:proofErr w:type="spellEnd"/>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ABA1D9"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6.</w:t>
            </w:r>
            <w:proofErr w:type="gramStart"/>
            <w:r w:rsidRPr="00D92388">
              <w:rPr>
                <w:rFonts w:ascii="Arial" w:eastAsia="Times New Roman" w:hAnsi="Arial" w:cs="Arial"/>
                <w:color w:val="auto"/>
                <w:sz w:val="24"/>
                <w:szCs w:val="24"/>
              </w:rPr>
              <w:t>1.Судалгаа</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шинжилгээ</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нээлт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хийх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шинэ</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бүтээл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гаргах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асуудлыг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дэмжих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6CAD98" w14:textId="7FC8212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noProof/>
                <w:color w:val="auto"/>
                <w:sz w:val="24"/>
                <w:szCs w:val="24"/>
                <w:lang w:eastAsia="zh-CN"/>
              </w:rPr>
              <mc:AlternateContent>
                <mc:Choice Requires="wps">
                  <w:drawing>
                    <wp:inline distT="0" distB="0" distL="0" distR="0" wp14:anchorId="7565FA25" wp14:editId="643A4597">
                      <wp:extent cx="304800" cy="304800"/>
                      <wp:effectExtent l="0" t="0" r="0" b="0"/>
                      <wp:docPr id="134" name="Rectangle 134"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57F49BB" id="Rectangle 1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EjN9y6wIAAAI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4C56B1" w14:textId="2DE09A13" w:rsidR="00655148" w:rsidRPr="00D92388" w:rsidRDefault="00C23ECD" w:rsidP="00D92388">
            <w:pPr>
              <w:spacing w:after="0" w:line="330" w:lineRule="atLeast"/>
              <w:ind w:right="142"/>
              <w:rPr>
                <w:rFonts w:ascii="Arial" w:eastAsia="Times New Roman" w:hAnsi="Arial" w:cs="Arial"/>
                <w:color w:val="auto"/>
                <w:sz w:val="24"/>
                <w:szCs w:val="24"/>
                <w:lang w:val="mn-MN"/>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A6A029" w14:textId="3EC82639" w:rsidR="00655148" w:rsidRPr="00D92388" w:rsidRDefault="00655148" w:rsidP="00D92388">
            <w:pPr>
              <w:spacing w:after="0" w:line="330" w:lineRule="atLeast"/>
              <w:ind w:right="142"/>
              <w:jc w:val="both"/>
              <w:rPr>
                <w:rFonts w:ascii="Arial" w:eastAsia="Times New Roman" w:hAnsi="Arial" w:cs="Arial"/>
                <w:color w:val="auto"/>
                <w:sz w:val="24"/>
                <w:szCs w:val="24"/>
                <w:lang w:val="mn-MN"/>
              </w:rPr>
            </w:pPr>
            <w:r w:rsidRPr="00D92388">
              <w:rPr>
                <w:rFonts w:ascii="Arial" w:eastAsia="Times New Roman" w:hAnsi="Arial" w:cs="Arial"/>
                <w:color w:val="auto"/>
                <w:sz w:val="24"/>
                <w:szCs w:val="24"/>
                <w:lang w:val="mn-MN"/>
              </w:rPr>
              <w:t> </w:t>
            </w:r>
            <w:r w:rsidR="00C23ECD" w:rsidRPr="00D92388">
              <w:rPr>
                <w:rFonts w:ascii="Arial" w:eastAsia="Times New Roman" w:hAnsi="Arial" w:cs="Arial"/>
                <w:color w:val="auto"/>
                <w:sz w:val="24"/>
                <w:szCs w:val="24"/>
                <w:lang w:val="mn-MN"/>
              </w:rPr>
              <w:t>Ямар нэгэн сөрөг нөлөө байхгүй</w:t>
            </w:r>
          </w:p>
        </w:tc>
      </w:tr>
      <w:tr w:rsidR="00915793" w:rsidRPr="00D92388" w14:paraId="6175C243" w14:textId="77777777" w:rsidTr="00DC1335">
        <w:trPr>
          <w:trHeight w:val="69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B07644" w14:textId="77777777" w:rsidR="00655148" w:rsidRPr="00D92388" w:rsidRDefault="00655148" w:rsidP="00D92388">
            <w:pPr>
              <w:spacing w:after="0" w:line="240" w:lineRule="auto"/>
              <w:ind w:right="142"/>
              <w:rPr>
                <w:rFonts w:ascii="Arial" w:eastAsia="Times New Roman" w:hAnsi="Arial" w:cs="Arial"/>
                <w:color w:val="auto"/>
                <w:sz w:val="24"/>
                <w:szCs w:val="24"/>
                <w:lang w:val="mn-MN"/>
              </w:rPr>
            </w:pPr>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B5C7A7" w14:textId="77777777" w:rsidR="00655148" w:rsidRPr="00D92388" w:rsidRDefault="00655148" w:rsidP="00D92388">
            <w:pPr>
              <w:spacing w:after="0" w:line="330" w:lineRule="atLeast"/>
              <w:ind w:right="142"/>
              <w:jc w:val="both"/>
              <w:rPr>
                <w:rFonts w:ascii="Arial" w:eastAsia="Times New Roman" w:hAnsi="Arial" w:cs="Arial"/>
                <w:color w:val="auto"/>
                <w:sz w:val="24"/>
                <w:szCs w:val="24"/>
                <w:lang w:val="mn-MN"/>
              </w:rPr>
            </w:pPr>
            <w:r w:rsidRPr="00D92388">
              <w:rPr>
                <w:rFonts w:ascii="Arial" w:eastAsia="Times New Roman" w:hAnsi="Arial" w:cs="Arial"/>
                <w:color w:val="auto"/>
                <w:sz w:val="24"/>
                <w:szCs w:val="24"/>
                <w:lang w:val="mn-MN"/>
              </w:rPr>
              <w:t>6.2.Үйлдвэрлэлийн шинэ технологи болон шинэ бүтээгдэхүүн нэвтрүүлэх, дэлгэрүүлэхийг илүү хялбар болгох эсэх</w:t>
            </w:r>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B906F1" w14:textId="745A7631" w:rsidR="00655148" w:rsidRPr="00D92388" w:rsidRDefault="00655148" w:rsidP="00D92388">
            <w:pPr>
              <w:spacing w:after="0" w:line="330" w:lineRule="atLeast"/>
              <w:ind w:right="142"/>
              <w:jc w:val="both"/>
              <w:rPr>
                <w:rFonts w:ascii="Arial" w:eastAsia="Times New Roman" w:hAnsi="Arial" w:cs="Arial"/>
                <w:color w:val="auto"/>
                <w:sz w:val="24"/>
                <w:szCs w:val="24"/>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4C2B02" w14:textId="1C839C47" w:rsidR="00655148" w:rsidRPr="00D92388" w:rsidRDefault="00C23ECD" w:rsidP="00D92388">
            <w:pPr>
              <w:spacing w:after="0" w:line="330" w:lineRule="atLeast"/>
              <w:ind w:right="142"/>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1AD54D" w14:textId="1F6F30C0"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C23ECD" w:rsidRPr="00D92388">
              <w:rPr>
                <w:rFonts w:ascii="Arial" w:eastAsia="Times New Roman" w:hAnsi="Arial" w:cs="Arial"/>
                <w:color w:val="auto"/>
                <w:sz w:val="24"/>
                <w:szCs w:val="24"/>
                <w:lang w:val="mn-MN"/>
              </w:rPr>
              <w:t>Ямар нэгэн сөрөг нөлөө байхгүй</w:t>
            </w:r>
          </w:p>
        </w:tc>
      </w:tr>
      <w:tr w:rsidR="00915793" w:rsidRPr="00D92388" w14:paraId="0AD70B83" w14:textId="77777777" w:rsidTr="00DC1335">
        <w:trPr>
          <w:trHeight w:val="225"/>
        </w:trPr>
        <w:tc>
          <w:tcPr>
            <w:tcW w:w="210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AA75A1"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7.Хэрэглэгч </w:t>
            </w:r>
            <w:proofErr w:type="spellStart"/>
            <w:r w:rsidRPr="00D92388">
              <w:rPr>
                <w:rFonts w:ascii="Arial" w:eastAsia="Times New Roman" w:hAnsi="Arial" w:cs="Arial"/>
                <w:color w:val="auto"/>
                <w:sz w:val="24"/>
                <w:szCs w:val="24"/>
              </w:rPr>
              <w:t>болон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гэр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бүлийн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төсөв</w:t>
            </w:r>
            <w:proofErr w:type="spellEnd"/>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6F93E8"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7.</w:t>
            </w:r>
            <w:proofErr w:type="gramStart"/>
            <w:r w:rsidRPr="00D92388">
              <w:rPr>
                <w:rFonts w:ascii="Arial" w:eastAsia="Times New Roman" w:hAnsi="Arial" w:cs="Arial"/>
                <w:color w:val="auto"/>
                <w:sz w:val="24"/>
                <w:szCs w:val="24"/>
              </w:rPr>
              <w:t>1.Хэрэглээний</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үнийн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түвшинд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үзүүлэх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89ECD8"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noProof/>
                <w:color w:val="auto"/>
                <w:sz w:val="24"/>
                <w:szCs w:val="24"/>
                <w:lang w:eastAsia="zh-CN"/>
              </w:rPr>
              <mc:AlternateContent>
                <mc:Choice Requires="wps">
                  <w:drawing>
                    <wp:inline distT="0" distB="0" distL="0" distR="0" wp14:anchorId="09553A85" wp14:editId="25B2B871">
                      <wp:extent cx="304800" cy="304800"/>
                      <wp:effectExtent l="0" t="0" r="0" b="0"/>
                      <wp:docPr id="130" name="Rectangle 130"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91F2C60" id="Rectangle 1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BZrZg6wIAAAI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4FF1D6" w14:textId="1BED6257"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FD70A3" w14:textId="07ADF9A4"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C23ECD" w:rsidRPr="00D92388">
              <w:rPr>
                <w:rFonts w:ascii="Arial" w:eastAsia="Times New Roman" w:hAnsi="Arial" w:cs="Arial"/>
                <w:color w:val="auto"/>
                <w:sz w:val="24"/>
                <w:szCs w:val="24"/>
                <w:lang w:val="mn-MN"/>
              </w:rPr>
              <w:t>Ямар нэгэн сөрөг нөлөө байхгүй</w:t>
            </w:r>
          </w:p>
        </w:tc>
      </w:tr>
      <w:tr w:rsidR="00915793" w:rsidRPr="00D92388" w14:paraId="2D8C1330" w14:textId="77777777" w:rsidTr="00DC1335">
        <w:trPr>
          <w:trHeight w:val="46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E16273"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8AC904"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7.</w:t>
            </w:r>
            <w:proofErr w:type="gramStart"/>
            <w:r w:rsidRPr="00D92388">
              <w:rPr>
                <w:rFonts w:ascii="Arial" w:eastAsia="Times New Roman" w:hAnsi="Arial" w:cs="Arial"/>
                <w:color w:val="auto"/>
                <w:sz w:val="24"/>
                <w:szCs w:val="24"/>
              </w:rPr>
              <w:t>2.Хэрэглэгчдийн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хувьд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дотоодын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зээлийг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ашиглах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боломж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олгох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4E8661"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860E9B" w14:textId="14C67118"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EB2234" w14:textId="384EAB6C"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C23ECD" w:rsidRPr="00D92388">
              <w:rPr>
                <w:rFonts w:ascii="Arial" w:eastAsia="Times New Roman" w:hAnsi="Arial" w:cs="Arial"/>
                <w:color w:val="auto"/>
                <w:sz w:val="24"/>
                <w:szCs w:val="24"/>
                <w:lang w:val="mn-MN"/>
              </w:rPr>
              <w:t>Ямар нэгэн сөрөг нөлөө байхгүй</w:t>
            </w:r>
          </w:p>
        </w:tc>
      </w:tr>
      <w:tr w:rsidR="00915793" w:rsidRPr="00D92388" w14:paraId="00576329" w14:textId="77777777" w:rsidTr="00DC1335">
        <w:trPr>
          <w:trHeight w:val="33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C8DA4C"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6B88D9"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7.</w:t>
            </w:r>
            <w:proofErr w:type="gramStart"/>
            <w:r w:rsidRPr="00D92388">
              <w:rPr>
                <w:rFonts w:ascii="Arial" w:eastAsia="Times New Roman" w:hAnsi="Arial" w:cs="Arial"/>
                <w:color w:val="auto"/>
                <w:sz w:val="24"/>
                <w:szCs w:val="24"/>
              </w:rPr>
              <w:t>3.Хэрэглэгчдийн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ашигт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56DD4C2"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noProof/>
                <w:color w:val="auto"/>
                <w:sz w:val="24"/>
                <w:szCs w:val="24"/>
                <w:lang w:eastAsia="zh-CN"/>
              </w:rPr>
              <mc:AlternateContent>
                <mc:Choice Requires="wps">
                  <w:drawing>
                    <wp:inline distT="0" distB="0" distL="0" distR="0" wp14:anchorId="4793B023" wp14:editId="07D910A6">
                      <wp:extent cx="304800" cy="304800"/>
                      <wp:effectExtent l="0" t="0" r="0" b="0"/>
                      <wp:docPr id="126" name="Rectangle 12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3D6A71B" id="Rectangle 1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jrEja6wIAAAI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87EDD7"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noProof/>
                <w:color w:val="auto"/>
                <w:sz w:val="24"/>
                <w:szCs w:val="24"/>
                <w:lang w:eastAsia="zh-CN"/>
              </w:rPr>
              <mc:AlternateContent>
                <mc:Choice Requires="wps">
                  <w:drawing>
                    <wp:inline distT="0" distB="0" distL="0" distR="0" wp14:anchorId="2D60734B" wp14:editId="6833C68E">
                      <wp:extent cx="304800" cy="304800"/>
                      <wp:effectExtent l="0" t="0" r="0" b="0"/>
                      <wp:docPr id="125" name="Rectangle 12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883E32F" id="Rectangle 1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A4YJM6wIAAAIGAAAOAAAAAAAA&#10;AAAAAAAAAC4CAABkcnMvZTJvRG9jLnhtbFBLAQItABQABgAIAAAAIQBMoOks2AAAAAMBAAAPAAAA&#10;AAAAAAAAAAAAAEUFAABkcnMvZG93bnJldi54bWxQSwUGAAAAAAQABADzAAAASgYAAAAA&#10;" filled="f" stroked="f">
                      <o:lock v:ext="edit" aspectratio="t"/>
                      <w10:anchorlock/>
                    </v:rect>
                  </w:pict>
                </mc:Fallback>
              </mc:AlternateContent>
            </w: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BC495F" w14:textId="3D131378"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C23ECD" w:rsidRPr="00D92388">
              <w:rPr>
                <w:rFonts w:ascii="Arial" w:eastAsia="Times New Roman" w:hAnsi="Arial" w:cs="Arial"/>
                <w:color w:val="auto"/>
                <w:sz w:val="24"/>
                <w:szCs w:val="24"/>
                <w:lang w:val="mn-MN"/>
              </w:rPr>
              <w:t>Ямар нэгэн сөрөг нөлөө байхгүй</w:t>
            </w:r>
          </w:p>
        </w:tc>
      </w:tr>
      <w:tr w:rsidR="00915793" w:rsidRPr="00D92388" w14:paraId="32CD8720" w14:textId="77777777" w:rsidTr="00DC1335">
        <w:trPr>
          <w:trHeight w:val="94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83BE5D"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2ABE8A"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7.</w:t>
            </w:r>
            <w:proofErr w:type="gramStart"/>
            <w:r w:rsidRPr="00D92388">
              <w:rPr>
                <w:rFonts w:ascii="Arial" w:eastAsia="Times New Roman" w:hAnsi="Arial" w:cs="Arial"/>
                <w:color w:val="auto"/>
                <w:sz w:val="24"/>
                <w:szCs w:val="24"/>
              </w:rPr>
              <w:t>4.Хувь</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хүний</w:t>
            </w:r>
            <w:proofErr w:type="spellEnd"/>
            <w:r w:rsidRPr="00D92388">
              <w:rPr>
                <w:rFonts w:ascii="Arial" w:eastAsia="Times New Roman" w:hAnsi="Arial" w:cs="Arial"/>
                <w:color w:val="auto"/>
                <w:sz w:val="24"/>
                <w:szCs w:val="24"/>
              </w:rPr>
              <w:t>/</w:t>
            </w:r>
            <w:proofErr w:type="spellStart"/>
            <w:r w:rsidRPr="00D92388">
              <w:rPr>
                <w:rFonts w:ascii="Arial" w:eastAsia="Times New Roman" w:hAnsi="Arial" w:cs="Arial"/>
                <w:color w:val="auto"/>
                <w:sz w:val="24"/>
                <w:szCs w:val="24"/>
              </w:rPr>
              <w:t>гэр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бүлийн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санхүүгийн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байдалд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шууд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буюу</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урт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хугацааны</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туршид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үзүүлэх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DCAAAB"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8C4999" w14:textId="204867E5"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F04681" w14:textId="1FDEB624"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C23ECD" w:rsidRPr="00D92388">
              <w:rPr>
                <w:rFonts w:ascii="Arial" w:eastAsia="Times New Roman" w:hAnsi="Arial" w:cs="Arial"/>
                <w:color w:val="auto"/>
                <w:sz w:val="24"/>
                <w:szCs w:val="24"/>
                <w:lang w:val="mn-MN"/>
              </w:rPr>
              <w:t>Ямар нэгэн сөрөг нөлөө байхгүй</w:t>
            </w:r>
          </w:p>
        </w:tc>
      </w:tr>
      <w:tr w:rsidR="00915793" w:rsidRPr="00D92388" w14:paraId="13656958" w14:textId="77777777" w:rsidTr="00DC1335">
        <w:trPr>
          <w:trHeight w:val="465"/>
        </w:trPr>
        <w:tc>
          <w:tcPr>
            <w:tcW w:w="210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C59C50"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lastRenderedPageBreak/>
              <w:t xml:space="preserve">8.Тодорхой </w:t>
            </w:r>
            <w:proofErr w:type="spellStart"/>
            <w:r w:rsidRPr="00D92388">
              <w:rPr>
                <w:rFonts w:ascii="Arial" w:eastAsia="Times New Roman" w:hAnsi="Arial" w:cs="Arial"/>
                <w:color w:val="auto"/>
                <w:sz w:val="24"/>
                <w:szCs w:val="24"/>
              </w:rPr>
              <w:t>бүс</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нутаг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салбарууд</w:t>
            </w:r>
            <w:proofErr w:type="spellEnd"/>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0A59B0"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8.</w:t>
            </w:r>
            <w:proofErr w:type="gramStart"/>
            <w:r w:rsidRPr="00D92388">
              <w:rPr>
                <w:rFonts w:ascii="Arial" w:eastAsia="Times New Roman" w:hAnsi="Arial" w:cs="Arial"/>
                <w:color w:val="auto"/>
                <w:sz w:val="24"/>
                <w:szCs w:val="24"/>
              </w:rPr>
              <w:t>1.Тодорхой</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бүс</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нутагт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буюу</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тодорхой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чиглэлд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ажлын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байрыг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шинээр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болгох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1FB0B8" w14:textId="467E3F98"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CB5F62" w14:textId="000F0D50" w:rsidR="00655148" w:rsidRPr="00D92388" w:rsidRDefault="00C23ECD" w:rsidP="00D92388">
            <w:pPr>
              <w:spacing w:after="0" w:line="330" w:lineRule="atLeast"/>
              <w:ind w:right="142"/>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16F298" w14:textId="3DFE4ADC"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C23ECD" w:rsidRPr="00D92388">
              <w:rPr>
                <w:rFonts w:ascii="Arial" w:eastAsia="Times New Roman" w:hAnsi="Arial" w:cs="Arial"/>
                <w:color w:val="auto"/>
                <w:sz w:val="24"/>
                <w:szCs w:val="24"/>
                <w:lang w:val="mn-MN"/>
              </w:rPr>
              <w:t>Ямар нэгэн сөрөг нөлөө байхгүй</w:t>
            </w:r>
          </w:p>
        </w:tc>
      </w:tr>
      <w:tr w:rsidR="00915793" w:rsidRPr="00D92388" w14:paraId="6A0B0734" w14:textId="77777777" w:rsidTr="00DC1335">
        <w:trPr>
          <w:trHeight w:val="7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870A52"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A3ABDA"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8.</w:t>
            </w:r>
            <w:proofErr w:type="gramStart"/>
            <w:r w:rsidRPr="00D92388">
              <w:rPr>
                <w:rFonts w:ascii="Arial" w:eastAsia="Times New Roman" w:hAnsi="Arial" w:cs="Arial"/>
                <w:color w:val="auto"/>
                <w:sz w:val="24"/>
                <w:szCs w:val="24"/>
              </w:rPr>
              <w:t>2.Тодорхой</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бүс</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нутагт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буюу</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тодорхой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чиглэлд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ажлын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багасгах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чиглэлээр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үзүүлэх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04AFA7"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D34AE4" w14:textId="1105A2EF"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ED19FD" w14:textId="5F8AB435"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C23ECD" w:rsidRPr="00D92388">
              <w:rPr>
                <w:rFonts w:ascii="Arial" w:eastAsia="Times New Roman" w:hAnsi="Arial" w:cs="Arial"/>
                <w:color w:val="auto"/>
                <w:sz w:val="24"/>
                <w:szCs w:val="24"/>
                <w:lang w:val="mn-MN"/>
              </w:rPr>
              <w:t>Ямар нэгэн сөрөг нөлөө байхгүй</w:t>
            </w:r>
          </w:p>
        </w:tc>
      </w:tr>
      <w:tr w:rsidR="00915793" w:rsidRPr="00D92388" w14:paraId="5165D5AA" w14:textId="77777777" w:rsidTr="00DC1335">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203F51"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29CFB5"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8.</w:t>
            </w:r>
            <w:proofErr w:type="gramStart"/>
            <w:r w:rsidRPr="00D92388">
              <w:rPr>
                <w:rFonts w:ascii="Arial" w:eastAsia="Times New Roman" w:hAnsi="Arial" w:cs="Arial"/>
                <w:color w:val="auto"/>
                <w:sz w:val="24"/>
                <w:szCs w:val="24"/>
              </w:rPr>
              <w:t>3.Жижиг</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дунд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үйлдвэр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эсхүл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аль</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салбарт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үзүүлэх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121EF4"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noProof/>
                <w:color w:val="auto"/>
                <w:sz w:val="24"/>
                <w:szCs w:val="24"/>
                <w:lang w:eastAsia="zh-CN"/>
              </w:rPr>
              <mc:AlternateContent>
                <mc:Choice Requires="wps">
                  <w:drawing>
                    <wp:inline distT="0" distB="0" distL="0" distR="0" wp14:anchorId="55C67F3F" wp14:editId="3B0C7405">
                      <wp:extent cx="304800" cy="304800"/>
                      <wp:effectExtent l="0" t="0" r="0" b="0"/>
                      <wp:docPr id="118" name="Rectangle 11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BA96D11" id="Rectangle 1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BH1Pc6wIAAAIGAAAOAAAAAAAA&#10;AAAAAAAAAC4CAABkcnMvZTJvRG9jLnhtbFBLAQItABQABgAIAAAAIQBMoOks2AAAAAMBAAAPAAAA&#10;AAAAAAAAAAAAAEUFAABkcnMvZG93bnJldi54bWxQSwUGAAAAAAQABADzAAAASgYAAAAA&#10;" filled="f" stroked="f">
                      <o:lock v:ext="edit" aspectratio="t"/>
                      <w10:anchorlock/>
                    </v:rect>
                  </w:pict>
                </mc:Fallback>
              </mc:AlternateConten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93A6C6E" w14:textId="11E5F5CC"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5E801D" w14:textId="673050BC"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C23ECD" w:rsidRPr="00D92388">
              <w:rPr>
                <w:rFonts w:ascii="Arial" w:eastAsia="Times New Roman" w:hAnsi="Arial" w:cs="Arial"/>
                <w:color w:val="auto"/>
                <w:sz w:val="24"/>
                <w:szCs w:val="24"/>
                <w:lang w:val="mn-MN"/>
              </w:rPr>
              <w:t>Ямар нэгэн сөрөг нөлөө байхгүй</w:t>
            </w:r>
          </w:p>
        </w:tc>
      </w:tr>
      <w:tr w:rsidR="00915793" w:rsidRPr="00D92388" w14:paraId="6F89822E" w14:textId="77777777" w:rsidTr="00DC1335">
        <w:trPr>
          <w:trHeight w:val="240"/>
        </w:trPr>
        <w:tc>
          <w:tcPr>
            <w:tcW w:w="210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C2C1C9"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9.Төрийн </w:t>
            </w:r>
            <w:proofErr w:type="spellStart"/>
            <w:r w:rsidRPr="00D92388">
              <w:rPr>
                <w:rFonts w:ascii="Arial" w:eastAsia="Times New Roman" w:hAnsi="Arial" w:cs="Arial"/>
                <w:color w:val="auto"/>
                <w:sz w:val="24"/>
                <w:szCs w:val="24"/>
              </w:rPr>
              <w:t>захиргааны</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байгууллага</w:t>
            </w:r>
            <w:proofErr w:type="spellEnd"/>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910C7E"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9.</w:t>
            </w:r>
            <w:proofErr w:type="gramStart"/>
            <w:r w:rsidRPr="00D92388">
              <w:rPr>
                <w:rFonts w:ascii="Arial" w:eastAsia="Times New Roman" w:hAnsi="Arial" w:cs="Arial"/>
                <w:color w:val="auto"/>
                <w:sz w:val="24"/>
                <w:szCs w:val="24"/>
              </w:rPr>
              <w:t>1.Улсын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төсөвт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үзүүлэх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3991AC2"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A46E47" w14:textId="3E134264"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275F8D" w14:textId="43962353"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C23ECD" w:rsidRPr="00D92388">
              <w:rPr>
                <w:rFonts w:ascii="Arial" w:eastAsia="Times New Roman" w:hAnsi="Arial" w:cs="Arial"/>
                <w:color w:val="auto"/>
                <w:sz w:val="24"/>
                <w:szCs w:val="24"/>
                <w:lang w:val="mn-MN"/>
              </w:rPr>
              <w:t>Ямар нэгэн сөрөг нөлөө байхгүй</w:t>
            </w:r>
          </w:p>
        </w:tc>
      </w:tr>
      <w:tr w:rsidR="00915793" w:rsidRPr="00D92388" w14:paraId="7D1377AB" w14:textId="77777777" w:rsidTr="00DC1335">
        <w:trPr>
          <w:trHeight w:val="6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541660"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EB177F"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9.</w:t>
            </w:r>
            <w:proofErr w:type="gramStart"/>
            <w:r w:rsidRPr="00D92388">
              <w:rPr>
                <w:rFonts w:ascii="Arial" w:eastAsia="Times New Roman" w:hAnsi="Arial" w:cs="Arial"/>
                <w:color w:val="auto"/>
                <w:sz w:val="24"/>
                <w:szCs w:val="24"/>
              </w:rPr>
              <w:t>2.Шинээр</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төрийн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байгууллага</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байгуулах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эсхүл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төрийн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байгууллагад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бүтцийн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өөрчлөлт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хийх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шаардлага</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тавигдах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F14CEF"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2158F3" w14:textId="03E6C169"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5E19DF" w14:textId="71D5F79F"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C23ECD" w:rsidRPr="00D92388">
              <w:rPr>
                <w:rFonts w:ascii="Arial" w:eastAsia="Times New Roman" w:hAnsi="Arial" w:cs="Arial"/>
                <w:color w:val="auto"/>
                <w:sz w:val="24"/>
                <w:szCs w:val="24"/>
                <w:lang w:val="mn-MN"/>
              </w:rPr>
              <w:t>Ямар нэгэн сөрөг нөлөө байхгүй</w:t>
            </w:r>
          </w:p>
        </w:tc>
      </w:tr>
      <w:tr w:rsidR="00915793" w:rsidRPr="00D92388" w14:paraId="5F88FC49" w14:textId="77777777" w:rsidTr="00DC1335">
        <w:trPr>
          <w:trHeight w:val="4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E2DE65"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7AAB86"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9.</w:t>
            </w:r>
            <w:proofErr w:type="gramStart"/>
            <w:r w:rsidRPr="00D92388">
              <w:rPr>
                <w:rFonts w:ascii="Arial" w:eastAsia="Times New Roman" w:hAnsi="Arial" w:cs="Arial"/>
                <w:color w:val="auto"/>
                <w:sz w:val="24"/>
                <w:szCs w:val="24"/>
              </w:rPr>
              <w:t>3.Төрийн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байгууллагад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захиргааны</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шинэ</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чиг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үүрэг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болгох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12FDA2" w14:textId="03FC851E"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991467" w14:textId="5C7E6E68" w:rsidR="00655148" w:rsidRPr="00D92388" w:rsidRDefault="00C23ECD" w:rsidP="00D92388">
            <w:pPr>
              <w:spacing w:after="0" w:line="330" w:lineRule="atLeast"/>
              <w:ind w:right="142"/>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B0AA7B" w14:textId="3889921D"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C23ECD" w:rsidRPr="00D92388">
              <w:rPr>
                <w:rFonts w:ascii="Arial" w:eastAsia="Times New Roman" w:hAnsi="Arial" w:cs="Arial"/>
                <w:color w:val="auto"/>
                <w:sz w:val="24"/>
                <w:szCs w:val="24"/>
                <w:lang w:val="mn-MN"/>
              </w:rPr>
              <w:t>Ямар нэгэн сөрөг нөлөө байхгүй</w:t>
            </w:r>
          </w:p>
        </w:tc>
      </w:tr>
      <w:tr w:rsidR="00915793" w:rsidRPr="00D92388" w14:paraId="3EF951FC" w14:textId="77777777" w:rsidTr="00DC1335">
        <w:trPr>
          <w:trHeight w:val="495"/>
        </w:trPr>
        <w:tc>
          <w:tcPr>
            <w:tcW w:w="210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4360ED"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10.Макро </w:t>
            </w:r>
            <w:proofErr w:type="spellStart"/>
            <w:r w:rsidRPr="00D92388">
              <w:rPr>
                <w:rFonts w:ascii="Arial" w:eastAsia="Times New Roman" w:hAnsi="Arial" w:cs="Arial"/>
                <w:color w:val="auto"/>
                <w:sz w:val="24"/>
                <w:szCs w:val="24"/>
              </w:rPr>
              <w:t>эдийн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засгийн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хүрээнд</w:t>
            </w:r>
            <w:proofErr w:type="spellEnd"/>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EA26DC"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10.</w:t>
            </w:r>
            <w:proofErr w:type="gramStart"/>
            <w:r w:rsidRPr="00D92388">
              <w:rPr>
                <w:rFonts w:ascii="Arial" w:eastAsia="Times New Roman" w:hAnsi="Arial" w:cs="Arial"/>
                <w:color w:val="auto"/>
                <w:sz w:val="24"/>
                <w:szCs w:val="24"/>
              </w:rPr>
              <w:t>1.Эдийн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засгийн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өсөлт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ажил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эрхлэлтийн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байдалд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үзүүлэх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E199B1"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D1F7FC" w14:textId="46968CC5"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2372D5" w14:textId="10B7260C"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C23ECD" w:rsidRPr="00D92388">
              <w:rPr>
                <w:rFonts w:ascii="Arial" w:eastAsia="Times New Roman" w:hAnsi="Arial" w:cs="Arial"/>
                <w:color w:val="auto"/>
                <w:sz w:val="24"/>
                <w:szCs w:val="24"/>
                <w:lang w:val="mn-MN"/>
              </w:rPr>
              <w:t>Ямар нэгэн сөрөг нөлөө байхгүй</w:t>
            </w:r>
          </w:p>
        </w:tc>
      </w:tr>
      <w:tr w:rsidR="00915793" w:rsidRPr="00D92388" w14:paraId="77CD2679" w14:textId="77777777" w:rsidTr="00DC1335">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CB0D01"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BEE51C"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10.</w:t>
            </w:r>
            <w:proofErr w:type="gramStart"/>
            <w:r w:rsidRPr="00D92388">
              <w:rPr>
                <w:rFonts w:ascii="Arial" w:eastAsia="Times New Roman" w:hAnsi="Arial" w:cs="Arial"/>
                <w:color w:val="auto"/>
                <w:sz w:val="24"/>
                <w:szCs w:val="24"/>
              </w:rPr>
              <w:t>2.Хөрөнгө</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оруулалтын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нөхцөлийг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сайжруулах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зээлийн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тогтвортой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хөгжлийг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дэмжих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6845DA"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4C9E94" w14:textId="18A3412D"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6C5A33" w14:textId="5D3B6716"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C23ECD" w:rsidRPr="00D92388">
              <w:rPr>
                <w:rFonts w:ascii="Arial" w:eastAsia="Times New Roman" w:hAnsi="Arial" w:cs="Arial"/>
                <w:color w:val="auto"/>
                <w:sz w:val="24"/>
                <w:szCs w:val="24"/>
                <w:lang w:val="mn-MN"/>
              </w:rPr>
              <w:t>Ямар нэгэн сөрөг нөлөө байхгүй</w:t>
            </w:r>
          </w:p>
        </w:tc>
      </w:tr>
      <w:tr w:rsidR="00915793" w:rsidRPr="00D92388" w14:paraId="121A8FB6" w14:textId="77777777" w:rsidTr="00DC1335">
        <w:trPr>
          <w:trHeight w:val="13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49E8E5"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785342"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10.</w:t>
            </w:r>
            <w:proofErr w:type="gramStart"/>
            <w:r w:rsidRPr="00D92388">
              <w:rPr>
                <w:rFonts w:ascii="Arial" w:eastAsia="Times New Roman" w:hAnsi="Arial" w:cs="Arial"/>
                <w:color w:val="auto"/>
                <w:sz w:val="24"/>
                <w:szCs w:val="24"/>
              </w:rPr>
              <w:t>3.Инфляци</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нэмэгдэх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1F026A"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AC64A9" w14:textId="4A082C7F"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9EA486" w14:textId="4AEE90D5"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C23ECD" w:rsidRPr="00D92388">
              <w:rPr>
                <w:rFonts w:ascii="Arial" w:eastAsia="Times New Roman" w:hAnsi="Arial" w:cs="Arial"/>
                <w:color w:val="auto"/>
                <w:sz w:val="24"/>
                <w:szCs w:val="24"/>
                <w:lang w:val="mn-MN"/>
              </w:rPr>
              <w:t>Ямар нэгэн сөрөг нөлөө байхгүй</w:t>
            </w:r>
          </w:p>
        </w:tc>
      </w:tr>
      <w:tr w:rsidR="00915793" w:rsidRPr="00D92388" w14:paraId="63D5D249" w14:textId="77777777" w:rsidTr="00DC1335">
        <w:tc>
          <w:tcPr>
            <w:tcW w:w="21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07E33B"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11.Олон </w:t>
            </w:r>
            <w:proofErr w:type="spellStart"/>
            <w:r w:rsidRPr="00D92388">
              <w:rPr>
                <w:rFonts w:ascii="Arial" w:eastAsia="Times New Roman" w:hAnsi="Arial" w:cs="Arial"/>
                <w:color w:val="auto"/>
                <w:sz w:val="24"/>
                <w:szCs w:val="24"/>
              </w:rPr>
              <w:t>улсын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харилцаа</w:t>
            </w:r>
            <w:proofErr w:type="spellEnd"/>
          </w:p>
        </w:tc>
        <w:tc>
          <w:tcPr>
            <w:tcW w:w="40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9A5050E"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11.</w:t>
            </w:r>
            <w:proofErr w:type="gramStart"/>
            <w:r w:rsidRPr="00D92388">
              <w:rPr>
                <w:rFonts w:ascii="Arial" w:eastAsia="Times New Roman" w:hAnsi="Arial" w:cs="Arial"/>
                <w:color w:val="auto"/>
                <w:sz w:val="24"/>
                <w:szCs w:val="24"/>
              </w:rPr>
              <w:t>1.Монгол</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Улсын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олон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улсын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гэрээтэй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нийцэж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байгаа</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BFD3E2" w14:textId="122B689D" w:rsidR="00655148" w:rsidRPr="00D92388" w:rsidRDefault="003B5991" w:rsidP="00D92388">
            <w:pPr>
              <w:spacing w:after="0" w:line="330" w:lineRule="atLeast"/>
              <w:ind w:right="142"/>
              <w:jc w:val="both"/>
              <w:rPr>
                <w:rFonts w:ascii="Arial" w:eastAsia="Times New Roman" w:hAnsi="Arial" w:cs="Arial"/>
                <w:color w:val="auto"/>
                <w:sz w:val="24"/>
                <w:szCs w:val="24"/>
                <w:lang w:val="mn-MN"/>
              </w:rPr>
            </w:pPr>
            <w:r w:rsidRPr="00D92388">
              <w:rPr>
                <w:rFonts w:ascii="Arial" w:eastAsia="Times New Roman" w:hAnsi="Arial" w:cs="Arial"/>
                <w:color w:val="auto"/>
                <w:sz w:val="24"/>
                <w:szCs w:val="24"/>
                <w:lang w:val="mn-MN"/>
              </w:rPr>
              <w:t>Тийм</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30713A" w14:textId="444B8C38" w:rsidR="00655148" w:rsidRPr="00D92388" w:rsidRDefault="00655148" w:rsidP="00D92388">
            <w:pPr>
              <w:spacing w:after="0" w:line="330" w:lineRule="atLeast"/>
              <w:ind w:right="142"/>
              <w:jc w:val="right"/>
              <w:rPr>
                <w:rFonts w:ascii="Arial" w:eastAsia="Times New Roman" w:hAnsi="Arial" w:cs="Arial"/>
                <w:color w:val="auto"/>
                <w:sz w:val="24"/>
                <w:szCs w:val="24"/>
              </w:rPr>
            </w:pPr>
          </w:p>
        </w:tc>
        <w:tc>
          <w:tcPr>
            <w:tcW w:w="18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7475BE" w14:textId="1C446D67" w:rsidR="00655148" w:rsidRPr="00D92388" w:rsidRDefault="00655148" w:rsidP="00D92388">
            <w:pPr>
              <w:spacing w:after="0" w:line="330" w:lineRule="atLeast"/>
              <w:ind w:right="142"/>
              <w:jc w:val="both"/>
              <w:rPr>
                <w:rFonts w:ascii="Arial" w:eastAsia="Times New Roman" w:hAnsi="Arial" w:cs="Arial"/>
                <w:color w:val="auto"/>
                <w:sz w:val="24"/>
                <w:szCs w:val="24"/>
                <w:lang w:val="mn-MN"/>
              </w:rPr>
            </w:pPr>
            <w:r w:rsidRPr="00D92388">
              <w:rPr>
                <w:rFonts w:ascii="Arial" w:eastAsia="Times New Roman" w:hAnsi="Arial" w:cs="Arial"/>
                <w:color w:val="auto"/>
                <w:sz w:val="24"/>
                <w:szCs w:val="24"/>
              </w:rPr>
              <w:t> </w:t>
            </w:r>
            <w:r w:rsidR="003B5991" w:rsidRPr="00D92388">
              <w:rPr>
                <w:rFonts w:ascii="Arial" w:eastAsia="Times New Roman" w:hAnsi="Arial" w:cs="Arial"/>
                <w:color w:val="auto"/>
                <w:sz w:val="24"/>
                <w:szCs w:val="24"/>
                <w:lang w:val="mn-MN"/>
              </w:rPr>
              <w:t>Ямар нэгэн байдлаар зөрчилдөхгүй</w:t>
            </w:r>
          </w:p>
        </w:tc>
      </w:tr>
    </w:tbl>
    <w:p w14:paraId="1CF139AD" w14:textId="77777777" w:rsidR="00655148" w:rsidRPr="00D92388" w:rsidRDefault="00655148" w:rsidP="00D92388">
      <w:pPr>
        <w:shd w:val="clear" w:color="auto" w:fill="FFFFFF"/>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
    <w:p w14:paraId="3C30043C" w14:textId="77777777" w:rsidR="00030E1B" w:rsidRPr="00D92388" w:rsidRDefault="00030E1B" w:rsidP="00D92388">
      <w:pPr>
        <w:shd w:val="clear" w:color="auto" w:fill="FFFFFF"/>
        <w:spacing w:after="0" w:line="330" w:lineRule="atLeast"/>
        <w:ind w:right="142"/>
        <w:jc w:val="right"/>
        <w:rPr>
          <w:rFonts w:ascii="Arial" w:eastAsia="Times New Roman" w:hAnsi="Arial" w:cs="Arial"/>
          <w:color w:val="auto"/>
          <w:sz w:val="24"/>
          <w:szCs w:val="24"/>
        </w:rPr>
      </w:pPr>
    </w:p>
    <w:p w14:paraId="5FD0C775" w14:textId="77777777" w:rsidR="00030E1B" w:rsidRPr="00D92388" w:rsidRDefault="00030E1B" w:rsidP="00D92388">
      <w:pPr>
        <w:shd w:val="clear" w:color="auto" w:fill="FFFFFF"/>
        <w:spacing w:after="0" w:line="330" w:lineRule="atLeast"/>
        <w:ind w:right="142"/>
        <w:jc w:val="right"/>
        <w:rPr>
          <w:rFonts w:ascii="Arial" w:eastAsia="Times New Roman" w:hAnsi="Arial" w:cs="Arial"/>
          <w:color w:val="auto"/>
          <w:sz w:val="24"/>
          <w:szCs w:val="24"/>
        </w:rPr>
      </w:pPr>
    </w:p>
    <w:p w14:paraId="4E2ADEC7" w14:textId="77777777" w:rsidR="00030E1B" w:rsidRPr="00D92388" w:rsidRDefault="00030E1B" w:rsidP="00D92388">
      <w:pPr>
        <w:shd w:val="clear" w:color="auto" w:fill="FFFFFF"/>
        <w:spacing w:after="0" w:line="330" w:lineRule="atLeast"/>
        <w:ind w:right="142"/>
        <w:jc w:val="right"/>
        <w:rPr>
          <w:rFonts w:ascii="Arial" w:eastAsia="Times New Roman" w:hAnsi="Arial" w:cs="Arial"/>
          <w:color w:val="auto"/>
          <w:sz w:val="24"/>
          <w:szCs w:val="24"/>
        </w:rPr>
      </w:pPr>
    </w:p>
    <w:p w14:paraId="6D3E5EB0" w14:textId="6780AAF1" w:rsidR="00655148" w:rsidRPr="00D92388" w:rsidRDefault="00655148" w:rsidP="00D92388">
      <w:pPr>
        <w:shd w:val="clear" w:color="auto" w:fill="FFFFFF"/>
        <w:spacing w:after="0" w:line="330" w:lineRule="atLeast"/>
        <w:ind w:right="142"/>
        <w:jc w:val="right"/>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Хүснэгт</w:t>
      </w:r>
      <w:proofErr w:type="spellEnd"/>
      <w:r w:rsidRPr="00D92388">
        <w:rPr>
          <w:rFonts w:ascii="Arial" w:eastAsia="Times New Roman" w:hAnsi="Arial" w:cs="Arial"/>
          <w:color w:val="auto"/>
          <w:sz w:val="24"/>
          <w:szCs w:val="24"/>
        </w:rPr>
        <w:t xml:space="preserve"> 3</w:t>
      </w:r>
    </w:p>
    <w:p w14:paraId="0CC372A9" w14:textId="77777777" w:rsidR="00655148" w:rsidRPr="00D92388" w:rsidRDefault="00655148" w:rsidP="00D92388">
      <w:pPr>
        <w:shd w:val="clear" w:color="auto" w:fill="FFFFFF"/>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
    <w:p w14:paraId="41128673" w14:textId="77777777" w:rsidR="00655148" w:rsidRPr="00D92388" w:rsidRDefault="00655148" w:rsidP="00D92388">
      <w:pPr>
        <w:shd w:val="clear" w:color="auto" w:fill="FFFFFF"/>
        <w:spacing w:after="0" w:line="330" w:lineRule="atLeast"/>
        <w:ind w:right="142"/>
        <w:jc w:val="center"/>
        <w:rPr>
          <w:rFonts w:ascii="Arial" w:eastAsia="Times New Roman" w:hAnsi="Arial" w:cs="Arial"/>
          <w:color w:val="auto"/>
          <w:sz w:val="24"/>
          <w:szCs w:val="24"/>
        </w:rPr>
      </w:pPr>
      <w:r w:rsidRPr="00D92388">
        <w:rPr>
          <w:rFonts w:ascii="Arial" w:eastAsia="Times New Roman" w:hAnsi="Arial" w:cs="Arial"/>
          <w:color w:val="auto"/>
          <w:sz w:val="24"/>
          <w:szCs w:val="24"/>
        </w:rPr>
        <w:t>НИЙГЭМД ҮЗҮҮЛЭХ ҮР НӨЛӨӨ</w:t>
      </w:r>
    </w:p>
    <w:p w14:paraId="7EBCC76F" w14:textId="77777777" w:rsidR="00655148" w:rsidRPr="00D92388" w:rsidRDefault="00655148" w:rsidP="00D92388">
      <w:pPr>
        <w:shd w:val="clear" w:color="auto" w:fill="FFFFFF"/>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
    <w:tbl>
      <w:tblPr>
        <w:tblW w:w="94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72"/>
        <w:gridCol w:w="3511"/>
        <w:gridCol w:w="913"/>
        <w:gridCol w:w="875"/>
        <w:gridCol w:w="1809"/>
      </w:tblGrid>
      <w:tr w:rsidR="00915793" w:rsidRPr="00D92388" w14:paraId="6153A2A3" w14:textId="77777777" w:rsidTr="00DC1335">
        <w:tc>
          <w:tcPr>
            <w:tcW w:w="237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3BEF7A"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Үзүүлэх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үр</w:t>
            </w:r>
            <w:proofErr w:type="spellEnd"/>
          </w:p>
          <w:p w14:paraId="355EE26E"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нөлөө</w:t>
            </w:r>
            <w:proofErr w:type="spellEnd"/>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2157E7"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
          <w:p w14:paraId="5E35E666"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Холбогдох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асуулт</w:t>
            </w:r>
            <w:proofErr w:type="spellEnd"/>
          </w:p>
          <w:p w14:paraId="54D4BAB5"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
        </w:tc>
        <w:tc>
          <w:tcPr>
            <w:tcW w:w="1788"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0BA1ED" w14:textId="77777777" w:rsidR="00655148" w:rsidRPr="00D92388" w:rsidRDefault="00655148" w:rsidP="00D92388">
            <w:pPr>
              <w:spacing w:after="0" w:line="330" w:lineRule="atLeast"/>
              <w:ind w:right="142"/>
              <w:jc w:val="center"/>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Хариулт</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4FB15A"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Тайлбар</w:t>
            </w:r>
            <w:proofErr w:type="spellEnd"/>
          </w:p>
        </w:tc>
      </w:tr>
      <w:tr w:rsidR="00915793" w:rsidRPr="00D92388" w14:paraId="77C4DFBD" w14:textId="77777777" w:rsidTr="00DC1335">
        <w:trPr>
          <w:trHeight w:val="300"/>
        </w:trPr>
        <w:tc>
          <w:tcPr>
            <w:tcW w:w="237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931FA1"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1.Ажил </w:t>
            </w:r>
            <w:proofErr w:type="spellStart"/>
            <w:r w:rsidRPr="00D92388">
              <w:rPr>
                <w:rFonts w:ascii="Arial" w:eastAsia="Times New Roman" w:hAnsi="Arial" w:cs="Arial"/>
                <w:color w:val="auto"/>
                <w:sz w:val="24"/>
                <w:szCs w:val="24"/>
              </w:rPr>
              <w:t>эрхлэлтийн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байдал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хөдөлмөрийн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зээл</w:t>
            </w:r>
            <w:proofErr w:type="spellEnd"/>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314A38"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1.</w:t>
            </w:r>
            <w:proofErr w:type="gramStart"/>
            <w:r w:rsidRPr="00D92388">
              <w:rPr>
                <w:rFonts w:ascii="Arial" w:eastAsia="Times New Roman" w:hAnsi="Arial" w:cs="Arial"/>
                <w:color w:val="auto"/>
                <w:sz w:val="24"/>
                <w:szCs w:val="24"/>
              </w:rPr>
              <w:t>1.Шинээр</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ажлын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F8FAF2"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BFDD05" w14:textId="6A6594B7"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58EF11E" w14:textId="1C12CD0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66ADAA15" w14:textId="77777777" w:rsidTr="00DC1335">
        <w:trPr>
          <w:trHeight w:val="4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C85FAD"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0B602A"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1.</w:t>
            </w:r>
            <w:proofErr w:type="gramStart"/>
            <w:r w:rsidRPr="00D92388">
              <w:rPr>
                <w:rFonts w:ascii="Arial" w:eastAsia="Times New Roman" w:hAnsi="Arial" w:cs="Arial"/>
                <w:color w:val="auto"/>
                <w:sz w:val="24"/>
                <w:szCs w:val="24"/>
              </w:rPr>
              <w:t>2.Шууд</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шууд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бусаар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ажлын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байрны</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цомхотгол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болгох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750FD0"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EC6F43" w14:textId="56071DCD"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17528DE" w14:textId="58DEE408"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78E2E1DD" w14:textId="77777777" w:rsidTr="00DC1335">
        <w:trPr>
          <w:trHeight w:val="6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62D4E0"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8D68C4"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1.</w:t>
            </w:r>
            <w:proofErr w:type="gramStart"/>
            <w:r w:rsidRPr="00D92388">
              <w:rPr>
                <w:rFonts w:ascii="Arial" w:eastAsia="Times New Roman" w:hAnsi="Arial" w:cs="Arial"/>
                <w:color w:val="auto"/>
                <w:sz w:val="24"/>
                <w:szCs w:val="24"/>
              </w:rPr>
              <w:t>3.Тодорхой</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ажил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мэргэжлийн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хүмүүс</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хувиараа</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хөдөлмөр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эрхлэгчдэд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үзүүлэх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F92DC6"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5DE776" w14:textId="6A0F1BD5"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B856E3C" w14:textId="7613348C"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19A93104" w14:textId="77777777" w:rsidTr="00DC1335">
        <w:trPr>
          <w:trHeight w:val="4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FFD50B"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B9CE748"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1.</w:t>
            </w:r>
            <w:proofErr w:type="gramStart"/>
            <w:r w:rsidRPr="00D92388">
              <w:rPr>
                <w:rFonts w:ascii="Arial" w:eastAsia="Times New Roman" w:hAnsi="Arial" w:cs="Arial"/>
                <w:color w:val="auto"/>
                <w:sz w:val="24"/>
                <w:szCs w:val="24"/>
              </w:rPr>
              <w:t>4.Тодорхой</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насны</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хүмүүсийн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ажил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эрхлэлтийн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байдалд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61784A"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50A57E" w14:textId="60ABBCD4"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3E9C14A" w14:textId="2F8041CE"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08CBF7CE" w14:textId="77777777" w:rsidTr="00DC1335">
        <w:trPr>
          <w:trHeight w:val="270"/>
        </w:trPr>
        <w:tc>
          <w:tcPr>
            <w:tcW w:w="237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CA26F8"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2.Ажлын </w:t>
            </w:r>
            <w:proofErr w:type="spellStart"/>
            <w:r w:rsidRPr="00D92388">
              <w:rPr>
                <w:rFonts w:ascii="Arial" w:eastAsia="Times New Roman" w:hAnsi="Arial" w:cs="Arial"/>
                <w:color w:val="auto"/>
                <w:sz w:val="24"/>
                <w:szCs w:val="24"/>
              </w:rPr>
              <w:t>стандарт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хөдөлмөрлөх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w:t>
            </w:r>
            <w:proofErr w:type="spellEnd"/>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45BAA2"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2.</w:t>
            </w:r>
            <w:proofErr w:type="gramStart"/>
            <w:r w:rsidRPr="00D92388">
              <w:rPr>
                <w:rFonts w:ascii="Arial" w:eastAsia="Times New Roman" w:hAnsi="Arial" w:cs="Arial"/>
                <w:color w:val="auto"/>
                <w:sz w:val="24"/>
                <w:szCs w:val="24"/>
              </w:rPr>
              <w:t>1.Ажлын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чанар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стандартад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1597B7" w14:textId="39494369"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noProof/>
                <w:color w:val="auto"/>
                <w:sz w:val="24"/>
                <w:szCs w:val="24"/>
                <w:lang w:eastAsia="zh-CN"/>
              </w:rPr>
              <mc:AlternateContent>
                <mc:Choice Requires="wps">
                  <w:drawing>
                    <wp:inline distT="0" distB="0" distL="0" distR="0" wp14:anchorId="19BFFE01" wp14:editId="75803CE9">
                      <wp:extent cx="304800" cy="304800"/>
                      <wp:effectExtent l="0" t="0" r="0" b="0"/>
                      <wp:docPr id="94" name="Rectangle 94"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3F748CB" id="Rectangle 9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6A3088" w14:textId="3777F3EC"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5D49E5C" w14:textId="6D59F572"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7D327BDF" w14:textId="77777777" w:rsidTr="00DC1335">
        <w:trPr>
          <w:trHeight w:val="5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EE5F26"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C4E8F5"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2.</w:t>
            </w:r>
            <w:proofErr w:type="gramStart"/>
            <w:r w:rsidRPr="00D92388">
              <w:rPr>
                <w:rFonts w:ascii="Arial" w:eastAsia="Times New Roman" w:hAnsi="Arial" w:cs="Arial"/>
                <w:color w:val="auto"/>
                <w:sz w:val="24"/>
                <w:szCs w:val="24"/>
              </w:rPr>
              <w:t>2.Ажилчдын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эрүүл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мэнд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хөдөлмөрийн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аюулгүй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байдалд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29C2AA"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1DCE6B" w14:textId="0FD57596"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284D6D5" w14:textId="7B736B6C"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1E85C994" w14:textId="77777777" w:rsidTr="00DC1335">
        <w:trPr>
          <w:trHeight w:val="5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C719B1"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31628F"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2.</w:t>
            </w:r>
            <w:proofErr w:type="gramStart"/>
            <w:r w:rsidRPr="00D92388">
              <w:rPr>
                <w:rFonts w:ascii="Arial" w:eastAsia="Times New Roman" w:hAnsi="Arial" w:cs="Arial"/>
                <w:color w:val="auto"/>
                <w:sz w:val="24"/>
                <w:szCs w:val="24"/>
              </w:rPr>
              <w:t>3.Ажилчдын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үүрэгт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шууд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шууд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бусаар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29ED7D3"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CA8541"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noProof/>
                <w:color w:val="auto"/>
                <w:sz w:val="24"/>
                <w:szCs w:val="24"/>
                <w:lang w:eastAsia="zh-CN"/>
              </w:rPr>
              <mc:AlternateContent>
                <mc:Choice Requires="wps">
                  <w:drawing>
                    <wp:inline distT="0" distB="0" distL="0" distR="0" wp14:anchorId="0C722138" wp14:editId="11710D2E">
                      <wp:extent cx="304800" cy="304800"/>
                      <wp:effectExtent l="0" t="0" r="0" b="0"/>
                      <wp:docPr id="89" name="Rectangle 8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8179761" id="Rectangle 8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E66F305" w14:textId="41CE5654"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6FBF4914" w14:textId="77777777" w:rsidTr="00DC1335">
        <w:trPr>
          <w:trHeight w:val="2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93068A"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6E9274"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2.</w:t>
            </w:r>
            <w:proofErr w:type="gramStart"/>
            <w:r w:rsidRPr="00D92388">
              <w:rPr>
                <w:rFonts w:ascii="Arial" w:eastAsia="Times New Roman" w:hAnsi="Arial" w:cs="Arial"/>
                <w:color w:val="auto"/>
                <w:sz w:val="24"/>
                <w:szCs w:val="24"/>
              </w:rPr>
              <w:t>4.Шинээр</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ажлын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стандарт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гаргах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F5606F" w14:textId="0941B855"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noProof/>
                <w:color w:val="auto"/>
                <w:sz w:val="24"/>
                <w:szCs w:val="24"/>
                <w:lang w:eastAsia="zh-CN"/>
              </w:rPr>
              <mc:AlternateContent>
                <mc:Choice Requires="wps">
                  <w:drawing>
                    <wp:inline distT="0" distB="0" distL="0" distR="0" wp14:anchorId="39135B27" wp14:editId="369CBEE9">
                      <wp:extent cx="304800" cy="304800"/>
                      <wp:effectExtent l="0" t="0" r="0" b="0"/>
                      <wp:docPr id="88" name="Rectangle 8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0790FB15" id="Rectangle 8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813235" w14:textId="63FDF5B7" w:rsidR="00CE6A5E" w:rsidRPr="00D92388" w:rsidRDefault="00CE6A5E" w:rsidP="00D92388">
            <w:pPr>
              <w:spacing w:after="0" w:line="330" w:lineRule="atLeast"/>
              <w:ind w:right="142"/>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F6FD15A" w14:textId="6588BE71"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528F5BED" w14:textId="77777777" w:rsidTr="00DC1335">
        <w:trPr>
          <w:trHeight w:val="6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6366E0"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6E545A"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2.</w:t>
            </w:r>
            <w:proofErr w:type="gramStart"/>
            <w:r w:rsidRPr="00D92388">
              <w:rPr>
                <w:rFonts w:ascii="Arial" w:eastAsia="Times New Roman" w:hAnsi="Arial" w:cs="Arial"/>
                <w:color w:val="auto"/>
                <w:sz w:val="24"/>
                <w:szCs w:val="24"/>
              </w:rPr>
              <w:t>5.Ажлын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байранд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технологийн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шинэчлэлийг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хэрэгжүүлэхтэй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холбогдсон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өөрчлөлт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болгох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A6C447" w14:textId="4AABE544"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noProof/>
                <w:color w:val="auto"/>
                <w:sz w:val="24"/>
                <w:szCs w:val="24"/>
                <w:lang w:eastAsia="zh-CN"/>
              </w:rPr>
              <mc:AlternateContent>
                <mc:Choice Requires="wps">
                  <w:drawing>
                    <wp:inline distT="0" distB="0" distL="0" distR="0" wp14:anchorId="2E53CAF7" wp14:editId="5F9E20FF">
                      <wp:extent cx="304800" cy="304800"/>
                      <wp:effectExtent l="0" t="0" r="0" b="0"/>
                      <wp:docPr id="86" name="Rectangle 8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9FFBEA5" id="Rectangle 8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C4D1DA" w14:textId="20C85496"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4B36DFC" w14:textId="53D47EA4"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1D0AD54D" w14:textId="77777777" w:rsidTr="00DC1335">
        <w:trPr>
          <w:trHeight w:val="630"/>
        </w:trPr>
        <w:tc>
          <w:tcPr>
            <w:tcW w:w="237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C664D8"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3.Нийгмийн </w:t>
            </w:r>
            <w:proofErr w:type="spellStart"/>
            <w:r w:rsidRPr="00D92388">
              <w:rPr>
                <w:rFonts w:ascii="Arial" w:eastAsia="Times New Roman" w:hAnsi="Arial" w:cs="Arial"/>
                <w:color w:val="auto"/>
                <w:sz w:val="24"/>
                <w:szCs w:val="24"/>
              </w:rPr>
              <w:t>тодорхой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бүлгийг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хамгаалах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асуудал</w:t>
            </w:r>
            <w:proofErr w:type="spellEnd"/>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1792D4"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3.</w:t>
            </w:r>
            <w:proofErr w:type="gramStart"/>
            <w:r w:rsidRPr="00D92388">
              <w:rPr>
                <w:rFonts w:ascii="Arial" w:eastAsia="Times New Roman" w:hAnsi="Arial" w:cs="Arial"/>
                <w:color w:val="auto"/>
                <w:sz w:val="24"/>
                <w:szCs w:val="24"/>
              </w:rPr>
              <w:t>1.Шууд</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шууд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бусаар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тэгш</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бус</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байдал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үүсгэх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68991F"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C70663" w14:textId="4061AF92"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24CF2C9" w14:textId="3A3F075D"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00D613DA" w14:textId="77777777" w:rsidTr="00DC1335">
        <w:trPr>
          <w:trHeight w:val="9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A59B00"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383966"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3.</w:t>
            </w:r>
            <w:proofErr w:type="gramStart"/>
            <w:r w:rsidRPr="00D92388">
              <w:rPr>
                <w:rFonts w:ascii="Arial" w:eastAsia="Times New Roman" w:hAnsi="Arial" w:cs="Arial"/>
                <w:color w:val="auto"/>
                <w:sz w:val="24"/>
                <w:szCs w:val="24"/>
              </w:rPr>
              <w:t>2.Тодорхой</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бүлэг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хүмүүст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сөрөг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үзүүлэх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Тухайлбал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эмзэг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бүлэг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хөгжлийн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бэршээлтэй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иргэд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ажилгүй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иргэд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үндэстний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цөөнхөд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гэх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мэт</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FED532"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45C284" w14:textId="7E994CE7"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C443C9D" w14:textId="6957BB90"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3AC43D98" w14:textId="77777777" w:rsidTr="00DC1335">
        <w:trPr>
          <w:trHeight w:val="2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C44A3E"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610145"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3.</w:t>
            </w:r>
            <w:proofErr w:type="gramStart"/>
            <w:r w:rsidRPr="00D92388">
              <w:rPr>
                <w:rFonts w:ascii="Arial" w:eastAsia="Times New Roman" w:hAnsi="Arial" w:cs="Arial"/>
                <w:color w:val="auto"/>
                <w:sz w:val="24"/>
                <w:szCs w:val="24"/>
              </w:rPr>
              <w:t>3.Гадаадын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иргэдэд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илэрхий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7A83C0"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1D507A" w14:textId="5A282417"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6A533E1" w14:textId="173D604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3C46BDE8" w14:textId="77777777" w:rsidTr="00DC1335">
        <w:trPr>
          <w:trHeight w:val="495"/>
        </w:trPr>
        <w:tc>
          <w:tcPr>
            <w:tcW w:w="237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7BB7A1"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4.Төрийн </w:t>
            </w:r>
            <w:proofErr w:type="spellStart"/>
            <w:r w:rsidRPr="00D92388">
              <w:rPr>
                <w:rFonts w:ascii="Arial" w:eastAsia="Times New Roman" w:hAnsi="Arial" w:cs="Arial"/>
                <w:color w:val="auto"/>
                <w:sz w:val="24"/>
                <w:szCs w:val="24"/>
              </w:rPr>
              <w:t>удирдлага</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сайн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засаглал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шүүх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мэдэл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хэвлэл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мэдээлэл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ёс</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суртахуун</w:t>
            </w:r>
            <w:proofErr w:type="spellEnd"/>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4052EF"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4.</w:t>
            </w:r>
            <w:proofErr w:type="gramStart"/>
            <w:r w:rsidRPr="00D92388">
              <w:rPr>
                <w:rFonts w:ascii="Arial" w:eastAsia="Times New Roman" w:hAnsi="Arial" w:cs="Arial"/>
                <w:color w:val="auto"/>
                <w:sz w:val="24"/>
                <w:szCs w:val="24"/>
              </w:rPr>
              <w:t>1.Засаглалын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харилцаанд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оролцогчдод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BA848D"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7BD404" w14:textId="50FD6F08"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B81592C" w14:textId="187804A5"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687A0EB9" w14:textId="77777777" w:rsidTr="00DC1335">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F04DB8"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E2368E"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4.</w:t>
            </w:r>
            <w:proofErr w:type="gramStart"/>
            <w:r w:rsidRPr="00D92388">
              <w:rPr>
                <w:rFonts w:ascii="Arial" w:eastAsia="Times New Roman" w:hAnsi="Arial" w:cs="Arial"/>
                <w:color w:val="auto"/>
                <w:sz w:val="24"/>
                <w:szCs w:val="24"/>
              </w:rPr>
              <w:t>2.Төрийн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байгууллагуудын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үүрэг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үйл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ажиллагаанд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53AD99" w14:textId="3F873E8A"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37748D" w14:textId="2599563B"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57F1CA1" w14:textId="5754068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060095CC" w14:textId="77777777" w:rsidTr="00DC1335">
        <w:trPr>
          <w:trHeight w:val="4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93BEED"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105D45"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4.</w:t>
            </w:r>
            <w:proofErr w:type="gramStart"/>
            <w:r w:rsidRPr="00D92388">
              <w:rPr>
                <w:rFonts w:ascii="Arial" w:eastAsia="Times New Roman" w:hAnsi="Arial" w:cs="Arial"/>
                <w:color w:val="auto"/>
                <w:sz w:val="24"/>
                <w:szCs w:val="24"/>
              </w:rPr>
              <w:t>3.Төрийн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захиргааны</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албан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хаагчдын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үүрэг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харилцаанд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D6EB5F"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10640B" w14:textId="068DE47D"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5DACD3F" w14:textId="7426F789"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0FDF26BB" w14:textId="77777777" w:rsidTr="00DC1335">
        <w:trPr>
          <w:trHeight w:val="4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7F7784"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18FCF0"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4.</w:t>
            </w:r>
            <w:proofErr w:type="gramStart"/>
            <w:r w:rsidRPr="00D92388">
              <w:rPr>
                <w:rFonts w:ascii="Arial" w:eastAsia="Times New Roman" w:hAnsi="Arial" w:cs="Arial"/>
                <w:color w:val="auto"/>
                <w:sz w:val="24"/>
                <w:szCs w:val="24"/>
              </w:rPr>
              <w:t>4.Иргэдийн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шүүхэд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хандах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асуудлаа</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шийдвэрлүүлэх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эрхэд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AC51F0"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D03A5B" w14:textId="0C8334BA"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15B8A8D" w14:textId="2F7446C1"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65975323" w14:textId="77777777" w:rsidTr="00DC1335">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DD8FCC"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E28A56"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4.</w:t>
            </w:r>
            <w:proofErr w:type="gramStart"/>
            <w:r w:rsidRPr="00D92388">
              <w:rPr>
                <w:rFonts w:ascii="Arial" w:eastAsia="Times New Roman" w:hAnsi="Arial" w:cs="Arial"/>
                <w:color w:val="auto"/>
                <w:sz w:val="24"/>
                <w:szCs w:val="24"/>
              </w:rPr>
              <w:t>5.Улс</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төрийн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нам</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төрийн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бус</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байгууллагын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үйл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ажиллагаанд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E1B738"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3EBF1A" w14:textId="208A8895"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1362788" w14:textId="00E285D3"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5A576D6A" w14:textId="77777777" w:rsidTr="00DC1335">
        <w:trPr>
          <w:trHeight w:val="780"/>
        </w:trPr>
        <w:tc>
          <w:tcPr>
            <w:tcW w:w="237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5D5189"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lastRenderedPageBreak/>
              <w:t xml:space="preserve">5.Нийтийн </w:t>
            </w:r>
            <w:proofErr w:type="spellStart"/>
            <w:r w:rsidRPr="00D92388">
              <w:rPr>
                <w:rFonts w:ascii="Arial" w:eastAsia="Times New Roman" w:hAnsi="Arial" w:cs="Arial"/>
                <w:color w:val="auto"/>
                <w:sz w:val="24"/>
                <w:szCs w:val="24"/>
              </w:rPr>
              <w:t>эрүүл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мэнд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аюулгүй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байдал</w:t>
            </w:r>
            <w:proofErr w:type="spellEnd"/>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0DDD39"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5.</w:t>
            </w:r>
            <w:proofErr w:type="gramStart"/>
            <w:r w:rsidRPr="00D92388">
              <w:rPr>
                <w:rFonts w:ascii="Arial" w:eastAsia="Times New Roman" w:hAnsi="Arial" w:cs="Arial"/>
                <w:color w:val="auto"/>
                <w:sz w:val="24"/>
                <w:szCs w:val="24"/>
              </w:rPr>
              <w:t>1.Хувь</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хүн</w:t>
            </w:r>
            <w:proofErr w:type="spellEnd"/>
            <w:r w:rsidRPr="00D92388">
              <w:rPr>
                <w:rFonts w:ascii="Arial" w:eastAsia="Times New Roman" w:hAnsi="Arial" w:cs="Arial"/>
                <w:color w:val="auto"/>
                <w:sz w:val="24"/>
                <w:szCs w:val="24"/>
              </w:rPr>
              <w:t>/</w:t>
            </w:r>
            <w:proofErr w:type="spellStart"/>
            <w:r w:rsidRPr="00D92388">
              <w:rPr>
                <w:rFonts w:ascii="Arial" w:eastAsia="Times New Roman" w:hAnsi="Arial" w:cs="Arial"/>
                <w:color w:val="auto"/>
                <w:sz w:val="24"/>
                <w:szCs w:val="24"/>
              </w:rPr>
              <w:t>нийт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амын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дундаж</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наслалт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өвчлөлт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нас</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баралтын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байдалд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EC8F47"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4159C8" w14:textId="7DA67AC4"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61E0FF7" w14:textId="37E454D8"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3DDF81F8" w14:textId="77777777" w:rsidTr="00DC1335">
        <w:trPr>
          <w:trHeight w:val="9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0D70EB"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B1D96A"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5.</w:t>
            </w:r>
            <w:proofErr w:type="gramStart"/>
            <w:r w:rsidRPr="00D92388">
              <w:rPr>
                <w:rFonts w:ascii="Arial" w:eastAsia="Times New Roman" w:hAnsi="Arial" w:cs="Arial"/>
                <w:color w:val="auto"/>
                <w:sz w:val="24"/>
                <w:szCs w:val="24"/>
              </w:rPr>
              <w:t>2.Зохицуулалтын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хувилбарын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улмаас</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үүсэх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дуу</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чимээ</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агаар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хөрсний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чанарын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өөрчлөлт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амын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эрүүл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мэндэд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сөрөг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үзүүлэх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EE7C85"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noProof/>
                <w:color w:val="auto"/>
                <w:sz w:val="24"/>
                <w:szCs w:val="24"/>
                <w:lang w:eastAsia="zh-CN"/>
              </w:rPr>
              <mc:AlternateContent>
                <mc:Choice Requires="wps">
                  <w:drawing>
                    <wp:inline distT="0" distB="0" distL="0" distR="0" wp14:anchorId="3AEF94C6" wp14:editId="142B3EE8">
                      <wp:extent cx="304800" cy="304800"/>
                      <wp:effectExtent l="0" t="0" r="0" b="0"/>
                      <wp:docPr id="66" name="Rectangle 6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4983D43" id="Rectangle 6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2BB8F6" w14:textId="76C0ABB5"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6636326" w14:textId="4DFC887B"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58D0D8C9" w14:textId="77777777" w:rsidTr="00DC1335">
        <w:trPr>
          <w:trHeight w:val="7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89E6C7"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673869"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5.</w:t>
            </w:r>
            <w:proofErr w:type="gramStart"/>
            <w:r w:rsidRPr="00D92388">
              <w:rPr>
                <w:rFonts w:ascii="Arial" w:eastAsia="Times New Roman" w:hAnsi="Arial" w:cs="Arial"/>
                <w:color w:val="auto"/>
                <w:sz w:val="24"/>
                <w:szCs w:val="24"/>
              </w:rPr>
              <w:t>3.Хүмүүсийн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амьдралын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хэв</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маяг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хооллолт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хөдөлгөөн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архи</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тамхины</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хэрэглээ</w:t>
            </w:r>
            <w:proofErr w:type="spellEnd"/>
            <w:r w:rsidRPr="00D92388">
              <w:rPr>
                <w:rFonts w:ascii="Arial" w:eastAsia="Times New Roman" w:hAnsi="Arial" w:cs="Arial"/>
                <w:color w:val="auto"/>
                <w:sz w:val="24"/>
                <w:szCs w:val="24"/>
              </w:rPr>
              <w:t xml:space="preserve">)-т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EBDEFF"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D6C815" w14:textId="58883E5B"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EC6B9BF" w14:textId="3D69DB86"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6E9C3070" w14:textId="77777777" w:rsidTr="00DC1335">
        <w:trPr>
          <w:trHeight w:val="375"/>
        </w:trPr>
        <w:tc>
          <w:tcPr>
            <w:tcW w:w="237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196F5C"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6.Нийгмийн </w:t>
            </w:r>
            <w:proofErr w:type="spellStart"/>
            <w:r w:rsidRPr="00D92388">
              <w:rPr>
                <w:rFonts w:ascii="Arial" w:eastAsia="Times New Roman" w:hAnsi="Arial" w:cs="Arial"/>
                <w:color w:val="auto"/>
                <w:sz w:val="24"/>
                <w:szCs w:val="24"/>
              </w:rPr>
              <w:t>хамгаалал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эрүүл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мэнд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боловсролын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систем</w:t>
            </w:r>
            <w:proofErr w:type="spellEnd"/>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D1FC2E"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6.</w:t>
            </w:r>
            <w:proofErr w:type="gramStart"/>
            <w:r w:rsidRPr="00D92388">
              <w:rPr>
                <w:rFonts w:ascii="Arial" w:eastAsia="Times New Roman" w:hAnsi="Arial" w:cs="Arial"/>
                <w:color w:val="auto"/>
                <w:sz w:val="24"/>
                <w:szCs w:val="24"/>
              </w:rPr>
              <w:t>1.Нийгмийн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үйлчилгээний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чанар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хүртээмжид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C44FCC" w14:textId="42770FFF"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360BEB" w14:textId="35D8C6CE" w:rsidR="00CE6A5E" w:rsidRPr="00D92388" w:rsidRDefault="00CE6A5E" w:rsidP="00D92388">
            <w:pPr>
              <w:spacing w:after="0" w:line="330" w:lineRule="atLeast"/>
              <w:ind w:right="142"/>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57402CD" w14:textId="1EE095DA"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13140149" w14:textId="77777777" w:rsidTr="00DC1335">
        <w:trPr>
          <w:trHeight w:val="5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FB1AD7"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41A882"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6.</w:t>
            </w:r>
            <w:proofErr w:type="gramStart"/>
            <w:r w:rsidRPr="00D92388">
              <w:rPr>
                <w:rFonts w:ascii="Arial" w:eastAsia="Times New Roman" w:hAnsi="Arial" w:cs="Arial"/>
                <w:color w:val="auto"/>
                <w:sz w:val="24"/>
                <w:szCs w:val="24"/>
              </w:rPr>
              <w:t>2.Ажилчдын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боловсрол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шилжилт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хөдөлгөөнд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EA6D8C"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D798A65" w14:textId="584F9CB5"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ABF2C50" w14:textId="6E6FF534"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3ABC9348" w14:textId="77777777" w:rsidTr="00DC1335">
        <w:trPr>
          <w:trHeight w:val="9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8209B1"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BA794E"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6.</w:t>
            </w:r>
            <w:proofErr w:type="gramStart"/>
            <w:r w:rsidRPr="00D92388">
              <w:rPr>
                <w:rFonts w:ascii="Arial" w:eastAsia="Times New Roman" w:hAnsi="Arial" w:cs="Arial"/>
                <w:color w:val="auto"/>
                <w:sz w:val="24"/>
                <w:szCs w:val="24"/>
              </w:rPr>
              <w:t>3.Иргэдийн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боловсрол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төрийн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хувийн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хэвшлийн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боловсрролын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байгууллага</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олох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мэргэжил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эзэмших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давтан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сургалтад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хамрагдахад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сөрөг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үзүүлэх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CC9368"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noProof/>
                <w:color w:val="auto"/>
                <w:sz w:val="24"/>
                <w:szCs w:val="24"/>
                <w:lang w:eastAsia="zh-CN"/>
              </w:rPr>
              <mc:AlternateContent>
                <mc:Choice Requires="wps">
                  <w:drawing>
                    <wp:inline distT="0" distB="0" distL="0" distR="0" wp14:anchorId="1B147CD2" wp14:editId="7C05555C">
                      <wp:extent cx="304800" cy="304800"/>
                      <wp:effectExtent l="0" t="0" r="0" b="0"/>
                      <wp:docPr id="58" name="Rectangle 5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EF46BFE" id="Rectangle 5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3FDBB7" w14:textId="013BBDB9"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3DCDAA4" w14:textId="30CD835D"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4ECDAAEA" w14:textId="77777777" w:rsidTr="00DC1335">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6AF27E"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E5B498"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6.</w:t>
            </w:r>
            <w:proofErr w:type="gramStart"/>
            <w:r w:rsidRPr="00D92388">
              <w:rPr>
                <w:rFonts w:ascii="Arial" w:eastAsia="Times New Roman" w:hAnsi="Arial" w:cs="Arial"/>
                <w:color w:val="auto"/>
                <w:sz w:val="24"/>
                <w:szCs w:val="24"/>
              </w:rPr>
              <w:t>4.Нийгмийн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эрүүл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мэндийн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үйлчилгээ</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авахад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сөрөг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үзүүлэх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4E2FEB"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911838" w14:textId="6BEA203F"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65B11FB" w14:textId="336FE6D4"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2DBFFB0B" w14:textId="77777777" w:rsidTr="00DC1335">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22BFF4"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72AD187"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6.</w:t>
            </w:r>
            <w:proofErr w:type="gramStart"/>
            <w:r w:rsidRPr="00D92388">
              <w:rPr>
                <w:rFonts w:ascii="Arial" w:eastAsia="Times New Roman" w:hAnsi="Arial" w:cs="Arial"/>
                <w:color w:val="auto"/>
                <w:sz w:val="24"/>
                <w:szCs w:val="24"/>
              </w:rPr>
              <w:t>5.Их</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дээд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сургуулиудын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үйл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ажиллагаа</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өөрийн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удирдлагад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B4F260"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noProof/>
                <w:color w:val="auto"/>
                <w:sz w:val="24"/>
                <w:szCs w:val="24"/>
                <w:lang w:eastAsia="zh-CN"/>
              </w:rPr>
              <mc:AlternateContent>
                <mc:Choice Requires="wps">
                  <w:drawing>
                    <wp:inline distT="0" distB="0" distL="0" distR="0" wp14:anchorId="55B87B98" wp14:editId="216A5EF8">
                      <wp:extent cx="304800" cy="304800"/>
                      <wp:effectExtent l="0" t="0" r="0" b="0"/>
                      <wp:docPr id="54" name="Rectangle 54"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F9302A7" id="Rectangle 5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C3078C" w14:textId="0FE3FA04"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D0541F3" w14:textId="3047A459"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42D355C4" w14:textId="77777777" w:rsidTr="00DC1335">
        <w:trPr>
          <w:trHeight w:val="465"/>
        </w:trPr>
        <w:tc>
          <w:tcPr>
            <w:tcW w:w="237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0EA0D3"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lastRenderedPageBreak/>
              <w:t xml:space="preserve">7.Гэмт </w:t>
            </w:r>
            <w:proofErr w:type="spellStart"/>
            <w:r w:rsidRPr="00D92388">
              <w:rPr>
                <w:rFonts w:ascii="Arial" w:eastAsia="Times New Roman" w:hAnsi="Arial" w:cs="Arial"/>
                <w:color w:val="auto"/>
                <w:sz w:val="24"/>
                <w:szCs w:val="24"/>
              </w:rPr>
              <w:t>хэрэг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нийгмийн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аюулгүй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байдал</w:t>
            </w:r>
            <w:proofErr w:type="spellEnd"/>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3C919A"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7.</w:t>
            </w:r>
            <w:proofErr w:type="gramStart"/>
            <w:r w:rsidRPr="00D92388">
              <w:rPr>
                <w:rFonts w:ascii="Arial" w:eastAsia="Times New Roman" w:hAnsi="Arial" w:cs="Arial"/>
                <w:color w:val="auto"/>
                <w:sz w:val="24"/>
                <w:szCs w:val="24"/>
              </w:rPr>
              <w:t>1.Нийгмийн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аюулгүй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байдал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гэмт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хэргийн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нөхцөл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байдалд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AA7759"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B13FDE" w14:textId="37FB2479"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BEBDEE9" w14:textId="7DFF49AE"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282F37F7" w14:textId="77777777" w:rsidTr="00DC1335">
        <w:trPr>
          <w:trHeight w:val="4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8E1C7A"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E7556E"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7.</w:t>
            </w:r>
            <w:proofErr w:type="gramStart"/>
            <w:r w:rsidRPr="00D92388">
              <w:rPr>
                <w:rFonts w:ascii="Arial" w:eastAsia="Times New Roman" w:hAnsi="Arial" w:cs="Arial"/>
                <w:color w:val="auto"/>
                <w:sz w:val="24"/>
                <w:szCs w:val="24"/>
              </w:rPr>
              <w:t>2.Хуулийг</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албадан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хэрэгжүүлэхэд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3C52006"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6A4F77" w14:textId="38B31890"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5772E11" w14:textId="22564D9B"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72801540" w14:textId="77777777" w:rsidTr="00DC1335">
        <w:trPr>
          <w:trHeight w:val="2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82C6E3"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14C93B"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7.</w:t>
            </w:r>
            <w:proofErr w:type="gramStart"/>
            <w:r w:rsidRPr="00D92388">
              <w:rPr>
                <w:rFonts w:ascii="Arial" w:eastAsia="Times New Roman" w:hAnsi="Arial" w:cs="Arial"/>
                <w:color w:val="auto"/>
                <w:sz w:val="24"/>
                <w:szCs w:val="24"/>
              </w:rPr>
              <w:t>3.Гэмт</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хэргийн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илрүүлэлтэд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үзүүлэх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78C350"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noProof/>
                <w:color w:val="auto"/>
                <w:sz w:val="24"/>
                <w:szCs w:val="24"/>
                <w:lang w:eastAsia="zh-CN"/>
              </w:rPr>
              <mc:AlternateContent>
                <mc:Choice Requires="wps">
                  <w:drawing>
                    <wp:inline distT="0" distB="0" distL="0" distR="0" wp14:anchorId="2E0CCB56" wp14:editId="3BE167A0">
                      <wp:extent cx="304800" cy="304800"/>
                      <wp:effectExtent l="0" t="0" r="0" b="0"/>
                      <wp:docPr id="48" name="Rectangle 4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5C58D09F" id="Rectangle 4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E99699" w14:textId="49C227A6"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54350D0" w14:textId="6CFB9370"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28124EFF" w14:textId="77777777" w:rsidTr="00DC1335">
        <w:trPr>
          <w:trHeight w:val="5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BC2259"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7E91F6"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7.</w:t>
            </w:r>
            <w:proofErr w:type="gramStart"/>
            <w:r w:rsidRPr="00D92388">
              <w:rPr>
                <w:rFonts w:ascii="Arial" w:eastAsia="Times New Roman" w:hAnsi="Arial" w:cs="Arial"/>
                <w:color w:val="auto"/>
                <w:sz w:val="24"/>
                <w:szCs w:val="24"/>
              </w:rPr>
              <w:t>4.Гэмт</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хэргийн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хохирогчид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гэрчийн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эрхэд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сөрөг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үзүүлэх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B27E36"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A08A0D" w14:textId="3877F541"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FDCE38D" w14:textId="58B0072A"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12ADE3AD" w14:textId="77777777" w:rsidTr="00DC1335">
        <w:trPr>
          <w:trHeight w:val="555"/>
        </w:trPr>
        <w:tc>
          <w:tcPr>
            <w:tcW w:w="237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6D5E02"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8.Соёл</w:t>
            </w: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BC569B"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8.</w:t>
            </w:r>
            <w:proofErr w:type="gramStart"/>
            <w:r w:rsidRPr="00D92388">
              <w:rPr>
                <w:rFonts w:ascii="Arial" w:eastAsia="Times New Roman" w:hAnsi="Arial" w:cs="Arial"/>
                <w:color w:val="auto"/>
                <w:sz w:val="24"/>
                <w:szCs w:val="24"/>
              </w:rPr>
              <w:t>1.Соёлын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өвийг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хамгаалахад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үзүүлэх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535705"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3E2511" w14:textId="6D08924E"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E20FD9A" w14:textId="1C9AF5F3"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31AE6C71" w14:textId="77777777" w:rsidTr="00DC1335">
        <w:trPr>
          <w:trHeight w:val="1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041873" w14:textId="77777777" w:rsidR="00CE6A5E" w:rsidRPr="00D92388" w:rsidRDefault="00CE6A5E"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2ABAE3"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8.</w:t>
            </w:r>
            <w:proofErr w:type="gramStart"/>
            <w:r w:rsidRPr="00D92388">
              <w:rPr>
                <w:rFonts w:ascii="Arial" w:eastAsia="Times New Roman" w:hAnsi="Arial" w:cs="Arial"/>
                <w:color w:val="auto"/>
                <w:sz w:val="24"/>
                <w:szCs w:val="24"/>
              </w:rPr>
              <w:t>2.Хэл</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соёлын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ялгаатай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байдал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болгох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эсхүл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уг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ялгаатай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байдалд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505867" w14:textId="77777777" w:rsidR="00CE6A5E" w:rsidRPr="00D92388" w:rsidRDefault="00CE6A5E"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5C3B43" w14:textId="7CE1B66A" w:rsidR="00CE6A5E" w:rsidRPr="00D92388" w:rsidRDefault="00CE6A5E"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C5A5CFE" w14:textId="7058C712" w:rsidR="00CE6A5E" w:rsidRPr="00D92388" w:rsidRDefault="00CE6A5E"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136FF204" w14:textId="77777777" w:rsidTr="00DC1335">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8301BF" w14:textId="77777777" w:rsidR="00655148" w:rsidRPr="00D92388" w:rsidRDefault="00655148" w:rsidP="00D92388">
            <w:pPr>
              <w:spacing w:after="0" w:line="240" w:lineRule="auto"/>
              <w:ind w:right="142"/>
              <w:rPr>
                <w:rFonts w:ascii="Arial" w:eastAsia="Times New Roman" w:hAnsi="Arial" w:cs="Arial"/>
                <w:color w:val="auto"/>
                <w:sz w:val="24"/>
                <w:szCs w:val="24"/>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E6B5EF"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8.</w:t>
            </w:r>
            <w:proofErr w:type="gramStart"/>
            <w:r w:rsidRPr="00D92388">
              <w:rPr>
                <w:rFonts w:ascii="Arial" w:eastAsia="Times New Roman" w:hAnsi="Arial" w:cs="Arial"/>
                <w:color w:val="auto"/>
                <w:sz w:val="24"/>
                <w:szCs w:val="24"/>
              </w:rPr>
              <w:t>3.Иргэдийн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түүх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соёлоо</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хамгаалах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оролцоонд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DE587C" w14:textId="77777777" w:rsidR="00655148" w:rsidRPr="00D92388" w:rsidRDefault="00655148" w:rsidP="00D92388">
            <w:pPr>
              <w:spacing w:after="0" w:line="330" w:lineRule="atLeast"/>
              <w:ind w:right="142"/>
              <w:jc w:val="both"/>
              <w:rPr>
                <w:rFonts w:ascii="Arial" w:eastAsia="Times New Roman" w:hAnsi="Arial" w:cs="Arial"/>
                <w:color w:val="auto"/>
                <w:sz w:val="24"/>
                <w:szCs w:val="24"/>
              </w:rPr>
            </w:pPr>
          </w:p>
        </w:tc>
        <w:tc>
          <w:tcPr>
            <w:tcW w:w="8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F54B8A" w14:textId="7A1FF8EA" w:rsidR="00655148" w:rsidRPr="00D92388" w:rsidRDefault="00655148"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5FB358" w14:textId="18DA0324" w:rsidR="00655148" w:rsidRPr="00D92388" w:rsidRDefault="00655148"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r w:rsidR="00CE6A5E" w:rsidRPr="00D92388">
              <w:rPr>
                <w:rFonts w:ascii="Arial" w:eastAsia="Times New Roman" w:hAnsi="Arial" w:cs="Arial"/>
                <w:color w:val="auto"/>
                <w:sz w:val="24"/>
                <w:szCs w:val="24"/>
                <w:lang w:val="mn-MN"/>
              </w:rPr>
              <w:t>Ямар нэгэн сөрөг нөлөө байхгүй</w:t>
            </w:r>
          </w:p>
        </w:tc>
      </w:tr>
    </w:tbl>
    <w:p w14:paraId="48A43C06" w14:textId="77777777" w:rsidR="00655148" w:rsidRPr="00D92388" w:rsidRDefault="00655148" w:rsidP="00D92388">
      <w:pPr>
        <w:shd w:val="clear" w:color="auto" w:fill="FFFFFF"/>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
    <w:p w14:paraId="5F9F9156" w14:textId="77777777" w:rsidR="00655148" w:rsidRPr="00D92388" w:rsidRDefault="00655148" w:rsidP="00D92388">
      <w:pPr>
        <w:shd w:val="clear" w:color="auto" w:fill="FFFFFF"/>
        <w:spacing w:after="0" w:line="330" w:lineRule="atLeast"/>
        <w:ind w:right="142"/>
        <w:jc w:val="right"/>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Хүснэгт</w:t>
      </w:r>
      <w:proofErr w:type="spellEnd"/>
      <w:r w:rsidRPr="00D92388">
        <w:rPr>
          <w:rFonts w:ascii="Arial" w:eastAsia="Times New Roman" w:hAnsi="Arial" w:cs="Arial"/>
          <w:color w:val="auto"/>
          <w:sz w:val="24"/>
          <w:szCs w:val="24"/>
        </w:rPr>
        <w:t xml:space="preserve"> 4</w:t>
      </w:r>
    </w:p>
    <w:p w14:paraId="0797844F" w14:textId="77777777" w:rsidR="00655148" w:rsidRPr="00D92388" w:rsidRDefault="00655148" w:rsidP="00D92388">
      <w:pPr>
        <w:shd w:val="clear" w:color="auto" w:fill="FFFFFF"/>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
    <w:p w14:paraId="7BF91B5E" w14:textId="77777777" w:rsidR="00DC1335" w:rsidRPr="00D92388" w:rsidRDefault="00DC1335" w:rsidP="00D92388">
      <w:pPr>
        <w:shd w:val="clear" w:color="auto" w:fill="FFFFFF"/>
        <w:spacing w:after="0" w:line="330" w:lineRule="atLeast"/>
        <w:ind w:right="142"/>
        <w:jc w:val="center"/>
        <w:rPr>
          <w:rFonts w:ascii="Arial" w:eastAsia="Times New Roman" w:hAnsi="Arial" w:cs="Arial"/>
          <w:color w:val="auto"/>
          <w:sz w:val="24"/>
          <w:szCs w:val="24"/>
        </w:rPr>
      </w:pPr>
    </w:p>
    <w:p w14:paraId="5BDD54E9" w14:textId="77777777" w:rsidR="00DC1335" w:rsidRPr="00D92388" w:rsidRDefault="00DC1335" w:rsidP="00D92388">
      <w:pPr>
        <w:shd w:val="clear" w:color="auto" w:fill="FFFFFF"/>
        <w:spacing w:after="0" w:line="330" w:lineRule="atLeast"/>
        <w:ind w:right="142"/>
        <w:jc w:val="center"/>
        <w:rPr>
          <w:rFonts w:ascii="Arial" w:eastAsia="Times New Roman" w:hAnsi="Arial" w:cs="Arial"/>
          <w:color w:val="auto"/>
          <w:sz w:val="24"/>
          <w:szCs w:val="24"/>
        </w:rPr>
      </w:pPr>
    </w:p>
    <w:p w14:paraId="5ABB8C09" w14:textId="1E9BD8EA" w:rsidR="00655148" w:rsidRPr="00D92388" w:rsidRDefault="00655148" w:rsidP="00D92388">
      <w:pPr>
        <w:shd w:val="clear" w:color="auto" w:fill="FFFFFF"/>
        <w:spacing w:after="0" w:line="330" w:lineRule="atLeast"/>
        <w:ind w:right="142"/>
        <w:jc w:val="center"/>
        <w:rPr>
          <w:rFonts w:ascii="Arial" w:eastAsia="Times New Roman" w:hAnsi="Arial" w:cs="Arial"/>
          <w:color w:val="auto"/>
          <w:sz w:val="24"/>
          <w:szCs w:val="24"/>
        </w:rPr>
      </w:pPr>
      <w:r w:rsidRPr="00D92388">
        <w:rPr>
          <w:rFonts w:ascii="Arial" w:eastAsia="Times New Roman" w:hAnsi="Arial" w:cs="Arial"/>
          <w:color w:val="auto"/>
          <w:sz w:val="24"/>
          <w:szCs w:val="24"/>
        </w:rPr>
        <w:t>БАЙГАЛЬ ОРЧИНД ҮЗҮҮЛЭХ ҮР НӨЛӨӨ</w:t>
      </w:r>
    </w:p>
    <w:p w14:paraId="67F81E18" w14:textId="77777777" w:rsidR="00655148" w:rsidRPr="00D92388" w:rsidRDefault="00655148" w:rsidP="00D92388">
      <w:pPr>
        <w:shd w:val="clear" w:color="auto" w:fill="FFFFFF"/>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w:t>
      </w:r>
    </w:p>
    <w:tbl>
      <w:tblPr>
        <w:tblW w:w="949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26"/>
        <w:gridCol w:w="3670"/>
        <w:gridCol w:w="900"/>
        <w:gridCol w:w="864"/>
        <w:gridCol w:w="1835"/>
      </w:tblGrid>
      <w:tr w:rsidR="00915793" w:rsidRPr="00D92388" w14:paraId="6A555AC0" w14:textId="77777777" w:rsidTr="00DC1335">
        <w:tc>
          <w:tcPr>
            <w:tcW w:w="22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A75CFB" w14:textId="77777777" w:rsidR="00655148" w:rsidRPr="00D92388" w:rsidRDefault="00655148" w:rsidP="00D92388">
            <w:pPr>
              <w:spacing w:after="0" w:line="330" w:lineRule="atLeast"/>
              <w:ind w:right="142"/>
              <w:jc w:val="center"/>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Үзүүлэх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үр</w:t>
            </w:r>
            <w:proofErr w:type="spellEnd"/>
          </w:p>
          <w:p w14:paraId="13A6CFFE" w14:textId="77777777" w:rsidR="00655148" w:rsidRPr="00D92388" w:rsidRDefault="00655148" w:rsidP="00D92388">
            <w:pPr>
              <w:spacing w:after="0" w:line="330" w:lineRule="atLeast"/>
              <w:ind w:right="142"/>
              <w:jc w:val="center"/>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нөлөө</w:t>
            </w:r>
            <w:proofErr w:type="spellEnd"/>
          </w:p>
        </w:tc>
        <w:tc>
          <w:tcPr>
            <w:tcW w:w="3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860FB4" w14:textId="77777777" w:rsidR="00655148" w:rsidRPr="00D92388" w:rsidRDefault="00655148" w:rsidP="00D92388">
            <w:pPr>
              <w:spacing w:after="0" w:line="330" w:lineRule="atLeast"/>
              <w:ind w:right="142"/>
              <w:jc w:val="center"/>
              <w:rPr>
                <w:rFonts w:ascii="Arial" w:eastAsia="Times New Roman" w:hAnsi="Arial" w:cs="Arial"/>
                <w:color w:val="auto"/>
                <w:sz w:val="24"/>
                <w:szCs w:val="24"/>
              </w:rPr>
            </w:pPr>
            <w:r w:rsidRPr="00D92388">
              <w:rPr>
                <w:rFonts w:ascii="Arial" w:eastAsia="Times New Roman" w:hAnsi="Arial" w:cs="Arial"/>
                <w:color w:val="auto"/>
                <w:sz w:val="24"/>
                <w:szCs w:val="24"/>
              </w:rPr>
              <w:t> </w:t>
            </w:r>
          </w:p>
          <w:p w14:paraId="0F152A5C" w14:textId="77777777" w:rsidR="00655148" w:rsidRPr="00D92388" w:rsidRDefault="00655148" w:rsidP="00D92388">
            <w:pPr>
              <w:spacing w:after="0" w:line="330" w:lineRule="atLeast"/>
              <w:ind w:right="142"/>
              <w:jc w:val="center"/>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Холбогдох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асуулт</w:t>
            </w:r>
            <w:proofErr w:type="spellEnd"/>
          </w:p>
          <w:p w14:paraId="3A06C737" w14:textId="77777777" w:rsidR="00655148" w:rsidRPr="00D92388" w:rsidRDefault="00655148" w:rsidP="00D92388">
            <w:pPr>
              <w:spacing w:after="0" w:line="330" w:lineRule="atLeast"/>
              <w:ind w:right="142"/>
              <w:jc w:val="center"/>
              <w:rPr>
                <w:rFonts w:ascii="Arial" w:eastAsia="Times New Roman" w:hAnsi="Arial" w:cs="Arial"/>
                <w:color w:val="auto"/>
                <w:sz w:val="24"/>
                <w:szCs w:val="24"/>
              </w:rPr>
            </w:pPr>
            <w:r w:rsidRPr="00D92388">
              <w:rPr>
                <w:rFonts w:ascii="Arial" w:eastAsia="Times New Roman" w:hAnsi="Arial" w:cs="Arial"/>
                <w:color w:val="auto"/>
                <w:sz w:val="24"/>
                <w:szCs w:val="24"/>
              </w:rPr>
              <w:t> </w:t>
            </w:r>
          </w:p>
        </w:tc>
        <w:tc>
          <w:tcPr>
            <w:tcW w:w="1764"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156C60" w14:textId="77777777" w:rsidR="00655148" w:rsidRPr="00D92388" w:rsidRDefault="00655148" w:rsidP="00D92388">
            <w:pPr>
              <w:spacing w:after="0" w:line="330" w:lineRule="atLeast"/>
              <w:ind w:right="142"/>
              <w:jc w:val="center"/>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Хариулт</w:t>
            </w:r>
            <w:proofErr w:type="spellEnd"/>
          </w:p>
        </w:tc>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EB6383" w14:textId="77777777" w:rsidR="00655148" w:rsidRPr="00D92388" w:rsidRDefault="00655148" w:rsidP="00D92388">
            <w:pPr>
              <w:spacing w:after="0" w:line="330" w:lineRule="atLeast"/>
              <w:ind w:right="142"/>
              <w:jc w:val="center"/>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Тайлбар</w:t>
            </w:r>
            <w:proofErr w:type="spellEnd"/>
          </w:p>
        </w:tc>
      </w:tr>
      <w:tr w:rsidR="00915793" w:rsidRPr="00D92388" w14:paraId="28AD6455" w14:textId="77777777" w:rsidTr="00DC1335">
        <w:tc>
          <w:tcPr>
            <w:tcW w:w="22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87607F"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lastRenderedPageBreak/>
              <w:t>1.Агаар</w:t>
            </w:r>
          </w:p>
        </w:tc>
        <w:tc>
          <w:tcPr>
            <w:tcW w:w="3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8DE5CA"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1.</w:t>
            </w:r>
            <w:proofErr w:type="gramStart"/>
            <w:r w:rsidRPr="00D92388">
              <w:rPr>
                <w:rFonts w:ascii="Arial" w:eastAsia="Times New Roman" w:hAnsi="Arial" w:cs="Arial"/>
                <w:color w:val="auto"/>
                <w:sz w:val="24"/>
                <w:szCs w:val="24"/>
              </w:rPr>
              <w:t>1.Зохицуулалтын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хувилбарын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дүнд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агаарын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бохирдлыг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нэмэгдүүлэх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B567AD"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5723E6" w14:textId="5C36E876" w:rsidR="00406B44" w:rsidRPr="00D92388" w:rsidRDefault="00406B4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5091667" w14:textId="1E79DDAD"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1761D99F" w14:textId="77777777" w:rsidTr="00DC1335">
        <w:trPr>
          <w:trHeight w:val="645"/>
        </w:trPr>
        <w:tc>
          <w:tcPr>
            <w:tcW w:w="2226"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EECE79"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2.Зам </w:t>
            </w:r>
            <w:proofErr w:type="spellStart"/>
            <w:r w:rsidRPr="00D92388">
              <w:rPr>
                <w:rFonts w:ascii="Arial" w:eastAsia="Times New Roman" w:hAnsi="Arial" w:cs="Arial"/>
                <w:color w:val="auto"/>
                <w:sz w:val="24"/>
                <w:szCs w:val="24"/>
              </w:rPr>
              <w:t>тээвэр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түлш</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эрчим</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хүч</w:t>
            </w:r>
            <w:proofErr w:type="spellEnd"/>
          </w:p>
        </w:tc>
        <w:tc>
          <w:tcPr>
            <w:tcW w:w="3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73B745"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2.</w:t>
            </w:r>
            <w:proofErr w:type="gramStart"/>
            <w:r w:rsidRPr="00D92388">
              <w:rPr>
                <w:rFonts w:ascii="Arial" w:eastAsia="Times New Roman" w:hAnsi="Arial" w:cs="Arial"/>
                <w:color w:val="auto"/>
                <w:sz w:val="24"/>
                <w:szCs w:val="24"/>
              </w:rPr>
              <w:t>1.Тээврийн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хэрэгслийн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түлшний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хэрэглээг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нэмэгдүүлэх</w:t>
            </w:r>
            <w:proofErr w:type="spellEnd"/>
            <w:r w:rsidRPr="00D92388">
              <w:rPr>
                <w:rFonts w:ascii="Arial" w:eastAsia="Times New Roman" w:hAnsi="Arial" w:cs="Arial"/>
                <w:color w:val="auto"/>
                <w:sz w:val="24"/>
                <w:szCs w:val="24"/>
              </w:rPr>
              <w:t>/</w:t>
            </w:r>
            <w:proofErr w:type="spellStart"/>
            <w:r w:rsidRPr="00D92388">
              <w:rPr>
                <w:rFonts w:ascii="Arial" w:eastAsia="Times New Roman" w:hAnsi="Arial" w:cs="Arial"/>
                <w:color w:val="auto"/>
                <w:sz w:val="24"/>
                <w:szCs w:val="24"/>
              </w:rPr>
              <w:t>бууруулах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4ABE90"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noProof/>
                <w:color w:val="auto"/>
                <w:sz w:val="24"/>
                <w:szCs w:val="24"/>
                <w:lang w:eastAsia="zh-CN"/>
              </w:rPr>
              <mc:AlternateContent>
                <mc:Choice Requires="wps">
                  <w:drawing>
                    <wp:inline distT="0" distB="0" distL="0" distR="0" wp14:anchorId="04DE78ED" wp14:editId="65D1DB56">
                      <wp:extent cx="304800" cy="304800"/>
                      <wp:effectExtent l="0" t="0" r="0" b="0"/>
                      <wp:docPr id="36" name="Rectangle 3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2133A8A" id="Rectangle 3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
        </w:tc>
        <w:tc>
          <w:tcPr>
            <w:tcW w:w="8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7D74C0" w14:textId="4180E83C" w:rsidR="00406B44" w:rsidRPr="00D92388" w:rsidRDefault="00406B4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1F4CCCE" w14:textId="7EAA3073"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066AC749" w14:textId="77777777" w:rsidTr="00DC1335">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E679FC" w14:textId="77777777" w:rsidR="00406B44" w:rsidRPr="00D92388" w:rsidRDefault="00406B44" w:rsidP="00D92388">
            <w:pPr>
              <w:spacing w:after="0" w:line="240" w:lineRule="auto"/>
              <w:ind w:right="142"/>
              <w:rPr>
                <w:rFonts w:ascii="Arial" w:eastAsia="Times New Roman" w:hAnsi="Arial" w:cs="Arial"/>
                <w:color w:val="auto"/>
                <w:sz w:val="24"/>
                <w:szCs w:val="24"/>
              </w:rPr>
            </w:pPr>
          </w:p>
        </w:tc>
        <w:tc>
          <w:tcPr>
            <w:tcW w:w="3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E28E7D"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2.</w:t>
            </w:r>
            <w:proofErr w:type="gramStart"/>
            <w:r w:rsidRPr="00D92388">
              <w:rPr>
                <w:rFonts w:ascii="Arial" w:eastAsia="Times New Roman" w:hAnsi="Arial" w:cs="Arial"/>
                <w:color w:val="auto"/>
                <w:sz w:val="24"/>
                <w:szCs w:val="24"/>
              </w:rPr>
              <w:t>2.Эрчим</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хүчний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хэрэглээг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нэмэгдүүлэх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81385C"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5C114A" w14:textId="095A18D2" w:rsidR="00406B44" w:rsidRPr="00D92388" w:rsidRDefault="00406B4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0102512" w14:textId="5792D573"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6031E626" w14:textId="77777777" w:rsidTr="00DC1335">
        <w:trPr>
          <w:trHeight w:val="58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6BE149" w14:textId="77777777" w:rsidR="00406B44" w:rsidRPr="00D92388" w:rsidRDefault="00406B44" w:rsidP="00D92388">
            <w:pPr>
              <w:spacing w:after="0" w:line="240" w:lineRule="auto"/>
              <w:ind w:right="142"/>
              <w:rPr>
                <w:rFonts w:ascii="Arial" w:eastAsia="Times New Roman" w:hAnsi="Arial" w:cs="Arial"/>
                <w:color w:val="auto"/>
                <w:sz w:val="24"/>
                <w:szCs w:val="24"/>
              </w:rPr>
            </w:pPr>
          </w:p>
        </w:tc>
        <w:tc>
          <w:tcPr>
            <w:tcW w:w="3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AE83A1"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2.</w:t>
            </w:r>
            <w:proofErr w:type="gramStart"/>
            <w:r w:rsidRPr="00D92388">
              <w:rPr>
                <w:rFonts w:ascii="Arial" w:eastAsia="Times New Roman" w:hAnsi="Arial" w:cs="Arial"/>
                <w:color w:val="auto"/>
                <w:sz w:val="24"/>
                <w:szCs w:val="24"/>
              </w:rPr>
              <w:t>3.Эрчим</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хүчний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үйлдвэрлэлд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үзүүлэх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FCA483"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3FF415" w14:textId="6076EDA7" w:rsidR="00406B44" w:rsidRPr="00D92388" w:rsidRDefault="00406B4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6838FD6" w14:textId="0163F572"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0AC2049F" w14:textId="77777777" w:rsidTr="00DC1335">
        <w:trPr>
          <w:trHeight w:val="39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571EBC" w14:textId="77777777" w:rsidR="00406B44" w:rsidRPr="00D92388" w:rsidRDefault="00406B44" w:rsidP="00D92388">
            <w:pPr>
              <w:spacing w:after="0" w:line="240" w:lineRule="auto"/>
              <w:ind w:right="142"/>
              <w:rPr>
                <w:rFonts w:ascii="Arial" w:eastAsia="Times New Roman" w:hAnsi="Arial" w:cs="Arial"/>
                <w:color w:val="auto"/>
                <w:sz w:val="24"/>
                <w:szCs w:val="24"/>
              </w:rPr>
            </w:pPr>
          </w:p>
        </w:tc>
        <w:tc>
          <w:tcPr>
            <w:tcW w:w="3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4317D2"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2.</w:t>
            </w:r>
            <w:proofErr w:type="gramStart"/>
            <w:r w:rsidRPr="00D92388">
              <w:rPr>
                <w:rFonts w:ascii="Arial" w:eastAsia="Times New Roman" w:hAnsi="Arial" w:cs="Arial"/>
                <w:color w:val="auto"/>
                <w:sz w:val="24"/>
                <w:szCs w:val="24"/>
              </w:rPr>
              <w:t>4.Тээврийн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хэрэгслийн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агаарын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бохирдлыг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нэмэгдүүлэх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F5A123"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33B15A" w14:textId="4D8816CE" w:rsidR="00406B44" w:rsidRPr="00D92388" w:rsidRDefault="00406B4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627AA6E" w14:textId="0D0A78A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10DEC3E1" w14:textId="77777777" w:rsidTr="00DC1335">
        <w:trPr>
          <w:trHeight w:val="285"/>
        </w:trPr>
        <w:tc>
          <w:tcPr>
            <w:tcW w:w="2226"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380640"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3.Ан </w:t>
            </w:r>
            <w:proofErr w:type="spellStart"/>
            <w:r w:rsidRPr="00D92388">
              <w:rPr>
                <w:rFonts w:ascii="Arial" w:eastAsia="Times New Roman" w:hAnsi="Arial" w:cs="Arial"/>
                <w:color w:val="auto"/>
                <w:sz w:val="24"/>
                <w:szCs w:val="24"/>
              </w:rPr>
              <w:t>амьтан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ургамлыг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хамгаалах</w:t>
            </w:r>
            <w:proofErr w:type="spellEnd"/>
          </w:p>
        </w:tc>
        <w:tc>
          <w:tcPr>
            <w:tcW w:w="3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54B1D3"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3.</w:t>
            </w:r>
            <w:proofErr w:type="gramStart"/>
            <w:r w:rsidRPr="00D92388">
              <w:rPr>
                <w:rFonts w:ascii="Arial" w:eastAsia="Times New Roman" w:hAnsi="Arial" w:cs="Arial"/>
                <w:color w:val="auto"/>
                <w:sz w:val="24"/>
                <w:szCs w:val="24"/>
              </w:rPr>
              <w:t>1.Ан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амьтны</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тоо</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хэмжээг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бууруулах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36A6B3"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A5D998" w14:textId="78DFAF54" w:rsidR="00406B44" w:rsidRPr="00D92388" w:rsidRDefault="00406B4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099A1BE" w14:textId="142FC4B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0751CC1E" w14:textId="77777777" w:rsidTr="00DC1335">
        <w:trPr>
          <w:trHeight w:val="5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0D37A6" w14:textId="77777777" w:rsidR="00406B44" w:rsidRPr="00D92388" w:rsidRDefault="00406B44" w:rsidP="00D92388">
            <w:pPr>
              <w:spacing w:after="0" w:line="240" w:lineRule="auto"/>
              <w:ind w:right="142"/>
              <w:rPr>
                <w:rFonts w:ascii="Arial" w:eastAsia="Times New Roman" w:hAnsi="Arial" w:cs="Arial"/>
                <w:color w:val="auto"/>
                <w:sz w:val="24"/>
                <w:szCs w:val="24"/>
              </w:rPr>
            </w:pPr>
          </w:p>
        </w:tc>
        <w:tc>
          <w:tcPr>
            <w:tcW w:w="3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1CBBE4"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3.</w:t>
            </w:r>
            <w:proofErr w:type="gramStart"/>
            <w:r w:rsidRPr="00D92388">
              <w:rPr>
                <w:rFonts w:ascii="Arial" w:eastAsia="Times New Roman" w:hAnsi="Arial" w:cs="Arial"/>
                <w:color w:val="auto"/>
                <w:sz w:val="24"/>
                <w:szCs w:val="24"/>
              </w:rPr>
              <w:t>2.Ховордсон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нэн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ховор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амьтан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ургамалд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сөргөөр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60D279"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775217" w14:textId="38562932" w:rsidR="00406B44" w:rsidRPr="00D92388" w:rsidRDefault="00406B4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194DF92" w14:textId="48F51442"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18610091" w14:textId="77777777" w:rsidTr="00DC1335">
        <w:trPr>
          <w:trHeight w:val="51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1059D6" w14:textId="77777777" w:rsidR="00406B44" w:rsidRPr="00D92388" w:rsidRDefault="00406B44" w:rsidP="00D92388">
            <w:pPr>
              <w:spacing w:after="0" w:line="240" w:lineRule="auto"/>
              <w:ind w:right="142"/>
              <w:rPr>
                <w:rFonts w:ascii="Arial" w:eastAsia="Times New Roman" w:hAnsi="Arial" w:cs="Arial"/>
                <w:color w:val="auto"/>
                <w:sz w:val="24"/>
                <w:szCs w:val="24"/>
              </w:rPr>
            </w:pPr>
          </w:p>
        </w:tc>
        <w:tc>
          <w:tcPr>
            <w:tcW w:w="3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5356C2"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3.</w:t>
            </w:r>
            <w:proofErr w:type="gramStart"/>
            <w:r w:rsidRPr="00D92388">
              <w:rPr>
                <w:rFonts w:ascii="Arial" w:eastAsia="Times New Roman" w:hAnsi="Arial" w:cs="Arial"/>
                <w:color w:val="auto"/>
                <w:sz w:val="24"/>
                <w:szCs w:val="24"/>
              </w:rPr>
              <w:t>3.Ан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амьтдын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нүүдэл</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суурьшилд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сөргөөр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343F85"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75B280" w14:textId="5C772A6B" w:rsidR="00406B44" w:rsidRPr="00D92388" w:rsidRDefault="00406B4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74DA288" w14:textId="77E9B25E"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79ED20C4" w14:textId="77777777" w:rsidTr="00DC1335">
        <w:trPr>
          <w:trHeight w:val="34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5F8740" w14:textId="77777777" w:rsidR="00406B44" w:rsidRPr="00D92388" w:rsidRDefault="00406B44" w:rsidP="00D92388">
            <w:pPr>
              <w:spacing w:after="0" w:line="240" w:lineRule="auto"/>
              <w:ind w:right="142"/>
              <w:rPr>
                <w:rFonts w:ascii="Arial" w:eastAsia="Times New Roman" w:hAnsi="Arial" w:cs="Arial"/>
                <w:color w:val="auto"/>
                <w:sz w:val="24"/>
                <w:szCs w:val="24"/>
              </w:rPr>
            </w:pPr>
          </w:p>
        </w:tc>
        <w:tc>
          <w:tcPr>
            <w:tcW w:w="3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D49484"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3.</w:t>
            </w:r>
            <w:proofErr w:type="gramStart"/>
            <w:r w:rsidRPr="00D92388">
              <w:rPr>
                <w:rFonts w:ascii="Arial" w:eastAsia="Times New Roman" w:hAnsi="Arial" w:cs="Arial"/>
                <w:color w:val="auto"/>
                <w:sz w:val="24"/>
                <w:szCs w:val="24"/>
              </w:rPr>
              <w:t>4.Тусгай</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хамгаалалттай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газар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нутагт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сөргөөр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5265DF"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1ACE4A" w14:textId="62A3411B" w:rsidR="00406B44" w:rsidRPr="00D92388" w:rsidRDefault="00406B4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C68C227" w14:textId="7719030F"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7B2F10EC" w14:textId="77777777" w:rsidTr="00DC1335">
        <w:trPr>
          <w:trHeight w:val="465"/>
        </w:trPr>
        <w:tc>
          <w:tcPr>
            <w:tcW w:w="2226"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90EEDCD"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4.Усны </w:t>
            </w:r>
            <w:proofErr w:type="spellStart"/>
            <w:r w:rsidRPr="00D92388">
              <w:rPr>
                <w:rFonts w:ascii="Arial" w:eastAsia="Times New Roman" w:hAnsi="Arial" w:cs="Arial"/>
                <w:color w:val="auto"/>
                <w:sz w:val="24"/>
                <w:szCs w:val="24"/>
              </w:rPr>
              <w:t>нөөц</w:t>
            </w:r>
            <w:proofErr w:type="spellEnd"/>
          </w:p>
        </w:tc>
        <w:tc>
          <w:tcPr>
            <w:tcW w:w="3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C588D8"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4.</w:t>
            </w:r>
            <w:proofErr w:type="gramStart"/>
            <w:r w:rsidRPr="00D92388">
              <w:rPr>
                <w:rFonts w:ascii="Arial" w:eastAsia="Times New Roman" w:hAnsi="Arial" w:cs="Arial"/>
                <w:color w:val="auto"/>
                <w:sz w:val="24"/>
                <w:szCs w:val="24"/>
              </w:rPr>
              <w:t>1.Газрын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дээрх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ус</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болон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гүний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ус</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цэвэр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усны</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нөөцөд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сөргөөр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1FA939"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ABD921" w14:textId="2C059AC7" w:rsidR="00406B44" w:rsidRPr="00D92388" w:rsidRDefault="00406B4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9B5B6B4" w14:textId="6843493D"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14FCBF96" w14:textId="77777777" w:rsidTr="00DC1335">
        <w:trPr>
          <w:trHeight w:val="25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A91F66" w14:textId="77777777" w:rsidR="00406B44" w:rsidRPr="00D92388" w:rsidRDefault="00406B44" w:rsidP="00D92388">
            <w:pPr>
              <w:spacing w:after="0" w:line="240" w:lineRule="auto"/>
              <w:ind w:right="142"/>
              <w:rPr>
                <w:rFonts w:ascii="Arial" w:eastAsia="Times New Roman" w:hAnsi="Arial" w:cs="Arial"/>
                <w:color w:val="auto"/>
                <w:sz w:val="24"/>
                <w:szCs w:val="24"/>
              </w:rPr>
            </w:pPr>
          </w:p>
        </w:tc>
        <w:tc>
          <w:tcPr>
            <w:tcW w:w="3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267B07"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4.</w:t>
            </w:r>
            <w:proofErr w:type="gramStart"/>
            <w:r w:rsidRPr="00D92388">
              <w:rPr>
                <w:rFonts w:ascii="Arial" w:eastAsia="Times New Roman" w:hAnsi="Arial" w:cs="Arial"/>
                <w:color w:val="auto"/>
                <w:sz w:val="24"/>
                <w:szCs w:val="24"/>
              </w:rPr>
              <w:t>2.Усны</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бохирдлыг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нэмэгдүүлэх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4A6F64"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A043D7" w14:textId="6E0F8255" w:rsidR="00406B44" w:rsidRPr="00D92388" w:rsidRDefault="00406B4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6577A53" w14:textId="3BCCCB3E"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5A7FB33B" w14:textId="77777777" w:rsidTr="00DC1335">
        <w:trPr>
          <w:trHeight w:val="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4E93AA" w14:textId="77777777" w:rsidR="00406B44" w:rsidRPr="00D92388" w:rsidRDefault="00406B44" w:rsidP="00D92388">
            <w:pPr>
              <w:spacing w:after="0" w:line="240" w:lineRule="auto"/>
              <w:ind w:right="142"/>
              <w:rPr>
                <w:rFonts w:ascii="Arial" w:eastAsia="Times New Roman" w:hAnsi="Arial" w:cs="Arial"/>
                <w:color w:val="auto"/>
                <w:sz w:val="24"/>
                <w:szCs w:val="24"/>
              </w:rPr>
            </w:pPr>
          </w:p>
        </w:tc>
        <w:tc>
          <w:tcPr>
            <w:tcW w:w="3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83C71C"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4.</w:t>
            </w:r>
            <w:proofErr w:type="gramStart"/>
            <w:r w:rsidRPr="00D92388">
              <w:rPr>
                <w:rFonts w:ascii="Arial" w:eastAsia="Times New Roman" w:hAnsi="Arial" w:cs="Arial"/>
                <w:color w:val="auto"/>
                <w:sz w:val="24"/>
                <w:szCs w:val="24"/>
              </w:rPr>
              <w:t>3.Ундны</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усны</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чанарт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7A5BA9"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1B17BF" w14:textId="6407E000" w:rsidR="00406B44" w:rsidRPr="00D92388" w:rsidRDefault="00406B4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56ABA74" w14:textId="55F47AC9"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3D211EB1" w14:textId="77777777" w:rsidTr="00DC1335">
        <w:trPr>
          <w:trHeight w:val="360"/>
        </w:trPr>
        <w:tc>
          <w:tcPr>
            <w:tcW w:w="2226"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0BB606"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5.Хөрсний </w:t>
            </w:r>
            <w:proofErr w:type="spellStart"/>
            <w:r w:rsidRPr="00D92388">
              <w:rPr>
                <w:rFonts w:ascii="Arial" w:eastAsia="Times New Roman" w:hAnsi="Arial" w:cs="Arial"/>
                <w:color w:val="auto"/>
                <w:sz w:val="24"/>
                <w:szCs w:val="24"/>
              </w:rPr>
              <w:t>бохирдол</w:t>
            </w:r>
            <w:proofErr w:type="spellEnd"/>
          </w:p>
        </w:tc>
        <w:tc>
          <w:tcPr>
            <w:tcW w:w="3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52EAFC"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5.</w:t>
            </w:r>
            <w:proofErr w:type="gramStart"/>
            <w:r w:rsidRPr="00D92388">
              <w:rPr>
                <w:rFonts w:ascii="Arial" w:eastAsia="Times New Roman" w:hAnsi="Arial" w:cs="Arial"/>
                <w:color w:val="auto"/>
                <w:sz w:val="24"/>
                <w:szCs w:val="24"/>
              </w:rPr>
              <w:t>1.Хөрсний</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бохирдолтод</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нөлөө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үзүүлэх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0D811D"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1F1EE2" w14:textId="1D295A36" w:rsidR="00406B44" w:rsidRPr="00D92388" w:rsidRDefault="00406B4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5F0ACC7" w14:textId="5B2CB0C4"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7221DFF9" w14:textId="77777777" w:rsidTr="00DC1335">
        <w:trPr>
          <w:trHeight w:val="5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A34252" w14:textId="77777777" w:rsidR="00406B44" w:rsidRPr="00D92388" w:rsidRDefault="00406B44" w:rsidP="00D92388">
            <w:pPr>
              <w:spacing w:after="0" w:line="240" w:lineRule="auto"/>
              <w:ind w:right="142"/>
              <w:rPr>
                <w:rFonts w:ascii="Arial" w:eastAsia="Times New Roman" w:hAnsi="Arial" w:cs="Arial"/>
                <w:color w:val="auto"/>
                <w:sz w:val="24"/>
                <w:szCs w:val="24"/>
              </w:rPr>
            </w:pPr>
          </w:p>
        </w:tc>
        <w:tc>
          <w:tcPr>
            <w:tcW w:w="3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340B59"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5.</w:t>
            </w:r>
            <w:proofErr w:type="gramStart"/>
            <w:r w:rsidRPr="00D92388">
              <w:rPr>
                <w:rFonts w:ascii="Arial" w:eastAsia="Times New Roman" w:hAnsi="Arial" w:cs="Arial"/>
                <w:color w:val="auto"/>
                <w:sz w:val="24"/>
                <w:szCs w:val="24"/>
              </w:rPr>
              <w:t>2.Хөрсийг</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эвдэх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ашиглагдсан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талбайн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хэмжээг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нэмэгдүүлэх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A41AB6"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noProof/>
                <w:color w:val="auto"/>
                <w:sz w:val="24"/>
                <w:szCs w:val="24"/>
                <w:lang w:eastAsia="zh-CN"/>
              </w:rPr>
              <mc:AlternateContent>
                <mc:Choice Requires="wps">
                  <w:drawing>
                    <wp:inline distT="0" distB="0" distL="0" distR="0" wp14:anchorId="2D617920" wp14:editId="0F7093A6">
                      <wp:extent cx="304800" cy="304800"/>
                      <wp:effectExtent l="0" t="0" r="0" b="0"/>
                      <wp:docPr id="12" name="Rectangle 12"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103F5EA" id="Rectangl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
        </w:tc>
        <w:tc>
          <w:tcPr>
            <w:tcW w:w="8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A1BFF6" w14:textId="567686E8" w:rsidR="00406B44" w:rsidRPr="00D92388" w:rsidRDefault="00406B4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54E2659" w14:textId="238509CA"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2E0AA765" w14:textId="77777777" w:rsidTr="00DC1335">
        <w:trPr>
          <w:trHeight w:val="165"/>
        </w:trPr>
        <w:tc>
          <w:tcPr>
            <w:tcW w:w="2226"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9A43C7"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6.Газрын </w:t>
            </w:r>
            <w:proofErr w:type="spellStart"/>
            <w:r w:rsidRPr="00D92388">
              <w:rPr>
                <w:rFonts w:ascii="Arial" w:eastAsia="Times New Roman" w:hAnsi="Arial" w:cs="Arial"/>
                <w:color w:val="auto"/>
                <w:sz w:val="24"/>
                <w:szCs w:val="24"/>
              </w:rPr>
              <w:t>ашиглалт</w:t>
            </w:r>
            <w:proofErr w:type="spellEnd"/>
          </w:p>
        </w:tc>
        <w:tc>
          <w:tcPr>
            <w:tcW w:w="3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26E78E"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6.</w:t>
            </w:r>
            <w:proofErr w:type="gramStart"/>
            <w:r w:rsidRPr="00D92388">
              <w:rPr>
                <w:rFonts w:ascii="Arial" w:eastAsia="Times New Roman" w:hAnsi="Arial" w:cs="Arial"/>
                <w:color w:val="auto"/>
                <w:sz w:val="24"/>
                <w:szCs w:val="24"/>
              </w:rPr>
              <w:t>1.Ашиглагдаагүй</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байсан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газрыг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ашиглах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8E309D"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EBE4F4" w14:textId="1C226274" w:rsidR="00406B44" w:rsidRPr="00D92388" w:rsidRDefault="00406B4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5BB5076" w14:textId="2E735E6C"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5D41632D" w14:textId="77777777" w:rsidTr="00DC1335">
        <w:trPr>
          <w:trHeight w:val="30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C49027" w14:textId="77777777" w:rsidR="00406B44" w:rsidRPr="00D92388" w:rsidRDefault="00406B44" w:rsidP="00D92388">
            <w:pPr>
              <w:spacing w:after="0" w:line="240" w:lineRule="auto"/>
              <w:ind w:right="142"/>
              <w:rPr>
                <w:rFonts w:ascii="Arial" w:eastAsia="Times New Roman" w:hAnsi="Arial" w:cs="Arial"/>
                <w:color w:val="auto"/>
                <w:sz w:val="24"/>
                <w:szCs w:val="24"/>
              </w:rPr>
            </w:pPr>
          </w:p>
        </w:tc>
        <w:tc>
          <w:tcPr>
            <w:tcW w:w="3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DB066E"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6.</w:t>
            </w:r>
            <w:proofErr w:type="gramStart"/>
            <w:r w:rsidRPr="00D92388">
              <w:rPr>
                <w:rFonts w:ascii="Arial" w:eastAsia="Times New Roman" w:hAnsi="Arial" w:cs="Arial"/>
                <w:color w:val="auto"/>
                <w:sz w:val="24"/>
                <w:szCs w:val="24"/>
              </w:rPr>
              <w:t>2.Газрын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зориулалтыг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өөрчлөх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9270C4"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FD01FD" w14:textId="6E27AC64" w:rsidR="00406B44" w:rsidRPr="00D92388" w:rsidRDefault="00406B4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A425199" w14:textId="06803088"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58DF8A14" w14:textId="77777777" w:rsidTr="00DC1335">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869448" w14:textId="77777777" w:rsidR="00406B44" w:rsidRPr="00D92388" w:rsidRDefault="00406B44" w:rsidP="00D92388">
            <w:pPr>
              <w:spacing w:after="0" w:line="240" w:lineRule="auto"/>
              <w:ind w:right="142"/>
              <w:rPr>
                <w:rFonts w:ascii="Arial" w:eastAsia="Times New Roman" w:hAnsi="Arial" w:cs="Arial"/>
                <w:color w:val="auto"/>
                <w:sz w:val="24"/>
                <w:szCs w:val="24"/>
              </w:rPr>
            </w:pPr>
          </w:p>
        </w:tc>
        <w:tc>
          <w:tcPr>
            <w:tcW w:w="3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F36D51"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6.</w:t>
            </w:r>
            <w:proofErr w:type="gramStart"/>
            <w:r w:rsidRPr="00D92388">
              <w:rPr>
                <w:rFonts w:ascii="Arial" w:eastAsia="Times New Roman" w:hAnsi="Arial" w:cs="Arial"/>
                <w:color w:val="auto"/>
                <w:sz w:val="24"/>
                <w:szCs w:val="24"/>
              </w:rPr>
              <w:t>3.Экологийн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зориулалтаар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хамгаалагдсан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газрын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зориулалтыг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өөрчлөх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B58A20"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80D554" w14:textId="030D77A3" w:rsidR="00406B44" w:rsidRPr="00D92388" w:rsidRDefault="00406B4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284B9FB" w14:textId="6F0C8F14"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70D5AEDC" w14:textId="77777777" w:rsidTr="00DC1335">
        <w:trPr>
          <w:trHeight w:val="690"/>
        </w:trPr>
        <w:tc>
          <w:tcPr>
            <w:tcW w:w="2226"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C10E70"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 xml:space="preserve">7.Нөхөн </w:t>
            </w:r>
            <w:proofErr w:type="spellStart"/>
            <w:r w:rsidRPr="00D92388">
              <w:rPr>
                <w:rFonts w:ascii="Arial" w:eastAsia="Times New Roman" w:hAnsi="Arial" w:cs="Arial"/>
                <w:color w:val="auto"/>
                <w:sz w:val="24"/>
                <w:szCs w:val="24"/>
              </w:rPr>
              <w:t>сэргээгдэх</w:t>
            </w:r>
            <w:proofErr w:type="spellEnd"/>
            <w:r w:rsidRPr="00D92388">
              <w:rPr>
                <w:rFonts w:ascii="Arial" w:eastAsia="Times New Roman" w:hAnsi="Arial" w:cs="Arial"/>
                <w:color w:val="auto"/>
                <w:sz w:val="24"/>
                <w:szCs w:val="24"/>
              </w:rPr>
              <w:t>/</w:t>
            </w:r>
            <w:proofErr w:type="spellStart"/>
            <w:r w:rsidRPr="00D92388">
              <w:rPr>
                <w:rFonts w:ascii="Arial" w:eastAsia="Times New Roman" w:hAnsi="Arial" w:cs="Arial"/>
                <w:color w:val="auto"/>
                <w:sz w:val="24"/>
                <w:szCs w:val="24"/>
              </w:rPr>
              <w:t>нөхөн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сэргээгдэхгүй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байгалийн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баялаг</w:t>
            </w:r>
            <w:proofErr w:type="spellEnd"/>
          </w:p>
        </w:tc>
        <w:tc>
          <w:tcPr>
            <w:tcW w:w="3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353AB1E"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7.</w:t>
            </w:r>
            <w:proofErr w:type="gramStart"/>
            <w:r w:rsidRPr="00D92388">
              <w:rPr>
                <w:rFonts w:ascii="Arial" w:eastAsia="Times New Roman" w:hAnsi="Arial" w:cs="Arial"/>
                <w:color w:val="auto"/>
                <w:sz w:val="24"/>
                <w:szCs w:val="24"/>
              </w:rPr>
              <w:t>1.Нөхөн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сэргээгдэх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байгалийн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баялгийг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өөрөө</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нөхөн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сэргээгдэх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чадавхийг</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нь</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алдагдуулахгүйгээр</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зохистой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ашиглах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D85BDE"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490F72" w14:textId="36B34CB5" w:rsidR="00406B44" w:rsidRPr="00D92388" w:rsidRDefault="00406B4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BE239F1" w14:textId="76184445"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r w:rsidR="00915793" w:rsidRPr="00D92388" w14:paraId="4D908E42" w14:textId="77777777" w:rsidTr="00DC1335">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A225BB" w14:textId="77777777" w:rsidR="00406B44" w:rsidRPr="00D92388" w:rsidRDefault="00406B44" w:rsidP="00D92388">
            <w:pPr>
              <w:spacing w:after="0" w:line="240" w:lineRule="auto"/>
              <w:ind w:right="142"/>
              <w:rPr>
                <w:rFonts w:ascii="Arial" w:eastAsia="Times New Roman" w:hAnsi="Arial" w:cs="Arial"/>
                <w:color w:val="auto"/>
                <w:sz w:val="24"/>
                <w:szCs w:val="24"/>
              </w:rPr>
            </w:pPr>
          </w:p>
        </w:tc>
        <w:tc>
          <w:tcPr>
            <w:tcW w:w="3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8E61DA"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rPr>
              <w:t>7.</w:t>
            </w:r>
            <w:proofErr w:type="gramStart"/>
            <w:r w:rsidRPr="00D92388">
              <w:rPr>
                <w:rFonts w:ascii="Arial" w:eastAsia="Times New Roman" w:hAnsi="Arial" w:cs="Arial"/>
                <w:color w:val="auto"/>
                <w:sz w:val="24"/>
                <w:szCs w:val="24"/>
              </w:rPr>
              <w:t>2.Нөхөн</w:t>
            </w:r>
            <w:proofErr w:type="gram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сэргээгдэхгүй</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байгалийн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баялгийн</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ашиглалт</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нэмэгдэх</w:t>
            </w:r>
            <w:proofErr w:type="spellEnd"/>
            <w:r w:rsidRPr="00D92388">
              <w:rPr>
                <w:rFonts w:ascii="Arial" w:eastAsia="Times New Roman" w:hAnsi="Arial" w:cs="Arial"/>
                <w:color w:val="auto"/>
                <w:sz w:val="24"/>
                <w:szCs w:val="24"/>
              </w:rPr>
              <w:t xml:space="preserve"> </w:t>
            </w:r>
            <w:proofErr w:type="spellStart"/>
            <w:r w:rsidRPr="00D92388">
              <w:rPr>
                <w:rFonts w:ascii="Arial" w:eastAsia="Times New Roman" w:hAnsi="Arial" w:cs="Arial"/>
                <w:color w:val="auto"/>
                <w:sz w:val="24"/>
                <w:szCs w:val="24"/>
              </w:rPr>
              <w:t>эсэх</w:t>
            </w:r>
            <w:proofErr w:type="spellEnd"/>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4CF01E" w14:textId="77777777" w:rsidR="00406B44" w:rsidRPr="00D92388" w:rsidRDefault="00406B44" w:rsidP="00D92388">
            <w:pPr>
              <w:spacing w:after="0" w:line="330" w:lineRule="atLeast"/>
              <w:ind w:right="142"/>
              <w:jc w:val="both"/>
              <w:rPr>
                <w:rFonts w:ascii="Arial" w:eastAsia="Times New Roman" w:hAnsi="Arial" w:cs="Arial"/>
                <w:color w:val="auto"/>
                <w:sz w:val="24"/>
                <w:szCs w:val="24"/>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A4758F" w14:textId="179280D8" w:rsidR="00406B44" w:rsidRPr="00D92388" w:rsidRDefault="00406B44" w:rsidP="00D92388">
            <w:pPr>
              <w:spacing w:after="0" w:line="330" w:lineRule="atLeast"/>
              <w:ind w:right="142"/>
              <w:jc w:val="both"/>
              <w:rPr>
                <w:rFonts w:ascii="Arial" w:eastAsia="Times New Roman" w:hAnsi="Arial" w:cs="Arial"/>
                <w:color w:val="auto"/>
                <w:sz w:val="24"/>
                <w:szCs w:val="24"/>
              </w:rPr>
            </w:pPr>
            <w:proofErr w:type="spellStart"/>
            <w:r w:rsidRPr="00D92388">
              <w:rPr>
                <w:rFonts w:ascii="Arial" w:eastAsia="Times New Roman" w:hAnsi="Arial" w:cs="Arial"/>
                <w:color w:val="auto"/>
                <w:sz w:val="24"/>
                <w:szCs w:val="24"/>
              </w:rPr>
              <w:t>Үгүй</w:t>
            </w:r>
            <w:proofErr w:type="spellEnd"/>
          </w:p>
        </w:tc>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63EAD71" w14:textId="483BCDB5" w:rsidR="00406B44" w:rsidRPr="00D92388" w:rsidRDefault="00406B44" w:rsidP="00D92388">
            <w:pPr>
              <w:spacing w:after="0" w:line="330" w:lineRule="atLeast"/>
              <w:ind w:right="142"/>
              <w:jc w:val="both"/>
              <w:rPr>
                <w:rFonts w:ascii="Arial" w:eastAsia="Times New Roman" w:hAnsi="Arial" w:cs="Arial"/>
                <w:color w:val="auto"/>
                <w:sz w:val="24"/>
                <w:szCs w:val="24"/>
              </w:rPr>
            </w:pPr>
            <w:r w:rsidRPr="00D92388">
              <w:rPr>
                <w:rFonts w:ascii="Arial" w:eastAsia="Times New Roman" w:hAnsi="Arial" w:cs="Arial"/>
                <w:color w:val="auto"/>
                <w:sz w:val="24"/>
                <w:szCs w:val="24"/>
                <w:lang w:val="mn-MN"/>
              </w:rPr>
              <w:t>Ямар нэгэн сөрөг нөлөө байхгүй</w:t>
            </w:r>
          </w:p>
        </w:tc>
      </w:tr>
    </w:tbl>
    <w:p w14:paraId="3DAE5B62" w14:textId="77777777" w:rsidR="00856856" w:rsidRPr="00D92388" w:rsidRDefault="00856856" w:rsidP="00D92388">
      <w:pPr>
        <w:ind w:right="142"/>
        <w:jc w:val="center"/>
        <w:rPr>
          <w:rFonts w:ascii="Arial" w:hAnsi="Arial" w:cs="Arial"/>
          <w:b/>
          <w:color w:val="auto"/>
          <w:sz w:val="24"/>
          <w:szCs w:val="24"/>
          <w:lang w:val="mn-MN"/>
        </w:rPr>
      </w:pPr>
    </w:p>
    <w:p w14:paraId="64F49D89" w14:textId="77777777" w:rsidR="00655148" w:rsidRPr="00D92388" w:rsidRDefault="006B5396" w:rsidP="00D92388">
      <w:pPr>
        <w:ind w:right="142"/>
        <w:jc w:val="center"/>
        <w:rPr>
          <w:rFonts w:ascii="Arial" w:hAnsi="Arial" w:cs="Arial"/>
          <w:b/>
          <w:color w:val="auto"/>
          <w:sz w:val="24"/>
          <w:szCs w:val="24"/>
          <w:lang w:val="mn-MN"/>
        </w:rPr>
      </w:pPr>
      <w:r w:rsidRPr="00D92388">
        <w:rPr>
          <w:rFonts w:ascii="Arial" w:hAnsi="Arial" w:cs="Arial"/>
          <w:b/>
          <w:color w:val="auto"/>
          <w:sz w:val="24"/>
          <w:szCs w:val="24"/>
          <w:lang w:val="mn-MN"/>
        </w:rPr>
        <w:t>Зургаа. Үр дүнг үнэлж, зөвлөмж өгсөн байдал</w:t>
      </w:r>
    </w:p>
    <w:p w14:paraId="174C6FEE" w14:textId="77777777" w:rsidR="00655148" w:rsidRPr="00D92388" w:rsidRDefault="006B5396" w:rsidP="00D92388">
      <w:pPr>
        <w:ind w:right="142"/>
        <w:jc w:val="both"/>
        <w:rPr>
          <w:rFonts w:ascii="Arial" w:hAnsi="Arial" w:cs="Arial"/>
          <w:color w:val="auto"/>
          <w:sz w:val="24"/>
          <w:szCs w:val="24"/>
          <w:lang w:val="mn-MN"/>
        </w:rPr>
      </w:pPr>
      <w:r w:rsidRPr="00D92388">
        <w:rPr>
          <w:rFonts w:ascii="Arial" w:hAnsi="Arial" w:cs="Arial"/>
          <w:color w:val="auto"/>
          <w:sz w:val="24"/>
          <w:szCs w:val="24"/>
          <w:lang w:val="mn-MN"/>
        </w:rPr>
        <w:tab/>
        <w:t xml:space="preserve">6.1. Хуулийн төслийн үр нөлөөг үнэлэхэд Монгол Улсын Үндсэн хууль, </w:t>
      </w:r>
      <w:r w:rsidR="00692C4E" w:rsidRPr="00D92388">
        <w:rPr>
          <w:rFonts w:ascii="Arial" w:hAnsi="Arial" w:cs="Arial"/>
          <w:color w:val="auto"/>
          <w:sz w:val="24"/>
          <w:szCs w:val="24"/>
          <w:lang w:val="mn-MN"/>
        </w:rPr>
        <w:t>Хууль тогтоомжийн тухай хууль, түүнд нийцүүлэн гаргасан Засгийн газрын 2016 оны 59 дүгээр тогтоолоор баталсан аргачлалыг удирдлага болгов.</w:t>
      </w:r>
    </w:p>
    <w:p w14:paraId="529673C1" w14:textId="74C1E06B" w:rsidR="002268AE" w:rsidRPr="00D92388" w:rsidRDefault="00692C4E" w:rsidP="00D92388">
      <w:pPr>
        <w:pStyle w:val="NormalWeb"/>
        <w:spacing w:line="300" w:lineRule="atLeast"/>
        <w:ind w:right="142" w:firstLine="720"/>
        <w:jc w:val="both"/>
        <w:rPr>
          <w:rFonts w:ascii="Arial" w:hAnsi="Arial" w:cs="Arial"/>
          <w:color w:val="auto"/>
          <w:shd w:val="clear" w:color="auto" w:fill="FFFFFF"/>
          <w:lang w:val="mn-MN"/>
        </w:rPr>
      </w:pPr>
      <w:r w:rsidRPr="00D92388">
        <w:rPr>
          <w:rFonts w:ascii="Arial" w:hAnsi="Arial" w:cs="Arial"/>
          <w:color w:val="auto"/>
          <w:lang w:val="mn-MN"/>
        </w:rPr>
        <w:t xml:space="preserve">6.2. </w:t>
      </w:r>
      <w:r w:rsidR="002268AE" w:rsidRPr="00D92388">
        <w:rPr>
          <w:rFonts w:ascii="Arial" w:hAnsi="Arial" w:cs="Arial"/>
          <w:color w:val="auto"/>
          <w:shd w:val="clear" w:color="auto" w:fill="FFFFFF"/>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w:t>
      </w:r>
      <w:r w:rsidR="002268AE" w:rsidRPr="00D92388">
        <w:rPr>
          <w:rFonts w:ascii="Arial" w:hAnsi="Arial" w:cs="Arial"/>
          <w:color w:val="auto"/>
          <w:shd w:val="clear" w:color="auto" w:fill="FFFFFF"/>
          <w:lang w:val="mn-MN"/>
        </w:rPr>
        <w:lastRenderedPageBreak/>
        <w:t>зорилгыг уг хуулийн бусад зохицуулалтууд хангаж, илэрхийлж чадахаар бүрэн гүйцэд том</w:t>
      </w:r>
      <w:r w:rsidR="00F06A2B" w:rsidRPr="00D92388">
        <w:rPr>
          <w:rFonts w:ascii="Arial" w:hAnsi="Arial" w:cs="Arial"/>
          <w:color w:val="auto"/>
          <w:shd w:val="clear" w:color="auto" w:fill="FFFFFF"/>
          <w:lang w:val="mn-MN"/>
        </w:rPr>
        <w:t>ь</w:t>
      </w:r>
      <w:r w:rsidR="002268AE" w:rsidRPr="00D92388">
        <w:rPr>
          <w:rFonts w:ascii="Arial" w:hAnsi="Arial" w:cs="Arial"/>
          <w:color w:val="auto"/>
          <w:shd w:val="clear" w:color="auto" w:fill="FFFFFF"/>
          <w:lang w:val="mn-MN"/>
        </w:rPr>
        <w:t xml:space="preserve">ёологдсон эсэхэд </w:t>
      </w:r>
      <w:r w:rsidR="00F06A2B" w:rsidRPr="00D92388">
        <w:rPr>
          <w:rFonts w:ascii="Arial" w:hAnsi="Arial" w:cs="Arial"/>
          <w:color w:val="auto"/>
          <w:shd w:val="clear" w:color="auto" w:fill="FFFFFF"/>
          <w:lang w:val="mn-MN"/>
        </w:rPr>
        <w:t>үнэлгээ</w:t>
      </w:r>
      <w:r w:rsidR="002268AE" w:rsidRPr="00D92388">
        <w:rPr>
          <w:rFonts w:ascii="Arial" w:hAnsi="Arial" w:cs="Arial"/>
          <w:color w:val="auto"/>
          <w:shd w:val="clear" w:color="auto" w:fill="FFFFFF"/>
          <w:lang w:val="mn-MN"/>
        </w:rPr>
        <w:t xml:space="preserve"> хийсэн. Хуулийн төслийн 1 дүгээр зүйлийн хувьд хуулийн төслийн үзэл баримтлал болон энэхүү хуулий</w:t>
      </w:r>
      <w:r w:rsidR="00F06A2B" w:rsidRPr="00D92388">
        <w:rPr>
          <w:rFonts w:ascii="Arial" w:hAnsi="Arial" w:cs="Arial"/>
          <w:color w:val="auto"/>
          <w:shd w:val="clear" w:color="auto" w:fill="FFFFFF"/>
          <w:lang w:val="mn-MN"/>
        </w:rPr>
        <w:t>н</w:t>
      </w:r>
      <w:r w:rsidR="002268AE" w:rsidRPr="00D92388">
        <w:rPr>
          <w:rFonts w:ascii="Arial" w:hAnsi="Arial" w:cs="Arial"/>
          <w:color w:val="auto"/>
          <w:shd w:val="clear" w:color="auto" w:fill="FFFFFF"/>
          <w:lang w:val="mn-MN"/>
        </w:rPr>
        <w:t xml:space="preserve"> төслийг боловсруулах болсон хэрэгцээ</w:t>
      </w:r>
      <w:r w:rsidR="00F06A2B" w:rsidRPr="00D92388">
        <w:rPr>
          <w:rFonts w:ascii="Arial" w:hAnsi="Arial" w:cs="Arial"/>
          <w:color w:val="auto"/>
          <w:shd w:val="clear" w:color="auto" w:fill="FFFFFF"/>
          <w:lang w:val="mn-MN"/>
        </w:rPr>
        <w:t>,</w:t>
      </w:r>
      <w:r w:rsidR="002268AE" w:rsidRPr="00D92388">
        <w:rPr>
          <w:rFonts w:ascii="Arial" w:hAnsi="Arial" w:cs="Arial"/>
          <w:color w:val="auto"/>
          <w:shd w:val="clear" w:color="auto" w:fill="FFFFFF"/>
          <w:lang w:val="mn-MN"/>
        </w:rPr>
        <w:t xml:space="preserve"> шаардлагатай нийцэж байгаа нь зорилгод хүрэх, ойлгомжтой байх, бусад хууль тогтоомжтой нийцсэн, давхардалгүй, зөрчилгүй томьёологдсон байдлаар илэрч байна.</w:t>
      </w:r>
    </w:p>
    <w:p w14:paraId="5142E190" w14:textId="0DD439D7" w:rsidR="002268AE" w:rsidRPr="00D92388" w:rsidRDefault="002268AE" w:rsidP="00D92388">
      <w:pPr>
        <w:pStyle w:val="NormalWeb"/>
        <w:spacing w:line="300" w:lineRule="atLeast"/>
        <w:ind w:right="142" w:firstLine="720"/>
        <w:jc w:val="both"/>
        <w:rPr>
          <w:rFonts w:ascii="Arial" w:hAnsi="Arial" w:cs="Arial"/>
          <w:color w:val="auto"/>
          <w:shd w:val="clear" w:color="auto" w:fill="FFFFFF"/>
          <w:lang w:val="mn-MN"/>
        </w:rPr>
      </w:pPr>
    </w:p>
    <w:p w14:paraId="77044B15" w14:textId="0EDD8122" w:rsidR="002268AE" w:rsidRPr="00D92388" w:rsidRDefault="002268AE" w:rsidP="00D92388">
      <w:pPr>
        <w:ind w:right="142" w:firstLine="360"/>
        <w:jc w:val="both"/>
        <w:rPr>
          <w:rFonts w:ascii="Arial" w:hAnsi="Arial" w:cs="Arial"/>
          <w:color w:val="auto"/>
          <w:sz w:val="24"/>
          <w:szCs w:val="24"/>
          <w:lang w:val="mn-MN"/>
        </w:rPr>
      </w:pPr>
      <w:r w:rsidRPr="00D92388">
        <w:rPr>
          <w:rFonts w:ascii="Arial" w:hAnsi="Arial" w:cs="Arial"/>
          <w:color w:val="auto"/>
          <w:sz w:val="24"/>
          <w:szCs w:val="24"/>
          <w:shd w:val="clear" w:color="auto" w:fill="FFFFFF"/>
          <w:lang w:val="mn-MN"/>
        </w:rPr>
        <w:t xml:space="preserve">Хуулийн төсөлд төсвөөс нэмэлт зардал гарахгүй. </w:t>
      </w:r>
      <w:r w:rsidRPr="00D92388">
        <w:rPr>
          <w:rFonts w:ascii="Arial" w:hAnsi="Arial" w:cs="Arial"/>
          <w:color w:val="auto"/>
          <w:sz w:val="24"/>
          <w:szCs w:val="24"/>
          <w:lang w:val="mn-MN"/>
        </w:rPr>
        <w:t xml:space="preserve">Монгол улсын хэмжээнд Улсын дээд шүүхэд нийт 37 улс төрийн нам бүртгэлтэй бөгөөд 2024 оны Улсын </w:t>
      </w:r>
      <w:r w:rsidR="00F06A2B" w:rsidRPr="00D92388">
        <w:rPr>
          <w:rFonts w:ascii="Arial" w:hAnsi="Arial" w:cs="Arial"/>
          <w:color w:val="auto"/>
          <w:sz w:val="24"/>
          <w:szCs w:val="24"/>
          <w:lang w:val="mn-MN"/>
        </w:rPr>
        <w:t>И</w:t>
      </w:r>
      <w:r w:rsidRPr="00D92388">
        <w:rPr>
          <w:rFonts w:ascii="Arial" w:hAnsi="Arial" w:cs="Arial"/>
          <w:color w:val="auto"/>
          <w:sz w:val="24"/>
          <w:szCs w:val="24"/>
          <w:lang w:val="mn-MN"/>
        </w:rPr>
        <w:t xml:space="preserve">х </w:t>
      </w:r>
      <w:r w:rsidR="00F06A2B" w:rsidRPr="00D92388">
        <w:rPr>
          <w:rFonts w:ascii="Arial" w:hAnsi="Arial" w:cs="Arial"/>
          <w:color w:val="auto"/>
          <w:sz w:val="24"/>
          <w:szCs w:val="24"/>
          <w:lang w:val="mn-MN"/>
        </w:rPr>
        <w:t>Х</w:t>
      </w:r>
      <w:r w:rsidRPr="00D92388">
        <w:rPr>
          <w:rFonts w:ascii="Arial" w:hAnsi="Arial" w:cs="Arial"/>
          <w:color w:val="auto"/>
          <w:sz w:val="24"/>
          <w:szCs w:val="24"/>
          <w:lang w:val="mn-MN"/>
        </w:rPr>
        <w:t>урлын ээлжит сонгуульд 22 нам эвсэл оролцож 5 нам Улсын их хуралд суудал авсан юм. Эдгээр намуудын бүхий л санхүүгийн үйл ажиллагаанд энэхүү хуулийн зохицуулалт эерэг үр дагавар авчрах юм.</w:t>
      </w:r>
    </w:p>
    <w:p w14:paraId="6337D7A2" w14:textId="2DC061B6" w:rsidR="005026B8" w:rsidRPr="00D92388" w:rsidRDefault="005026B8" w:rsidP="00D92388">
      <w:pPr>
        <w:pStyle w:val="NormalWeb"/>
        <w:spacing w:line="300" w:lineRule="atLeast"/>
        <w:ind w:right="142" w:firstLine="360"/>
        <w:jc w:val="both"/>
        <w:rPr>
          <w:rFonts w:ascii="Arial" w:hAnsi="Arial" w:cs="Arial"/>
          <w:color w:val="auto"/>
          <w:lang w:val="mn-MN"/>
        </w:rPr>
      </w:pPr>
      <w:r w:rsidRPr="00D92388">
        <w:rPr>
          <w:rFonts w:ascii="Arial" w:hAnsi="Arial" w:cs="Arial"/>
          <w:color w:val="auto"/>
          <w:lang w:val="mn-MN"/>
        </w:rPr>
        <w:t xml:space="preserve">Улсын Их хурлаас 2023 оны 07 дугаар сарын 07-ны </w:t>
      </w:r>
      <w:r w:rsidR="00F06A2B" w:rsidRPr="00D92388">
        <w:rPr>
          <w:rFonts w:ascii="Arial" w:hAnsi="Arial" w:cs="Arial"/>
          <w:color w:val="auto"/>
          <w:lang w:val="mn-MN"/>
        </w:rPr>
        <w:t xml:space="preserve">өдөр </w:t>
      </w:r>
      <w:r w:rsidRPr="00D92388">
        <w:rPr>
          <w:rFonts w:ascii="Arial" w:hAnsi="Arial" w:cs="Arial"/>
          <w:color w:val="auto"/>
          <w:lang w:val="mn-MN"/>
        </w:rPr>
        <w:t>баталж 2024 оны 01 дүгээр сарын 01-ний өдрөөс дагаж мөрдөж эхэлсэн Улс төрийн намын тухай хуулийн 26.7, 27.8</w:t>
      </w:r>
      <w:r w:rsidR="009157B8" w:rsidRPr="00D92388">
        <w:rPr>
          <w:rFonts w:ascii="Arial" w:hAnsi="Arial" w:cs="Arial"/>
          <w:color w:val="auto"/>
          <w:lang w:val="mn-MN"/>
        </w:rPr>
        <w:t xml:space="preserve"> </w:t>
      </w:r>
      <w:r w:rsidRPr="00D92388">
        <w:rPr>
          <w:rFonts w:ascii="Arial" w:hAnsi="Arial" w:cs="Arial"/>
          <w:color w:val="auto"/>
          <w:lang w:val="mn-MN"/>
        </w:rPr>
        <w:t xml:space="preserve"> дэх намын үйл ажиллагааг санхүүгийн хувьд хязгаарлаж байсан заалтуудад өөрчлөлт оруул</w:t>
      </w:r>
      <w:r w:rsidR="00F06A2B" w:rsidRPr="00D92388">
        <w:rPr>
          <w:rFonts w:ascii="Arial" w:hAnsi="Arial" w:cs="Arial"/>
          <w:color w:val="auto"/>
          <w:lang w:val="mn-MN"/>
        </w:rPr>
        <w:t>снаар</w:t>
      </w:r>
      <w:r w:rsidRPr="00D92388">
        <w:rPr>
          <w:rFonts w:ascii="Arial" w:hAnsi="Arial" w:cs="Arial"/>
          <w:color w:val="auto"/>
          <w:lang w:val="mn-MN"/>
        </w:rPr>
        <w:t xml:space="preserve"> Монгол Улсын Үндсэн хуульд </w:t>
      </w:r>
      <w:r w:rsidR="00F06A2B" w:rsidRPr="00D92388">
        <w:rPr>
          <w:rFonts w:ascii="Arial" w:hAnsi="Arial" w:cs="Arial"/>
          <w:color w:val="auto"/>
          <w:lang w:val="mn-MN"/>
        </w:rPr>
        <w:t xml:space="preserve">заасан </w:t>
      </w:r>
      <w:r w:rsidRPr="00D92388">
        <w:rPr>
          <w:rFonts w:ascii="Arial" w:hAnsi="Arial" w:cs="Arial"/>
          <w:color w:val="auto"/>
          <w:lang w:val="mn-MN"/>
        </w:rPr>
        <w:t>иргэдийн эвлэлдэн нэгдэх, Улс төрийн намын үйл ажиллагаанд оролцох, эс оролцох эрхийг хангах юм.</w:t>
      </w:r>
    </w:p>
    <w:p w14:paraId="4F6A1CA9" w14:textId="77777777" w:rsidR="005026B8" w:rsidRPr="00D92388" w:rsidRDefault="005026B8" w:rsidP="00D92388">
      <w:pPr>
        <w:pStyle w:val="NormalWeb"/>
        <w:spacing w:line="300" w:lineRule="atLeast"/>
        <w:ind w:right="142" w:firstLine="360"/>
        <w:jc w:val="both"/>
        <w:rPr>
          <w:rFonts w:ascii="Arial" w:hAnsi="Arial" w:cs="Arial"/>
          <w:color w:val="auto"/>
          <w:lang w:val="mn-MN"/>
        </w:rPr>
      </w:pPr>
    </w:p>
    <w:p w14:paraId="789C68CA" w14:textId="5AFDA32F" w:rsidR="005026B8" w:rsidRPr="00D92388" w:rsidRDefault="005026B8" w:rsidP="00D92388">
      <w:pPr>
        <w:pStyle w:val="NormalWeb"/>
        <w:spacing w:line="300" w:lineRule="atLeast"/>
        <w:ind w:right="142" w:firstLine="360"/>
        <w:jc w:val="both"/>
        <w:rPr>
          <w:rFonts w:ascii="Arial" w:hAnsi="Arial" w:cs="Arial"/>
          <w:color w:val="auto"/>
          <w:lang w:val="mn-MN"/>
        </w:rPr>
      </w:pPr>
      <w:r w:rsidRPr="00D92388">
        <w:rPr>
          <w:rFonts w:ascii="Arial" w:hAnsi="Arial" w:cs="Arial"/>
          <w:color w:val="auto"/>
          <w:lang w:val="mn-MN"/>
        </w:rPr>
        <w:t>Иймд хуулийн төсөл дэмжигдэх болон хэрэгжих бүрэн боломжтой гэж дүгнэж байна.</w:t>
      </w:r>
    </w:p>
    <w:p w14:paraId="6618A84E" w14:textId="77777777" w:rsidR="005026B8" w:rsidRPr="00D92388" w:rsidRDefault="005026B8" w:rsidP="00D92388">
      <w:pPr>
        <w:pStyle w:val="NormalWeb"/>
        <w:spacing w:line="300" w:lineRule="atLeast"/>
        <w:ind w:right="142" w:firstLine="720"/>
        <w:jc w:val="both"/>
        <w:rPr>
          <w:rFonts w:ascii="Arial" w:hAnsi="Arial" w:cs="Arial"/>
          <w:color w:val="auto"/>
          <w:lang w:val="mn-MN"/>
        </w:rPr>
      </w:pPr>
    </w:p>
    <w:p w14:paraId="7CB7D741" w14:textId="77777777" w:rsidR="004D3878" w:rsidRPr="00D92388" w:rsidRDefault="00692C4E" w:rsidP="00D92388">
      <w:pPr>
        <w:pStyle w:val="NormalWeb"/>
        <w:spacing w:before="0" w:after="0" w:line="276" w:lineRule="auto"/>
        <w:ind w:right="142"/>
        <w:jc w:val="center"/>
        <w:rPr>
          <w:rFonts w:ascii="Arial" w:hAnsi="Arial" w:cs="Arial"/>
          <w:color w:val="auto"/>
          <w:lang w:val="mn-MN"/>
        </w:rPr>
      </w:pPr>
      <w:r w:rsidRPr="00D92388">
        <w:rPr>
          <w:rFonts w:ascii="Arial" w:hAnsi="Arial" w:cs="Arial"/>
          <w:color w:val="auto"/>
          <w:lang w:val="mn-MN"/>
        </w:rPr>
        <w:t>---о0о---</w:t>
      </w:r>
    </w:p>
    <w:p w14:paraId="69DA5F4D" w14:textId="77777777" w:rsidR="00D92388" w:rsidRPr="00D92388" w:rsidRDefault="00D92388">
      <w:pPr>
        <w:pStyle w:val="NormalWeb"/>
        <w:spacing w:before="0" w:after="0" w:line="276" w:lineRule="auto"/>
        <w:jc w:val="center"/>
        <w:rPr>
          <w:rFonts w:ascii="Arial" w:hAnsi="Arial" w:cs="Arial"/>
          <w:color w:val="auto"/>
          <w:lang w:val="mn-MN"/>
        </w:rPr>
      </w:pPr>
    </w:p>
    <w:sectPr w:rsidR="00D92388" w:rsidRPr="00D92388" w:rsidSect="00D92388">
      <w:headerReference w:type="even" r:id="rId8"/>
      <w:headerReference w:type="default" r:id="rId9"/>
      <w:footerReference w:type="even" r:id="rId10"/>
      <w:footerReference w:type="default" r:id="rId11"/>
      <w:headerReference w:type="first" r:id="rId12"/>
      <w:footerReference w:type="first" r:id="rId13"/>
      <w:pgSz w:w="12240" w:h="15840"/>
      <w:pgMar w:top="1134" w:right="1041" w:bottom="1693" w:left="1843" w:header="284" w:footer="113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4AAF3" w14:textId="77777777" w:rsidR="008160CF" w:rsidRDefault="008160CF" w:rsidP="004D3878">
      <w:pPr>
        <w:spacing w:after="0" w:line="240" w:lineRule="auto"/>
      </w:pPr>
      <w:r>
        <w:separator/>
      </w:r>
    </w:p>
  </w:endnote>
  <w:endnote w:type="continuationSeparator" w:id="0">
    <w:p w14:paraId="3A6F6083" w14:textId="77777777" w:rsidR="008160CF" w:rsidRDefault="008160CF" w:rsidP="004D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8D62" w14:textId="77777777" w:rsidR="00D92388" w:rsidRDefault="00D92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488FE" w14:textId="643273AA" w:rsidR="008C6881" w:rsidRDefault="008C6881">
    <w:pPr>
      <w:pStyle w:val="Footer"/>
      <w:jc w:val="center"/>
    </w:pPr>
    <w:r>
      <w:fldChar w:fldCharType="begin"/>
    </w:r>
    <w:r>
      <w:instrText>PAGE</w:instrText>
    </w:r>
    <w:r>
      <w:fldChar w:fldCharType="separate"/>
    </w:r>
    <w:r w:rsidR="00915793">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55321" w14:textId="77777777" w:rsidR="00D92388" w:rsidRDefault="00D92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E153" w14:textId="77777777" w:rsidR="008160CF" w:rsidRDefault="008160CF" w:rsidP="004D3878">
      <w:pPr>
        <w:spacing w:after="0" w:line="240" w:lineRule="auto"/>
      </w:pPr>
      <w:r>
        <w:separator/>
      </w:r>
    </w:p>
  </w:footnote>
  <w:footnote w:type="continuationSeparator" w:id="0">
    <w:p w14:paraId="780D26B4" w14:textId="77777777" w:rsidR="008160CF" w:rsidRDefault="008160CF" w:rsidP="004D3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2BDF" w14:textId="77777777" w:rsidR="00D92388" w:rsidRDefault="00D92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936D" w14:textId="77777777" w:rsidR="00D92388" w:rsidRDefault="00D923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238A7" w14:textId="77777777" w:rsidR="00D92388" w:rsidRDefault="00D92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671B"/>
    <w:multiLevelType w:val="hybridMultilevel"/>
    <w:tmpl w:val="319EEF48"/>
    <w:lvl w:ilvl="0" w:tplc="54328B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D41239F"/>
    <w:multiLevelType w:val="hybridMultilevel"/>
    <w:tmpl w:val="998C1B6E"/>
    <w:lvl w:ilvl="0" w:tplc="F7BCAD58">
      <w:start w:val="2015"/>
      <w:numFmt w:val="bullet"/>
      <w:lvlText w:val="-"/>
      <w:lvlJc w:val="left"/>
      <w:pPr>
        <w:ind w:left="1080" w:hanging="360"/>
      </w:pPr>
      <w:rPr>
        <w:rFonts w:ascii="Arial" w:eastAsia="SimSu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EA6143"/>
    <w:multiLevelType w:val="multilevel"/>
    <w:tmpl w:val="2EBC6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0B07B4"/>
    <w:multiLevelType w:val="multilevel"/>
    <w:tmpl w:val="8724F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563851"/>
    <w:multiLevelType w:val="hybridMultilevel"/>
    <w:tmpl w:val="340AB64E"/>
    <w:lvl w:ilvl="0" w:tplc="7C58BD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2070390">
    <w:abstractNumId w:val="1"/>
  </w:num>
  <w:num w:numId="2" w16cid:durableId="665522257">
    <w:abstractNumId w:val="4"/>
  </w:num>
  <w:num w:numId="3" w16cid:durableId="2113012307">
    <w:abstractNumId w:val="0"/>
  </w:num>
  <w:num w:numId="4" w16cid:durableId="448280136">
    <w:abstractNumId w:val="3"/>
  </w:num>
  <w:num w:numId="5" w16cid:durableId="928462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78"/>
    <w:rsid w:val="00001874"/>
    <w:rsid w:val="0000791B"/>
    <w:rsid w:val="0001140C"/>
    <w:rsid w:val="000302BF"/>
    <w:rsid w:val="00030E1B"/>
    <w:rsid w:val="00032E06"/>
    <w:rsid w:val="00053CFF"/>
    <w:rsid w:val="000654CE"/>
    <w:rsid w:val="000700C4"/>
    <w:rsid w:val="000806DA"/>
    <w:rsid w:val="000B162B"/>
    <w:rsid w:val="000C4FF6"/>
    <w:rsid w:val="000D036D"/>
    <w:rsid w:val="000E26F1"/>
    <w:rsid w:val="000F75C8"/>
    <w:rsid w:val="000F7FDF"/>
    <w:rsid w:val="00105B36"/>
    <w:rsid w:val="001069BE"/>
    <w:rsid w:val="0012211E"/>
    <w:rsid w:val="0015598B"/>
    <w:rsid w:val="001614D7"/>
    <w:rsid w:val="001745BA"/>
    <w:rsid w:val="001775E9"/>
    <w:rsid w:val="00191DB2"/>
    <w:rsid w:val="001B6DF5"/>
    <w:rsid w:val="001E13CD"/>
    <w:rsid w:val="001E5CD3"/>
    <w:rsid w:val="001E64BD"/>
    <w:rsid w:val="00212A8C"/>
    <w:rsid w:val="00214729"/>
    <w:rsid w:val="00221A67"/>
    <w:rsid w:val="002268AE"/>
    <w:rsid w:val="00234CB6"/>
    <w:rsid w:val="00246049"/>
    <w:rsid w:val="002471C6"/>
    <w:rsid w:val="002474D8"/>
    <w:rsid w:val="00251C0B"/>
    <w:rsid w:val="00262112"/>
    <w:rsid w:val="00262C84"/>
    <w:rsid w:val="00285FF5"/>
    <w:rsid w:val="002C2C67"/>
    <w:rsid w:val="002C6949"/>
    <w:rsid w:val="002C752F"/>
    <w:rsid w:val="00312754"/>
    <w:rsid w:val="003176C3"/>
    <w:rsid w:val="00371763"/>
    <w:rsid w:val="003766DD"/>
    <w:rsid w:val="00376C9D"/>
    <w:rsid w:val="00390301"/>
    <w:rsid w:val="003B5991"/>
    <w:rsid w:val="003D6A73"/>
    <w:rsid w:val="003D7152"/>
    <w:rsid w:val="003E0293"/>
    <w:rsid w:val="003F7052"/>
    <w:rsid w:val="003F7CC3"/>
    <w:rsid w:val="00404CE5"/>
    <w:rsid w:val="00406B44"/>
    <w:rsid w:val="0041673D"/>
    <w:rsid w:val="004239AF"/>
    <w:rsid w:val="0043746F"/>
    <w:rsid w:val="00451F05"/>
    <w:rsid w:val="004578C5"/>
    <w:rsid w:val="00485E10"/>
    <w:rsid w:val="00486AB6"/>
    <w:rsid w:val="00490660"/>
    <w:rsid w:val="004B1933"/>
    <w:rsid w:val="004B7F9D"/>
    <w:rsid w:val="004C57E3"/>
    <w:rsid w:val="004C6ABC"/>
    <w:rsid w:val="004D09AD"/>
    <w:rsid w:val="004D3878"/>
    <w:rsid w:val="004D4621"/>
    <w:rsid w:val="004E7316"/>
    <w:rsid w:val="004F04FA"/>
    <w:rsid w:val="004F34D9"/>
    <w:rsid w:val="0050068C"/>
    <w:rsid w:val="005026B8"/>
    <w:rsid w:val="005039CF"/>
    <w:rsid w:val="00507270"/>
    <w:rsid w:val="005157DE"/>
    <w:rsid w:val="00515BE5"/>
    <w:rsid w:val="00522850"/>
    <w:rsid w:val="00556B4C"/>
    <w:rsid w:val="0056211B"/>
    <w:rsid w:val="0056696B"/>
    <w:rsid w:val="00573F2E"/>
    <w:rsid w:val="00583033"/>
    <w:rsid w:val="00583F92"/>
    <w:rsid w:val="005A40A1"/>
    <w:rsid w:val="005A7F33"/>
    <w:rsid w:val="005C54DA"/>
    <w:rsid w:val="005D2188"/>
    <w:rsid w:val="005D237D"/>
    <w:rsid w:val="005F4434"/>
    <w:rsid w:val="005F6BA1"/>
    <w:rsid w:val="006039F5"/>
    <w:rsid w:val="00612552"/>
    <w:rsid w:val="00614D9D"/>
    <w:rsid w:val="0062721C"/>
    <w:rsid w:val="0064025F"/>
    <w:rsid w:val="00655148"/>
    <w:rsid w:val="00662CC6"/>
    <w:rsid w:val="00692989"/>
    <w:rsid w:val="00692C4E"/>
    <w:rsid w:val="006B0327"/>
    <w:rsid w:val="006B5396"/>
    <w:rsid w:val="006D1720"/>
    <w:rsid w:val="00703003"/>
    <w:rsid w:val="00705167"/>
    <w:rsid w:val="0071706F"/>
    <w:rsid w:val="007326DA"/>
    <w:rsid w:val="00750D64"/>
    <w:rsid w:val="00752AA9"/>
    <w:rsid w:val="0077211C"/>
    <w:rsid w:val="00775F5E"/>
    <w:rsid w:val="00791456"/>
    <w:rsid w:val="007A37F7"/>
    <w:rsid w:val="007B132A"/>
    <w:rsid w:val="007C083E"/>
    <w:rsid w:val="007E6A95"/>
    <w:rsid w:val="007F5F1F"/>
    <w:rsid w:val="008160CF"/>
    <w:rsid w:val="00835D70"/>
    <w:rsid w:val="00837477"/>
    <w:rsid w:val="00840EE8"/>
    <w:rsid w:val="00847A7C"/>
    <w:rsid w:val="00856856"/>
    <w:rsid w:val="0087381C"/>
    <w:rsid w:val="00877E11"/>
    <w:rsid w:val="00892F17"/>
    <w:rsid w:val="008A5F5E"/>
    <w:rsid w:val="008B75BA"/>
    <w:rsid w:val="008C6881"/>
    <w:rsid w:val="008C7394"/>
    <w:rsid w:val="008D24CA"/>
    <w:rsid w:val="008E776C"/>
    <w:rsid w:val="008E78EE"/>
    <w:rsid w:val="00902233"/>
    <w:rsid w:val="00906C7D"/>
    <w:rsid w:val="00915793"/>
    <w:rsid w:val="009157B8"/>
    <w:rsid w:val="00915F6A"/>
    <w:rsid w:val="009248A4"/>
    <w:rsid w:val="00975FD1"/>
    <w:rsid w:val="00994C72"/>
    <w:rsid w:val="009B031E"/>
    <w:rsid w:val="009D2159"/>
    <w:rsid w:val="009D43D5"/>
    <w:rsid w:val="009F1F58"/>
    <w:rsid w:val="009F4024"/>
    <w:rsid w:val="00A025AD"/>
    <w:rsid w:val="00A03B9A"/>
    <w:rsid w:val="00A15F61"/>
    <w:rsid w:val="00A217D9"/>
    <w:rsid w:val="00A357AB"/>
    <w:rsid w:val="00A40D4E"/>
    <w:rsid w:val="00A41BD0"/>
    <w:rsid w:val="00A4387D"/>
    <w:rsid w:val="00A6291C"/>
    <w:rsid w:val="00A656BA"/>
    <w:rsid w:val="00A72CA6"/>
    <w:rsid w:val="00A76DB9"/>
    <w:rsid w:val="00A81412"/>
    <w:rsid w:val="00AB4F66"/>
    <w:rsid w:val="00AB5A5A"/>
    <w:rsid w:val="00AC5886"/>
    <w:rsid w:val="00AD3244"/>
    <w:rsid w:val="00AD35C4"/>
    <w:rsid w:val="00AE201C"/>
    <w:rsid w:val="00B06778"/>
    <w:rsid w:val="00B10C0B"/>
    <w:rsid w:val="00B14A7C"/>
    <w:rsid w:val="00B25A5B"/>
    <w:rsid w:val="00B2677A"/>
    <w:rsid w:val="00B44C31"/>
    <w:rsid w:val="00B473C9"/>
    <w:rsid w:val="00B75AB5"/>
    <w:rsid w:val="00B75C5F"/>
    <w:rsid w:val="00B90128"/>
    <w:rsid w:val="00BB2A52"/>
    <w:rsid w:val="00BC1008"/>
    <w:rsid w:val="00BC6F7B"/>
    <w:rsid w:val="00BE6F04"/>
    <w:rsid w:val="00BF31DA"/>
    <w:rsid w:val="00BF4B61"/>
    <w:rsid w:val="00C115A3"/>
    <w:rsid w:val="00C12BF2"/>
    <w:rsid w:val="00C1605C"/>
    <w:rsid w:val="00C16EE0"/>
    <w:rsid w:val="00C208D6"/>
    <w:rsid w:val="00C20B5F"/>
    <w:rsid w:val="00C23ECD"/>
    <w:rsid w:val="00C314E3"/>
    <w:rsid w:val="00C4293F"/>
    <w:rsid w:val="00C674B9"/>
    <w:rsid w:val="00CA5879"/>
    <w:rsid w:val="00CB6FC2"/>
    <w:rsid w:val="00CE6A5E"/>
    <w:rsid w:val="00CF5364"/>
    <w:rsid w:val="00CF7C86"/>
    <w:rsid w:val="00D41F17"/>
    <w:rsid w:val="00D66932"/>
    <w:rsid w:val="00D853D1"/>
    <w:rsid w:val="00D91A58"/>
    <w:rsid w:val="00D92388"/>
    <w:rsid w:val="00D93DB4"/>
    <w:rsid w:val="00DA5481"/>
    <w:rsid w:val="00DC1335"/>
    <w:rsid w:val="00DF02BB"/>
    <w:rsid w:val="00E13775"/>
    <w:rsid w:val="00E13E6E"/>
    <w:rsid w:val="00E14601"/>
    <w:rsid w:val="00E25812"/>
    <w:rsid w:val="00E43E19"/>
    <w:rsid w:val="00E46A7D"/>
    <w:rsid w:val="00E53F1F"/>
    <w:rsid w:val="00E92937"/>
    <w:rsid w:val="00EB78F3"/>
    <w:rsid w:val="00EC1CE5"/>
    <w:rsid w:val="00EC68BB"/>
    <w:rsid w:val="00ED39EC"/>
    <w:rsid w:val="00ED3A7F"/>
    <w:rsid w:val="00EF057E"/>
    <w:rsid w:val="00EF30A7"/>
    <w:rsid w:val="00F05609"/>
    <w:rsid w:val="00F06A2B"/>
    <w:rsid w:val="00F0786A"/>
    <w:rsid w:val="00F11238"/>
    <w:rsid w:val="00F20489"/>
    <w:rsid w:val="00F23122"/>
    <w:rsid w:val="00F364A3"/>
    <w:rsid w:val="00F91EF3"/>
    <w:rsid w:val="00F96EA4"/>
    <w:rsid w:val="00FA15BC"/>
    <w:rsid w:val="00FA6D3B"/>
    <w:rsid w:val="00FA7264"/>
    <w:rsid w:val="00FB1D53"/>
    <w:rsid w:val="00FB3773"/>
    <w:rsid w:val="00FB5359"/>
    <w:rsid w:val="00FE22CB"/>
    <w:rsid w:val="00FE346A"/>
    <w:rsid w:val="00FF1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55D6"/>
  <w15:docId w15:val="{28F0EFD3-4134-47E1-A750-7DB1B520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2C4E"/>
    <w:pPr>
      <w:suppressAutoHyphens/>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4D3878"/>
    <w:pPr>
      <w:keepNext/>
      <w:spacing w:before="240" w:after="120"/>
    </w:pPr>
    <w:rPr>
      <w:rFonts w:ascii="Arial" w:eastAsia="Microsoft YaHei" w:hAnsi="Arial" w:cs="Mangal"/>
      <w:sz w:val="28"/>
      <w:szCs w:val="28"/>
    </w:rPr>
  </w:style>
  <w:style w:type="paragraph" w:customStyle="1" w:styleId="Textbody">
    <w:name w:val="Text body"/>
    <w:basedOn w:val="Normal"/>
    <w:rsid w:val="004D3878"/>
    <w:pPr>
      <w:spacing w:after="120"/>
    </w:pPr>
  </w:style>
  <w:style w:type="paragraph" w:styleId="List">
    <w:name w:val="List"/>
    <w:basedOn w:val="Textbody"/>
    <w:rsid w:val="004D3878"/>
    <w:rPr>
      <w:rFonts w:ascii="Arial" w:hAnsi="Arial" w:cs="Mangal"/>
    </w:rPr>
  </w:style>
  <w:style w:type="paragraph" w:styleId="Caption">
    <w:name w:val="caption"/>
    <w:basedOn w:val="Normal"/>
    <w:rsid w:val="004D3878"/>
    <w:pPr>
      <w:suppressLineNumbers/>
      <w:spacing w:before="120" w:after="120"/>
    </w:pPr>
    <w:rPr>
      <w:rFonts w:ascii="Arial" w:hAnsi="Arial" w:cs="Mangal"/>
      <w:i/>
      <w:iCs/>
      <w:sz w:val="24"/>
      <w:szCs w:val="24"/>
    </w:rPr>
  </w:style>
  <w:style w:type="paragraph" w:customStyle="1" w:styleId="Index">
    <w:name w:val="Index"/>
    <w:basedOn w:val="Normal"/>
    <w:rsid w:val="004D3878"/>
    <w:pPr>
      <w:suppressLineNumbers/>
    </w:pPr>
    <w:rPr>
      <w:rFonts w:ascii="Arial" w:hAnsi="Arial" w:cs="Mangal"/>
    </w:rPr>
  </w:style>
  <w:style w:type="paragraph" w:styleId="NormalWeb">
    <w:name w:val="Normal (Web)"/>
    <w:basedOn w:val="Normal"/>
    <w:uiPriority w:val="99"/>
    <w:rsid w:val="004D3878"/>
    <w:pPr>
      <w:spacing w:before="28" w:after="28" w:line="100" w:lineRule="atLeast"/>
    </w:pPr>
    <w:rPr>
      <w:rFonts w:ascii="Times New Roman" w:hAnsi="Times New Roman"/>
      <w:sz w:val="24"/>
      <w:szCs w:val="24"/>
    </w:rPr>
  </w:style>
  <w:style w:type="paragraph" w:styleId="ListParagraph">
    <w:name w:val="List Paragraph"/>
    <w:basedOn w:val="Normal"/>
    <w:uiPriority w:val="34"/>
    <w:qFormat/>
    <w:rsid w:val="004D3878"/>
    <w:pPr>
      <w:spacing w:after="0" w:line="100" w:lineRule="atLeast"/>
      <w:ind w:left="720"/>
      <w:contextualSpacing/>
    </w:pPr>
    <w:rPr>
      <w:rFonts w:ascii="Verdana" w:eastAsia="Verdana" w:hAnsi="Verdana" w:cs="Times New Roman"/>
      <w:sz w:val="15"/>
      <w:szCs w:val="16"/>
    </w:rPr>
  </w:style>
  <w:style w:type="paragraph" w:styleId="Footer">
    <w:name w:val="footer"/>
    <w:basedOn w:val="Normal"/>
    <w:rsid w:val="004D3878"/>
    <w:pPr>
      <w:suppressLineNumbers/>
      <w:tabs>
        <w:tab w:val="center" w:pos="4844"/>
        <w:tab w:val="right" w:pos="9689"/>
      </w:tabs>
    </w:pPr>
  </w:style>
  <w:style w:type="paragraph" w:styleId="Header">
    <w:name w:val="header"/>
    <w:basedOn w:val="Normal"/>
    <w:link w:val="HeaderChar"/>
    <w:uiPriority w:val="99"/>
    <w:unhideWhenUsed/>
    <w:rsid w:val="00155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98B"/>
    <w:rPr>
      <w:rFonts w:ascii="Calibri" w:eastAsia="SimSun" w:hAnsi="Calibri" w:cs="Calibri"/>
      <w:color w:val="00000A"/>
    </w:rPr>
  </w:style>
  <w:style w:type="paragraph" w:styleId="BalloonText">
    <w:name w:val="Balloon Text"/>
    <w:basedOn w:val="Normal"/>
    <w:link w:val="BalloonTextChar"/>
    <w:uiPriority w:val="99"/>
    <w:semiHidden/>
    <w:unhideWhenUsed/>
    <w:rsid w:val="00155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98B"/>
    <w:rPr>
      <w:rFonts w:ascii="Tahoma" w:eastAsia="SimSun" w:hAnsi="Tahoma" w:cs="Tahoma"/>
      <w:color w:val="00000A"/>
      <w:sz w:val="16"/>
      <w:szCs w:val="16"/>
    </w:rPr>
  </w:style>
  <w:style w:type="character" w:styleId="Strong">
    <w:name w:val="Strong"/>
    <w:basedOn w:val="DefaultParagraphFont"/>
    <w:uiPriority w:val="22"/>
    <w:qFormat/>
    <w:rsid w:val="00705167"/>
    <w:rPr>
      <w:b/>
      <w:bCs/>
    </w:rPr>
  </w:style>
  <w:style w:type="table" w:styleId="TableGrid">
    <w:name w:val="Table Grid"/>
    <w:basedOn w:val="TableNormal"/>
    <w:uiPriority w:val="59"/>
    <w:rsid w:val="00655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9500">
      <w:bodyDiv w:val="1"/>
      <w:marLeft w:val="0"/>
      <w:marRight w:val="0"/>
      <w:marTop w:val="0"/>
      <w:marBottom w:val="0"/>
      <w:divBdr>
        <w:top w:val="none" w:sz="0" w:space="0" w:color="auto"/>
        <w:left w:val="none" w:sz="0" w:space="0" w:color="auto"/>
        <w:bottom w:val="none" w:sz="0" w:space="0" w:color="auto"/>
        <w:right w:val="none" w:sz="0" w:space="0" w:color="auto"/>
      </w:divBdr>
    </w:div>
    <w:div w:id="414598276">
      <w:bodyDiv w:val="1"/>
      <w:marLeft w:val="0"/>
      <w:marRight w:val="0"/>
      <w:marTop w:val="0"/>
      <w:marBottom w:val="0"/>
      <w:divBdr>
        <w:top w:val="none" w:sz="0" w:space="0" w:color="auto"/>
        <w:left w:val="none" w:sz="0" w:space="0" w:color="auto"/>
        <w:bottom w:val="none" w:sz="0" w:space="0" w:color="auto"/>
        <w:right w:val="none" w:sz="0" w:space="0" w:color="auto"/>
      </w:divBdr>
    </w:div>
    <w:div w:id="823358426">
      <w:bodyDiv w:val="1"/>
      <w:marLeft w:val="0"/>
      <w:marRight w:val="0"/>
      <w:marTop w:val="0"/>
      <w:marBottom w:val="0"/>
      <w:divBdr>
        <w:top w:val="none" w:sz="0" w:space="0" w:color="auto"/>
        <w:left w:val="none" w:sz="0" w:space="0" w:color="auto"/>
        <w:bottom w:val="none" w:sz="0" w:space="0" w:color="auto"/>
        <w:right w:val="none" w:sz="0" w:space="0" w:color="auto"/>
      </w:divBdr>
    </w:div>
    <w:div w:id="1845392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528D1-002B-4E3F-AFA4-45A2179A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3105</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Bat-Erdene</dc:creator>
  <cp:lastModifiedBy>aldar</cp:lastModifiedBy>
  <cp:revision>4</cp:revision>
  <cp:lastPrinted>2025-09-26T03:36:00Z</cp:lastPrinted>
  <dcterms:created xsi:type="dcterms:W3CDTF">2025-09-23T08:19:00Z</dcterms:created>
  <dcterms:modified xsi:type="dcterms:W3CDTF">2025-09-26T03:36:00Z</dcterms:modified>
</cp:coreProperties>
</file>