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F3AC3" w14:textId="606CB5C1" w:rsidR="008941AC" w:rsidRPr="00766E62" w:rsidRDefault="008941AC" w:rsidP="008941AC">
      <w:pPr>
        <w:spacing w:after="0" w:line="240" w:lineRule="auto"/>
        <w:ind w:firstLine="720"/>
        <w:rPr>
          <w:rFonts w:ascii="Arial" w:hAnsi="Arial" w:cs="Arial"/>
          <w:bCs/>
          <w:noProof/>
          <w:color w:val="000000" w:themeColor="text1"/>
          <w:u w:val="single"/>
          <w:lang w:val="mn-MN"/>
        </w:rPr>
      </w:pPr>
      <w:r w:rsidRPr="008A20E6">
        <w:rPr>
          <w:rFonts w:ascii="Arial" w:hAnsi="Arial" w:cs="Arial"/>
          <w:b/>
          <w:noProof/>
          <w:color w:val="000000" w:themeColor="text1"/>
          <w:lang w:val="ru-RU"/>
        </w:rPr>
        <w:t>БАТЛАВ.</w:t>
      </w:r>
    </w:p>
    <w:p w14:paraId="50BE2835" w14:textId="4585A752" w:rsidR="008941AC" w:rsidRDefault="008941AC" w:rsidP="008941AC">
      <w:pPr>
        <w:tabs>
          <w:tab w:val="left" w:pos="7560"/>
        </w:tabs>
        <w:spacing w:after="0" w:line="240" w:lineRule="auto"/>
        <w:rPr>
          <w:rFonts w:ascii="Arial" w:hAnsi="Arial" w:cs="Arial"/>
          <w:b/>
          <w:noProof/>
          <w:color w:val="000000" w:themeColor="text1"/>
          <w:lang w:val="mn-MN"/>
        </w:rPr>
      </w:pPr>
      <w:r w:rsidRPr="008A20E6">
        <w:rPr>
          <w:rFonts w:ascii="Arial" w:hAnsi="Arial" w:cs="Arial"/>
          <w:b/>
          <w:noProof/>
          <w:color w:val="000000" w:themeColor="text1"/>
          <w:lang w:val="ru-RU"/>
        </w:rPr>
        <w:t>МОНГОЛ УЛСЫН ИХ</w:t>
      </w:r>
    </w:p>
    <w:p w14:paraId="42CE968F" w14:textId="334BB8CD" w:rsidR="008941AC" w:rsidRDefault="008941AC" w:rsidP="008941AC">
      <w:pPr>
        <w:tabs>
          <w:tab w:val="left" w:pos="7560"/>
        </w:tabs>
        <w:spacing w:after="0" w:line="240" w:lineRule="auto"/>
        <w:rPr>
          <w:rFonts w:ascii="Arial" w:hAnsi="Arial" w:cs="Arial"/>
          <w:b/>
          <w:noProof/>
          <w:color w:val="000000" w:themeColor="text1"/>
          <w:lang w:val="mn-MN"/>
        </w:rPr>
      </w:pPr>
      <w:r>
        <w:rPr>
          <w:rFonts w:ascii="Arial" w:hAnsi="Arial" w:cs="Arial"/>
          <w:b/>
          <w:noProof/>
          <w:color w:val="000000" w:themeColor="text1"/>
          <w:lang w:val="mn-MN"/>
        </w:rPr>
        <w:t xml:space="preserve">  </w:t>
      </w:r>
      <w:r w:rsidRPr="008A20E6">
        <w:rPr>
          <w:rFonts w:ascii="Arial" w:hAnsi="Arial" w:cs="Arial"/>
          <w:b/>
          <w:noProof/>
          <w:color w:val="000000" w:themeColor="text1"/>
          <w:lang w:val="ru-RU"/>
        </w:rPr>
        <w:t>ХУРЛЫН ГИШҮҮН</w:t>
      </w:r>
    </w:p>
    <w:p w14:paraId="42D72745" w14:textId="530A5370" w:rsidR="008941AC" w:rsidRPr="008941AC" w:rsidRDefault="008941AC" w:rsidP="008941AC">
      <w:pPr>
        <w:tabs>
          <w:tab w:val="left" w:pos="7560"/>
        </w:tabs>
        <w:spacing w:after="0" w:line="240" w:lineRule="auto"/>
        <w:rPr>
          <w:rFonts w:ascii="Arial" w:hAnsi="Arial" w:cs="Arial"/>
          <w:b/>
          <w:noProof/>
          <w:color w:val="000000" w:themeColor="text1"/>
          <w:lang w:val="mn-MN"/>
        </w:rPr>
      </w:pPr>
      <w:r>
        <w:rPr>
          <w:rFonts w:ascii="Arial" w:hAnsi="Arial" w:cs="Arial"/>
          <w:b/>
          <w:noProof/>
          <w:color w:val="000000" w:themeColor="text1"/>
          <w:lang w:val="mn-MN"/>
        </w:rPr>
        <w:t xml:space="preserve"> </w:t>
      </w:r>
    </w:p>
    <w:p w14:paraId="0D62FBFE" w14:textId="7DE1B072" w:rsidR="00F1098F" w:rsidRPr="007E3A80" w:rsidRDefault="008941AC" w:rsidP="008941AC">
      <w:pPr>
        <w:rPr>
          <w:rFonts w:ascii="Arial" w:hAnsi="Arial" w:cs="Arial"/>
          <w:b/>
          <w:bCs/>
          <w:color w:val="000000" w:themeColor="text1"/>
          <w:lang w:val="mn-MN"/>
        </w:rPr>
      </w:pPr>
      <w:r>
        <w:rPr>
          <w:rFonts w:ascii="Arial" w:hAnsi="Arial" w:cs="Arial"/>
          <w:b/>
          <w:bCs/>
          <w:color w:val="000000" w:themeColor="text1"/>
          <w:lang w:val="mn-MN"/>
        </w:rPr>
        <w:t xml:space="preserve">      </w:t>
      </w:r>
      <w:r w:rsidR="00992DD7">
        <w:rPr>
          <w:rFonts w:ascii="Arial" w:hAnsi="Arial" w:cs="Arial"/>
          <w:b/>
          <w:bCs/>
          <w:color w:val="000000" w:themeColor="text1"/>
          <w:lang w:val="mn-MN"/>
        </w:rPr>
        <w:t>Ц.БААТАРХҮҮ</w:t>
      </w:r>
    </w:p>
    <w:p w14:paraId="744632A2" w14:textId="77777777" w:rsidR="00F1098F" w:rsidRPr="007E3A80" w:rsidRDefault="00F1098F" w:rsidP="00F1098F">
      <w:pPr>
        <w:rPr>
          <w:rFonts w:ascii="Arial" w:hAnsi="Arial" w:cs="Arial"/>
          <w:b/>
          <w:bCs/>
          <w:color w:val="000000" w:themeColor="text1"/>
          <w:lang w:val="mn-MN"/>
        </w:rPr>
      </w:pPr>
    </w:p>
    <w:p w14:paraId="3E540A53" w14:textId="77777777" w:rsidR="00F1098F" w:rsidRPr="007E3A80" w:rsidRDefault="00F1098F" w:rsidP="007E3A80">
      <w:pPr>
        <w:spacing w:after="0"/>
        <w:ind w:left="850" w:right="1701"/>
        <w:jc w:val="center"/>
        <w:rPr>
          <w:rFonts w:ascii="Arial" w:hAnsi="Arial" w:cs="Arial"/>
          <w:b/>
          <w:bCs/>
          <w:color w:val="000000" w:themeColor="text1"/>
        </w:rPr>
      </w:pPr>
    </w:p>
    <w:p w14:paraId="02D70B91" w14:textId="4687885B" w:rsidR="00992DD7" w:rsidRDefault="00992DD7" w:rsidP="00992DD7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992DD7">
        <w:rPr>
          <w:rFonts w:ascii="Arial" w:hAnsi="Arial" w:cs="Arial"/>
          <w:b/>
          <w:bCs/>
          <w:color w:val="000000" w:themeColor="text1"/>
        </w:rPr>
        <w:t>ХУВЬ ХҮНИЙ ОРЛОГЫН АЛБАН ТАТВАРЫН</w:t>
      </w:r>
    </w:p>
    <w:p w14:paraId="695E7897" w14:textId="0C2703F8" w:rsidR="00846CD3" w:rsidRPr="00992DD7" w:rsidRDefault="00992DD7" w:rsidP="00992DD7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992DD7">
        <w:rPr>
          <w:rFonts w:ascii="Arial" w:hAnsi="Arial" w:cs="Arial"/>
          <w:b/>
          <w:bCs/>
          <w:color w:val="000000" w:themeColor="text1"/>
        </w:rPr>
        <w:t>ТУХАЙ ХУУЛЬД НЭМЭЛТ ОРУУЛАХ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="00D70D5A" w:rsidRPr="007E3A80">
        <w:rPr>
          <w:rFonts w:ascii="Arial" w:hAnsi="Arial" w:cs="Arial"/>
          <w:b/>
          <w:bCs/>
          <w:color w:val="000000" w:themeColor="text1"/>
          <w:lang w:val="mn-MN"/>
        </w:rPr>
        <w:t xml:space="preserve">ТУХАЙ ХУУЛИЙН </w:t>
      </w:r>
      <w:r w:rsidR="00D70D5A" w:rsidRPr="007E3A80">
        <w:rPr>
          <w:rFonts w:ascii="Arial" w:hAnsi="Arial" w:cs="Arial"/>
          <w:b/>
          <w:bCs/>
          <w:color w:val="000000" w:themeColor="text1"/>
          <w:lang w:val="mn-MN"/>
        </w:rPr>
        <w:br/>
        <w:t>ТӨСЛИЙН ҮЗЭЛ БАРИМТЛАЛ</w:t>
      </w:r>
    </w:p>
    <w:p w14:paraId="10C8DE73" w14:textId="166CD75C" w:rsidR="007E3A80" w:rsidRPr="007E3A80" w:rsidRDefault="007E3A80" w:rsidP="00D70D5A">
      <w:pPr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7E3A80">
        <w:rPr>
          <w:rFonts w:ascii="Arial" w:hAnsi="Arial" w:cs="Arial"/>
          <w:b/>
          <w:bCs/>
          <w:color w:val="000000" w:themeColor="text1"/>
          <w:lang w:val="mn-MN"/>
        </w:rPr>
        <w:t>202</w:t>
      </w:r>
      <w:r w:rsidR="008160B3">
        <w:rPr>
          <w:rFonts w:ascii="Arial" w:hAnsi="Arial" w:cs="Arial"/>
          <w:b/>
          <w:bCs/>
          <w:color w:val="000000" w:themeColor="text1"/>
          <w:lang w:val="mn-MN"/>
        </w:rPr>
        <w:t>5</w:t>
      </w:r>
      <w:r w:rsidRPr="007E3A80">
        <w:rPr>
          <w:rFonts w:ascii="Arial" w:hAnsi="Arial" w:cs="Arial"/>
          <w:b/>
          <w:bCs/>
          <w:color w:val="000000" w:themeColor="text1"/>
          <w:lang w:val="mn-MN"/>
        </w:rPr>
        <w:t xml:space="preserve"> оны </w:t>
      </w:r>
      <w:r w:rsidR="00133BA6">
        <w:rPr>
          <w:rFonts w:ascii="Arial" w:hAnsi="Arial" w:cs="Arial"/>
          <w:b/>
          <w:bCs/>
          <w:color w:val="000000" w:themeColor="text1"/>
          <w:lang w:val="mn-MN"/>
        </w:rPr>
        <w:t>...</w:t>
      </w:r>
      <w:r w:rsidRPr="007E3A80">
        <w:rPr>
          <w:rFonts w:ascii="Arial" w:hAnsi="Arial" w:cs="Arial"/>
          <w:b/>
          <w:bCs/>
          <w:color w:val="000000" w:themeColor="text1"/>
          <w:lang w:val="mn-MN"/>
        </w:rPr>
        <w:t xml:space="preserve"> сарын </w:t>
      </w:r>
      <w:r w:rsidR="00133BA6">
        <w:rPr>
          <w:rFonts w:ascii="Arial" w:hAnsi="Arial" w:cs="Arial"/>
          <w:b/>
          <w:bCs/>
          <w:color w:val="000000" w:themeColor="text1"/>
          <w:lang w:val="mn-MN"/>
        </w:rPr>
        <w:t>...</w:t>
      </w:r>
      <w:r>
        <w:rPr>
          <w:rFonts w:ascii="Arial" w:hAnsi="Arial" w:cs="Arial"/>
          <w:b/>
          <w:bCs/>
          <w:color w:val="000000" w:themeColor="text1"/>
          <w:lang w:val="mn-MN"/>
        </w:rPr>
        <w:t xml:space="preserve"> өдөр</w:t>
      </w:r>
    </w:p>
    <w:p w14:paraId="68452F04" w14:textId="77777777" w:rsidR="00D70D5A" w:rsidRPr="007E3A80" w:rsidRDefault="00D70D5A" w:rsidP="007E3A80">
      <w:pPr>
        <w:ind w:firstLine="360"/>
        <w:rPr>
          <w:rFonts w:ascii="Arial" w:hAnsi="Arial" w:cs="Arial"/>
          <w:b/>
          <w:bCs/>
          <w:color w:val="000000" w:themeColor="text1"/>
          <w:lang w:val="mn-MN"/>
        </w:rPr>
      </w:pPr>
      <w:r w:rsidRPr="007E3A80">
        <w:rPr>
          <w:rFonts w:ascii="Arial" w:hAnsi="Arial" w:cs="Arial"/>
          <w:b/>
          <w:bCs/>
          <w:color w:val="000000" w:themeColor="text1"/>
          <w:lang w:val="mn-MN"/>
        </w:rPr>
        <w:t>Нэг. Хуулийн төсөл боловсруулах үндэслэл, шаардлага</w:t>
      </w:r>
    </w:p>
    <w:p w14:paraId="2F4335A3" w14:textId="7E1041D5" w:rsidR="00992DD7" w:rsidRPr="00995056" w:rsidRDefault="008160B3" w:rsidP="00995056">
      <w:pPr>
        <w:ind w:firstLine="720"/>
        <w:rPr>
          <w:rFonts w:ascii="Arial" w:hAnsi="Arial" w:cs="Arial"/>
          <w:b/>
          <w:bCs/>
          <w:color w:val="000000" w:themeColor="text1"/>
          <w:lang w:val="mn-MN"/>
        </w:rPr>
      </w:pPr>
      <w:r>
        <w:rPr>
          <w:rFonts w:ascii="Arial" w:hAnsi="Arial" w:cs="Arial"/>
          <w:b/>
          <w:bCs/>
          <w:color w:val="000000" w:themeColor="text1"/>
          <w:lang w:val="mn-MN"/>
        </w:rPr>
        <w:t>1.1</w:t>
      </w:r>
      <w:r w:rsidR="00D70D5A" w:rsidRPr="008160B3">
        <w:rPr>
          <w:rFonts w:ascii="Arial" w:hAnsi="Arial" w:cs="Arial"/>
          <w:b/>
          <w:bCs/>
          <w:color w:val="000000" w:themeColor="text1"/>
          <w:lang w:val="mn-MN"/>
        </w:rPr>
        <w:t xml:space="preserve"> Хууль зүйн </w:t>
      </w:r>
      <w:r w:rsidR="00992DD7" w:rsidRPr="008160B3">
        <w:rPr>
          <w:rFonts w:ascii="Arial" w:hAnsi="Arial" w:cs="Arial"/>
          <w:b/>
          <w:bCs/>
          <w:color w:val="000000" w:themeColor="text1"/>
          <w:lang w:val="mn-MN"/>
        </w:rPr>
        <w:t>үндэслэл, шаардлага</w:t>
      </w:r>
    </w:p>
    <w:p w14:paraId="61E3E80A" w14:textId="77777777" w:rsidR="00992DD7" w:rsidRPr="007D7BE8" w:rsidRDefault="00992DD7" w:rsidP="007D7BE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Монгол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Улсад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хөдөлмөр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эрхэлж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буй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иргэдийн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бодит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орлогыг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нэмэгдүүлэхэд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өнөөгийн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татвар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шимтгэлийн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тогтолцоо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ажил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олгогч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цалин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хөлс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нэмэгдүүлэх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ажилтны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хөдөлмөрийн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үнэлэмжийг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бодитоор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өсгөх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боломжийг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хязгаарлаж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байна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.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Илүү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цагийн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цалин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хөлснөөс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татвар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авч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байгаа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нь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илүү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хөдөлмөрлөсөн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нь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илүү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их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татвар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төлөх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харин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ажил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хөдөлмөр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эрхэлдэггүй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хэсэг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нь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тэдний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төлсөн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татвараар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амьдрах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нөхцөлийг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бүрдүүлж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байгаа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нь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шударга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ёсны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зарчимд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үл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нийцэж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байна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1057DC5F" w14:textId="77777777" w:rsidR="00992DD7" w:rsidRPr="00992DD7" w:rsidRDefault="00992DD7" w:rsidP="00992DD7">
      <w:pPr>
        <w:pStyle w:val="ListParagraph"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3A1FD1" w14:textId="795E47FB" w:rsidR="00992DD7" w:rsidRPr="007D7BE8" w:rsidRDefault="00992DD7" w:rsidP="007D7BE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Ажил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олгогчдын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хувьд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цалингийн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сангийн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зардал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нийгмийн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даатгалын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шимтгэл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болон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орлогын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албан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татвар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зэрэг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олон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давхар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татварын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ачаалал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нь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хөдөлмөрийн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бүтээмжийг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нэмэгдүүлэх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илүү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цагийн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ажлын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хөлсийг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бодитоор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нэмэгдүүлэхэд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эдийн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засгийн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хувьд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хүндрэл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учруулдаг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.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Ийм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нөхцөлд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ажиллагсдын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хувьд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илүү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цагаар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ажиллаж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нэмэлт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орлого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олох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нь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амьдралд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бодит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хувь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нэмэр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оруулахгүй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харин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ч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өндөр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татвар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шимтгэлийн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дарамт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үүсгэж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орлогын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үр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ашигт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байдлыг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бууруулж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байна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.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Энэ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байдал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нь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хөдөлмөрийн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зах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зээлийн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идэвхийг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бууруулж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иргэд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хөдөлмөр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эрхлэхийн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оронд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халамжид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хамрагдах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сэдлийг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бий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болгож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байна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48D4D67B" w14:textId="77777777" w:rsidR="00992DD7" w:rsidRPr="00992DD7" w:rsidRDefault="00992DD7" w:rsidP="00992DD7">
      <w:pPr>
        <w:pStyle w:val="ListParagraph"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3FA553" w14:textId="77777777" w:rsidR="00992DD7" w:rsidRPr="007D7BE8" w:rsidRDefault="00992DD7" w:rsidP="007D7BE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Олон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улсын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сайн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туршлагаас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үзвэл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илүү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цагийн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цалин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хөлсний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орлогыг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татвар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шимтгэлээс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чөлөөлөх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замаар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хөдөлмөр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эрхлэлтийг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дэмждэг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практик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олон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оронд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хэрэгжиж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байна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.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Жишээлбэл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, БНСУ-д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илүү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цагийн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ажлын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хөлсийг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тусгай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нэмэгдэл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хэлбэрээр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үндсэн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татварын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хөнгөлөлтөөр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дэмждэг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Япон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улсад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илүү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цагийн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хөдөлмөрийн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орлогыг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үндсэн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орлогоос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ангилан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тооцдог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, АНУ-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ын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зарим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муж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улс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илүү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цагийн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цалинг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нийгмийн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шимтгэлээс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хэсэгчлэн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чөлөөлөх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зохицуулалттай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байдаг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нь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тухайн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орны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хөдөлмөр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эрхлэлтийн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идэвх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ажлын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бүтээмжийг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нэмэгдүүлэхэд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бодитой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хувь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нэмэр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оруулж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байна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56257A69" w14:textId="77777777" w:rsidR="00992DD7" w:rsidRPr="00992DD7" w:rsidRDefault="00992DD7" w:rsidP="00992DD7">
      <w:pPr>
        <w:pStyle w:val="ListParagraph"/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4A2443" w14:textId="77777777" w:rsidR="00992DD7" w:rsidRPr="007D7BE8" w:rsidRDefault="00992DD7" w:rsidP="007D7BE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Монгол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Улсын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хувьд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дээрх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туршлагыг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нутагшуулах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шаардлага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үүссэн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бөгөөд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хөдөлмөрлөсөн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нь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илүү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сайхан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амьдрах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боломжтой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шударга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хөдөлмөрийн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зарчмыг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хэрэгжүүлэх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хөдөлмөрийн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зах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зээлд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идэвхтэй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оролцогчдын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тоог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нэмэгдүүлэх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бодит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хэрэгцээ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тулгамдаж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байна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.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Сүүлийн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жилүүдэд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халамжийг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хавтгайруулсан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нь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хөдөлмөрийн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идэвхийг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сулруулж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байгаа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тухай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судалгааны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дүн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гарсан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бөгөөд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энэ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байдал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нь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төсвийн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ачааллыг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нэмэгдүүлэх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хөдөлмөрийн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зах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зээлд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хомсдол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үүсгэх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эрсдэлтэй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болохыг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харуулж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байна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233874AB" w14:textId="77777777" w:rsidR="00992DD7" w:rsidRDefault="00992DD7" w:rsidP="00992DD7">
      <w:pPr>
        <w:pStyle w:val="ListParagraph"/>
        <w:spacing w:after="0" w:line="240" w:lineRule="auto"/>
        <w:ind w:left="360" w:firstLine="36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01004F5" w14:textId="77777777" w:rsidR="00992DD7" w:rsidRPr="007D7BE8" w:rsidRDefault="00992DD7" w:rsidP="007D7BE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lastRenderedPageBreak/>
        <w:t>Энэ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хуулийн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зорилго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хөдөлмөрийн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үнэлэмжийг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шударгаар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тогтоож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хөдөлмөр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эрхлэлтийг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дэмжих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иргэдийн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бодит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орлогыг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нэмэгдүүлэх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аж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ахуйн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нэгжийн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цалингийн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сангийн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ачааллыг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зохистой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түвшинд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байлгах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улмаар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эдийн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засгийн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тогтвортой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өсөлтийг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хангахад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чиглэнэ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. </w:t>
      </w:r>
    </w:p>
    <w:p w14:paraId="2F53C389" w14:textId="77777777" w:rsidR="008160B3" w:rsidRDefault="008160B3" w:rsidP="00992DD7">
      <w:pPr>
        <w:pStyle w:val="ListParagraph"/>
        <w:spacing w:after="0" w:line="240" w:lineRule="auto"/>
        <w:ind w:left="360" w:firstLine="36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375785F" w14:textId="77777777" w:rsidR="008160B3" w:rsidRPr="007D7BE8" w:rsidRDefault="00992DD7" w:rsidP="007D7BE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Хууль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хэрэгжсэнээр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ажилтан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зөвхөн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үндсэн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цагийн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цалин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хөлсөнд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Хувь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хүний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орлогын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албан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татвар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төлөх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бөгөөд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илүү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цагийн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хөдөлмөрт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ногдох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цалин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хөлс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нь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дээрх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татвар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шимтгэлээс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бүрэн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чөлөөлөгдөх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зохицуулалттай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болно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.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Энэ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өөрчлөлт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нь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өрхийн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бодит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орлогыг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нэмэгдүүлж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хөдөлмөр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эрхлэх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урам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зоригийг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дээшлүүлэх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хөдөлмөрийн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бүтээмжийг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ахиулах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төдийгүй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аж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ахуйн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нэгж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байгууллагын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цалингийн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зардалд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ногдох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татвар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шимтгэлийн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дарамтыг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бууруулах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бодит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шийдэл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болж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чадах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ба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proofErr w:type="gram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уг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 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зохицуулалт</w:t>
      </w:r>
      <w:proofErr w:type="spellEnd"/>
      <w:proofErr w:type="gram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нь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улсын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төсөвт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шууд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ачаалал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үүсгэхгүй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66B0727D" w14:textId="77777777" w:rsidR="008160B3" w:rsidRDefault="008160B3" w:rsidP="008160B3">
      <w:pPr>
        <w:pStyle w:val="ListParagraph"/>
        <w:spacing w:after="0" w:line="240" w:lineRule="auto"/>
        <w:ind w:left="360" w:firstLine="36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CC8B9ED" w14:textId="48E2E4EF" w:rsidR="00992DD7" w:rsidRPr="007D7BE8" w:rsidRDefault="00992DD7" w:rsidP="007D7BE8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Илүү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хөдөлмөрлөсөн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нь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илүү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сайхан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амьдрах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зарчмыг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хэрэгжүүлэх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хөдөлмөрийн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үнэ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цэнийг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бодитоор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үнэлэх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ажил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олгогч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ажилтны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эрх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ашгийг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харилцан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тэнцвэржүүлсэн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энэхүү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хууль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нь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өнөөгийн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хөдөлмөрийн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зах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зээлд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тулгамдаж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буй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бодит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асуудлыг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шийдвэрлэхэд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чухал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алхам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proofErr w:type="spellStart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болно</w:t>
      </w:r>
      <w:proofErr w:type="spellEnd"/>
      <w:r w:rsidRPr="007D7BE8">
        <w:rPr>
          <w:rFonts w:ascii="Arial" w:eastAsia="Times New Roman" w:hAnsi="Arial" w:cs="Arial"/>
          <w:color w:val="000000"/>
          <w:kern w:val="0"/>
          <w14:ligatures w14:val="none"/>
        </w:rPr>
        <w:t>. </w:t>
      </w:r>
    </w:p>
    <w:p w14:paraId="26B8FA51" w14:textId="77777777" w:rsidR="00992DD7" w:rsidRPr="00992DD7" w:rsidRDefault="00992DD7" w:rsidP="00992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8C23269" w14:textId="77777777" w:rsidR="007D7BE8" w:rsidRDefault="008160B3" w:rsidP="007D7BE8">
      <w:pPr>
        <w:ind w:left="90"/>
        <w:jc w:val="both"/>
        <w:rPr>
          <w:rFonts w:ascii="Arial" w:hAnsi="Arial" w:cs="Arial"/>
          <w:b/>
          <w:bCs/>
          <w:color w:val="000000" w:themeColor="text1"/>
          <w:lang w:val="mn-MN"/>
        </w:rPr>
      </w:pPr>
      <w:r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  <w:r>
        <w:rPr>
          <w:rFonts w:ascii="Arial" w:hAnsi="Arial" w:cs="Arial"/>
          <w:b/>
          <w:bCs/>
          <w:color w:val="000000" w:themeColor="text1"/>
          <w:lang w:val="mn-MN"/>
        </w:rPr>
        <w:tab/>
        <w:t>1.2</w:t>
      </w:r>
      <w:r w:rsidR="00B24A9E" w:rsidRPr="008160B3">
        <w:rPr>
          <w:rFonts w:ascii="Arial" w:hAnsi="Arial" w:cs="Arial"/>
          <w:b/>
          <w:bCs/>
          <w:color w:val="000000" w:themeColor="text1"/>
          <w:lang w:val="mn-MN"/>
        </w:rPr>
        <w:t xml:space="preserve"> Практик шаардлага</w:t>
      </w:r>
    </w:p>
    <w:p w14:paraId="079CA3E2" w14:textId="1A7AF5CA" w:rsidR="008160B3" w:rsidRPr="008160B3" w:rsidRDefault="008160B3" w:rsidP="007D7BE8">
      <w:pPr>
        <w:ind w:left="90" w:firstLine="619"/>
        <w:jc w:val="both"/>
        <w:rPr>
          <w:rFonts w:ascii="Arial" w:hAnsi="Arial" w:cs="Arial"/>
          <w:b/>
          <w:bCs/>
          <w:color w:val="000000" w:themeColor="text1"/>
          <w:lang w:val="mn-MN"/>
        </w:rPr>
      </w:pPr>
      <w:proofErr w:type="spellStart"/>
      <w:r w:rsidRPr="008160B3">
        <w:rPr>
          <w:rFonts w:ascii="Arial" w:hAnsi="Arial" w:cs="Arial"/>
          <w:color w:val="000000" w:themeColor="text1"/>
        </w:rPr>
        <w:t>Хувь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хүний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орлогын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албан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татварын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тухай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хуульд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нэмэлт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оруулж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нэмэгдэл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r w:rsidR="007D7BE8">
        <w:rPr>
          <w:rFonts w:ascii="Arial" w:hAnsi="Arial" w:cs="Arial"/>
          <w:color w:val="000000" w:themeColor="text1"/>
        </w:rPr>
        <w:t xml:space="preserve">   </w:t>
      </w:r>
      <w:proofErr w:type="spellStart"/>
      <w:r w:rsidRPr="008160B3">
        <w:rPr>
          <w:rFonts w:ascii="Arial" w:hAnsi="Arial" w:cs="Arial"/>
          <w:color w:val="000000" w:themeColor="text1"/>
        </w:rPr>
        <w:t>хөлсний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зарим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хэсгийг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хувь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хүний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орлогын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албан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татвараас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чөлөөлөх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үндсэн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зорилго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нь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хөдөлмөр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эрхэлж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буй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иргэдийн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бодит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орлогыг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нэмэгдүүлэх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хөдөлмөрийн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үнэлэмжийг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шударгаар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тогтоох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аж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ахуйн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нэгж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байгууллагын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цалингийн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сан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дээр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ногдох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татвар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шимтгэлийн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ачааллыг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бууруулах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халамжаас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хөдөлмөр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эрхлэлтэд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шилжих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бодлогыг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дэмжихэд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оршино</w:t>
      </w:r>
      <w:proofErr w:type="spellEnd"/>
      <w:r w:rsidRPr="008160B3">
        <w:rPr>
          <w:rFonts w:ascii="Arial" w:hAnsi="Arial" w:cs="Arial"/>
          <w:color w:val="000000" w:themeColor="text1"/>
        </w:rPr>
        <w:t>.</w:t>
      </w:r>
    </w:p>
    <w:p w14:paraId="202024DA" w14:textId="35C5907F" w:rsidR="008160B3" w:rsidRPr="008160B3" w:rsidRDefault="008160B3" w:rsidP="008160B3">
      <w:pPr>
        <w:ind w:firstLine="709"/>
        <w:jc w:val="both"/>
        <w:rPr>
          <w:rFonts w:ascii="Arial" w:hAnsi="Arial" w:cs="Arial"/>
          <w:color w:val="000000" w:themeColor="text1"/>
        </w:rPr>
      </w:pPr>
      <w:proofErr w:type="spellStart"/>
      <w:r w:rsidRPr="008160B3">
        <w:rPr>
          <w:rFonts w:ascii="Arial" w:hAnsi="Arial" w:cs="Arial"/>
          <w:color w:val="000000" w:themeColor="text1"/>
        </w:rPr>
        <w:t>Энэ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хууль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хэрэгжсэнээр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хөдөлмөрийн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зах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зээлд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идэвхтэй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оролцогч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иргэд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илүү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цагийн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хөдөлмөр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эрхэлсний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үр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шимийг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бодитоор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хүртэж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нэмэгдэл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орлогоо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ямар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нэг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татвар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хураамжгүй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бүрэн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авч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ашиглах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боломжтой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болно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8160B3">
        <w:rPr>
          <w:rFonts w:ascii="Arial" w:hAnsi="Arial" w:cs="Arial"/>
          <w:color w:val="000000" w:themeColor="text1"/>
        </w:rPr>
        <w:t>Энэ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нь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нэг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талаас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өрхийн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бодит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орлого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нэмэгдэхэд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шууд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нөлөөлөх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бөгөөд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нөгөө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талаас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ажил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олгогч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аж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ахуйн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нэгжүүдэд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илүү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цагийн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хөдөлмөрийн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үнэлэмжийг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шударгаар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тогтоох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бүтээмж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өндөр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ажилтнуудаа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урамшуулах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санхүүгийн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чадамжийг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нэмэгдүүлнэ</w:t>
      </w:r>
      <w:proofErr w:type="spellEnd"/>
      <w:r w:rsidRPr="008160B3">
        <w:rPr>
          <w:rFonts w:ascii="Arial" w:hAnsi="Arial" w:cs="Arial"/>
          <w:color w:val="000000" w:themeColor="text1"/>
        </w:rPr>
        <w:t>.</w:t>
      </w:r>
    </w:p>
    <w:p w14:paraId="0B3A0A8D" w14:textId="774526A9" w:rsidR="008160B3" w:rsidRPr="008160B3" w:rsidRDefault="008160B3" w:rsidP="008160B3">
      <w:pPr>
        <w:ind w:firstLine="709"/>
        <w:jc w:val="both"/>
        <w:rPr>
          <w:rFonts w:ascii="Arial" w:hAnsi="Arial" w:cs="Arial"/>
          <w:color w:val="000000" w:themeColor="text1"/>
        </w:rPr>
      </w:pPr>
      <w:proofErr w:type="spellStart"/>
      <w:r w:rsidRPr="008160B3">
        <w:rPr>
          <w:rFonts w:ascii="Arial" w:hAnsi="Arial" w:cs="Arial"/>
          <w:color w:val="000000" w:themeColor="text1"/>
        </w:rPr>
        <w:t>Илүү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хөдөлмөрлөсөн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нь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илүү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их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орлого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олох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бодит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боломж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бүрдсэнээр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ажиллах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сонирхол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хөдөлмөр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эрхлэх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идэвх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сэргэж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халамжаар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амьдрах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хандлага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аажмаар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буурна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8160B3">
        <w:rPr>
          <w:rFonts w:ascii="Arial" w:hAnsi="Arial" w:cs="Arial"/>
          <w:color w:val="000000" w:themeColor="text1"/>
        </w:rPr>
        <w:t>Ингэснээр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иргэдийн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амьжиргааны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түвшин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тогтвортой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дээшилж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хөдөлмөрийн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зах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зээлийн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бүтээмж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нэмэгдэж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дундаж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давхаргыг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бэхжүүлэх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нийгэм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эдийн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засгийн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таатай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орчин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бүрдэх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юм</w:t>
      </w:r>
      <w:proofErr w:type="spellEnd"/>
      <w:r w:rsidRPr="008160B3">
        <w:rPr>
          <w:rFonts w:ascii="Arial" w:hAnsi="Arial" w:cs="Arial"/>
          <w:color w:val="000000" w:themeColor="text1"/>
        </w:rPr>
        <w:t>.</w:t>
      </w:r>
    </w:p>
    <w:p w14:paraId="310BE6C0" w14:textId="30A016BD" w:rsidR="008160B3" w:rsidRPr="008160B3" w:rsidRDefault="008160B3" w:rsidP="008160B3">
      <w:pPr>
        <w:ind w:firstLine="709"/>
        <w:jc w:val="both"/>
        <w:rPr>
          <w:rFonts w:ascii="Arial" w:hAnsi="Arial" w:cs="Arial"/>
          <w:color w:val="000000" w:themeColor="text1"/>
        </w:rPr>
      </w:pPr>
      <w:proofErr w:type="spellStart"/>
      <w:r w:rsidRPr="008160B3">
        <w:rPr>
          <w:rFonts w:ascii="Arial" w:hAnsi="Arial" w:cs="Arial"/>
          <w:color w:val="000000" w:themeColor="text1"/>
        </w:rPr>
        <w:t>Хуулийн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төсөл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нь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хөдөлмөр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эрхлэлтийг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татвар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шимтгэлийн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зохицуулалтаар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дэмжих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бодлогыг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хэрэгжүүлж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хөдөлмөрийн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үнэлэмжийг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нэмэгдүүлэх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замаар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халамжид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хэт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хамааралтай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иргэдийг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хөдөлмөрийн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зах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зээлд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идэвхтэй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оролцоход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чиглэнэ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8160B3">
        <w:rPr>
          <w:rFonts w:ascii="Arial" w:hAnsi="Arial" w:cs="Arial"/>
          <w:color w:val="000000" w:themeColor="text1"/>
        </w:rPr>
        <w:t>Түүнчлэн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ажил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олгогчдын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хувьд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илүү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цагийн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ажлын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хөлсөнд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ногдох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давхар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татвар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шимтгэлийн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ачааллыг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бууруулснаар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цалин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хөлсний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сангаа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зөв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удирдах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бүтээмжийг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дэмжих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боломжтой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болж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үйл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ажиллагааны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үр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ашиг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дээшилнэ</w:t>
      </w:r>
      <w:proofErr w:type="spellEnd"/>
      <w:r w:rsidRPr="008160B3">
        <w:rPr>
          <w:rFonts w:ascii="Arial" w:hAnsi="Arial" w:cs="Arial"/>
          <w:color w:val="000000" w:themeColor="text1"/>
        </w:rPr>
        <w:t>.</w:t>
      </w:r>
    </w:p>
    <w:p w14:paraId="017F93D9" w14:textId="77777777" w:rsidR="00EE637B" w:rsidRPr="007E3A80" w:rsidRDefault="00EE637B" w:rsidP="007E3A80">
      <w:pPr>
        <w:ind w:firstLine="709"/>
        <w:jc w:val="both"/>
        <w:rPr>
          <w:rFonts w:ascii="Arial" w:hAnsi="Arial" w:cs="Arial"/>
          <w:b/>
          <w:bCs/>
          <w:color w:val="000000" w:themeColor="text1"/>
          <w:lang w:val="mn-MN"/>
        </w:rPr>
      </w:pPr>
      <w:r w:rsidRPr="007E3A80">
        <w:rPr>
          <w:rFonts w:ascii="Arial" w:hAnsi="Arial" w:cs="Arial"/>
          <w:b/>
          <w:bCs/>
          <w:color w:val="000000" w:themeColor="text1"/>
          <w:lang w:val="mn-MN"/>
        </w:rPr>
        <w:t>Хоёр. Хуулийн төслийн ерөнхий бүтэц, зохицуулах харилцаа, хамрах хүрээ</w:t>
      </w:r>
    </w:p>
    <w:p w14:paraId="3F9FA99A" w14:textId="77777777" w:rsidR="008160B3" w:rsidRPr="008160B3" w:rsidRDefault="008160B3" w:rsidP="008160B3">
      <w:pPr>
        <w:ind w:firstLine="709"/>
        <w:jc w:val="both"/>
        <w:rPr>
          <w:rFonts w:ascii="Arial" w:hAnsi="Arial" w:cs="Arial"/>
          <w:color w:val="000000" w:themeColor="text1"/>
        </w:rPr>
      </w:pPr>
      <w:proofErr w:type="spellStart"/>
      <w:r w:rsidRPr="008160B3">
        <w:rPr>
          <w:rFonts w:ascii="Arial" w:hAnsi="Arial" w:cs="Arial"/>
          <w:color w:val="000000" w:themeColor="text1"/>
        </w:rPr>
        <w:lastRenderedPageBreak/>
        <w:t>Хувь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хүний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орлогын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албан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татварын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тухай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хуульд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нэмэлт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оруулах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тухай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хуулийн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proofErr w:type="gramStart"/>
      <w:r w:rsidRPr="008160B3">
        <w:rPr>
          <w:rFonts w:ascii="Arial" w:hAnsi="Arial" w:cs="Arial"/>
          <w:color w:val="000000" w:themeColor="text1"/>
        </w:rPr>
        <w:t>төсөлд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  </w:t>
      </w:r>
      <w:proofErr w:type="spellStart"/>
      <w:r w:rsidRPr="008160B3">
        <w:rPr>
          <w:rFonts w:ascii="Arial" w:hAnsi="Arial" w:cs="Arial"/>
          <w:color w:val="000000" w:themeColor="text1"/>
        </w:rPr>
        <w:t>дараах</w:t>
      </w:r>
      <w:proofErr w:type="spellEnd"/>
      <w:proofErr w:type="gram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зохицуулалтыг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нэмж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тусгав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8160B3">
        <w:rPr>
          <w:rFonts w:ascii="Arial" w:hAnsi="Arial" w:cs="Arial"/>
          <w:color w:val="000000" w:themeColor="text1"/>
        </w:rPr>
        <w:t>Үүнд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: </w:t>
      </w:r>
      <w:proofErr w:type="spellStart"/>
      <w:r w:rsidRPr="008160B3">
        <w:rPr>
          <w:rFonts w:ascii="Arial" w:hAnsi="Arial" w:cs="Arial"/>
          <w:color w:val="000000" w:themeColor="text1"/>
        </w:rPr>
        <w:t>Хувь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хүний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орлогын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албан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татварын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тухай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хуулийн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5 </w:t>
      </w:r>
      <w:proofErr w:type="spellStart"/>
      <w:r w:rsidRPr="008160B3">
        <w:rPr>
          <w:rFonts w:ascii="Arial" w:hAnsi="Arial" w:cs="Arial"/>
          <w:color w:val="000000" w:themeColor="text1"/>
        </w:rPr>
        <w:t>дугаар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бүлгийн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22 </w:t>
      </w:r>
      <w:proofErr w:type="spellStart"/>
      <w:r w:rsidRPr="008160B3">
        <w:rPr>
          <w:rFonts w:ascii="Arial" w:hAnsi="Arial" w:cs="Arial"/>
          <w:color w:val="000000" w:themeColor="text1"/>
        </w:rPr>
        <w:t>дугаар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зүйлийн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1 </w:t>
      </w:r>
      <w:proofErr w:type="spellStart"/>
      <w:r w:rsidRPr="008160B3">
        <w:rPr>
          <w:rFonts w:ascii="Arial" w:hAnsi="Arial" w:cs="Arial"/>
          <w:color w:val="000000" w:themeColor="text1"/>
        </w:rPr>
        <w:t>дэх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хэсгийн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11-т “...</w:t>
      </w:r>
      <w:proofErr w:type="spellStart"/>
      <w:r w:rsidRPr="008160B3">
        <w:rPr>
          <w:rFonts w:ascii="Arial" w:hAnsi="Arial" w:cs="Arial"/>
          <w:color w:val="000000" w:themeColor="text1"/>
        </w:rPr>
        <w:t>долоо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хоногийн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амралтын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өдрөөр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нийтээр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амрах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баярын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өдрөөр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ажилласны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нэмэгдэл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хөлс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болон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хууль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тогтоомж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хамтын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гэрээ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хамтын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хэлэлцээр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хөдөлмөрийн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гэрээ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хөдөлмөрийн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дотоод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хэм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хэмжээгээр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тогтоон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олгож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байгаа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тэдгээртэй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адилтгах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бусад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нэмэгдэл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хөлсийг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” </w:t>
      </w:r>
      <w:proofErr w:type="spellStart"/>
      <w:r w:rsidRPr="008160B3">
        <w:rPr>
          <w:rFonts w:ascii="Arial" w:hAnsi="Arial" w:cs="Arial"/>
          <w:color w:val="000000" w:themeColor="text1"/>
        </w:rPr>
        <w:t>буюу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нэмэгдэл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хөлсний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зарим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хэсгийг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хэмээн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нэмж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албан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татвараас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чөлөөлөх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орлогод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хамааруулж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тусгав</w:t>
      </w:r>
      <w:proofErr w:type="spellEnd"/>
      <w:r w:rsidRPr="008160B3">
        <w:rPr>
          <w:rFonts w:ascii="Arial" w:hAnsi="Arial" w:cs="Arial"/>
          <w:color w:val="000000" w:themeColor="text1"/>
        </w:rPr>
        <w:t>.</w:t>
      </w:r>
    </w:p>
    <w:p w14:paraId="36A684C8" w14:textId="4461DA50" w:rsidR="008160B3" w:rsidRPr="008160B3" w:rsidRDefault="008160B3" w:rsidP="008160B3">
      <w:pPr>
        <w:ind w:firstLine="709"/>
        <w:jc w:val="both"/>
        <w:rPr>
          <w:rFonts w:ascii="Arial" w:hAnsi="Arial" w:cs="Arial"/>
          <w:color w:val="000000" w:themeColor="text1"/>
        </w:rPr>
      </w:pPr>
      <w:proofErr w:type="spellStart"/>
      <w:r w:rsidRPr="008160B3">
        <w:rPr>
          <w:rFonts w:ascii="Arial" w:hAnsi="Arial" w:cs="Arial"/>
          <w:b/>
          <w:bCs/>
          <w:color w:val="000000" w:themeColor="text1"/>
        </w:rPr>
        <w:t>Хамрах</w:t>
      </w:r>
      <w:proofErr w:type="spellEnd"/>
      <w:r w:rsidRPr="008160B3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b/>
          <w:bCs/>
          <w:color w:val="000000" w:themeColor="text1"/>
        </w:rPr>
        <w:t>салбар</w:t>
      </w:r>
      <w:proofErr w:type="spellEnd"/>
      <w:r w:rsidRPr="008160B3">
        <w:rPr>
          <w:rFonts w:ascii="Arial" w:hAnsi="Arial" w:cs="Arial"/>
          <w:b/>
          <w:bCs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b/>
          <w:bCs/>
          <w:color w:val="000000" w:themeColor="text1"/>
        </w:rPr>
        <w:t>хүрээ</w:t>
      </w:r>
      <w:proofErr w:type="spellEnd"/>
      <w:r w:rsidRPr="008160B3">
        <w:rPr>
          <w:rFonts w:ascii="Arial" w:hAnsi="Arial" w:cs="Arial"/>
          <w:b/>
          <w:bCs/>
          <w:color w:val="000000" w:themeColor="text1"/>
        </w:rPr>
        <w:t xml:space="preserve">.  </w:t>
      </w:r>
      <w:r w:rsidRPr="008160B3">
        <w:rPr>
          <w:rFonts w:ascii="Arial" w:hAnsi="Arial" w:cs="Arial"/>
          <w:color w:val="000000" w:themeColor="text1"/>
        </w:rPr>
        <w:t> </w:t>
      </w:r>
      <w:proofErr w:type="spellStart"/>
      <w:r w:rsidRPr="008160B3">
        <w:rPr>
          <w:rFonts w:ascii="Arial" w:hAnsi="Arial" w:cs="Arial"/>
          <w:color w:val="000000" w:themeColor="text1"/>
        </w:rPr>
        <w:t>Хувь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хүний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орлогын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албан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татварын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хуульд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нэмэлт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оруулж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илүү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цагийн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цалин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хөлсний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зарим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хэсгийг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татвараас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чөлөөлөх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нь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Монгол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Улсын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эдийн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засгийн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хөдөлгүүр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болж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буй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ачаалал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ихтэй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ажилладаг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улирлын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болон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онцгой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нөхцөл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шаарддаг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салбарыг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хамарна</w:t>
      </w:r>
      <w:proofErr w:type="spellEnd"/>
      <w:r w:rsidRPr="008160B3">
        <w:rPr>
          <w:rFonts w:ascii="Arial" w:hAnsi="Arial" w:cs="Arial"/>
          <w:color w:val="000000" w:themeColor="text1"/>
        </w:rPr>
        <w:t>.</w:t>
      </w:r>
    </w:p>
    <w:p w14:paraId="256871B6" w14:textId="3E5C3102" w:rsidR="008160B3" w:rsidRPr="008160B3" w:rsidRDefault="008160B3" w:rsidP="008160B3">
      <w:pPr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8160B3">
        <w:rPr>
          <w:rFonts w:ascii="Arial" w:hAnsi="Arial" w:cs="Arial"/>
          <w:color w:val="000000" w:themeColor="text1"/>
        </w:rPr>
        <w:t>Барилга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уул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уурхай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салбар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нь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Монгол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Улсын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эдийн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засагт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голлох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байр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суурь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эзэлдэг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бөгөөд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цаг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уурын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нөхцөл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улирлын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онцлогоос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шалтгаалан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богино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хугацаанд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өндөр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ачаалалттай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ажиллахыг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шаарддаг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8160B3">
        <w:rPr>
          <w:rFonts w:ascii="Arial" w:hAnsi="Arial" w:cs="Arial"/>
          <w:color w:val="000000" w:themeColor="text1"/>
        </w:rPr>
        <w:t>Иймээс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эдгээр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салбарт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ажиллагсдын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илүү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цагийн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хөдөлмөрийг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бодитоор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үнэлж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тухайн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орлогыг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татвар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шимтгэлээс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чөлөөлснөөр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иргэдийн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бодит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орлого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нэмэгдэж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ажлын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бүтээмж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чанар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сайжирна</w:t>
      </w:r>
      <w:proofErr w:type="spellEnd"/>
      <w:r>
        <w:rPr>
          <w:rFonts w:ascii="Arial" w:hAnsi="Arial" w:cs="Arial"/>
          <w:color w:val="000000" w:themeColor="text1"/>
        </w:rPr>
        <w:t>.</w:t>
      </w:r>
    </w:p>
    <w:p w14:paraId="359BD263" w14:textId="733DD16A" w:rsidR="008160B3" w:rsidRPr="008160B3" w:rsidRDefault="008160B3" w:rsidP="008160B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8160B3">
        <w:rPr>
          <w:rFonts w:ascii="Arial" w:hAnsi="Arial" w:cs="Arial"/>
          <w:color w:val="000000" w:themeColor="text1"/>
        </w:rPr>
        <w:t>Эрүүл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мэндийн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салбарт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ажиллаж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байгаа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эмч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сувилагч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яаралтай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тусламжийн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ажилтнууд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бага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цалинтай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хэр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proofErr w:type="gramStart"/>
      <w:r w:rsidRPr="008160B3">
        <w:rPr>
          <w:rFonts w:ascii="Arial" w:hAnsi="Arial" w:cs="Arial"/>
          <w:color w:val="000000" w:themeColor="text1"/>
        </w:rPr>
        <w:t>нь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  </w:t>
      </w:r>
      <w:proofErr w:type="spellStart"/>
      <w:r w:rsidRPr="008160B3">
        <w:rPr>
          <w:rFonts w:ascii="Arial" w:hAnsi="Arial" w:cs="Arial"/>
          <w:color w:val="000000" w:themeColor="text1"/>
        </w:rPr>
        <w:t>өндөр</w:t>
      </w:r>
      <w:proofErr w:type="spellEnd"/>
      <w:proofErr w:type="gram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хариуцлага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тасралтгүй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ачаалалтай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ажилладаг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бөгөөд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шөнийн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цагаар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амралтын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өдрүүдэд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илүү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цагаар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ажиллах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шаардлагатай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болдог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8160B3">
        <w:rPr>
          <w:rFonts w:ascii="Arial" w:hAnsi="Arial" w:cs="Arial"/>
          <w:color w:val="000000" w:themeColor="text1"/>
        </w:rPr>
        <w:t>Тэдний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илүү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цагийн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хөдөлмөрийг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татвар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шимтгэлээс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чөлөөлснөөр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энэ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салбарын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ажиллах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нөхцөл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сайжирч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урамшууллын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тогтолцоо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бий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болж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эмнэлгийн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тусламж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үйлчилгээний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хүртээмж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чанарт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эерэг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нөлөө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үзүүлнэ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гэж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үзлээ</w:t>
      </w:r>
      <w:proofErr w:type="spellEnd"/>
      <w:r w:rsidRPr="008160B3">
        <w:rPr>
          <w:rFonts w:ascii="Arial" w:hAnsi="Arial" w:cs="Arial"/>
          <w:color w:val="000000" w:themeColor="text1"/>
        </w:rPr>
        <w:t>.</w:t>
      </w:r>
      <w:r w:rsidRPr="008160B3">
        <w:rPr>
          <w:rFonts w:ascii="Arial" w:hAnsi="Arial" w:cs="Arial"/>
          <w:color w:val="000000" w:themeColor="text1"/>
        </w:rPr>
        <w:br/>
      </w:r>
    </w:p>
    <w:p w14:paraId="3874EEAA" w14:textId="3B536C11" w:rsidR="008160B3" w:rsidRDefault="008160B3" w:rsidP="008160B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8160B3">
        <w:rPr>
          <w:rFonts w:ascii="Arial" w:hAnsi="Arial" w:cs="Arial"/>
          <w:color w:val="000000" w:themeColor="text1"/>
        </w:rPr>
        <w:t>Цагдаа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онцгой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байдал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зэвсэгт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хүчин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зэрэг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хууль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хүчний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байгууллагын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албан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хаагчид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өдөр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шөнөгүй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олон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нийтийн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аюулгүй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байдлыг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сахин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хамгаалах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онцгой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нөхцөлд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үүрэг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гүйцэтгэхдээ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эрүүл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мэнд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амь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насны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хайрлалгүй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зүтгэдэг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8160B3">
        <w:rPr>
          <w:rFonts w:ascii="Arial" w:hAnsi="Arial" w:cs="Arial"/>
          <w:color w:val="000000" w:themeColor="text1"/>
        </w:rPr>
        <w:t>Энэ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салбарт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ажиллагчдын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орлого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харьцангуй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бага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байдаг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тул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илүү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цагийн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хөдөлмөрийн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орлогыг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татвар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шимтгэлийн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дарамтаас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чөлөөлөх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нь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алба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хаагчдын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нийгмийн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баталгаа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сайжирна</w:t>
      </w:r>
      <w:proofErr w:type="spellEnd"/>
      <w:r w:rsidRPr="008160B3">
        <w:rPr>
          <w:rFonts w:ascii="Arial" w:hAnsi="Arial" w:cs="Arial"/>
          <w:color w:val="000000" w:themeColor="text1"/>
        </w:rPr>
        <w:t>.</w:t>
      </w:r>
    </w:p>
    <w:p w14:paraId="1FDA832E" w14:textId="77777777" w:rsidR="00BA0D58" w:rsidRPr="008160B3" w:rsidRDefault="00BA0D58" w:rsidP="00BA0D58">
      <w:pPr>
        <w:pStyle w:val="ListParagraph"/>
        <w:jc w:val="both"/>
        <w:rPr>
          <w:rFonts w:ascii="Arial" w:hAnsi="Arial" w:cs="Arial"/>
          <w:color w:val="000000" w:themeColor="text1"/>
        </w:rPr>
      </w:pPr>
    </w:p>
    <w:p w14:paraId="3FC26F5B" w14:textId="7583FED0" w:rsidR="00BA0D58" w:rsidRDefault="008160B3" w:rsidP="00BA0D5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8160B3">
        <w:rPr>
          <w:rFonts w:ascii="Arial" w:hAnsi="Arial" w:cs="Arial"/>
          <w:color w:val="000000" w:themeColor="text1"/>
        </w:rPr>
        <w:t>Тээвэр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логистикийн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салбар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нь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Монгол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Улсын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экспорт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импортын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урсгалыг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хангаж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эдийн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засгийн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тасралтгүй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эргэлтийг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дэмжих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чухал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үүрэгтэй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бөгөөд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жолооч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ачигч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агуулахын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ажилтнууд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уртасгасан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цагаар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хүнд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нөхцөлд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ажилладаг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8160B3">
        <w:rPr>
          <w:rFonts w:ascii="Arial" w:hAnsi="Arial" w:cs="Arial"/>
          <w:color w:val="000000" w:themeColor="text1"/>
        </w:rPr>
        <w:t>Тэдний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илүү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цагийн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орлогыг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татвар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шимтгэлээс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чөлөөлснөөр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салбарын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ажиллах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хүчин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тогтвортой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байхад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нөлөөл</w:t>
      </w:r>
      <w:r w:rsidR="00BA0D58">
        <w:rPr>
          <w:rFonts w:ascii="Arial" w:hAnsi="Arial" w:cs="Arial"/>
          <w:color w:val="000000" w:themeColor="text1"/>
        </w:rPr>
        <w:t>өх</w:t>
      </w:r>
      <w:proofErr w:type="spellEnd"/>
      <w:r w:rsid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="00BA0D58">
        <w:rPr>
          <w:rFonts w:ascii="Arial" w:hAnsi="Arial" w:cs="Arial"/>
          <w:color w:val="000000" w:themeColor="text1"/>
        </w:rPr>
        <w:t>юм</w:t>
      </w:r>
      <w:proofErr w:type="spellEnd"/>
      <w:r w:rsidR="00BA0D58">
        <w:rPr>
          <w:rFonts w:ascii="Arial" w:hAnsi="Arial" w:cs="Arial"/>
          <w:color w:val="000000" w:themeColor="text1"/>
        </w:rPr>
        <w:t xml:space="preserve">. </w:t>
      </w:r>
    </w:p>
    <w:p w14:paraId="176779FB" w14:textId="77777777" w:rsidR="00BA0D58" w:rsidRPr="00BA0D58" w:rsidRDefault="00BA0D58" w:rsidP="00BA0D58">
      <w:pPr>
        <w:pStyle w:val="ListParagraph"/>
        <w:rPr>
          <w:rFonts w:ascii="Arial" w:hAnsi="Arial" w:cs="Arial"/>
          <w:color w:val="000000" w:themeColor="text1"/>
        </w:rPr>
      </w:pPr>
    </w:p>
    <w:p w14:paraId="221DAB19" w14:textId="3690094A" w:rsidR="00BA0D58" w:rsidRDefault="008160B3" w:rsidP="00BA0D5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BA0D58">
        <w:rPr>
          <w:rFonts w:ascii="Arial" w:hAnsi="Arial" w:cs="Arial"/>
          <w:color w:val="000000" w:themeColor="text1"/>
        </w:rPr>
        <w:t>Боловсролын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салбарт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ажиллагсад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буюу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багш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нарын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ажлын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ачаалал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өндөр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боловч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цалин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орлогын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хэмжээ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ижил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түвшний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салбар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хүмүүстэй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харьцуулахад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доогуур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хэвээр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байна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BA0D58">
        <w:rPr>
          <w:rFonts w:ascii="Arial" w:hAnsi="Arial" w:cs="Arial"/>
          <w:color w:val="000000" w:themeColor="text1"/>
        </w:rPr>
        <w:t>Багш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нар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хичээлээс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гадуурх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сургалт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BA0D58">
        <w:rPr>
          <w:rFonts w:ascii="Arial" w:hAnsi="Arial" w:cs="Arial"/>
          <w:color w:val="000000" w:themeColor="text1"/>
        </w:rPr>
        <w:t>давтлага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BA0D58">
        <w:rPr>
          <w:rFonts w:ascii="Arial" w:hAnsi="Arial" w:cs="Arial"/>
          <w:color w:val="000000" w:themeColor="text1"/>
        </w:rPr>
        <w:t>нэмэлт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lastRenderedPageBreak/>
        <w:t>хичээл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өгөх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зэргээр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илүү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цаг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ажиллаж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олсон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орлогыг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татвар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BA0D58">
        <w:rPr>
          <w:rFonts w:ascii="Arial" w:hAnsi="Arial" w:cs="Arial"/>
          <w:color w:val="000000" w:themeColor="text1"/>
        </w:rPr>
        <w:t>шимтгэлээс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чөлөөлөх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нь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багшийн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орон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тооны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хомсдолыг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бууруулахад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чухал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үүрэгтэй</w:t>
      </w:r>
      <w:proofErr w:type="spellEnd"/>
      <w:r w:rsidRPr="00BA0D58">
        <w:rPr>
          <w:rFonts w:ascii="Arial" w:hAnsi="Arial" w:cs="Arial"/>
          <w:color w:val="000000" w:themeColor="text1"/>
        </w:rPr>
        <w:t>.</w:t>
      </w:r>
    </w:p>
    <w:p w14:paraId="06A1A9CB" w14:textId="77777777" w:rsidR="00BA0D58" w:rsidRPr="00BA0D58" w:rsidRDefault="00BA0D58" w:rsidP="00BA0D58">
      <w:pPr>
        <w:pStyle w:val="ListParagraph"/>
        <w:rPr>
          <w:rFonts w:ascii="Arial" w:hAnsi="Arial" w:cs="Arial"/>
          <w:color w:val="000000" w:themeColor="text1"/>
        </w:rPr>
      </w:pPr>
    </w:p>
    <w:p w14:paraId="620D15E9" w14:textId="094856A7" w:rsidR="008160B3" w:rsidRPr="00BA0D58" w:rsidRDefault="008160B3" w:rsidP="00BA0D5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</w:rPr>
      </w:pPr>
      <w:proofErr w:type="spellStart"/>
      <w:r w:rsidRPr="00BA0D58">
        <w:rPr>
          <w:rFonts w:ascii="Arial" w:hAnsi="Arial" w:cs="Arial"/>
          <w:color w:val="000000" w:themeColor="text1"/>
        </w:rPr>
        <w:t>Хөдөө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аж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ахуйн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салбар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нь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улирлын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чанартай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BA0D58">
        <w:rPr>
          <w:rFonts w:ascii="Arial" w:hAnsi="Arial" w:cs="Arial"/>
          <w:color w:val="000000" w:themeColor="text1"/>
        </w:rPr>
        <w:t>богино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хугацаанд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өндөр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ачаалалттай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ажиллахыг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шаарддаг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онцлогтой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салбар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юм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BA0D58">
        <w:rPr>
          <w:rFonts w:ascii="Arial" w:hAnsi="Arial" w:cs="Arial"/>
          <w:color w:val="000000" w:themeColor="text1"/>
        </w:rPr>
        <w:t>Хөдөө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аж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ахуйн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салбар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ажиллагсад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хаврын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тариалалт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BA0D58">
        <w:rPr>
          <w:rFonts w:ascii="Arial" w:hAnsi="Arial" w:cs="Arial"/>
          <w:color w:val="000000" w:themeColor="text1"/>
        </w:rPr>
        <w:t>намрын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ургац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хураалтын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үед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өдөр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шөнөгүй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ажилладаг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бөгөөд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илүү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цагийн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нэмэлт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орлогоос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татвар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BA0D58">
        <w:rPr>
          <w:rFonts w:ascii="Arial" w:hAnsi="Arial" w:cs="Arial"/>
          <w:color w:val="000000" w:themeColor="text1"/>
        </w:rPr>
        <w:t>шимтгэл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авахгүй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байх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нь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ХАА </w:t>
      </w:r>
      <w:proofErr w:type="spellStart"/>
      <w:r w:rsidRPr="00BA0D58">
        <w:rPr>
          <w:rFonts w:ascii="Arial" w:hAnsi="Arial" w:cs="Arial"/>
          <w:color w:val="000000" w:themeColor="text1"/>
        </w:rPr>
        <w:t>салбарт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proofErr w:type="gramStart"/>
      <w:r w:rsidRPr="00BA0D58">
        <w:rPr>
          <w:rFonts w:ascii="Arial" w:hAnsi="Arial" w:cs="Arial"/>
          <w:color w:val="000000" w:themeColor="text1"/>
        </w:rPr>
        <w:t>ажиллагсдад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  </w:t>
      </w:r>
      <w:proofErr w:type="spellStart"/>
      <w:r w:rsidRPr="00BA0D58">
        <w:rPr>
          <w:rFonts w:ascii="Arial" w:hAnsi="Arial" w:cs="Arial"/>
          <w:color w:val="000000" w:themeColor="text1"/>
        </w:rPr>
        <w:t>бодит</w:t>
      </w:r>
      <w:proofErr w:type="spellEnd"/>
      <w:proofErr w:type="gram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дэмжлэг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болно</w:t>
      </w:r>
      <w:proofErr w:type="spellEnd"/>
      <w:r w:rsidRPr="00BA0D58">
        <w:rPr>
          <w:rFonts w:ascii="Arial" w:hAnsi="Arial" w:cs="Arial"/>
          <w:color w:val="000000" w:themeColor="text1"/>
        </w:rPr>
        <w:t>.</w:t>
      </w:r>
    </w:p>
    <w:p w14:paraId="2B0E6FAD" w14:textId="77777777" w:rsidR="008160B3" w:rsidRPr="008160B3" w:rsidRDefault="008160B3" w:rsidP="008160B3">
      <w:pPr>
        <w:ind w:firstLine="709"/>
        <w:jc w:val="both"/>
        <w:rPr>
          <w:rFonts w:ascii="Arial" w:hAnsi="Arial" w:cs="Arial"/>
          <w:color w:val="000000" w:themeColor="text1"/>
        </w:rPr>
      </w:pPr>
      <w:proofErr w:type="spellStart"/>
      <w:r w:rsidRPr="008160B3">
        <w:rPr>
          <w:rFonts w:ascii="Arial" w:hAnsi="Arial" w:cs="Arial"/>
          <w:color w:val="000000" w:themeColor="text1"/>
        </w:rPr>
        <w:t>Энэ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хууль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нь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улс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орны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эдийн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засаг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боловсрол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эрүүл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мэнд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батлан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хамгаалах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хууль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сахиулах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салбарт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ажиллагсдын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илүү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цагийн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цалинг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татвар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шимтгэлийн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ачааллаас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чөлөөлж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хөдөлмөрийн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шударга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үнэлэмжийг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бий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болгох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хөдөлмөрлөсөн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нь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илүү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сайн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амьдрах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нөхцөлөөр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хангах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замаар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улс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орны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эдийн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засгийн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өсөлтөд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эерэг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нөлөө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үзүүлэх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чухал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арга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хэмжээ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болох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юм</w:t>
      </w:r>
      <w:proofErr w:type="spellEnd"/>
      <w:r w:rsidRPr="008160B3">
        <w:rPr>
          <w:rFonts w:ascii="Arial" w:hAnsi="Arial" w:cs="Arial"/>
          <w:color w:val="000000" w:themeColor="text1"/>
        </w:rPr>
        <w:t>.</w:t>
      </w:r>
    </w:p>
    <w:p w14:paraId="095834CA" w14:textId="77777777" w:rsidR="008160B3" w:rsidRPr="008160B3" w:rsidRDefault="008160B3" w:rsidP="008160B3">
      <w:pPr>
        <w:ind w:firstLine="709"/>
        <w:jc w:val="both"/>
        <w:rPr>
          <w:rFonts w:ascii="Arial" w:hAnsi="Arial" w:cs="Arial"/>
          <w:b/>
          <w:bCs/>
          <w:color w:val="000000" w:themeColor="text1"/>
        </w:rPr>
      </w:pPr>
      <w:proofErr w:type="spellStart"/>
      <w:r w:rsidRPr="008160B3">
        <w:rPr>
          <w:rFonts w:ascii="Arial" w:hAnsi="Arial" w:cs="Arial"/>
          <w:b/>
          <w:bCs/>
          <w:color w:val="000000" w:themeColor="text1"/>
        </w:rPr>
        <w:t>Гурав.Хуулийн</w:t>
      </w:r>
      <w:proofErr w:type="spellEnd"/>
      <w:r w:rsidRPr="008160B3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b/>
          <w:bCs/>
          <w:color w:val="000000" w:themeColor="text1"/>
        </w:rPr>
        <w:t>төсөл</w:t>
      </w:r>
      <w:proofErr w:type="spellEnd"/>
      <w:r w:rsidRPr="008160B3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b/>
          <w:bCs/>
          <w:color w:val="000000" w:themeColor="text1"/>
        </w:rPr>
        <w:t>батлагдсаны</w:t>
      </w:r>
      <w:proofErr w:type="spellEnd"/>
      <w:r w:rsidRPr="008160B3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b/>
          <w:bCs/>
          <w:color w:val="000000" w:themeColor="text1"/>
        </w:rPr>
        <w:t>дараа</w:t>
      </w:r>
      <w:proofErr w:type="spellEnd"/>
      <w:r w:rsidRPr="008160B3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b/>
          <w:bCs/>
          <w:color w:val="000000" w:themeColor="text1"/>
        </w:rPr>
        <w:t>үүсэж</w:t>
      </w:r>
      <w:proofErr w:type="spellEnd"/>
      <w:r w:rsidRPr="008160B3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b/>
          <w:bCs/>
          <w:color w:val="000000" w:themeColor="text1"/>
        </w:rPr>
        <w:t>болох</w:t>
      </w:r>
      <w:proofErr w:type="spellEnd"/>
      <w:r w:rsidRPr="008160B3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b/>
          <w:bCs/>
          <w:color w:val="000000" w:themeColor="text1"/>
        </w:rPr>
        <w:t>эдийн</w:t>
      </w:r>
      <w:proofErr w:type="spellEnd"/>
      <w:r w:rsidRPr="008160B3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b/>
          <w:bCs/>
          <w:color w:val="000000" w:themeColor="text1"/>
        </w:rPr>
        <w:t>засаг</w:t>
      </w:r>
      <w:proofErr w:type="spellEnd"/>
      <w:r w:rsidRPr="008160B3">
        <w:rPr>
          <w:rFonts w:ascii="Arial" w:hAnsi="Arial" w:cs="Arial"/>
          <w:b/>
          <w:bCs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b/>
          <w:bCs/>
          <w:color w:val="000000" w:themeColor="text1"/>
        </w:rPr>
        <w:t>нийгэм</w:t>
      </w:r>
      <w:proofErr w:type="spellEnd"/>
      <w:r w:rsidRPr="008160B3">
        <w:rPr>
          <w:rFonts w:ascii="Arial" w:hAnsi="Arial" w:cs="Arial"/>
          <w:b/>
          <w:bCs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b/>
          <w:bCs/>
          <w:color w:val="000000" w:themeColor="text1"/>
        </w:rPr>
        <w:t>хууль</w:t>
      </w:r>
      <w:proofErr w:type="spellEnd"/>
      <w:r w:rsidRPr="008160B3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b/>
          <w:bCs/>
          <w:color w:val="000000" w:themeColor="text1"/>
        </w:rPr>
        <w:t>зүйн</w:t>
      </w:r>
      <w:proofErr w:type="spellEnd"/>
      <w:r w:rsidRPr="008160B3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b/>
          <w:bCs/>
          <w:color w:val="000000" w:themeColor="text1"/>
        </w:rPr>
        <w:t>үр</w:t>
      </w:r>
      <w:proofErr w:type="spellEnd"/>
      <w:r w:rsidRPr="008160B3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b/>
          <w:bCs/>
          <w:color w:val="000000" w:themeColor="text1"/>
        </w:rPr>
        <w:t>дагавар</w:t>
      </w:r>
      <w:proofErr w:type="spellEnd"/>
      <w:r w:rsidRPr="008160B3">
        <w:rPr>
          <w:rFonts w:ascii="Arial" w:hAnsi="Arial" w:cs="Arial"/>
          <w:b/>
          <w:bCs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b/>
          <w:bCs/>
          <w:color w:val="000000" w:themeColor="text1"/>
        </w:rPr>
        <w:t>тэдгээрийг</w:t>
      </w:r>
      <w:proofErr w:type="spellEnd"/>
      <w:r w:rsidRPr="008160B3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b/>
          <w:bCs/>
          <w:color w:val="000000" w:themeColor="text1"/>
        </w:rPr>
        <w:t>шийдвэрлэх</w:t>
      </w:r>
      <w:proofErr w:type="spellEnd"/>
      <w:r w:rsidRPr="008160B3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b/>
          <w:bCs/>
          <w:color w:val="000000" w:themeColor="text1"/>
        </w:rPr>
        <w:t>талаар</w:t>
      </w:r>
      <w:proofErr w:type="spellEnd"/>
      <w:r w:rsidRPr="008160B3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b/>
          <w:bCs/>
          <w:color w:val="000000" w:themeColor="text1"/>
        </w:rPr>
        <w:t>авч</w:t>
      </w:r>
      <w:proofErr w:type="spellEnd"/>
      <w:r w:rsidRPr="008160B3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b/>
          <w:bCs/>
          <w:color w:val="000000" w:themeColor="text1"/>
        </w:rPr>
        <w:t>хэрэгжүүлэх</w:t>
      </w:r>
      <w:proofErr w:type="spellEnd"/>
      <w:r w:rsidRPr="008160B3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b/>
          <w:bCs/>
          <w:color w:val="000000" w:themeColor="text1"/>
        </w:rPr>
        <w:t>арга</w:t>
      </w:r>
      <w:proofErr w:type="spellEnd"/>
      <w:r w:rsidRPr="008160B3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b/>
          <w:bCs/>
          <w:color w:val="000000" w:themeColor="text1"/>
        </w:rPr>
        <w:t>хэмжээний</w:t>
      </w:r>
      <w:proofErr w:type="spellEnd"/>
      <w:r w:rsidRPr="008160B3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b/>
          <w:bCs/>
          <w:color w:val="000000" w:themeColor="text1"/>
        </w:rPr>
        <w:t>санал</w:t>
      </w:r>
      <w:proofErr w:type="spellEnd"/>
    </w:p>
    <w:p w14:paraId="1E60B184" w14:textId="375672C0" w:rsidR="008160B3" w:rsidRPr="008160B3" w:rsidRDefault="008160B3" w:rsidP="00BA0D58">
      <w:pPr>
        <w:ind w:firstLine="709"/>
        <w:jc w:val="both"/>
        <w:rPr>
          <w:rFonts w:ascii="Arial" w:hAnsi="Arial" w:cs="Arial"/>
          <w:color w:val="000000" w:themeColor="text1"/>
        </w:rPr>
      </w:pPr>
      <w:proofErr w:type="spellStart"/>
      <w:r w:rsidRPr="008160B3">
        <w:rPr>
          <w:rFonts w:ascii="Arial" w:hAnsi="Arial" w:cs="Arial"/>
          <w:color w:val="000000" w:themeColor="text1"/>
        </w:rPr>
        <w:t>Хувь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хүний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орлогын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албан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татварын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тухай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хуульд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нэмэлт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оруулах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тухай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хууль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хэрэгжсэнээр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хөдөлмөрийн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үнэлэмж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шударга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тогтож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хөдөлмөрлөсөн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нэг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нь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хөдөлмөрийнхөө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үр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шимийг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бодитоор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хүртдэг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хөдөлмөр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эрхлэлтийг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дэмжсэн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зохистой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тогтолцоо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бий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болох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нөхцөл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бүрдэнэ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8160B3">
        <w:rPr>
          <w:rFonts w:ascii="Arial" w:hAnsi="Arial" w:cs="Arial"/>
          <w:color w:val="000000" w:themeColor="text1"/>
        </w:rPr>
        <w:t>Ингэснээр</w:t>
      </w:r>
      <w:proofErr w:type="spellEnd"/>
      <w:r w:rsidRPr="008160B3">
        <w:rPr>
          <w:rFonts w:ascii="Arial" w:hAnsi="Arial" w:cs="Arial"/>
          <w:color w:val="000000" w:themeColor="text1"/>
        </w:rPr>
        <w:t>:</w:t>
      </w:r>
    </w:p>
    <w:p w14:paraId="7E86C91A" w14:textId="77777777" w:rsidR="008160B3" w:rsidRPr="008160B3" w:rsidRDefault="008160B3" w:rsidP="008160B3">
      <w:pPr>
        <w:ind w:firstLine="709"/>
        <w:jc w:val="both"/>
        <w:rPr>
          <w:rFonts w:ascii="Arial" w:hAnsi="Arial" w:cs="Arial"/>
          <w:color w:val="000000" w:themeColor="text1"/>
        </w:rPr>
      </w:pPr>
      <w:proofErr w:type="spellStart"/>
      <w:r w:rsidRPr="008160B3">
        <w:rPr>
          <w:rFonts w:ascii="Arial" w:hAnsi="Arial" w:cs="Arial"/>
          <w:color w:val="000000" w:themeColor="text1"/>
        </w:rPr>
        <w:t>Нэгдүгээрт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иргэдийн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орлого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бодитоор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нэмэгдэнэ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8160B3">
        <w:rPr>
          <w:rFonts w:ascii="Arial" w:hAnsi="Arial" w:cs="Arial"/>
          <w:color w:val="000000" w:themeColor="text1"/>
        </w:rPr>
        <w:t>Илүү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цагийн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хөдөлмөрийн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орлого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одоогийн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нөхцөлд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татвар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шимтгэл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суутгах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орлого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болохын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хувьд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ажилтны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хувьд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цэвэр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авах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дүн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харьцангуй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бага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болж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ирдэг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8160B3">
        <w:rPr>
          <w:rFonts w:ascii="Arial" w:hAnsi="Arial" w:cs="Arial"/>
          <w:color w:val="000000" w:themeColor="text1"/>
        </w:rPr>
        <w:t>Татвар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шимтгэлийн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дарамтгүй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болсноор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илүү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цагийн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орлого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иргэдийн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өрхийн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орлогыг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нэмэгдүүлж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амьжиргааны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түвшнийг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дээшлүүлэх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бодит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хөшүүрэг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болно</w:t>
      </w:r>
      <w:proofErr w:type="spellEnd"/>
      <w:r w:rsidRPr="008160B3">
        <w:rPr>
          <w:rFonts w:ascii="Arial" w:hAnsi="Arial" w:cs="Arial"/>
          <w:color w:val="000000" w:themeColor="text1"/>
        </w:rPr>
        <w:t>.</w:t>
      </w:r>
    </w:p>
    <w:p w14:paraId="13C0C772" w14:textId="0A7CF0F1" w:rsidR="008160B3" w:rsidRPr="008160B3" w:rsidRDefault="008160B3" w:rsidP="00BA0D58">
      <w:pPr>
        <w:ind w:firstLine="709"/>
        <w:jc w:val="both"/>
        <w:rPr>
          <w:rFonts w:ascii="Arial" w:hAnsi="Arial" w:cs="Arial"/>
          <w:color w:val="000000" w:themeColor="text1"/>
        </w:rPr>
      </w:pPr>
      <w:proofErr w:type="spellStart"/>
      <w:r w:rsidRPr="008160B3">
        <w:rPr>
          <w:rFonts w:ascii="Arial" w:hAnsi="Arial" w:cs="Arial"/>
          <w:color w:val="000000" w:themeColor="text1"/>
        </w:rPr>
        <w:t>Хоёрдугаарт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аж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ахуйн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нэгж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байгууллагын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цалингийн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сан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дээрх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санхүүгийн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ачаалал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буурна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8160B3">
        <w:rPr>
          <w:rFonts w:ascii="Arial" w:hAnsi="Arial" w:cs="Arial"/>
          <w:color w:val="000000" w:themeColor="text1"/>
        </w:rPr>
        <w:t>Одоо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ажил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олгогчид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илүү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цагийн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хөдөлмөрт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төлөх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цалин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хөлснөөс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шимтгэл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татвар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төлдөг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учраас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урамшуулал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олгох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боломжгүй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болдог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8160B3">
        <w:rPr>
          <w:rFonts w:ascii="Arial" w:hAnsi="Arial" w:cs="Arial"/>
          <w:color w:val="000000" w:themeColor="text1"/>
        </w:rPr>
        <w:t>Хууль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хэрэгжсэнээр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ажил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олгогчийн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зардал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шууд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цалингийн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санд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төвлөрч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ажилтанд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бүрэн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очих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тул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урамшуулал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бодитой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болж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ажилтны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бүтээмж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идэвх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сайжирна</w:t>
      </w:r>
      <w:proofErr w:type="spellEnd"/>
      <w:r w:rsidRPr="008160B3">
        <w:rPr>
          <w:rFonts w:ascii="Arial" w:hAnsi="Arial" w:cs="Arial"/>
          <w:color w:val="000000" w:themeColor="text1"/>
        </w:rPr>
        <w:t>.</w:t>
      </w:r>
    </w:p>
    <w:p w14:paraId="32FCF534" w14:textId="76340213" w:rsidR="008160B3" w:rsidRPr="008160B3" w:rsidRDefault="008160B3" w:rsidP="00BA0D58">
      <w:pPr>
        <w:ind w:firstLine="709"/>
        <w:jc w:val="both"/>
        <w:rPr>
          <w:rFonts w:ascii="Arial" w:hAnsi="Arial" w:cs="Arial"/>
          <w:color w:val="000000" w:themeColor="text1"/>
        </w:rPr>
      </w:pPr>
      <w:proofErr w:type="spellStart"/>
      <w:r w:rsidRPr="008160B3">
        <w:rPr>
          <w:rFonts w:ascii="Arial" w:hAnsi="Arial" w:cs="Arial"/>
          <w:color w:val="000000" w:themeColor="text1"/>
        </w:rPr>
        <w:t>Гуравдугаарт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хөдөлмөрийн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үнэлэмжийг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шударгаар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тогтоож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илүү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хөдөлмөрлөсөн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нь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илүү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сайхан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амьдрах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нөхцөл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бүрдэнэ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8160B3">
        <w:rPr>
          <w:rFonts w:ascii="Arial" w:hAnsi="Arial" w:cs="Arial"/>
          <w:color w:val="000000" w:themeColor="text1"/>
        </w:rPr>
        <w:t>Ялангуяа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өндөр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ачаалалтай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ажилладаг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барилга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уул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уурхай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үйлдвэрлэл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эрүүл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мэнд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хууль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хүчний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байгууллага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тээвэр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логистик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боловсрол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хөдөө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аж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ахуй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зэрэг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салбарт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ажиллах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хүчний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тогтвортой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байдал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бий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болж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салбарын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хөгжилд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эерэг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нөлөө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үзүүлнэ</w:t>
      </w:r>
      <w:proofErr w:type="spellEnd"/>
      <w:r w:rsidRPr="008160B3">
        <w:rPr>
          <w:rFonts w:ascii="Arial" w:hAnsi="Arial" w:cs="Arial"/>
          <w:color w:val="000000" w:themeColor="text1"/>
        </w:rPr>
        <w:t>.</w:t>
      </w:r>
    </w:p>
    <w:p w14:paraId="13CBE7A6" w14:textId="44407968" w:rsidR="008160B3" w:rsidRPr="008160B3" w:rsidRDefault="008160B3" w:rsidP="00BA0D58">
      <w:pPr>
        <w:ind w:firstLine="709"/>
        <w:jc w:val="both"/>
        <w:rPr>
          <w:rFonts w:ascii="Arial" w:hAnsi="Arial" w:cs="Arial"/>
          <w:color w:val="000000" w:themeColor="text1"/>
        </w:rPr>
      </w:pPr>
      <w:proofErr w:type="spellStart"/>
      <w:r w:rsidRPr="008160B3">
        <w:rPr>
          <w:rFonts w:ascii="Arial" w:hAnsi="Arial" w:cs="Arial"/>
          <w:color w:val="000000" w:themeColor="text1"/>
        </w:rPr>
        <w:t>Дөрөвдүгээрт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хөдөлмөр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эрхлэх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сонирхлыг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дэмжин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халамжаас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хамааралтай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байдлыг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бууруулна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8160B3">
        <w:rPr>
          <w:rFonts w:ascii="Arial" w:hAnsi="Arial" w:cs="Arial"/>
          <w:color w:val="000000" w:themeColor="text1"/>
        </w:rPr>
        <w:t>Иргэд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ажил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хөдөлмөр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эрхэлж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илүү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орлого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олох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боломжтой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болох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нь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халамжид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найддаг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байдлыг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бууруулж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хөдөлмөрийн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зах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зээлд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идэвхтэй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оролцох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сэдлийг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proofErr w:type="gramStart"/>
      <w:r w:rsidRPr="008160B3">
        <w:rPr>
          <w:rFonts w:ascii="Arial" w:hAnsi="Arial" w:cs="Arial"/>
          <w:color w:val="000000" w:themeColor="text1"/>
        </w:rPr>
        <w:t>төрүүлснээр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  </w:t>
      </w:r>
      <w:proofErr w:type="spellStart"/>
      <w:r w:rsidRPr="008160B3">
        <w:rPr>
          <w:rFonts w:ascii="Arial" w:hAnsi="Arial" w:cs="Arial"/>
          <w:color w:val="000000" w:themeColor="text1"/>
        </w:rPr>
        <w:t>ажилгүйдлийн</w:t>
      </w:r>
      <w:proofErr w:type="spellEnd"/>
      <w:proofErr w:type="gram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түвшин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буурч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бүтээмжид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суурилсан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эдийн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засаг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бий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болно</w:t>
      </w:r>
      <w:proofErr w:type="spellEnd"/>
      <w:r w:rsidRPr="008160B3">
        <w:rPr>
          <w:rFonts w:ascii="Arial" w:hAnsi="Arial" w:cs="Arial"/>
          <w:color w:val="000000" w:themeColor="text1"/>
        </w:rPr>
        <w:t>.</w:t>
      </w:r>
    </w:p>
    <w:p w14:paraId="77F35F96" w14:textId="787E50D6" w:rsidR="008160B3" w:rsidRPr="008160B3" w:rsidRDefault="008160B3" w:rsidP="00BA0D58">
      <w:pPr>
        <w:ind w:firstLine="709"/>
        <w:jc w:val="both"/>
        <w:rPr>
          <w:rFonts w:ascii="Arial" w:hAnsi="Arial" w:cs="Arial"/>
          <w:color w:val="000000" w:themeColor="text1"/>
        </w:rPr>
      </w:pPr>
      <w:proofErr w:type="spellStart"/>
      <w:r w:rsidRPr="008160B3">
        <w:rPr>
          <w:rFonts w:ascii="Arial" w:hAnsi="Arial" w:cs="Arial"/>
          <w:color w:val="000000" w:themeColor="text1"/>
        </w:rPr>
        <w:lastRenderedPageBreak/>
        <w:t>Тавдугаарт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олон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улсын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сайн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туршлага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нутагшиж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өрсөлдөх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чадвар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нэмэгдэнэ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8160B3">
        <w:rPr>
          <w:rFonts w:ascii="Arial" w:hAnsi="Arial" w:cs="Arial"/>
          <w:color w:val="000000" w:themeColor="text1"/>
        </w:rPr>
        <w:t>Хөдөлмөрийн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үнэлэмж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зөв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тогтоовол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бүтээмж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өсөж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дундаж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давхарга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өргөжин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улс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орны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санхүүгийн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тогтвортой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байдалд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эерэг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нөлөө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үзүүлдэг</w:t>
      </w:r>
      <w:proofErr w:type="spellEnd"/>
      <w:r w:rsidRPr="008160B3">
        <w:rPr>
          <w:rFonts w:ascii="Arial" w:hAnsi="Arial" w:cs="Arial"/>
          <w:color w:val="000000" w:themeColor="text1"/>
        </w:rPr>
        <w:t>.</w:t>
      </w:r>
    </w:p>
    <w:p w14:paraId="7570FDA7" w14:textId="20F01B94" w:rsidR="008160B3" w:rsidRPr="008160B3" w:rsidRDefault="008160B3" w:rsidP="00BA0D58">
      <w:pPr>
        <w:ind w:firstLine="709"/>
        <w:jc w:val="both"/>
        <w:rPr>
          <w:rFonts w:ascii="Arial" w:hAnsi="Arial" w:cs="Arial"/>
          <w:color w:val="000000" w:themeColor="text1"/>
        </w:rPr>
      </w:pPr>
      <w:proofErr w:type="spellStart"/>
      <w:r w:rsidRPr="008160B3">
        <w:rPr>
          <w:rFonts w:ascii="Arial" w:hAnsi="Arial" w:cs="Arial"/>
          <w:color w:val="000000" w:themeColor="text1"/>
        </w:rPr>
        <w:t>Зургаадугаарт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улсын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төсөвт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нэмэлт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ачаалал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үүсэхгүй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8160B3">
        <w:rPr>
          <w:rFonts w:ascii="Arial" w:hAnsi="Arial" w:cs="Arial"/>
          <w:color w:val="000000" w:themeColor="text1"/>
        </w:rPr>
        <w:t>Илүү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цагийн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цалин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хөлсний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эх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үүсвэр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нь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ажил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олгогчийн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цалингийн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сангаас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гарах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бөгөөд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төрөөс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татаас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дэмжлэг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шаардахгүй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тул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төсвийн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үр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ашигт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байдалд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сөрөг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нөлөө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үзүүлэхгүй</w:t>
      </w:r>
      <w:proofErr w:type="spellEnd"/>
      <w:r w:rsidRPr="008160B3">
        <w:rPr>
          <w:rFonts w:ascii="Arial" w:hAnsi="Arial" w:cs="Arial"/>
          <w:color w:val="000000" w:themeColor="text1"/>
        </w:rPr>
        <w:t>. </w:t>
      </w:r>
    </w:p>
    <w:p w14:paraId="7E59C73D" w14:textId="365EBDBB" w:rsidR="008160B3" w:rsidRPr="008160B3" w:rsidRDefault="008160B3" w:rsidP="00BA0D58">
      <w:pPr>
        <w:ind w:firstLine="709"/>
        <w:jc w:val="both"/>
        <w:rPr>
          <w:rFonts w:ascii="Arial" w:hAnsi="Arial" w:cs="Arial"/>
          <w:color w:val="000000" w:themeColor="text1"/>
        </w:rPr>
      </w:pPr>
      <w:proofErr w:type="spellStart"/>
      <w:r w:rsidRPr="008160B3">
        <w:rPr>
          <w:rFonts w:ascii="Arial" w:hAnsi="Arial" w:cs="Arial"/>
          <w:color w:val="000000" w:themeColor="text1"/>
        </w:rPr>
        <w:t>Хууль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хэрэгжсэнээр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хөдөлмөр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эрхлэлтийг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дэмжих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бодлого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бодитоор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хэрэгжиж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хөдөлмөрийн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үнэлэмж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шударга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тогтож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хөдөлмөрийн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үр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шимээ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зүй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ёсоор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хүртдэг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болно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8160B3">
        <w:rPr>
          <w:rFonts w:ascii="Arial" w:hAnsi="Arial" w:cs="Arial"/>
          <w:color w:val="000000" w:themeColor="text1"/>
        </w:rPr>
        <w:t>Энэ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хууль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батлагдсанаар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өрхийн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орлогыг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нэмэгдүүлэх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иргэдийн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амьдралын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чанарыг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дээшлүүлэх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аж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ахуйн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нэгжийн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санхүүгийн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чадварыг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дэмжих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color w:val="000000" w:themeColor="text1"/>
        </w:rPr>
        <w:t>нийгэмд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шударга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ёсны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зарчмыг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төлөвшүүлэх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цаашлаад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Монгол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Улсын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эдийн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засгийн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өсөлтийг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тогтвортой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хадгалах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чухал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суурь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нөхцөл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болж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өгнө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гэж</w:t>
      </w:r>
      <w:proofErr w:type="spellEnd"/>
      <w:r w:rsidRPr="008160B3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color w:val="000000" w:themeColor="text1"/>
        </w:rPr>
        <w:t>үзлээ</w:t>
      </w:r>
      <w:proofErr w:type="spellEnd"/>
      <w:r w:rsidRPr="008160B3">
        <w:rPr>
          <w:rFonts w:ascii="Arial" w:hAnsi="Arial" w:cs="Arial"/>
          <w:color w:val="000000" w:themeColor="text1"/>
        </w:rPr>
        <w:t>.</w:t>
      </w:r>
    </w:p>
    <w:p w14:paraId="553D677E" w14:textId="77777777" w:rsidR="008160B3" w:rsidRPr="008160B3" w:rsidRDefault="008160B3" w:rsidP="008160B3">
      <w:pPr>
        <w:ind w:firstLine="709"/>
        <w:jc w:val="both"/>
        <w:rPr>
          <w:rFonts w:ascii="Arial" w:hAnsi="Arial" w:cs="Arial"/>
          <w:b/>
          <w:bCs/>
          <w:color w:val="000000" w:themeColor="text1"/>
        </w:rPr>
      </w:pPr>
      <w:proofErr w:type="spellStart"/>
      <w:proofErr w:type="gramStart"/>
      <w:r w:rsidRPr="008160B3">
        <w:rPr>
          <w:rFonts w:ascii="Arial" w:hAnsi="Arial" w:cs="Arial"/>
          <w:b/>
          <w:bCs/>
          <w:color w:val="000000" w:themeColor="text1"/>
        </w:rPr>
        <w:t>Дөрөв.Хуулийн</w:t>
      </w:r>
      <w:proofErr w:type="spellEnd"/>
      <w:r w:rsidRPr="008160B3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b/>
          <w:bCs/>
          <w:color w:val="000000" w:themeColor="text1"/>
        </w:rPr>
        <w:t>төсөл</w:t>
      </w:r>
      <w:proofErr w:type="spellEnd"/>
      <w:r w:rsidRPr="008160B3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b/>
          <w:bCs/>
          <w:color w:val="000000" w:themeColor="text1"/>
        </w:rPr>
        <w:t>нь</w:t>
      </w:r>
      <w:proofErr w:type="spellEnd"/>
      <w:r w:rsidRPr="008160B3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b/>
          <w:bCs/>
          <w:color w:val="000000" w:themeColor="text1"/>
        </w:rPr>
        <w:t>Монгол</w:t>
      </w:r>
      <w:proofErr w:type="spellEnd"/>
      <w:r w:rsidRPr="008160B3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b/>
          <w:bCs/>
          <w:color w:val="000000" w:themeColor="text1"/>
        </w:rPr>
        <w:t>Улсын</w:t>
      </w:r>
      <w:proofErr w:type="spellEnd"/>
      <w:r w:rsidRPr="008160B3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b/>
          <w:bCs/>
          <w:color w:val="000000" w:themeColor="text1"/>
        </w:rPr>
        <w:t>Үндсэн</w:t>
      </w:r>
      <w:proofErr w:type="spellEnd"/>
      <w:r w:rsidRPr="008160B3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b/>
          <w:bCs/>
          <w:color w:val="000000" w:themeColor="text1"/>
        </w:rPr>
        <w:t>хууль</w:t>
      </w:r>
      <w:proofErr w:type="spellEnd"/>
      <w:r w:rsidRPr="008160B3">
        <w:rPr>
          <w:rFonts w:ascii="Arial" w:hAnsi="Arial" w:cs="Arial"/>
          <w:b/>
          <w:bCs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b/>
          <w:bCs/>
          <w:color w:val="000000" w:themeColor="text1"/>
        </w:rPr>
        <w:t>Монгол</w:t>
      </w:r>
      <w:proofErr w:type="spellEnd"/>
      <w:r w:rsidRPr="008160B3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b/>
          <w:bCs/>
          <w:color w:val="000000" w:themeColor="text1"/>
        </w:rPr>
        <w:t>Улсын</w:t>
      </w:r>
      <w:proofErr w:type="spellEnd"/>
      <w:r w:rsidRPr="008160B3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b/>
          <w:bCs/>
          <w:color w:val="000000" w:themeColor="text1"/>
        </w:rPr>
        <w:t>олон</w:t>
      </w:r>
      <w:proofErr w:type="spellEnd"/>
      <w:r w:rsidRPr="008160B3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b/>
          <w:bCs/>
          <w:color w:val="000000" w:themeColor="text1"/>
        </w:rPr>
        <w:t>улсын</w:t>
      </w:r>
      <w:proofErr w:type="spellEnd"/>
      <w:r w:rsidRPr="008160B3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b/>
          <w:bCs/>
          <w:color w:val="000000" w:themeColor="text1"/>
        </w:rPr>
        <w:t>гэрээ</w:t>
      </w:r>
      <w:proofErr w:type="spellEnd"/>
      <w:r w:rsidRPr="008160B3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b/>
          <w:bCs/>
          <w:color w:val="000000" w:themeColor="text1"/>
        </w:rPr>
        <w:t>болон</w:t>
      </w:r>
      <w:proofErr w:type="spellEnd"/>
      <w:r w:rsidRPr="008160B3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b/>
          <w:bCs/>
          <w:color w:val="000000" w:themeColor="text1"/>
        </w:rPr>
        <w:t>бусад</w:t>
      </w:r>
      <w:proofErr w:type="spellEnd"/>
      <w:r w:rsidRPr="008160B3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b/>
          <w:bCs/>
          <w:color w:val="000000" w:themeColor="text1"/>
        </w:rPr>
        <w:t>хуультай</w:t>
      </w:r>
      <w:proofErr w:type="spellEnd"/>
      <w:r w:rsidRPr="008160B3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b/>
          <w:bCs/>
          <w:color w:val="000000" w:themeColor="text1"/>
        </w:rPr>
        <w:t>хэрхэн</w:t>
      </w:r>
      <w:proofErr w:type="spellEnd"/>
      <w:r w:rsidRPr="008160B3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b/>
          <w:bCs/>
          <w:color w:val="000000" w:themeColor="text1"/>
        </w:rPr>
        <w:t>уялдах</w:t>
      </w:r>
      <w:proofErr w:type="spellEnd"/>
      <w:r w:rsidRPr="008160B3">
        <w:rPr>
          <w:rFonts w:ascii="Arial" w:hAnsi="Arial" w:cs="Arial"/>
          <w:b/>
          <w:bCs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b/>
          <w:bCs/>
          <w:color w:val="000000" w:themeColor="text1"/>
        </w:rPr>
        <w:t>хуулийг</w:t>
      </w:r>
      <w:proofErr w:type="spellEnd"/>
      <w:r w:rsidRPr="008160B3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b/>
          <w:bCs/>
          <w:color w:val="000000" w:themeColor="text1"/>
        </w:rPr>
        <w:t>хэрэгжүүлэхэд</w:t>
      </w:r>
      <w:proofErr w:type="spellEnd"/>
      <w:r w:rsidRPr="008160B3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b/>
          <w:bCs/>
          <w:color w:val="000000" w:themeColor="text1"/>
        </w:rPr>
        <w:t>шинээр</w:t>
      </w:r>
      <w:proofErr w:type="spellEnd"/>
      <w:r w:rsidRPr="008160B3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b/>
          <w:bCs/>
          <w:color w:val="000000" w:themeColor="text1"/>
        </w:rPr>
        <w:t>боловсруулах</w:t>
      </w:r>
      <w:proofErr w:type="spellEnd"/>
      <w:r w:rsidRPr="008160B3">
        <w:rPr>
          <w:rFonts w:ascii="Arial" w:hAnsi="Arial" w:cs="Arial"/>
          <w:b/>
          <w:bCs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b/>
          <w:bCs/>
          <w:color w:val="000000" w:themeColor="text1"/>
        </w:rPr>
        <w:t>хуульд</w:t>
      </w:r>
      <w:proofErr w:type="spellEnd"/>
      <w:r w:rsidRPr="008160B3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b/>
          <w:bCs/>
          <w:color w:val="000000" w:themeColor="text1"/>
        </w:rPr>
        <w:t>нэмэлт</w:t>
      </w:r>
      <w:proofErr w:type="spellEnd"/>
      <w:r w:rsidRPr="008160B3">
        <w:rPr>
          <w:rFonts w:ascii="Arial" w:hAnsi="Arial" w:cs="Arial"/>
          <w:b/>
          <w:bCs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b/>
          <w:bCs/>
          <w:color w:val="000000" w:themeColor="text1"/>
        </w:rPr>
        <w:t>өөрчлөлт</w:t>
      </w:r>
      <w:proofErr w:type="spellEnd"/>
      <w:r w:rsidRPr="008160B3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b/>
          <w:bCs/>
          <w:color w:val="000000" w:themeColor="text1"/>
        </w:rPr>
        <w:t>оруулах</w:t>
      </w:r>
      <w:proofErr w:type="spellEnd"/>
      <w:r w:rsidRPr="008160B3">
        <w:rPr>
          <w:rFonts w:ascii="Arial" w:hAnsi="Arial" w:cs="Arial"/>
          <w:b/>
          <w:bCs/>
          <w:color w:val="000000" w:themeColor="text1"/>
        </w:rPr>
        <w:t xml:space="preserve">, </w:t>
      </w:r>
      <w:proofErr w:type="spellStart"/>
      <w:r w:rsidRPr="008160B3">
        <w:rPr>
          <w:rFonts w:ascii="Arial" w:hAnsi="Arial" w:cs="Arial"/>
          <w:b/>
          <w:bCs/>
          <w:color w:val="000000" w:themeColor="text1"/>
        </w:rPr>
        <w:t>хүчингүй</w:t>
      </w:r>
      <w:proofErr w:type="spellEnd"/>
      <w:r w:rsidRPr="008160B3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b/>
          <w:bCs/>
          <w:color w:val="000000" w:themeColor="text1"/>
        </w:rPr>
        <w:t>болсонд</w:t>
      </w:r>
      <w:proofErr w:type="spellEnd"/>
      <w:r w:rsidRPr="008160B3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b/>
          <w:bCs/>
          <w:color w:val="000000" w:themeColor="text1"/>
        </w:rPr>
        <w:t>тооцох</w:t>
      </w:r>
      <w:proofErr w:type="spellEnd"/>
      <w:r w:rsidRPr="008160B3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b/>
          <w:bCs/>
          <w:color w:val="000000" w:themeColor="text1"/>
        </w:rPr>
        <w:t>тухай</w:t>
      </w:r>
      <w:proofErr w:type="spellEnd"/>
      <w:r w:rsidRPr="008160B3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b/>
          <w:bCs/>
          <w:color w:val="000000" w:themeColor="text1"/>
        </w:rPr>
        <w:t>хууль</w:t>
      </w:r>
      <w:proofErr w:type="spellEnd"/>
      <w:r w:rsidRPr="008160B3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b/>
          <w:bCs/>
          <w:color w:val="000000" w:themeColor="text1"/>
        </w:rPr>
        <w:t>тогтоомжийн</w:t>
      </w:r>
      <w:proofErr w:type="spellEnd"/>
      <w:r w:rsidRPr="008160B3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b/>
          <w:bCs/>
          <w:color w:val="000000" w:themeColor="text1"/>
        </w:rPr>
        <w:t>талаарх</w:t>
      </w:r>
      <w:proofErr w:type="spellEnd"/>
      <w:r w:rsidRPr="008160B3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8160B3">
        <w:rPr>
          <w:rFonts w:ascii="Arial" w:hAnsi="Arial" w:cs="Arial"/>
          <w:b/>
          <w:bCs/>
          <w:color w:val="000000" w:themeColor="text1"/>
        </w:rPr>
        <w:t>санал</w:t>
      </w:r>
      <w:proofErr w:type="spellEnd"/>
      <w:proofErr w:type="gramEnd"/>
    </w:p>
    <w:p w14:paraId="11C0538A" w14:textId="77777777" w:rsidR="00BA0D58" w:rsidRPr="00BA0D58" w:rsidRDefault="00BA0D58" w:rsidP="00BA0D58">
      <w:pPr>
        <w:ind w:firstLine="709"/>
        <w:jc w:val="both"/>
        <w:rPr>
          <w:rFonts w:ascii="Arial" w:hAnsi="Arial" w:cs="Arial"/>
          <w:color w:val="000000" w:themeColor="text1"/>
        </w:rPr>
      </w:pPr>
      <w:proofErr w:type="spellStart"/>
      <w:r w:rsidRPr="00BA0D58">
        <w:rPr>
          <w:rFonts w:ascii="Arial" w:hAnsi="Arial" w:cs="Arial"/>
          <w:color w:val="000000" w:themeColor="text1"/>
        </w:rPr>
        <w:t>Хувь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хүний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орлогын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албан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татварт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нэмэлт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оруулах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тухай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хуулийн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төсөл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нь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Монгол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Улсын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Үндсэн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хууль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BA0D58">
        <w:rPr>
          <w:rFonts w:ascii="Arial" w:hAnsi="Arial" w:cs="Arial"/>
          <w:color w:val="000000" w:themeColor="text1"/>
        </w:rPr>
        <w:t>Монгол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Улсын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олон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улсын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гэрээ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болон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бусад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хуультай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нийцэж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байгаа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бөгөөд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тухай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хуулийг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дагалдан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боловсруулах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хуулийн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төсөлгүй</w:t>
      </w:r>
      <w:proofErr w:type="spellEnd"/>
      <w:r w:rsidRPr="00BA0D5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BA0D58">
        <w:rPr>
          <w:rFonts w:ascii="Arial" w:hAnsi="Arial" w:cs="Arial"/>
          <w:color w:val="000000" w:themeColor="text1"/>
        </w:rPr>
        <w:t>болно</w:t>
      </w:r>
      <w:proofErr w:type="spellEnd"/>
      <w:r w:rsidRPr="00BA0D58">
        <w:rPr>
          <w:rFonts w:ascii="Arial" w:hAnsi="Arial" w:cs="Arial"/>
          <w:color w:val="000000" w:themeColor="text1"/>
        </w:rPr>
        <w:t>. </w:t>
      </w:r>
    </w:p>
    <w:p w14:paraId="28A9F237" w14:textId="77777777" w:rsidR="00E00764" w:rsidRDefault="00E00764" w:rsidP="00995056">
      <w:pPr>
        <w:rPr>
          <w:rFonts w:ascii="Arial" w:hAnsi="Arial" w:cs="Arial"/>
          <w:color w:val="000000" w:themeColor="text1"/>
          <w:lang w:val="mn-MN"/>
        </w:rPr>
      </w:pPr>
    </w:p>
    <w:p w14:paraId="3271066B" w14:textId="22942707" w:rsidR="00954E70" w:rsidRPr="007E3A80" w:rsidRDefault="00E00764" w:rsidP="00995056">
      <w:pPr>
        <w:ind w:left="2160" w:firstLine="720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>ХУУЛЬ САНААЧЛАГЧ</w:t>
      </w:r>
    </w:p>
    <w:p w14:paraId="35100120" w14:textId="77777777" w:rsidR="002A44C6" w:rsidRPr="007E3A80" w:rsidRDefault="00B24A9E" w:rsidP="007E3A80">
      <w:pPr>
        <w:ind w:firstLine="709"/>
        <w:jc w:val="both"/>
        <w:rPr>
          <w:rFonts w:ascii="Arial" w:hAnsi="Arial" w:cs="Arial"/>
          <w:color w:val="000000" w:themeColor="text1"/>
          <w:lang w:val="mn-MN"/>
        </w:rPr>
      </w:pPr>
      <w:r w:rsidRPr="007E3A80">
        <w:rPr>
          <w:rFonts w:ascii="Arial" w:hAnsi="Arial" w:cs="Arial"/>
          <w:color w:val="000000" w:themeColor="text1"/>
          <w:lang w:val="mn-MN"/>
        </w:rPr>
        <w:t xml:space="preserve"> </w:t>
      </w:r>
    </w:p>
    <w:p w14:paraId="420802B0" w14:textId="77777777" w:rsidR="004E211E" w:rsidRPr="007E3A80" w:rsidRDefault="004E211E" w:rsidP="007E3A80">
      <w:pPr>
        <w:ind w:firstLine="709"/>
        <w:jc w:val="both"/>
        <w:rPr>
          <w:rFonts w:ascii="Arial" w:hAnsi="Arial" w:cs="Arial"/>
          <w:color w:val="000000" w:themeColor="text1"/>
          <w:lang w:val="mn-MN"/>
        </w:rPr>
      </w:pPr>
    </w:p>
    <w:p w14:paraId="485C0084" w14:textId="77777777" w:rsidR="00F34E9F" w:rsidRPr="007E3A80" w:rsidRDefault="00F34E9F" w:rsidP="007E3A80">
      <w:pPr>
        <w:ind w:firstLine="709"/>
        <w:jc w:val="both"/>
        <w:rPr>
          <w:rFonts w:ascii="Arial" w:hAnsi="Arial" w:cs="Arial"/>
          <w:color w:val="000000" w:themeColor="text1"/>
          <w:lang w:val="mn-MN"/>
        </w:rPr>
      </w:pPr>
    </w:p>
    <w:p w14:paraId="0C8C94FC" w14:textId="77777777" w:rsidR="00D70D5A" w:rsidRPr="007E3A80" w:rsidRDefault="00D70D5A" w:rsidP="007E3A80">
      <w:pPr>
        <w:ind w:firstLine="709"/>
        <w:rPr>
          <w:rFonts w:ascii="Arial" w:hAnsi="Arial" w:cs="Arial"/>
          <w:color w:val="000000" w:themeColor="text1"/>
          <w:lang w:val="mn-MN"/>
        </w:rPr>
      </w:pPr>
    </w:p>
    <w:p w14:paraId="76CAA3CF" w14:textId="77777777" w:rsidR="007E3A80" w:rsidRPr="007E3A80" w:rsidRDefault="007E3A80">
      <w:pPr>
        <w:ind w:firstLine="709"/>
        <w:rPr>
          <w:rFonts w:ascii="Arial" w:hAnsi="Arial" w:cs="Arial"/>
          <w:color w:val="000000" w:themeColor="text1"/>
          <w:lang w:val="mn-MN"/>
        </w:rPr>
      </w:pPr>
    </w:p>
    <w:sectPr w:rsidR="007E3A80" w:rsidRPr="007E3A80" w:rsidSect="00F77F1C">
      <w:footerReference w:type="even" r:id="rId8"/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7DEE3" w14:textId="77777777" w:rsidR="0031786D" w:rsidRDefault="0031786D" w:rsidP="002A44C6">
      <w:pPr>
        <w:spacing w:after="0" w:line="240" w:lineRule="auto"/>
      </w:pPr>
      <w:r>
        <w:separator/>
      </w:r>
    </w:p>
  </w:endnote>
  <w:endnote w:type="continuationSeparator" w:id="0">
    <w:p w14:paraId="48834104" w14:textId="77777777" w:rsidR="0031786D" w:rsidRDefault="0031786D" w:rsidP="002A4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31504627"/>
      <w:docPartObj>
        <w:docPartGallery w:val="Page Numbers (Bottom of Page)"/>
        <w:docPartUnique/>
      </w:docPartObj>
    </w:sdtPr>
    <w:sdtContent>
      <w:p w14:paraId="5A014780" w14:textId="11CCEA62" w:rsidR="002A44C6" w:rsidRDefault="002A44C6" w:rsidP="00A60F0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E3A8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E20E40B" w14:textId="77777777" w:rsidR="002A44C6" w:rsidRDefault="002A44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53187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8671F9" w14:textId="2ED782E3" w:rsidR="00995056" w:rsidRDefault="009950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4B70CE" w14:textId="77777777" w:rsidR="00995056" w:rsidRDefault="009950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5BA0D" w14:textId="77777777" w:rsidR="0031786D" w:rsidRDefault="0031786D" w:rsidP="002A44C6">
      <w:pPr>
        <w:spacing w:after="0" w:line="240" w:lineRule="auto"/>
      </w:pPr>
      <w:r>
        <w:separator/>
      </w:r>
    </w:p>
  </w:footnote>
  <w:footnote w:type="continuationSeparator" w:id="0">
    <w:p w14:paraId="2FC4AE21" w14:textId="77777777" w:rsidR="0031786D" w:rsidRDefault="0031786D" w:rsidP="002A44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B4D12"/>
    <w:multiLevelType w:val="multilevel"/>
    <w:tmpl w:val="BF326B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A15549"/>
    <w:multiLevelType w:val="multilevel"/>
    <w:tmpl w:val="34309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221D80"/>
    <w:multiLevelType w:val="multilevel"/>
    <w:tmpl w:val="E43A3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6815E8"/>
    <w:multiLevelType w:val="multilevel"/>
    <w:tmpl w:val="0EBA72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B2337B"/>
    <w:multiLevelType w:val="multilevel"/>
    <w:tmpl w:val="690EA1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40448E"/>
    <w:multiLevelType w:val="multilevel"/>
    <w:tmpl w:val="569AB4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8B318E"/>
    <w:multiLevelType w:val="hybridMultilevel"/>
    <w:tmpl w:val="588ED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E7126"/>
    <w:multiLevelType w:val="multilevel"/>
    <w:tmpl w:val="135618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7949C7"/>
    <w:multiLevelType w:val="multilevel"/>
    <w:tmpl w:val="2D4ACA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1626949">
    <w:abstractNumId w:val="2"/>
  </w:num>
  <w:num w:numId="2" w16cid:durableId="53937586">
    <w:abstractNumId w:val="0"/>
  </w:num>
  <w:num w:numId="3" w16cid:durableId="1268587376">
    <w:abstractNumId w:val="1"/>
  </w:num>
  <w:num w:numId="4" w16cid:durableId="1668706290">
    <w:abstractNumId w:val="7"/>
    <w:lvlOverride w:ilvl="0">
      <w:lvl w:ilvl="0">
        <w:numFmt w:val="decimal"/>
        <w:lvlText w:val="%1."/>
        <w:lvlJc w:val="left"/>
      </w:lvl>
    </w:lvlOverride>
  </w:num>
  <w:num w:numId="5" w16cid:durableId="580261424">
    <w:abstractNumId w:val="5"/>
    <w:lvlOverride w:ilvl="0">
      <w:lvl w:ilvl="0">
        <w:numFmt w:val="decimal"/>
        <w:lvlText w:val="%1."/>
        <w:lvlJc w:val="left"/>
      </w:lvl>
    </w:lvlOverride>
  </w:num>
  <w:num w:numId="6" w16cid:durableId="1026566523">
    <w:abstractNumId w:val="8"/>
    <w:lvlOverride w:ilvl="0">
      <w:lvl w:ilvl="0">
        <w:numFmt w:val="decimal"/>
        <w:lvlText w:val="%1."/>
        <w:lvlJc w:val="left"/>
      </w:lvl>
    </w:lvlOverride>
  </w:num>
  <w:num w:numId="7" w16cid:durableId="1723941812">
    <w:abstractNumId w:val="3"/>
    <w:lvlOverride w:ilvl="0">
      <w:lvl w:ilvl="0">
        <w:numFmt w:val="decimal"/>
        <w:lvlText w:val="%1."/>
        <w:lvlJc w:val="left"/>
      </w:lvl>
    </w:lvlOverride>
  </w:num>
  <w:num w:numId="8" w16cid:durableId="2075813812">
    <w:abstractNumId w:val="4"/>
    <w:lvlOverride w:ilvl="0">
      <w:lvl w:ilvl="0">
        <w:numFmt w:val="decimal"/>
        <w:lvlText w:val="%1."/>
        <w:lvlJc w:val="left"/>
      </w:lvl>
    </w:lvlOverride>
  </w:num>
  <w:num w:numId="9" w16cid:durableId="20805128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F36"/>
    <w:rsid w:val="000241C8"/>
    <w:rsid w:val="00042F71"/>
    <w:rsid w:val="00053755"/>
    <w:rsid w:val="000C2ADD"/>
    <w:rsid w:val="00133BA6"/>
    <w:rsid w:val="00147111"/>
    <w:rsid w:val="00185A83"/>
    <w:rsid w:val="001D01F6"/>
    <w:rsid w:val="002230C3"/>
    <w:rsid w:val="00242D15"/>
    <w:rsid w:val="00253CB9"/>
    <w:rsid w:val="002A44C6"/>
    <w:rsid w:val="003040D4"/>
    <w:rsid w:val="0031786D"/>
    <w:rsid w:val="00376F61"/>
    <w:rsid w:val="0038464A"/>
    <w:rsid w:val="003940E7"/>
    <w:rsid w:val="003C5BE1"/>
    <w:rsid w:val="0041228B"/>
    <w:rsid w:val="00424D99"/>
    <w:rsid w:val="004629AC"/>
    <w:rsid w:val="004864AD"/>
    <w:rsid w:val="004B7B0F"/>
    <w:rsid w:val="004E211E"/>
    <w:rsid w:val="00534CFF"/>
    <w:rsid w:val="0055682E"/>
    <w:rsid w:val="005B4818"/>
    <w:rsid w:val="005E0445"/>
    <w:rsid w:val="00606A82"/>
    <w:rsid w:val="00671F36"/>
    <w:rsid w:val="00745553"/>
    <w:rsid w:val="007458C4"/>
    <w:rsid w:val="0078164F"/>
    <w:rsid w:val="007D7BE8"/>
    <w:rsid w:val="007E3A80"/>
    <w:rsid w:val="008160B3"/>
    <w:rsid w:val="00846CD3"/>
    <w:rsid w:val="00870A87"/>
    <w:rsid w:val="00882983"/>
    <w:rsid w:val="008941AC"/>
    <w:rsid w:val="0090683F"/>
    <w:rsid w:val="00937305"/>
    <w:rsid w:val="00945E85"/>
    <w:rsid w:val="00954E70"/>
    <w:rsid w:val="009820E5"/>
    <w:rsid w:val="00984986"/>
    <w:rsid w:val="00992DD7"/>
    <w:rsid w:val="00995056"/>
    <w:rsid w:val="00997705"/>
    <w:rsid w:val="009D47CA"/>
    <w:rsid w:val="00A30506"/>
    <w:rsid w:val="00A76DB9"/>
    <w:rsid w:val="00B104B2"/>
    <w:rsid w:val="00B24A9E"/>
    <w:rsid w:val="00B5090C"/>
    <w:rsid w:val="00B72E8F"/>
    <w:rsid w:val="00B8057E"/>
    <w:rsid w:val="00B85E22"/>
    <w:rsid w:val="00BA0D58"/>
    <w:rsid w:val="00BB157B"/>
    <w:rsid w:val="00BD1303"/>
    <w:rsid w:val="00C062D2"/>
    <w:rsid w:val="00C2701F"/>
    <w:rsid w:val="00C475E2"/>
    <w:rsid w:val="00C9771A"/>
    <w:rsid w:val="00D13298"/>
    <w:rsid w:val="00D3035A"/>
    <w:rsid w:val="00D35A58"/>
    <w:rsid w:val="00D70D5A"/>
    <w:rsid w:val="00D80004"/>
    <w:rsid w:val="00DF23E7"/>
    <w:rsid w:val="00E00764"/>
    <w:rsid w:val="00E046E0"/>
    <w:rsid w:val="00EE637B"/>
    <w:rsid w:val="00F1098F"/>
    <w:rsid w:val="00F34E9F"/>
    <w:rsid w:val="00F642EA"/>
    <w:rsid w:val="00F77F1C"/>
    <w:rsid w:val="00F85656"/>
    <w:rsid w:val="00FB15BD"/>
    <w:rsid w:val="00FD177E"/>
    <w:rsid w:val="00FD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7414E"/>
  <w15:chartTrackingRefBased/>
  <w15:docId w15:val="{5331DA07-8333-C342-A2B8-A3849C19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1F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1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1F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1F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1F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1F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1F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1F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1F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F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1F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1F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1F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1F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1F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1F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1F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1F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1F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1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1F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1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1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1F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1F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1F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1F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1F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1F3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70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pull-right">
    <w:name w:val="pull-right"/>
    <w:basedOn w:val="DefaultParagraphFont"/>
    <w:rsid w:val="00D70D5A"/>
  </w:style>
  <w:style w:type="paragraph" w:styleId="Footer">
    <w:name w:val="footer"/>
    <w:basedOn w:val="Normal"/>
    <w:link w:val="FooterChar"/>
    <w:uiPriority w:val="99"/>
    <w:unhideWhenUsed/>
    <w:rsid w:val="002A4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4C6"/>
  </w:style>
  <w:style w:type="character" w:styleId="PageNumber">
    <w:name w:val="page number"/>
    <w:basedOn w:val="DefaultParagraphFont"/>
    <w:uiPriority w:val="99"/>
    <w:semiHidden/>
    <w:unhideWhenUsed/>
    <w:rsid w:val="002A44C6"/>
  </w:style>
  <w:style w:type="paragraph" w:styleId="Revision">
    <w:name w:val="Revision"/>
    <w:hidden/>
    <w:uiPriority w:val="99"/>
    <w:semiHidden/>
    <w:rsid w:val="0055682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7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B0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E3A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46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50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307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211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0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54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CD82E-8228-46EE-9C1A-098DEFD2D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1755</Words>
  <Characters>10008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5</cp:revision>
  <cp:lastPrinted>2025-10-01T13:35:00Z</cp:lastPrinted>
  <dcterms:created xsi:type="dcterms:W3CDTF">2025-10-02T00:44:00Z</dcterms:created>
  <dcterms:modified xsi:type="dcterms:W3CDTF">2025-10-02T02:47:00Z</dcterms:modified>
</cp:coreProperties>
</file>