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E335C" w14:textId="77777777" w:rsidR="00565939" w:rsidRPr="003E34E1" w:rsidRDefault="00565939" w:rsidP="00565939">
      <w:pPr>
        <w:jc w:val="center"/>
        <w:rPr>
          <w:rFonts w:ascii="Arial" w:hAnsi="Arial" w:cs="Arial"/>
          <w:b/>
          <w:bCs/>
          <w:lang w:val="mn-MN"/>
        </w:rPr>
      </w:pPr>
      <w:r w:rsidRPr="003E34E1">
        <w:rPr>
          <w:rFonts w:ascii="Arial" w:hAnsi="Arial" w:cs="Arial"/>
          <w:b/>
          <w:bCs/>
          <w:lang w:val="mn-MN"/>
        </w:rPr>
        <w:t>ХУУЛЬ ТОГТООМЖИЙГ ХЭРЭГЖҮҮЛЭХТЭЙ ХОЛБОГДОН</w:t>
      </w:r>
      <w:r w:rsidRPr="003E34E1">
        <w:rPr>
          <w:rFonts w:ascii="Arial" w:hAnsi="Arial" w:cs="Arial"/>
          <w:b/>
          <w:bCs/>
          <w:lang w:val="mn-MN"/>
        </w:rPr>
        <w:br/>
        <w:t>ГАРАХ ЗАРДЛЫН ТООЦООНЫ ТАЛААР</w:t>
      </w:r>
    </w:p>
    <w:p w14:paraId="31850553" w14:textId="07F28700" w:rsidR="00565939" w:rsidRPr="003E34E1" w:rsidRDefault="00565939" w:rsidP="00565939">
      <w:pPr>
        <w:spacing w:after="0" w:line="240" w:lineRule="auto"/>
        <w:jc w:val="both"/>
        <w:rPr>
          <w:rFonts w:ascii="Arial" w:eastAsia="Times New Roman" w:hAnsi="Arial" w:cs="Arial"/>
          <w:bCs/>
          <w:lang w:val="mn-MN"/>
        </w:rPr>
      </w:pPr>
      <w:r w:rsidRPr="003E34E1">
        <w:rPr>
          <w:rFonts w:ascii="Arial" w:eastAsia="Times New Roman" w:hAnsi="Arial" w:cs="Arial"/>
          <w:bCs/>
          <w:lang w:val="mn-MN"/>
        </w:rPr>
        <w:tab/>
      </w:r>
      <w:r>
        <w:rPr>
          <w:rFonts w:ascii="Arial" w:eastAsia="Times New Roman" w:hAnsi="Arial" w:cs="Arial"/>
          <w:bCs/>
          <w:lang w:val="mn-MN"/>
        </w:rPr>
        <w:t xml:space="preserve">Авлигын эсрэг хуульд нэмэлт оруулах хуулийн төсөл </w:t>
      </w:r>
      <w:r w:rsidRPr="003E34E1">
        <w:rPr>
          <w:rFonts w:ascii="Arial" w:eastAsia="Times New Roman" w:hAnsi="Arial" w:cs="Arial"/>
          <w:bCs/>
          <w:lang w:val="mn-MN"/>
        </w:rPr>
        <w:t>боловсрууллаа.</w:t>
      </w:r>
    </w:p>
    <w:p w14:paraId="5729FDC5" w14:textId="77777777" w:rsidR="00565939" w:rsidRPr="003E34E1" w:rsidRDefault="00565939" w:rsidP="00565939">
      <w:pPr>
        <w:spacing w:after="0" w:line="240" w:lineRule="auto"/>
        <w:jc w:val="both"/>
        <w:rPr>
          <w:rFonts w:ascii="Arial" w:eastAsia="Times New Roman" w:hAnsi="Arial" w:cs="Arial"/>
          <w:bCs/>
          <w:lang w:val="mn-MN"/>
        </w:rPr>
      </w:pPr>
      <w:r w:rsidRPr="003E34E1">
        <w:rPr>
          <w:rFonts w:ascii="Arial" w:eastAsia="Times New Roman" w:hAnsi="Arial" w:cs="Arial"/>
          <w:bCs/>
          <w:lang w:val="mn-MN"/>
        </w:rPr>
        <w:tab/>
      </w:r>
    </w:p>
    <w:p w14:paraId="483178F1" w14:textId="5D819B8D" w:rsidR="00565939" w:rsidRDefault="00565939" w:rsidP="00565939">
      <w:pPr>
        <w:spacing w:after="0" w:line="240" w:lineRule="auto"/>
        <w:jc w:val="both"/>
        <w:rPr>
          <w:rFonts w:ascii="Arial" w:eastAsia="Times New Roman" w:hAnsi="Arial" w:cs="Arial"/>
          <w:bCs/>
          <w:lang w:val="mn-MN"/>
        </w:rPr>
      </w:pPr>
      <w:r w:rsidRPr="003E34E1">
        <w:rPr>
          <w:rFonts w:ascii="Arial" w:eastAsia="Times New Roman" w:hAnsi="Arial" w:cs="Arial"/>
          <w:bCs/>
          <w:lang w:val="mn-MN"/>
        </w:rPr>
        <w:tab/>
        <w:t>Хуулийн төсөл батлагдсанаар төр түүний байгууллагад шинээр зардал үүсэхгүй, батлагдсан төсвийн хүрээнд хэрэг хянан шийдвэрлэх ажиллагаа хэвийн явагдах боломжтой. Түүнчлэн хуулийн этгээд, иргэнд шинээр аливаа төрлийн зардал үүсэхгүй</w:t>
      </w:r>
      <w:r>
        <w:rPr>
          <w:rFonts w:ascii="Arial" w:eastAsia="Times New Roman" w:hAnsi="Arial" w:cs="Arial"/>
          <w:bCs/>
          <w:lang w:val="mn-MN"/>
        </w:rPr>
        <w:t xml:space="preserve"> ба үндэсний хөтөлбөрийн хүрээнд </w:t>
      </w:r>
      <w:r>
        <w:rPr>
          <w:rFonts w:ascii="Arial" w:eastAsia="Times New Roman" w:hAnsi="Arial" w:cs="Arial"/>
          <w:bCs/>
          <w:lang w:val="mn-MN"/>
        </w:rPr>
        <w:t>авлигатай тэмцэх тэмцэл</w:t>
      </w:r>
      <w:r>
        <w:rPr>
          <w:rFonts w:ascii="Arial" w:eastAsia="Times New Roman" w:hAnsi="Arial" w:cs="Arial"/>
          <w:bCs/>
          <w:lang w:val="mn-MN"/>
        </w:rPr>
        <w:t xml:space="preserve"> эрчимжиж, нийтийн албан тушаалтны хөрөнгө, орлогоос гадна тэдгээрийг олохдоо улсад төлсөн татвар нь олон нийтэд нээлттэй болно. </w:t>
      </w:r>
    </w:p>
    <w:p w14:paraId="00F94663" w14:textId="3B798480" w:rsidR="00565939" w:rsidRPr="003E34E1" w:rsidRDefault="00565939" w:rsidP="00565939">
      <w:pPr>
        <w:spacing w:after="0" w:line="240" w:lineRule="auto"/>
        <w:jc w:val="both"/>
        <w:rPr>
          <w:rFonts w:ascii="Arial" w:eastAsia="Times New Roman" w:hAnsi="Arial" w:cs="Arial"/>
          <w:bCs/>
          <w:lang w:val="mn-MN"/>
        </w:rPr>
      </w:pPr>
      <w:r>
        <w:rPr>
          <w:rFonts w:ascii="Arial" w:eastAsia="Times New Roman" w:hAnsi="Arial" w:cs="Arial"/>
          <w:bCs/>
          <w:lang w:val="mn-MN"/>
        </w:rPr>
        <w:t xml:space="preserve"> </w:t>
      </w:r>
    </w:p>
    <w:p w14:paraId="102E037D" w14:textId="69672CDE" w:rsidR="00565939" w:rsidRPr="003E34E1" w:rsidRDefault="00565939" w:rsidP="00565939">
      <w:pPr>
        <w:spacing w:after="0" w:line="240" w:lineRule="auto"/>
        <w:jc w:val="both"/>
        <w:rPr>
          <w:rFonts w:ascii="Arial" w:eastAsia="Times New Roman" w:hAnsi="Arial" w:cs="Arial"/>
          <w:bCs/>
          <w:lang w:val="mn-MN"/>
        </w:rPr>
      </w:pPr>
      <w:r w:rsidRPr="003E34E1">
        <w:rPr>
          <w:rFonts w:ascii="Arial" w:eastAsia="Times New Roman" w:hAnsi="Arial" w:cs="Arial"/>
          <w:bCs/>
          <w:lang w:val="mn-MN"/>
        </w:rPr>
        <w:tab/>
      </w:r>
      <w:r>
        <w:rPr>
          <w:rFonts w:ascii="Arial" w:eastAsia="Times New Roman" w:hAnsi="Arial" w:cs="Arial"/>
          <w:bCs/>
          <w:lang w:val="mn-MN"/>
        </w:rPr>
        <w:t xml:space="preserve">Тодруулбал </w:t>
      </w:r>
      <w:r w:rsidRPr="003E34E1">
        <w:rPr>
          <w:rFonts w:ascii="Arial" w:eastAsia="Times New Roman" w:hAnsi="Arial" w:cs="Arial"/>
          <w:bCs/>
          <w:lang w:val="mn-MN"/>
        </w:rPr>
        <w:t>шинээр зардал үүсгэхгүй боловч ардчилсан ёс, шударга ёсыг хангах, хууль дээдлэх ёс Монгол Улсад бэхжихэд эерэг нөлөөлөлтэй,</w:t>
      </w:r>
      <w:r>
        <w:rPr>
          <w:rFonts w:ascii="Arial" w:eastAsia="Times New Roman" w:hAnsi="Arial" w:cs="Arial"/>
          <w:bCs/>
          <w:lang w:val="mn-MN"/>
        </w:rPr>
        <w:t xml:space="preserve"> авлигатай тэмцэхэд чухал нөлөөтэй гэдгийг </w:t>
      </w:r>
      <w:r w:rsidRPr="003E34E1">
        <w:rPr>
          <w:rFonts w:ascii="Arial" w:eastAsia="Times New Roman" w:hAnsi="Arial" w:cs="Arial"/>
          <w:bCs/>
          <w:lang w:val="mn-MN"/>
        </w:rPr>
        <w:t xml:space="preserve"> </w:t>
      </w:r>
      <w:r>
        <w:rPr>
          <w:rFonts w:ascii="Arial" w:eastAsia="Times New Roman" w:hAnsi="Arial" w:cs="Arial"/>
          <w:bCs/>
          <w:lang w:val="mn-MN"/>
        </w:rPr>
        <w:t xml:space="preserve"> </w:t>
      </w:r>
      <w:r w:rsidRPr="003E34E1">
        <w:rPr>
          <w:rFonts w:ascii="Arial" w:eastAsia="Times New Roman" w:hAnsi="Arial" w:cs="Arial"/>
          <w:bCs/>
          <w:lang w:val="mn-MN"/>
        </w:rPr>
        <w:t xml:space="preserve"> хуулийн төслийн хэрэгцээ, шаардлагыг урьдчилан тандан судалсан судалгааны тайлан, хуулийн төслийн үр нөлөөний судалгаанд тусгагдсан байгааг цохон тэмдэглэж байна. </w:t>
      </w:r>
    </w:p>
    <w:p w14:paraId="50487BB2" w14:textId="77777777" w:rsidR="00565939" w:rsidRPr="003E34E1" w:rsidRDefault="00565939" w:rsidP="00565939">
      <w:pPr>
        <w:spacing w:after="0" w:line="240" w:lineRule="auto"/>
        <w:jc w:val="both"/>
        <w:rPr>
          <w:rFonts w:ascii="Arial" w:eastAsia="Times New Roman" w:hAnsi="Arial" w:cs="Arial"/>
          <w:bCs/>
          <w:lang w:val="mn-MN"/>
        </w:rPr>
      </w:pPr>
    </w:p>
    <w:p w14:paraId="07BE38BB" w14:textId="7C348260" w:rsidR="00565939" w:rsidRPr="00565939" w:rsidRDefault="00565939" w:rsidP="00565939">
      <w:pPr>
        <w:spacing w:after="0" w:line="240" w:lineRule="auto"/>
        <w:jc w:val="both"/>
        <w:rPr>
          <w:rFonts w:ascii="Arial" w:eastAsiaTheme="minorEastAsia" w:hAnsi="Arial" w:cs="Arial"/>
          <w:noProof/>
          <w:lang w:val="mn-MN"/>
        </w:rPr>
      </w:pPr>
      <w:r w:rsidRPr="00565939">
        <w:rPr>
          <w:rFonts w:ascii="Arial" w:eastAsia="Times New Roman" w:hAnsi="Arial" w:cs="Arial"/>
          <w:bCs/>
          <w:lang w:val="mn-MN"/>
        </w:rPr>
        <w:tab/>
        <w:t xml:space="preserve">Мөн </w:t>
      </w:r>
      <w:r w:rsidRPr="00565939">
        <w:rPr>
          <w:rFonts w:ascii="Arial" w:eastAsiaTheme="minorEastAsia" w:hAnsi="Arial" w:cs="Arial"/>
          <w:noProof/>
          <w:lang w:val="mn-MN"/>
        </w:rPr>
        <w:t xml:space="preserve"> Хууль тогтоомжийн тухай хуулийн 18 дугаар зүйлийн 18.2 дахь хэсэгт “Энэ хуулийн 13 дугаар зүйлд заасны дагуу хууль тогтоомжийн хэрэгцээ, шаардлагыг урьдчилан тандан судлах болон энэ хуулийн 51 дүгээр зүйлд заасны дагуу хууль тогтоомжийн хэрэгжилтийн үр дагаварт үнэлгээ хийхэд энэ хуулийн 12.1.4-т заасан </w:t>
      </w:r>
      <w:r w:rsidRPr="00565939">
        <w:rPr>
          <w:rFonts w:ascii="Arial" w:hAnsi="Arial" w:cs="Arial"/>
          <w:noProof/>
          <w:shd w:val="clear" w:color="auto" w:fill="FFFFFF"/>
          <w:lang w:val="mn-MN"/>
        </w:rPr>
        <w:t>хууль тогтоомжийг хэрэгжүүлэхтэй холбогдон гарах зардлын тооцоог хийх</w:t>
      </w:r>
      <w:r w:rsidRPr="00565939">
        <w:rPr>
          <w:rFonts w:ascii="Arial" w:hAnsi="Arial" w:cs="Arial"/>
          <w:noProof/>
          <w:sz w:val="20"/>
          <w:szCs w:val="20"/>
          <w:shd w:val="clear" w:color="auto" w:fill="FFFFFF"/>
          <w:lang w:val="mn-MN"/>
        </w:rPr>
        <w:t xml:space="preserve"> </w:t>
      </w:r>
      <w:r w:rsidRPr="00565939">
        <w:rPr>
          <w:rFonts w:ascii="Arial" w:eastAsiaTheme="minorEastAsia" w:hAnsi="Arial" w:cs="Arial"/>
          <w:noProof/>
          <w:lang w:val="mn-MN"/>
        </w:rPr>
        <w:t xml:space="preserve">аргачлалыг баримталж болно.” гэж заасны хууль тогтоомжийн хэрэгцээ, шаардлагыг урьдчилан тандан судлах судалгааг гүйцэтгэж, тус хуулийн төсөлтэй холбогдуулан хууль тогтоомжийг хэрэгжүүлэхтэй холбогдон гарах зардал үүсэхгүй талаар эдгээр судалгааны тайланд тусгасан тул тусдаа зардлын тооцоо хийх шаардлагагүй </w:t>
      </w:r>
      <w:r>
        <w:rPr>
          <w:rFonts w:ascii="Arial" w:eastAsiaTheme="minorEastAsia" w:hAnsi="Arial" w:cs="Arial"/>
          <w:noProof/>
          <w:lang w:val="mn-MN"/>
        </w:rPr>
        <w:t>гэж үзсэн болно.</w:t>
      </w:r>
    </w:p>
    <w:p w14:paraId="279301FA" w14:textId="77777777" w:rsidR="00565939" w:rsidRPr="00565939" w:rsidRDefault="00565939" w:rsidP="00565939">
      <w:pPr>
        <w:spacing w:after="0" w:line="240" w:lineRule="auto"/>
        <w:jc w:val="both"/>
        <w:rPr>
          <w:rFonts w:ascii="Arial" w:eastAsiaTheme="minorEastAsia" w:hAnsi="Arial" w:cs="Arial"/>
          <w:noProof/>
          <w:lang w:val="mn-MN"/>
        </w:rPr>
      </w:pPr>
    </w:p>
    <w:p w14:paraId="4DBF9575" w14:textId="77777777" w:rsidR="00565939" w:rsidRPr="003E34E1" w:rsidRDefault="00565939" w:rsidP="00565939">
      <w:pPr>
        <w:spacing w:after="0" w:line="240" w:lineRule="auto"/>
        <w:jc w:val="both"/>
        <w:rPr>
          <w:rFonts w:ascii="Arial" w:eastAsia="Times New Roman" w:hAnsi="Arial" w:cs="Arial"/>
          <w:bCs/>
          <w:lang w:val="mn-MN"/>
        </w:rPr>
      </w:pPr>
    </w:p>
    <w:p w14:paraId="49D587D7" w14:textId="77777777" w:rsidR="00565939" w:rsidRPr="003E34E1" w:rsidRDefault="00565939" w:rsidP="00565939">
      <w:pPr>
        <w:shd w:val="clear" w:color="auto" w:fill="FFFFFF"/>
        <w:spacing w:before="240" w:line="240" w:lineRule="auto"/>
        <w:jc w:val="center"/>
        <w:rPr>
          <w:lang w:val="mn-MN"/>
        </w:rPr>
      </w:pPr>
      <w:r w:rsidRPr="003E34E1">
        <w:rPr>
          <w:rFonts w:ascii="Arial" w:hAnsi="Arial" w:cs="Arial"/>
          <w:noProof/>
          <w:color w:val="000000"/>
          <w:lang w:val="mn-MN"/>
        </w:rPr>
        <w:t>---o0o---</w:t>
      </w:r>
    </w:p>
    <w:p w14:paraId="263CDE01" w14:textId="77777777" w:rsidR="003177CF" w:rsidRPr="00565939" w:rsidRDefault="003177CF">
      <w:pPr>
        <w:rPr>
          <w:lang w:val="mn-MN"/>
        </w:rPr>
      </w:pPr>
    </w:p>
    <w:sectPr w:rsidR="003177CF" w:rsidRPr="00565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39"/>
    <w:rsid w:val="00005D8A"/>
    <w:rsid w:val="00044168"/>
    <w:rsid w:val="000D2F6C"/>
    <w:rsid w:val="00125A84"/>
    <w:rsid w:val="00191964"/>
    <w:rsid w:val="001A69B4"/>
    <w:rsid w:val="001C4F53"/>
    <w:rsid w:val="00201223"/>
    <w:rsid w:val="003177CF"/>
    <w:rsid w:val="00351209"/>
    <w:rsid w:val="00397185"/>
    <w:rsid w:val="003E0229"/>
    <w:rsid w:val="004967A9"/>
    <w:rsid w:val="00502DB1"/>
    <w:rsid w:val="00520E81"/>
    <w:rsid w:val="00565939"/>
    <w:rsid w:val="005A7AC0"/>
    <w:rsid w:val="006C0BDD"/>
    <w:rsid w:val="006D379F"/>
    <w:rsid w:val="007139FC"/>
    <w:rsid w:val="007322F5"/>
    <w:rsid w:val="00761901"/>
    <w:rsid w:val="00766D0B"/>
    <w:rsid w:val="00784809"/>
    <w:rsid w:val="007F163C"/>
    <w:rsid w:val="00802A35"/>
    <w:rsid w:val="0082094A"/>
    <w:rsid w:val="00896B5B"/>
    <w:rsid w:val="008A7214"/>
    <w:rsid w:val="008C0781"/>
    <w:rsid w:val="009230C1"/>
    <w:rsid w:val="009842B0"/>
    <w:rsid w:val="009B1F78"/>
    <w:rsid w:val="009B46D4"/>
    <w:rsid w:val="009E06C8"/>
    <w:rsid w:val="009E59A6"/>
    <w:rsid w:val="00A10375"/>
    <w:rsid w:val="00A60FAA"/>
    <w:rsid w:val="00B17E12"/>
    <w:rsid w:val="00B54F7F"/>
    <w:rsid w:val="00B80685"/>
    <w:rsid w:val="00BA42D0"/>
    <w:rsid w:val="00BF23B9"/>
    <w:rsid w:val="00BF3ABB"/>
    <w:rsid w:val="00CA08EB"/>
    <w:rsid w:val="00CE4CB3"/>
    <w:rsid w:val="00D0617B"/>
    <w:rsid w:val="00D10010"/>
    <w:rsid w:val="00D35CCC"/>
    <w:rsid w:val="00D649B8"/>
    <w:rsid w:val="00DB245C"/>
    <w:rsid w:val="00DC0D9A"/>
    <w:rsid w:val="00DD38E3"/>
    <w:rsid w:val="00DE62C8"/>
    <w:rsid w:val="00E04264"/>
    <w:rsid w:val="00E37254"/>
    <w:rsid w:val="00E96030"/>
    <w:rsid w:val="00EA4C58"/>
    <w:rsid w:val="00EB546A"/>
    <w:rsid w:val="00ED7D86"/>
    <w:rsid w:val="00F007CA"/>
    <w:rsid w:val="00F009B7"/>
    <w:rsid w:val="00F43A27"/>
    <w:rsid w:val="00F7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5DEB"/>
  <w15:chartTrackingRefBased/>
  <w15:docId w15:val="{D4C7CE41-AD5C-4A88-AB56-826B89A9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939"/>
    <w:pPr>
      <w:spacing w:line="276" w:lineRule="auto"/>
    </w:pPr>
    <w:rPr>
      <w:kern w:val="2"/>
      <w:sz w:val="24"/>
      <w:szCs w:val="24"/>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2025-04-04T04:33:00Z</dcterms:created>
  <dcterms:modified xsi:type="dcterms:W3CDTF">2025-04-04T04:41:00Z</dcterms:modified>
</cp:coreProperties>
</file>