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1A0F5" w14:textId="77777777" w:rsidR="00282AB1" w:rsidRDefault="00282AB1" w:rsidP="00DC0B7D">
      <w:pPr>
        <w:jc w:val="center"/>
        <w:rPr>
          <w:rFonts w:ascii="Arial" w:eastAsia="Arial" w:hAnsi="Arial" w:cs="Arial"/>
          <w:b/>
          <w:color w:val="000000"/>
        </w:rPr>
      </w:pPr>
      <w:bookmarkStart w:id="0" w:name="_gjdgxs" w:colFirst="0" w:colLast="0"/>
      <w:bookmarkEnd w:id="0"/>
    </w:p>
    <w:p w14:paraId="23689C77" w14:textId="77777777" w:rsidR="00282AB1" w:rsidRDefault="00282AB1" w:rsidP="00DC0B7D">
      <w:pPr>
        <w:jc w:val="center"/>
        <w:rPr>
          <w:rFonts w:ascii="Arial" w:eastAsia="Arial" w:hAnsi="Arial" w:cs="Arial"/>
          <w:b/>
          <w:color w:val="000000"/>
        </w:rPr>
      </w:pPr>
    </w:p>
    <w:p w14:paraId="7F474350" w14:textId="77777777" w:rsidR="00282AB1" w:rsidRDefault="00282AB1" w:rsidP="00DC0B7D">
      <w:pPr>
        <w:jc w:val="center"/>
        <w:rPr>
          <w:rFonts w:ascii="Arial" w:eastAsia="Arial" w:hAnsi="Arial" w:cs="Arial"/>
          <w:b/>
          <w:color w:val="000000"/>
        </w:rPr>
      </w:pPr>
    </w:p>
    <w:p w14:paraId="6BEE5C34" w14:textId="77777777" w:rsidR="00282AB1" w:rsidRDefault="00282AB1" w:rsidP="00DC0B7D">
      <w:pPr>
        <w:jc w:val="center"/>
        <w:rPr>
          <w:rFonts w:ascii="Arial" w:eastAsia="Arial" w:hAnsi="Arial" w:cs="Arial"/>
          <w:b/>
          <w:color w:val="000000"/>
        </w:rPr>
      </w:pPr>
    </w:p>
    <w:p w14:paraId="325438BE" w14:textId="77777777" w:rsidR="00282AB1" w:rsidRDefault="00282AB1" w:rsidP="00DC0B7D">
      <w:pPr>
        <w:jc w:val="center"/>
        <w:rPr>
          <w:rFonts w:ascii="Arial" w:eastAsia="Arial" w:hAnsi="Arial" w:cs="Arial"/>
          <w:b/>
          <w:color w:val="000000"/>
        </w:rPr>
      </w:pPr>
    </w:p>
    <w:p w14:paraId="6411A29E" w14:textId="77777777" w:rsidR="00282AB1" w:rsidRDefault="00282AB1" w:rsidP="00DC0B7D">
      <w:pPr>
        <w:jc w:val="center"/>
        <w:rPr>
          <w:rFonts w:ascii="Arial" w:eastAsia="Arial" w:hAnsi="Arial" w:cs="Arial"/>
          <w:b/>
          <w:color w:val="000000"/>
        </w:rPr>
      </w:pPr>
    </w:p>
    <w:p w14:paraId="13988030" w14:textId="77777777" w:rsidR="00282AB1" w:rsidRDefault="00282AB1" w:rsidP="00DC0B7D">
      <w:pPr>
        <w:jc w:val="center"/>
        <w:rPr>
          <w:rFonts w:ascii="Arial" w:eastAsia="Arial" w:hAnsi="Arial" w:cs="Arial"/>
          <w:b/>
          <w:color w:val="000000"/>
        </w:rPr>
      </w:pPr>
    </w:p>
    <w:p w14:paraId="5C7A5D6B" w14:textId="77777777" w:rsidR="00282AB1" w:rsidRDefault="00282AB1" w:rsidP="00DC0B7D">
      <w:pPr>
        <w:jc w:val="center"/>
        <w:rPr>
          <w:rFonts w:ascii="Arial" w:eastAsia="Arial" w:hAnsi="Arial" w:cs="Arial"/>
          <w:b/>
          <w:color w:val="000000"/>
        </w:rPr>
      </w:pPr>
    </w:p>
    <w:p w14:paraId="5D5EC39C" w14:textId="77777777" w:rsidR="00282AB1" w:rsidRDefault="00282AB1" w:rsidP="00DC0B7D">
      <w:pPr>
        <w:jc w:val="center"/>
        <w:rPr>
          <w:rFonts w:ascii="Arial" w:eastAsia="Arial" w:hAnsi="Arial" w:cs="Arial"/>
          <w:b/>
          <w:color w:val="000000"/>
        </w:rPr>
      </w:pPr>
    </w:p>
    <w:p w14:paraId="17832D89" w14:textId="77777777" w:rsidR="00282AB1" w:rsidRDefault="00282AB1" w:rsidP="00DC0B7D">
      <w:pPr>
        <w:jc w:val="center"/>
        <w:rPr>
          <w:rFonts w:ascii="Arial" w:eastAsia="Arial" w:hAnsi="Arial" w:cs="Arial"/>
          <w:b/>
          <w:color w:val="000000"/>
        </w:rPr>
      </w:pPr>
    </w:p>
    <w:p w14:paraId="1E76AFE5" w14:textId="77777777" w:rsidR="00282AB1" w:rsidRDefault="00282AB1" w:rsidP="00DC0B7D">
      <w:pPr>
        <w:jc w:val="center"/>
        <w:rPr>
          <w:rFonts w:ascii="Arial" w:eastAsia="Arial" w:hAnsi="Arial" w:cs="Arial"/>
          <w:b/>
          <w:color w:val="000000"/>
        </w:rPr>
      </w:pPr>
    </w:p>
    <w:p w14:paraId="4A46B6D6" w14:textId="77777777" w:rsidR="00282AB1" w:rsidRDefault="00282AB1" w:rsidP="00DC0B7D">
      <w:pPr>
        <w:jc w:val="center"/>
        <w:rPr>
          <w:rFonts w:ascii="Arial" w:eastAsia="Arial" w:hAnsi="Arial" w:cs="Arial"/>
          <w:b/>
          <w:color w:val="000000"/>
        </w:rPr>
      </w:pPr>
    </w:p>
    <w:p w14:paraId="15E116FF" w14:textId="77777777" w:rsidR="00282AB1" w:rsidRDefault="00282AB1" w:rsidP="00DC0B7D">
      <w:pPr>
        <w:jc w:val="center"/>
        <w:rPr>
          <w:rFonts w:ascii="Arial" w:eastAsia="Arial" w:hAnsi="Arial" w:cs="Arial"/>
          <w:b/>
          <w:color w:val="000000"/>
        </w:rPr>
      </w:pPr>
    </w:p>
    <w:p w14:paraId="773BF3A6" w14:textId="77777777" w:rsidR="00282AB1" w:rsidRDefault="00282AB1" w:rsidP="00DC0B7D">
      <w:pPr>
        <w:jc w:val="center"/>
        <w:rPr>
          <w:rFonts w:ascii="Arial" w:eastAsia="Arial" w:hAnsi="Arial" w:cs="Arial"/>
          <w:b/>
          <w:color w:val="000000"/>
        </w:rPr>
      </w:pPr>
    </w:p>
    <w:p w14:paraId="51FF1E4A" w14:textId="77777777" w:rsidR="00282AB1" w:rsidRDefault="00282AB1" w:rsidP="00DC0B7D">
      <w:pPr>
        <w:jc w:val="center"/>
        <w:rPr>
          <w:rFonts w:ascii="Arial" w:eastAsia="Arial" w:hAnsi="Arial" w:cs="Arial"/>
          <w:b/>
          <w:color w:val="000000"/>
        </w:rPr>
      </w:pPr>
    </w:p>
    <w:p w14:paraId="4339E7CE" w14:textId="77777777" w:rsidR="00282AB1" w:rsidRDefault="00282AB1" w:rsidP="00DC0B7D">
      <w:pPr>
        <w:jc w:val="center"/>
        <w:rPr>
          <w:rFonts w:ascii="Arial" w:eastAsia="Arial" w:hAnsi="Arial" w:cs="Arial"/>
          <w:b/>
          <w:color w:val="000000"/>
        </w:rPr>
      </w:pPr>
    </w:p>
    <w:p w14:paraId="1F7EAB65" w14:textId="77777777" w:rsidR="00282AB1" w:rsidRDefault="00282AB1" w:rsidP="00DC0B7D">
      <w:pPr>
        <w:jc w:val="center"/>
        <w:rPr>
          <w:rFonts w:ascii="Arial" w:eastAsia="Arial" w:hAnsi="Arial" w:cs="Arial"/>
          <w:b/>
          <w:color w:val="000000"/>
        </w:rPr>
      </w:pPr>
    </w:p>
    <w:p w14:paraId="59820833" w14:textId="77777777" w:rsidR="00282AB1" w:rsidRDefault="00282AB1" w:rsidP="00DC0B7D">
      <w:pPr>
        <w:jc w:val="center"/>
        <w:rPr>
          <w:rFonts w:ascii="Arial" w:eastAsia="Arial" w:hAnsi="Arial" w:cs="Arial"/>
          <w:b/>
          <w:color w:val="000000"/>
        </w:rPr>
      </w:pPr>
    </w:p>
    <w:p w14:paraId="6C816371" w14:textId="77777777" w:rsidR="00282AB1" w:rsidRDefault="00282AB1" w:rsidP="00DC0B7D">
      <w:pPr>
        <w:jc w:val="center"/>
        <w:rPr>
          <w:rFonts w:ascii="Arial" w:eastAsia="Arial" w:hAnsi="Arial" w:cs="Arial"/>
          <w:b/>
          <w:color w:val="000000"/>
        </w:rPr>
      </w:pPr>
    </w:p>
    <w:p w14:paraId="45F6A09F" w14:textId="77777777" w:rsidR="00282AB1" w:rsidRDefault="00282AB1" w:rsidP="00DC0B7D">
      <w:pPr>
        <w:jc w:val="center"/>
        <w:rPr>
          <w:rFonts w:ascii="Arial" w:eastAsia="Arial" w:hAnsi="Arial" w:cs="Arial"/>
          <w:b/>
          <w:color w:val="000000"/>
        </w:rPr>
      </w:pPr>
    </w:p>
    <w:p w14:paraId="217CCCB4" w14:textId="0E0E2A18" w:rsidR="00282AB1" w:rsidRPr="00410BA8" w:rsidRDefault="00410BA8" w:rsidP="00410BA8">
      <w:pPr>
        <w:jc w:val="center"/>
        <w:rPr>
          <w:rFonts w:ascii="Arial" w:eastAsia="Arial" w:hAnsi="Arial" w:cs="Arial"/>
          <w:b/>
          <w:color w:val="000000"/>
          <w:sz w:val="36"/>
          <w:szCs w:val="36"/>
          <w:lang w:val="mn-MN"/>
        </w:rPr>
      </w:pPr>
      <w:r>
        <w:rPr>
          <w:rFonts w:ascii="Arial" w:eastAsia="Arial" w:hAnsi="Arial" w:cs="Arial"/>
          <w:b/>
          <w:color w:val="000000"/>
          <w:sz w:val="36"/>
          <w:szCs w:val="36"/>
          <w:lang w:val="mn-MN"/>
        </w:rPr>
        <w:t>ЖАГСААЛ</w:t>
      </w:r>
      <w:r w:rsidR="004B2BDB">
        <w:rPr>
          <w:rFonts w:ascii="Arial" w:eastAsia="Arial" w:hAnsi="Arial" w:cs="Arial"/>
          <w:b/>
          <w:color w:val="000000"/>
          <w:sz w:val="36"/>
          <w:szCs w:val="36"/>
          <w:lang w:val="mn-MN"/>
        </w:rPr>
        <w:t>,</w:t>
      </w:r>
      <w:r>
        <w:rPr>
          <w:rFonts w:ascii="Arial" w:eastAsia="Arial" w:hAnsi="Arial" w:cs="Arial"/>
          <w:b/>
          <w:color w:val="000000"/>
          <w:sz w:val="36"/>
          <w:szCs w:val="36"/>
          <w:lang w:val="mn-MN"/>
        </w:rPr>
        <w:t xml:space="preserve"> ЦУГЛААН ХИЙ</w:t>
      </w:r>
      <w:r w:rsidR="0002243B">
        <w:rPr>
          <w:rFonts w:ascii="Arial" w:eastAsia="Arial" w:hAnsi="Arial" w:cs="Arial"/>
          <w:b/>
          <w:color w:val="000000"/>
          <w:sz w:val="36"/>
          <w:szCs w:val="36"/>
          <w:lang w:val="mn-MN"/>
        </w:rPr>
        <w:t>Х</w:t>
      </w:r>
      <w:r>
        <w:rPr>
          <w:rFonts w:ascii="Arial" w:eastAsia="Arial" w:hAnsi="Arial" w:cs="Arial"/>
          <w:b/>
          <w:color w:val="000000"/>
          <w:sz w:val="36"/>
          <w:szCs w:val="36"/>
          <w:lang w:val="mn-MN"/>
        </w:rPr>
        <w:t xml:space="preserve"> ЖУРМЫН ТУХАЙ ХУУЛЬД ӨӨРЧЛӨЛТ ОРУУЛАХ ТУХАЙ ХУУЛИЙН ТӨСЛИЙН </w:t>
      </w:r>
      <w:r w:rsidR="00282AB1" w:rsidRPr="00282AB1">
        <w:rPr>
          <w:rFonts w:ascii="Arial" w:eastAsia="Arial" w:hAnsi="Arial" w:cs="Arial"/>
          <w:b/>
          <w:color w:val="000000"/>
          <w:sz w:val="36"/>
          <w:szCs w:val="36"/>
          <w:lang w:val="mn-MN"/>
        </w:rPr>
        <w:t xml:space="preserve"> </w:t>
      </w:r>
      <w:r w:rsidR="00282AB1" w:rsidRPr="00282AB1">
        <w:rPr>
          <w:rFonts w:ascii="Arial" w:eastAsia="Arial" w:hAnsi="Arial" w:cs="Arial"/>
          <w:b/>
          <w:color w:val="000000"/>
          <w:sz w:val="36"/>
          <w:szCs w:val="36"/>
        </w:rPr>
        <w:t>ХЭРЭГЦЭЭ, ШААРДЛАГЫГ УРЬДЧИЛАН</w:t>
      </w:r>
      <w:r w:rsidR="00282AB1" w:rsidRPr="00282AB1">
        <w:rPr>
          <w:rFonts w:ascii="Arial" w:eastAsia="Arial" w:hAnsi="Arial" w:cs="Arial"/>
          <w:b/>
          <w:color w:val="000000"/>
          <w:sz w:val="36"/>
          <w:szCs w:val="36"/>
          <w:lang w:val="mn-MN"/>
        </w:rPr>
        <w:t xml:space="preserve"> </w:t>
      </w:r>
      <w:r w:rsidR="00282AB1" w:rsidRPr="00282AB1">
        <w:rPr>
          <w:rFonts w:ascii="Arial" w:eastAsia="Arial" w:hAnsi="Arial" w:cs="Arial"/>
          <w:b/>
          <w:color w:val="000000"/>
          <w:sz w:val="36"/>
          <w:szCs w:val="36"/>
        </w:rPr>
        <w:t>ТАНДАН СУД</w:t>
      </w:r>
      <w:r w:rsidR="00282AB1" w:rsidRPr="00282AB1">
        <w:rPr>
          <w:rFonts w:ascii="Arial" w:eastAsia="Arial" w:hAnsi="Arial" w:cs="Arial"/>
          <w:b/>
          <w:color w:val="000000"/>
          <w:sz w:val="36"/>
          <w:szCs w:val="36"/>
          <w:lang w:val="mn-MN"/>
        </w:rPr>
        <w:t>АЛСАН</w:t>
      </w:r>
      <w:r w:rsidR="00282AB1" w:rsidRPr="00282AB1">
        <w:rPr>
          <w:rFonts w:ascii="Arial" w:eastAsia="Arial" w:hAnsi="Arial" w:cs="Arial"/>
          <w:b/>
          <w:color w:val="000000"/>
          <w:sz w:val="36"/>
          <w:szCs w:val="36"/>
        </w:rPr>
        <w:t xml:space="preserve"> СУДАЛГААНЫ ТАЙЛАН</w:t>
      </w:r>
    </w:p>
    <w:p w14:paraId="4BC5E02B" w14:textId="77777777" w:rsidR="00282AB1" w:rsidRDefault="00282AB1" w:rsidP="00410BA8">
      <w:pPr>
        <w:jc w:val="center"/>
        <w:rPr>
          <w:rFonts w:ascii="Arial" w:eastAsia="Arial" w:hAnsi="Arial" w:cs="Arial"/>
          <w:b/>
          <w:color w:val="000000"/>
        </w:rPr>
      </w:pPr>
    </w:p>
    <w:p w14:paraId="0135B61B" w14:textId="77777777" w:rsidR="00282AB1" w:rsidRDefault="00282AB1" w:rsidP="00410BA8">
      <w:pPr>
        <w:jc w:val="center"/>
        <w:rPr>
          <w:rFonts w:ascii="Arial" w:eastAsia="Arial" w:hAnsi="Arial" w:cs="Arial"/>
          <w:b/>
          <w:color w:val="000000"/>
        </w:rPr>
      </w:pPr>
    </w:p>
    <w:p w14:paraId="0497CD2E" w14:textId="77777777" w:rsidR="00282AB1" w:rsidRDefault="00282AB1" w:rsidP="00410BA8">
      <w:pPr>
        <w:jc w:val="center"/>
        <w:rPr>
          <w:rFonts w:ascii="Arial" w:eastAsia="Arial" w:hAnsi="Arial" w:cs="Arial"/>
          <w:b/>
          <w:color w:val="000000"/>
          <w:lang w:val="mn-MN"/>
        </w:rPr>
      </w:pPr>
    </w:p>
    <w:p w14:paraId="755363F2" w14:textId="77777777" w:rsidR="00282AB1" w:rsidRDefault="00282AB1" w:rsidP="00410BA8">
      <w:pPr>
        <w:jc w:val="center"/>
        <w:rPr>
          <w:rFonts w:ascii="Arial" w:eastAsia="Arial" w:hAnsi="Arial" w:cs="Arial"/>
          <w:b/>
          <w:color w:val="000000"/>
          <w:lang w:val="mn-MN"/>
        </w:rPr>
      </w:pPr>
    </w:p>
    <w:p w14:paraId="1B2E3E91" w14:textId="77777777" w:rsidR="00282AB1" w:rsidRDefault="00282AB1" w:rsidP="00DC0B7D">
      <w:pPr>
        <w:jc w:val="center"/>
        <w:rPr>
          <w:rFonts w:ascii="Arial" w:eastAsia="Arial" w:hAnsi="Arial" w:cs="Arial"/>
          <w:b/>
          <w:color w:val="000000"/>
          <w:lang w:val="mn-MN"/>
        </w:rPr>
      </w:pPr>
    </w:p>
    <w:p w14:paraId="5822F9B2" w14:textId="77777777" w:rsidR="00282AB1" w:rsidRDefault="00282AB1" w:rsidP="00DC0B7D">
      <w:pPr>
        <w:jc w:val="center"/>
        <w:rPr>
          <w:rFonts w:ascii="Arial" w:eastAsia="Arial" w:hAnsi="Arial" w:cs="Arial"/>
          <w:b/>
          <w:color w:val="000000"/>
          <w:lang w:val="mn-MN"/>
        </w:rPr>
      </w:pPr>
    </w:p>
    <w:p w14:paraId="50D20445" w14:textId="77777777" w:rsidR="00282AB1" w:rsidRDefault="00282AB1" w:rsidP="00DC0B7D">
      <w:pPr>
        <w:jc w:val="center"/>
        <w:rPr>
          <w:rFonts w:ascii="Arial" w:eastAsia="Arial" w:hAnsi="Arial" w:cs="Arial"/>
          <w:b/>
          <w:color w:val="000000"/>
          <w:lang w:val="mn-MN"/>
        </w:rPr>
      </w:pPr>
    </w:p>
    <w:p w14:paraId="23FAA668" w14:textId="77777777" w:rsidR="00282AB1" w:rsidRDefault="00282AB1" w:rsidP="00DC0B7D">
      <w:pPr>
        <w:jc w:val="center"/>
        <w:rPr>
          <w:rFonts w:ascii="Arial" w:eastAsia="Arial" w:hAnsi="Arial" w:cs="Arial"/>
          <w:b/>
          <w:color w:val="000000"/>
          <w:lang w:val="mn-MN"/>
        </w:rPr>
      </w:pPr>
    </w:p>
    <w:p w14:paraId="61CEA75D" w14:textId="77777777" w:rsidR="00282AB1" w:rsidRDefault="00282AB1" w:rsidP="00DC0B7D">
      <w:pPr>
        <w:jc w:val="center"/>
        <w:rPr>
          <w:rFonts w:ascii="Arial" w:eastAsia="Arial" w:hAnsi="Arial" w:cs="Arial"/>
          <w:b/>
          <w:color w:val="000000"/>
          <w:lang w:val="mn-MN"/>
        </w:rPr>
      </w:pPr>
    </w:p>
    <w:p w14:paraId="4FF794D8" w14:textId="77777777" w:rsidR="00282AB1" w:rsidRDefault="00282AB1" w:rsidP="00DC0B7D">
      <w:pPr>
        <w:jc w:val="center"/>
        <w:rPr>
          <w:rFonts w:ascii="Arial" w:eastAsia="Arial" w:hAnsi="Arial" w:cs="Arial"/>
          <w:b/>
          <w:color w:val="000000"/>
          <w:lang w:val="mn-MN"/>
        </w:rPr>
      </w:pPr>
    </w:p>
    <w:p w14:paraId="6815F82F" w14:textId="77777777" w:rsidR="00282AB1" w:rsidRDefault="00282AB1" w:rsidP="00DC0B7D">
      <w:pPr>
        <w:jc w:val="center"/>
        <w:rPr>
          <w:rFonts w:ascii="Arial" w:eastAsia="Arial" w:hAnsi="Arial" w:cs="Arial"/>
          <w:b/>
          <w:color w:val="000000"/>
          <w:lang w:val="mn-MN"/>
        </w:rPr>
      </w:pPr>
    </w:p>
    <w:p w14:paraId="2DDF1B7C" w14:textId="77777777" w:rsidR="00282AB1" w:rsidRDefault="00282AB1" w:rsidP="00DC0B7D">
      <w:pPr>
        <w:jc w:val="center"/>
        <w:rPr>
          <w:rFonts w:ascii="Arial" w:eastAsia="Arial" w:hAnsi="Arial" w:cs="Arial"/>
          <w:b/>
          <w:color w:val="000000"/>
          <w:lang w:val="mn-MN"/>
        </w:rPr>
      </w:pPr>
    </w:p>
    <w:p w14:paraId="632E39EA" w14:textId="77777777" w:rsidR="00282AB1" w:rsidRDefault="00282AB1" w:rsidP="00DC0B7D">
      <w:pPr>
        <w:jc w:val="center"/>
        <w:rPr>
          <w:rFonts w:ascii="Arial" w:eastAsia="Arial" w:hAnsi="Arial" w:cs="Arial"/>
          <w:b/>
          <w:color w:val="000000"/>
          <w:lang w:val="mn-MN"/>
        </w:rPr>
      </w:pPr>
    </w:p>
    <w:p w14:paraId="7F70A5FD" w14:textId="77777777" w:rsidR="00282AB1" w:rsidRDefault="00282AB1" w:rsidP="00DC0B7D">
      <w:pPr>
        <w:jc w:val="center"/>
        <w:rPr>
          <w:rFonts w:ascii="Arial" w:eastAsia="Arial" w:hAnsi="Arial" w:cs="Arial"/>
          <w:b/>
          <w:color w:val="000000"/>
          <w:lang w:val="mn-MN"/>
        </w:rPr>
      </w:pPr>
    </w:p>
    <w:p w14:paraId="1F9CCEE7" w14:textId="77777777" w:rsidR="00282AB1" w:rsidRDefault="00282AB1" w:rsidP="00DC0B7D">
      <w:pPr>
        <w:jc w:val="center"/>
        <w:rPr>
          <w:rFonts w:ascii="Arial" w:eastAsia="Arial" w:hAnsi="Arial" w:cs="Arial"/>
          <w:b/>
          <w:color w:val="000000"/>
          <w:lang w:val="mn-MN"/>
        </w:rPr>
      </w:pPr>
    </w:p>
    <w:p w14:paraId="5DBA2E49" w14:textId="77777777" w:rsidR="00282AB1" w:rsidRDefault="00282AB1" w:rsidP="00DC0B7D">
      <w:pPr>
        <w:jc w:val="center"/>
        <w:rPr>
          <w:rFonts w:ascii="Arial" w:eastAsia="Arial" w:hAnsi="Arial" w:cs="Arial"/>
          <w:b/>
          <w:color w:val="000000"/>
          <w:lang w:val="mn-MN"/>
        </w:rPr>
      </w:pPr>
    </w:p>
    <w:p w14:paraId="4A8E9377" w14:textId="77777777" w:rsidR="00282AB1" w:rsidRDefault="00282AB1" w:rsidP="00DC0B7D">
      <w:pPr>
        <w:jc w:val="center"/>
        <w:rPr>
          <w:rFonts w:ascii="Arial" w:eastAsia="Arial" w:hAnsi="Arial" w:cs="Arial"/>
          <w:b/>
          <w:color w:val="000000"/>
          <w:lang w:val="mn-MN"/>
        </w:rPr>
      </w:pPr>
    </w:p>
    <w:p w14:paraId="2326A88D" w14:textId="77777777" w:rsidR="00282AB1" w:rsidRDefault="00282AB1" w:rsidP="00DC0B7D">
      <w:pPr>
        <w:jc w:val="center"/>
        <w:rPr>
          <w:rFonts w:ascii="Arial" w:eastAsia="Arial" w:hAnsi="Arial" w:cs="Arial"/>
          <w:b/>
          <w:color w:val="000000"/>
          <w:lang w:val="mn-MN"/>
        </w:rPr>
      </w:pPr>
    </w:p>
    <w:p w14:paraId="1D1CDC1A" w14:textId="77777777" w:rsidR="00282AB1" w:rsidRDefault="00282AB1" w:rsidP="00DC0B7D">
      <w:pPr>
        <w:jc w:val="center"/>
        <w:rPr>
          <w:rFonts w:ascii="Arial" w:eastAsia="Arial" w:hAnsi="Arial" w:cs="Arial"/>
          <w:b/>
          <w:color w:val="000000"/>
          <w:lang w:val="mn-MN"/>
        </w:rPr>
      </w:pPr>
    </w:p>
    <w:p w14:paraId="773491BB" w14:textId="77777777" w:rsidR="00282AB1" w:rsidRDefault="00282AB1" w:rsidP="00DC0B7D">
      <w:pPr>
        <w:jc w:val="center"/>
        <w:rPr>
          <w:rFonts w:ascii="Arial" w:eastAsia="Arial" w:hAnsi="Arial" w:cs="Arial"/>
          <w:b/>
          <w:color w:val="000000"/>
          <w:lang w:val="mn-MN"/>
        </w:rPr>
      </w:pPr>
    </w:p>
    <w:p w14:paraId="36C7AD4B" w14:textId="77777777" w:rsidR="00282AB1" w:rsidRDefault="00282AB1" w:rsidP="00DC0B7D">
      <w:pPr>
        <w:jc w:val="center"/>
        <w:rPr>
          <w:rFonts w:ascii="Arial" w:eastAsia="Arial" w:hAnsi="Arial" w:cs="Arial"/>
          <w:b/>
          <w:color w:val="000000"/>
          <w:lang w:val="mn-MN"/>
        </w:rPr>
      </w:pPr>
    </w:p>
    <w:p w14:paraId="254FE18D" w14:textId="77777777" w:rsidR="00282AB1" w:rsidRDefault="00282AB1" w:rsidP="00DC0B7D">
      <w:pPr>
        <w:jc w:val="center"/>
        <w:rPr>
          <w:rFonts w:ascii="Arial" w:eastAsia="Arial" w:hAnsi="Arial" w:cs="Arial"/>
          <w:b/>
          <w:color w:val="000000"/>
          <w:lang w:val="mn-MN"/>
        </w:rPr>
      </w:pPr>
    </w:p>
    <w:p w14:paraId="5ABC1A1D" w14:textId="77777777" w:rsidR="00282AB1" w:rsidRDefault="00282AB1" w:rsidP="00DC0B7D">
      <w:pPr>
        <w:jc w:val="center"/>
        <w:rPr>
          <w:rFonts w:ascii="Arial" w:eastAsia="Arial" w:hAnsi="Arial" w:cs="Arial"/>
          <w:b/>
          <w:color w:val="000000"/>
          <w:lang w:val="mn-MN"/>
        </w:rPr>
      </w:pPr>
    </w:p>
    <w:p w14:paraId="7D42BB39" w14:textId="77777777" w:rsidR="00282AB1" w:rsidRDefault="00282AB1" w:rsidP="00DC0B7D">
      <w:pPr>
        <w:jc w:val="center"/>
        <w:rPr>
          <w:rFonts w:ascii="Arial" w:eastAsia="Arial" w:hAnsi="Arial" w:cs="Arial"/>
          <w:b/>
          <w:color w:val="000000"/>
          <w:lang w:val="mn-MN"/>
        </w:rPr>
      </w:pPr>
    </w:p>
    <w:p w14:paraId="208F7F41" w14:textId="77777777" w:rsidR="001509A6" w:rsidRDefault="00282AB1" w:rsidP="00DC0B7D">
      <w:pPr>
        <w:jc w:val="center"/>
        <w:rPr>
          <w:rFonts w:ascii="Arial" w:eastAsia="Arial" w:hAnsi="Arial" w:cs="Arial"/>
          <w:b/>
          <w:color w:val="000000"/>
          <w:lang w:val="mn-MN"/>
        </w:rPr>
      </w:pPr>
      <w:r>
        <w:rPr>
          <w:rFonts w:ascii="Arial" w:eastAsia="Arial" w:hAnsi="Arial" w:cs="Arial"/>
          <w:b/>
          <w:color w:val="000000"/>
          <w:lang w:val="mn-MN"/>
        </w:rPr>
        <w:t>УЛААНБААТАР</w:t>
      </w:r>
      <w:r w:rsidR="001509A6">
        <w:rPr>
          <w:rFonts w:ascii="Arial" w:eastAsia="Arial" w:hAnsi="Arial" w:cs="Arial"/>
          <w:b/>
          <w:color w:val="000000"/>
          <w:lang w:val="mn-MN"/>
        </w:rPr>
        <w:t xml:space="preserve"> ХОТ</w:t>
      </w:r>
    </w:p>
    <w:p w14:paraId="4806A4FA" w14:textId="150299CE" w:rsidR="00282AB1" w:rsidRPr="00282AB1" w:rsidRDefault="00282AB1" w:rsidP="00DC0B7D">
      <w:pPr>
        <w:jc w:val="center"/>
        <w:rPr>
          <w:rFonts w:ascii="Arial" w:eastAsia="Arial" w:hAnsi="Arial" w:cs="Arial"/>
          <w:b/>
          <w:color w:val="000000"/>
          <w:lang w:val="mn-MN"/>
        </w:rPr>
      </w:pPr>
      <w:r>
        <w:rPr>
          <w:rFonts w:ascii="Arial" w:eastAsia="Arial" w:hAnsi="Arial" w:cs="Arial"/>
          <w:b/>
          <w:color w:val="000000"/>
          <w:lang w:val="mn-MN"/>
        </w:rPr>
        <w:t>20</w:t>
      </w:r>
      <w:r w:rsidR="0002243B">
        <w:rPr>
          <w:rFonts w:ascii="Arial" w:eastAsia="Arial" w:hAnsi="Arial" w:cs="Arial"/>
          <w:b/>
          <w:color w:val="000000"/>
          <w:lang w:val="mn-MN"/>
        </w:rPr>
        <w:t>21</w:t>
      </w:r>
      <w:r w:rsidR="001509A6">
        <w:rPr>
          <w:rFonts w:ascii="Arial" w:eastAsia="Arial" w:hAnsi="Arial" w:cs="Arial"/>
          <w:b/>
          <w:color w:val="000000"/>
          <w:lang w:val="mn-MN"/>
        </w:rPr>
        <w:t xml:space="preserve"> он</w:t>
      </w:r>
    </w:p>
    <w:p w14:paraId="55ECAB0F" w14:textId="4517B1C5" w:rsidR="00A0545C" w:rsidRPr="00DC0B7D" w:rsidRDefault="00A0545C" w:rsidP="00DC0B7D">
      <w:pPr>
        <w:jc w:val="center"/>
        <w:rPr>
          <w:rFonts w:ascii="Arial" w:eastAsia="Arial" w:hAnsi="Arial" w:cs="Arial"/>
          <w:color w:val="000000"/>
        </w:rPr>
      </w:pPr>
      <w:r w:rsidRPr="00DC0B7D">
        <w:rPr>
          <w:rFonts w:ascii="Arial" w:eastAsia="Arial" w:hAnsi="Arial" w:cs="Arial"/>
          <w:b/>
          <w:color w:val="000000"/>
        </w:rPr>
        <w:lastRenderedPageBreak/>
        <w:t>ХУУЛЬ ТОГТООМЖИЙН ХЭРЭГЦЭЭ, ШААРДЛАГЫГ УРЬДЧИЛАН</w:t>
      </w:r>
    </w:p>
    <w:p w14:paraId="736B39B6" w14:textId="77777777" w:rsidR="00A0545C" w:rsidRPr="00DC0B7D" w:rsidRDefault="00A0545C" w:rsidP="00DC0B7D">
      <w:pPr>
        <w:jc w:val="center"/>
        <w:rPr>
          <w:rFonts w:ascii="Arial" w:eastAsia="Arial" w:hAnsi="Arial" w:cs="Arial"/>
          <w:color w:val="000000"/>
        </w:rPr>
      </w:pPr>
      <w:r w:rsidRPr="00DC0B7D">
        <w:rPr>
          <w:rFonts w:ascii="Arial" w:eastAsia="Arial" w:hAnsi="Arial" w:cs="Arial"/>
          <w:b/>
          <w:color w:val="000000"/>
        </w:rPr>
        <w:t>ТАНДАН СУДЛАХ СУДАЛГААНЫ ТАЙЛАН</w:t>
      </w:r>
    </w:p>
    <w:p w14:paraId="7391DE18" w14:textId="4E84C346" w:rsidR="00A0545C" w:rsidRDefault="00A0545C" w:rsidP="00DC0B7D">
      <w:pPr>
        <w:jc w:val="center"/>
        <w:rPr>
          <w:rFonts w:ascii="Arial" w:eastAsia="Arial" w:hAnsi="Arial" w:cs="Arial"/>
          <w:color w:val="000000"/>
        </w:rPr>
      </w:pPr>
    </w:p>
    <w:p w14:paraId="08EAD5DD" w14:textId="77777777" w:rsidR="003534E7" w:rsidRDefault="003534E7" w:rsidP="003534E7">
      <w:pPr>
        <w:pStyle w:val="NormalWeb"/>
        <w:shd w:val="clear" w:color="auto" w:fill="FFFFFF"/>
        <w:spacing w:before="0" w:beforeAutospacing="0" w:after="0" w:afterAutospacing="0"/>
        <w:ind w:firstLine="720"/>
        <w:jc w:val="center"/>
        <w:textAlignment w:val="top"/>
        <w:rPr>
          <w:rFonts w:ascii="Arial" w:hAnsi="Arial" w:cs="Arial"/>
          <w:b/>
          <w:lang w:val="mn-MN"/>
        </w:rPr>
      </w:pPr>
      <w:r w:rsidRPr="009313AB">
        <w:rPr>
          <w:rFonts w:ascii="Arial" w:hAnsi="Arial" w:cs="Arial"/>
          <w:b/>
          <w:lang w:val="mn-MN"/>
        </w:rPr>
        <w:t>НЭГ. А</w:t>
      </w:r>
      <w:r w:rsidRPr="009313AB">
        <w:rPr>
          <w:rFonts w:ascii="Arial" w:hAnsi="Arial" w:cs="Arial"/>
          <w:b/>
        </w:rPr>
        <w:t>СУУДАЛД ДҮН ШИНЖИЛГЭЭ ХИЙ</w:t>
      </w:r>
      <w:r w:rsidRPr="009313AB">
        <w:rPr>
          <w:rFonts w:ascii="Arial" w:hAnsi="Arial" w:cs="Arial"/>
          <w:b/>
          <w:lang w:val="mn-MN"/>
        </w:rPr>
        <w:t>СЭН БАЙДАЛ</w:t>
      </w:r>
    </w:p>
    <w:p w14:paraId="341B25E0" w14:textId="77777777" w:rsidR="003534E7" w:rsidRPr="009313AB" w:rsidRDefault="003534E7" w:rsidP="003534E7">
      <w:pPr>
        <w:pStyle w:val="NormalWeb"/>
        <w:shd w:val="clear" w:color="auto" w:fill="FFFFFF"/>
        <w:spacing w:before="0" w:beforeAutospacing="0" w:after="0" w:afterAutospacing="0"/>
        <w:ind w:firstLine="720"/>
        <w:jc w:val="center"/>
        <w:textAlignment w:val="top"/>
        <w:rPr>
          <w:rFonts w:ascii="Arial" w:hAnsi="Arial" w:cs="Arial"/>
          <w:b/>
          <w:lang w:val="mn-MN"/>
        </w:rPr>
      </w:pPr>
    </w:p>
    <w:p w14:paraId="1088CAC2" w14:textId="77777777" w:rsidR="003534E7" w:rsidRDefault="003534E7" w:rsidP="003534E7">
      <w:pPr>
        <w:pStyle w:val="NormalWeb"/>
        <w:shd w:val="clear" w:color="auto" w:fill="FFFFFF"/>
        <w:spacing w:before="0" w:beforeAutospacing="0" w:after="0" w:afterAutospacing="0"/>
        <w:ind w:firstLine="720"/>
        <w:jc w:val="both"/>
        <w:textAlignment w:val="top"/>
        <w:rPr>
          <w:rFonts w:ascii="Arial" w:hAnsi="Arial" w:cs="Arial"/>
          <w:b/>
        </w:rPr>
      </w:pPr>
      <w:r w:rsidRPr="009313AB">
        <w:rPr>
          <w:rFonts w:ascii="Arial" w:hAnsi="Arial" w:cs="Arial"/>
          <w:b/>
          <w:lang w:val="mn-MN"/>
        </w:rPr>
        <w:t>1.1.А</w:t>
      </w:r>
      <w:r w:rsidRPr="009313AB">
        <w:rPr>
          <w:rFonts w:ascii="Arial" w:hAnsi="Arial" w:cs="Arial"/>
          <w:b/>
        </w:rPr>
        <w:t xml:space="preserve">суудлын </w:t>
      </w:r>
      <w:r>
        <w:rPr>
          <w:rFonts w:ascii="Arial" w:hAnsi="Arial" w:cs="Arial"/>
          <w:b/>
        </w:rPr>
        <w:t>хамрах хүрээ</w:t>
      </w:r>
    </w:p>
    <w:p w14:paraId="3F7E78DC" w14:textId="77777777" w:rsidR="00640C77" w:rsidRPr="00EF100A" w:rsidRDefault="00640C77" w:rsidP="00EF100A">
      <w:pPr>
        <w:rPr>
          <w:rFonts w:ascii="Arial" w:eastAsia="Arial" w:hAnsi="Arial" w:cs="Arial"/>
          <w:b/>
          <w:color w:val="000000"/>
          <w:lang w:val="mn-MN"/>
        </w:rPr>
      </w:pPr>
    </w:p>
    <w:p w14:paraId="311E68BB" w14:textId="6AD739C8" w:rsidR="001F7382" w:rsidRPr="003534E7" w:rsidRDefault="001F7382" w:rsidP="003534E7">
      <w:pPr>
        <w:pStyle w:val="NormalWeb"/>
        <w:shd w:val="clear" w:color="auto" w:fill="FFFFFF"/>
        <w:spacing w:before="0" w:beforeAutospacing="0" w:after="0" w:afterAutospacing="0"/>
        <w:ind w:firstLine="720"/>
        <w:jc w:val="both"/>
        <w:textAlignment w:val="top"/>
        <w:rPr>
          <w:rFonts w:ascii="Arial" w:hAnsi="Arial" w:cs="Arial"/>
          <w:b/>
        </w:rPr>
      </w:pPr>
      <w:r>
        <w:rPr>
          <w:rFonts w:ascii="Arial" w:hAnsi="Arial" w:cs="Arial"/>
        </w:rPr>
        <w:t>Монгол Улсын</w:t>
      </w:r>
      <w:r>
        <w:rPr>
          <w:rFonts w:ascii="Arial" w:hAnsi="Arial" w:cs="Arial"/>
          <w:b/>
        </w:rPr>
        <w:t xml:space="preserve"> </w:t>
      </w:r>
      <w:r>
        <w:rPr>
          <w:rFonts w:ascii="Arial" w:hAnsi="Arial" w:cs="Arial"/>
        </w:rPr>
        <w:t xml:space="preserve">Засгийн газрын 2016 оны 59 дүгээр тогтоолын 1 дүгээр хавсралтаар баталсан “Хууль тогтоомжийн хэрэгцээ, шаардлагыг урьдчилан тандан судлах аргачлал”-ын дагуу энэхүү судалгааг гүйцэтгэв. </w:t>
      </w:r>
      <w:r>
        <w:rPr>
          <w:rFonts w:ascii="Arial" w:hAnsi="Arial" w:cs="Arial"/>
          <w:lang w:eastAsia="ko-KR"/>
        </w:rPr>
        <w:t xml:space="preserve"> </w:t>
      </w:r>
    </w:p>
    <w:p w14:paraId="12EE91AD" w14:textId="77777777" w:rsidR="001509A6" w:rsidRDefault="001509A6" w:rsidP="001F7382">
      <w:pPr>
        <w:pStyle w:val="NoSpacing"/>
        <w:ind w:firstLine="720"/>
        <w:jc w:val="both"/>
        <w:rPr>
          <w:rFonts w:ascii="Arial" w:hAnsi="Arial" w:cs="Arial"/>
          <w:sz w:val="24"/>
          <w:szCs w:val="24"/>
          <w:lang w:eastAsia="ko-KR"/>
        </w:rPr>
      </w:pPr>
    </w:p>
    <w:p w14:paraId="635F8884" w14:textId="7F6FD3F3" w:rsidR="004D05BF" w:rsidRDefault="00EA4F94" w:rsidP="004D05BF">
      <w:pPr>
        <w:ind w:firstLine="720"/>
        <w:jc w:val="both"/>
        <w:rPr>
          <w:rFonts w:ascii="Arial" w:hAnsi="Arial" w:cs="Arial"/>
          <w:lang w:val="mn-MN"/>
        </w:rPr>
      </w:pPr>
      <w:r>
        <w:rPr>
          <w:rFonts w:ascii="Arial" w:hAnsi="Arial" w:cs="Arial"/>
          <w:lang w:val="mn-MN"/>
        </w:rPr>
        <w:t>Нэгдсэн үндэстэний байгууллагаас 1946 онд баталсан Хүний эрхийн түгээмэл тунхаглалын 20 дугаар зүйлийн 1 дэх хэсэгт “Хүн бүр чөлөөтэй, тайван хуран цуглах, эвлэлдэн нэгдэх эрхтэй” гэж</w:t>
      </w:r>
      <w:r w:rsidR="00133CB2">
        <w:rPr>
          <w:rFonts w:ascii="Arial" w:hAnsi="Arial" w:cs="Arial"/>
          <w:lang w:val="mn-MN"/>
        </w:rPr>
        <w:t xml:space="preserve"> заан хүний чөлөөтэй, тайван замаар жагсаал цуглаан хийх эрхийг анх удаа баталгаажуулсан</w:t>
      </w:r>
      <w:r w:rsidR="004D05BF">
        <w:rPr>
          <w:rFonts w:ascii="Arial" w:hAnsi="Arial" w:cs="Arial"/>
          <w:lang w:val="mn-MN"/>
        </w:rPr>
        <w:t xml:space="preserve">. Үүний дараа НҮБ-аас 1966 онд </w:t>
      </w:r>
      <w:r>
        <w:rPr>
          <w:rFonts w:ascii="Arial" w:hAnsi="Arial" w:cs="Arial"/>
          <w:lang w:val="mn-MN"/>
        </w:rPr>
        <w:t>Иргэний болон улс төрийн эрхийн олон улсын пакты</w:t>
      </w:r>
      <w:r w:rsidR="004D05BF">
        <w:rPr>
          <w:rFonts w:ascii="Arial" w:hAnsi="Arial" w:cs="Arial"/>
          <w:lang w:val="mn-MN"/>
        </w:rPr>
        <w:t xml:space="preserve">г баталж, одоогоор дэлхийн 173 орон нэгдэн орсон ба манай улс 1974 онд соёрхон баталсан. Уг баримт бичгийн </w:t>
      </w:r>
      <w:r>
        <w:rPr>
          <w:rFonts w:ascii="Arial" w:hAnsi="Arial" w:cs="Arial"/>
          <w:lang w:val="mn-MN"/>
        </w:rPr>
        <w:t>21 дүгээр зүйлд “</w:t>
      </w:r>
      <w:r w:rsidRPr="005943E8">
        <w:rPr>
          <w:rFonts w:ascii="Arial" w:hAnsi="Arial" w:cs="Arial"/>
          <w:lang w:val="mn-MN"/>
        </w:rPr>
        <w:t>Тайван хуран цуглах эрхийг хүлээн зөвшөөрнө</w:t>
      </w:r>
      <w:r w:rsidR="00842762">
        <w:rPr>
          <w:rFonts w:ascii="Arial" w:hAnsi="Arial" w:cs="Arial"/>
          <w:lang w:val="mn-MN"/>
        </w:rPr>
        <w:t>..</w:t>
      </w:r>
      <w:r w:rsidRPr="005943E8">
        <w:rPr>
          <w:rFonts w:ascii="Arial" w:hAnsi="Arial" w:cs="Arial"/>
          <w:lang w:val="mn-MN"/>
        </w:rPr>
        <w:t>.</w:t>
      </w:r>
      <w:r w:rsidR="00842762">
        <w:rPr>
          <w:rFonts w:ascii="Arial" w:hAnsi="Arial" w:cs="Arial"/>
          <w:lang w:val="mn-MN"/>
        </w:rPr>
        <w:t xml:space="preserve">” </w:t>
      </w:r>
      <w:r w:rsidRPr="005943E8">
        <w:rPr>
          <w:rFonts w:ascii="Arial" w:hAnsi="Arial" w:cs="Arial"/>
          <w:lang w:val="mn-MN"/>
        </w:rPr>
        <w:t xml:space="preserve"> </w:t>
      </w:r>
      <w:r w:rsidR="004D05BF">
        <w:rPr>
          <w:rFonts w:ascii="Arial" w:hAnsi="Arial" w:cs="Arial"/>
          <w:lang w:val="mn-MN"/>
        </w:rPr>
        <w:t>гэж заасан байдаг.</w:t>
      </w:r>
    </w:p>
    <w:p w14:paraId="534A02EF" w14:textId="77777777" w:rsidR="004D05BF" w:rsidRDefault="004D05BF" w:rsidP="004D05BF">
      <w:pPr>
        <w:ind w:firstLine="720"/>
        <w:jc w:val="both"/>
        <w:rPr>
          <w:rFonts w:ascii="Arial" w:hAnsi="Arial" w:cs="Arial"/>
          <w:lang w:val="mn-MN"/>
        </w:rPr>
      </w:pPr>
    </w:p>
    <w:p w14:paraId="5988CBB4" w14:textId="4D57BA3A" w:rsidR="004D05BF" w:rsidRDefault="00EA4F94" w:rsidP="004D05BF">
      <w:pPr>
        <w:ind w:firstLine="720"/>
        <w:jc w:val="both"/>
        <w:rPr>
          <w:rFonts w:ascii="Arial" w:hAnsi="Arial" w:cs="Arial"/>
          <w:lang w:val="mn-MN"/>
        </w:rPr>
      </w:pPr>
      <w:r>
        <w:rPr>
          <w:rFonts w:ascii="Arial" w:hAnsi="Arial" w:cs="Arial"/>
          <w:lang w:val="mn-MN"/>
        </w:rPr>
        <w:t xml:space="preserve"> Монгол Улсын Үндсэн хуулийн 16 дугаар зүйлийн 16-д “</w:t>
      </w:r>
      <w:r w:rsidRPr="005943E8">
        <w:rPr>
          <w:rFonts w:ascii="Arial" w:hAnsi="Arial" w:cs="Arial"/>
          <w:lang w:val="mn-MN"/>
        </w:rPr>
        <w:t>итгэл үнэмшилтэй байх, үзэл бодлоо чөлөөтэй илэрхийлэх, үг хэлэх, хэвлэн нийтлэх, тайван жагсаал, цуглаан хийх эрх чөлөөтэй. Жагсаал, цуглаан хийх журмыг хуулиар тогтооно;</w:t>
      </w:r>
      <w:r>
        <w:rPr>
          <w:rFonts w:ascii="Arial" w:hAnsi="Arial" w:cs="Arial"/>
          <w:lang w:val="mn-MN"/>
        </w:rPr>
        <w:t>” гэж заасан</w:t>
      </w:r>
      <w:r w:rsidR="004D05BF">
        <w:rPr>
          <w:rFonts w:ascii="Arial" w:hAnsi="Arial" w:cs="Arial"/>
          <w:lang w:val="mn-MN"/>
        </w:rPr>
        <w:t xml:space="preserve"> бөгөөд </w:t>
      </w:r>
      <w:r>
        <w:rPr>
          <w:rFonts w:ascii="Arial" w:hAnsi="Arial" w:cs="Arial"/>
          <w:lang w:val="mn-MN"/>
        </w:rPr>
        <w:t>Жагсаал цуглаан хийх журмын тухай хуулийг 1994 оны 7 дугаар сарын 7-ны өдөр батлан хэрэгжүүлж ирсэн</w:t>
      </w:r>
      <w:r w:rsidR="004D05BF">
        <w:rPr>
          <w:rFonts w:ascii="Arial" w:hAnsi="Arial" w:cs="Arial"/>
          <w:lang w:val="mn-MN"/>
        </w:rPr>
        <w:t xml:space="preserve">. </w:t>
      </w:r>
    </w:p>
    <w:p w14:paraId="399020CE" w14:textId="69476197" w:rsidR="004D05BF" w:rsidRDefault="004D05BF" w:rsidP="004D05BF">
      <w:pPr>
        <w:ind w:firstLine="720"/>
        <w:jc w:val="both"/>
        <w:rPr>
          <w:rFonts w:ascii="Arial" w:hAnsi="Arial" w:cs="Arial"/>
          <w:lang w:val="mn-MN"/>
        </w:rPr>
      </w:pPr>
    </w:p>
    <w:p w14:paraId="55831D08" w14:textId="52D35A67" w:rsidR="00593953" w:rsidRPr="0002243B" w:rsidRDefault="004D05BF" w:rsidP="0002243B">
      <w:pPr>
        <w:ind w:firstLine="720"/>
        <w:jc w:val="both"/>
        <w:rPr>
          <w:rFonts w:ascii="Arial" w:hAnsi="Arial" w:cs="Arial"/>
          <w:highlight w:val="yellow"/>
          <w:lang w:val="mn-MN"/>
        </w:rPr>
      </w:pPr>
      <w:r>
        <w:rPr>
          <w:rFonts w:ascii="Arial" w:hAnsi="Arial" w:cs="Arial"/>
          <w:lang w:val="mn-MN"/>
        </w:rPr>
        <w:t xml:space="preserve"> </w:t>
      </w:r>
      <w:r w:rsidRPr="0002243B">
        <w:rPr>
          <w:rFonts w:ascii="Arial" w:hAnsi="Arial" w:cs="Arial"/>
          <w:lang w:val="mn-MN"/>
        </w:rPr>
        <w:t xml:space="preserve">Иргэний болон улс төрийн эрхийн тухай олон улсын пактад зааснааар хүний тайван замаар жагсаал цуглаан хийх эрх чөлөөг </w:t>
      </w:r>
      <w:r w:rsidR="00716B08" w:rsidRPr="0002243B">
        <w:rPr>
          <w:rFonts w:ascii="Arial" w:hAnsi="Arial" w:cs="Arial"/>
          <w:lang w:val="mn-MN"/>
        </w:rPr>
        <w:t>эдлэхэд “ардчилсан нийгэмд үндэсний буюу нийгмийн аюулгүй байдал, нйигмийн дэг журам, хүн амын эрүүл мэнд, ёс суртахууныг хамгаалах, эсхүл бусдын эрх, эрх чөлөөг хамгаалах эрх ашгийн үүднээс хуулийн дагуу тогтоосноос өөр хязгаарлалт хийж болохгүй.”</w:t>
      </w:r>
      <w:r w:rsidR="0084092F" w:rsidRPr="0002243B">
        <w:rPr>
          <w:rFonts w:ascii="Arial" w:hAnsi="Arial" w:cs="Arial"/>
          <w:lang w:val="mn-MN"/>
        </w:rPr>
        <w:t xml:space="preserve"> гэж заасан бөгөөд </w:t>
      </w:r>
      <w:r w:rsidR="0002243B" w:rsidRPr="0002243B">
        <w:rPr>
          <w:rFonts w:ascii="Arial" w:hAnsi="Arial" w:cs="Arial"/>
          <w:lang w:val="mn-MN"/>
        </w:rPr>
        <w:t xml:space="preserve">Жагсаал цуглаан хийх журмын тухай хуулийн зорилт нь </w:t>
      </w:r>
      <w:r w:rsidR="00EA4F94" w:rsidRPr="0002243B">
        <w:rPr>
          <w:rFonts w:ascii="Arial" w:hAnsi="Arial" w:cs="Arial"/>
          <w:lang w:val="mn-MN"/>
        </w:rPr>
        <w:t>тайван жагсаал, цуглаан хийх иргэдийн Үндсэн хуулийн эрх чөлөөг баталгаажуулах, жагсаал цуглаан хийх журмыг тогтоох, уул арга хэмжээний үед нийгмийн хэв журам, иргэдийн аюулгүй байдлыг хангахтай холбогдсон харилцааг зохицуулахад оршино гэж тодорхойлсон байдаг.</w:t>
      </w:r>
      <w:r w:rsidR="00EA4F94">
        <w:rPr>
          <w:rFonts w:ascii="Arial" w:hAnsi="Arial" w:cs="Arial"/>
          <w:lang w:val="mn-MN"/>
        </w:rPr>
        <w:t xml:space="preserve"> </w:t>
      </w:r>
    </w:p>
    <w:p w14:paraId="0FAF2A4A" w14:textId="21B6654B" w:rsidR="0002243B" w:rsidRPr="0002243B" w:rsidRDefault="0002243B" w:rsidP="0002243B">
      <w:pPr>
        <w:pStyle w:val="NormalWeb"/>
        <w:spacing w:line="300" w:lineRule="atLeast"/>
        <w:ind w:firstLine="720"/>
        <w:jc w:val="both"/>
        <w:rPr>
          <w:rFonts w:ascii="Arial" w:hAnsi="Arial" w:cs="Arial"/>
          <w:lang w:val="mn-MN"/>
        </w:rPr>
      </w:pPr>
      <w:r>
        <w:rPr>
          <w:rFonts w:ascii="Arial" w:hAnsi="Arial" w:cs="Arial"/>
          <w:lang w:val="mn-MN"/>
        </w:rPr>
        <w:t>Гэтэл уг хуульд 2015 оны 11 дүгээр сарын 17-ны өдөр өөрчлөлт оруулж жагсаал жагсаал цуглаан зохион байгуулагч жагсаал цуглаан байгуулах нутаг дэвсгэрийн засаг даргад мэдэгдэн бүртгүүлэх, мэдэгдлийг хүлээн авсан засаг дарга хянан үзэж, бүртгэх эсэхийг шийдвэрлэх, бүртгүүлээгүй жагсаал цуглаан зохион байгуулахыг хориглох талаарх зохицуулалтууд</w:t>
      </w:r>
      <w:r>
        <w:rPr>
          <w:rFonts w:ascii="Arial" w:hAnsi="Arial" w:cs="Arial"/>
        </w:rPr>
        <w:t xml:space="preserve"> </w:t>
      </w:r>
      <w:r>
        <w:rPr>
          <w:rFonts w:ascii="Arial" w:hAnsi="Arial" w:cs="Arial"/>
          <w:lang w:val="mn-MN"/>
        </w:rPr>
        <w:t xml:space="preserve">буюу үндсэндээ зөвшөөрөл авах зохицуулалтууд тусгаж, улмаар бүртгүүлэлгүйгээр жагсаал цуглаан зохион байгуулсан этгээдүүдэд Зөрчлийн тухай хуулиар хариуцлага хүлээлгэдэг болсон. Энэ нь засаг дарга өөрийн үзэмжээр жагсаал цуглаан хийх эсэхийг шийдвэрлэхээр нөхцлийг бүрдүүлж, иргэдийн хүссэн үедээ жагсаж, төрд дуу хоолойгоо хүргэх, шүүмжлэх, оролцох эрх нь зөрчигдөхөд хүрч улмаар хууль хүчний байгууллага иргэдийн хооронд зөрчил үүсгэдэг тохиолдол цөөнгүй гараад байна. </w:t>
      </w:r>
    </w:p>
    <w:p w14:paraId="64E49909" w14:textId="77777777" w:rsidR="00593953" w:rsidRDefault="00593953" w:rsidP="00593953">
      <w:pPr>
        <w:pStyle w:val="NormalWeb"/>
        <w:numPr>
          <w:ilvl w:val="1"/>
          <w:numId w:val="16"/>
        </w:numPr>
        <w:spacing w:before="0" w:beforeAutospacing="0" w:after="0" w:afterAutospacing="0"/>
        <w:ind w:left="0"/>
        <w:jc w:val="center"/>
        <w:rPr>
          <w:rFonts w:ascii="Arial" w:hAnsi="Arial" w:cs="Arial"/>
          <w:b/>
          <w:lang w:val="mn-MN"/>
        </w:rPr>
      </w:pPr>
      <w:r w:rsidRPr="009313AB">
        <w:rPr>
          <w:rFonts w:ascii="Arial" w:hAnsi="Arial" w:cs="Arial"/>
          <w:b/>
          <w:lang w:val="mn-MN"/>
        </w:rPr>
        <w:t>Т</w:t>
      </w:r>
      <w:r w:rsidRPr="009313AB">
        <w:rPr>
          <w:rFonts w:ascii="Arial" w:hAnsi="Arial" w:cs="Arial"/>
          <w:b/>
        </w:rPr>
        <w:t>ухайн асуудлаар эрх, хууль ёсны ашиг сонирхол нь хөндөгдөж байгаа нийгмийн бүлэг, иргэд, аж ахуйн нэгж, байгууллага, бусад этгээд</w:t>
      </w:r>
      <w:r w:rsidRPr="009313AB">
        <w:rPr>
          <w:rFonts w:ascii="Arial" w:hAnsi="Arial" w:cs="Arial"/>
          <w:b/>
          <w:lang w:val="mn-MN"/>
        </w:rPr>
        <w:t>.</w:t>
      </w:r>
    </w:p>
    <w:p w14:paraId="30CFC99C" w14:textId="77777777" w:rsidR="00593953" w:rsidRPr="009313AB" w:rsidRDefault="00593953" w:rsidP="00593953">
      <w:pPr>
        <w:pStyle w:val="NormalWeb"/>
        <w:spacing w:before="0" w:beforeAutospacing="0" w:after="0" w:afterAutospacing="0"/>
        <w:rPr>
          <w:rFonts w:ascii="Arial" w:hAnsi="Arial" w:cs="Arial"/>
          <w:b/>
          <w:lang w:val="mn-MN"/>
        </w:rPr>
      </w:pPr>
    </w:p>
    <w:p w14:paraId="2E762942" w14:textId="77777777" w:rsidR="00593953" w:rsidRPr="009313AB" w:rsidRDefault="00593953" w:rsidP="00593953">
      <w:pPr>
        <w:ind w:firstLine="567"/>
        <w:jc w:val="both"/>
        <w:rPr>
          <w:rFonts w:ascii="Arial" w:eastAsia="Arial" w:hAnsi="Arial" w:cs="Arial"/>
          <w:color w:val="000000"/>
        </w:rPr>
      </w:pPr>
      <w:r w:rsidRPr="009313AB">
        <w:rPr>
          <w:rFonts w:ascii="Arial" w:eastAsia="Arial" w:hAnsi="Arial" w:cs="Arial"/>
          <w:color w:val="000000"/>
        </w:rPr>
        <w:lastRenderedPageBreak/>
        <w:t>Дээр тодорхойлсон цар хүрээтэй холбоотойгоор дараах нийгмийн бүлэг, бусад этгээдийн эрх, хууль ёсны ашиг сонирхол хөндөгдөж байна гэж үзлээ</w:t>
      </w:r>
    </w:p>
    <w:p w14:paraId="06199CAD" w14:textId="77777777" w:rsidR="00593953" w:rsidRPr="009313AB" w:rsidRDefault="00593953" w:rsidP="00593953">
      <w:pPr>
        <w:ind w:firstLine="567"/>
        <w:jc w:val="right"/>
        <w:rPr>
          <w:rFonts w:ascii="Arial" w:eastAsia="Arial" w:hAnsi="Arial" w:cs="Arial"/>
          <w:i/>
          <w:color w:val="000000"/>
        </w:rPr>
      </w:pPr>
    </w:p>
    <w:tbl>
      <w:tblPr>
        <w:tblStyle w:val="7"/>
        <w:tblW w:w="949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666"/>
        <w:gridCol w:w="6406"/>
      </w:tblGrid>
      <w:tr w:rsidR="00593953" w:rsidRPr="00181081" w14:paraId="6BB2010E" w14:textId="77777777" w:rsidTr="003534E7">
        <w:trPr>
          <w:trHeight w:val="350"/>
        </w:trPr>
        <w:tc>
          <w:tcPr>
            <w:tcW w:w="3087" w:type="dxa"/>
            <w:gridSpan w:val="2"/>
            <w:shd w:val="clear" w:color="auto" w:fill="FFFFFF"/>
          </w:tcPr>
          <w:p w14:paraId="1F9C4834" w14:textId="77777777" w:rsidR="00593953" w:rsidRPr="00181081" w:rsidRDefault="00593953" w:rsidP="00967F2C">
            <w:pPr>
              <w:spacing w:after="0" w:line="240" w:lineRule="auto"/>
              <w:jc w:val="center"/>
              <w:rPr>
                <w:rFonts w:ascii="Arial" w:eastAsia="Arial" w:hAnsi="Arial" w:cs="Arial"/>
                <w:color w:val="000000"/>
              </w:rPr>
            </w:pPr>
            <w:r w:rsidRPr="00181081">
              <w:rPr>
                <w:rFonts w:ascii="Arial" w:eastAsia="Arial" w:hAnsi="Arial" w:cs="Arial"/>
                <w:b/>
                <w:color w:val="000000"/>
              </w:rPr>
              <w:t>Эрх ашиг нь хөндөгдөх бүлэг</w:t>
            </w:r>
          </w:p>
        </w:tc>
        <w:tc>
          <w:tcPr>
            <w:tcW w:w="6406" w:type="dxa"/>
            <w:shd w:val="clear" w:color="auto" w:fill="FFFFFF"/>
          </w:tcPr>
          <w:p w14:paraId="498AC4F0" w14:textId="77777777" w:rsidR="00593953" w:rsidRPr="00181081" w:rsidRDefault="00593953" w:rsidP="00967F2C">
            <w:pPr>
              <w:spacing w:after="0" w:line="240" w:lineRule="auto"/>
              <w:jc w:val="center"/>
              <w:rPr>
                <w:rFonts w:ascii="Arial" w:eastAsia="Arial" w:hAnsi="Arial" w:cs="Arial"/>
                <w:color w:val="000000"/>
              </w:rPr>
            </w:pPr>
            <w:r w:rsidRPr="00181081">
              <w:rPr>
                <w:rFonts w:ascii="Arial" w:eastAsia="Arial" w:hAnsi="Arial" w:cs="Arial"/>
                <w:b/>
                <w:color w:val="000000"/>
              </w:rPr>
              <w:t>Нөлөөлж буй хэлбэр</w:t>
            </w:r>
          </w:p>
        </w:tc>
      </w:tr>
      <w:tr w:rsidR="00593953" w:rsidRPr="00181081" w14:paraId="080A0DC0" w14:textId="77777777" w:rsidTr="003534E7">
        <w:tc>
          <w:tcPr>
            <w:tcW w:w="421" w:type="dxa"/>
            <w:shd w:val="clear" w:color="auto" w:fill="FFFFFF"/>
          </w:tcPr>
          <w:p w14:paraId="26DF5612" w14:textId="4547D3F9" w:rsidR="00593953" w:rsidRPr="00C95398" w:rsidRDefault="002B4B74" w:rsidP="00967F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w:t>
            </w:r>
          </w:p>
        </w:tc>
        <w:tc>
          <w:tcPr>
            <w:tcW w:w="2666" w:type="dxa"/>
            <w:shd w:val="clear" w:color="auto" w:fill="FFFFFF"/>
          </w:tcPr>
          <w:p w14:paraId="60F5BE3D" w14:textId="22B2A33A" w:rsidR="00593953" w:rsidRPr="00C95398" w:rsidRDefault="002B4B74" w:rsidP="00967F2C">
            <w:pPr>
              <w:spacing w:after="200" w:line="276" w:lineRule="auto"/>
              <w:jc w:val="both"/>
              <w:rPr>
                <w:rFonts w:ascii="Arial" w:hAnsi="Arial" w:cs="Arial"/>
                <w:color w:val="000000"/>
                <w:sz w:val="24"/>
                <w:szCs w:val="24"/>
                <w:u w:color="000000"/>
                <w:bdr w:val="none" w:sz="0" w:space="0" w:color="auto" w:frame="1"/>
              </w:rPr>
            </w:pPr>
            <w:r>
              <w:rPr>
                <w:rFonts w:ascii="Arial" w:hAnsi="Arial" w:cs="Arial"/>
                <w:color w:val="000000"/>
                <w:sz w:val="24"/>
                <w:szCs w:val="24"/>
                <w:u w:color="000000"/>
                <w:bdr w:val="none" w:sz="0" w:space="0" w:color="auto" w:frame="1"/>
              </w:rPr>
              <w:t xml:space="preserve">Иргэд </w:t>
            </w:r>
          </w:p>
        </w:tc>
        <w:tc>
          <w:tcPr>
            <w:tcW w:w="6406" w:type="dxa"/>
            <w:shd w:val="clear" w:color="auto" w:fill="FFFFFF"/>
          </w:tcPr>
          <w:p w14:paraId="6DED3CA9" w14:textId="71D4DB7F" w:rsidR="003534E7" w:rsidRPr="00BB0C59" w:rsidRDefault="002B4B74" w:rsidP="003534E7">
            <w:pPr>
              <w:autoSpaceDE w:val="0"/>
              <w:autoSpaceDN w:val="0"/>
              <w:adjustRightInd w:val="0"/>
              <w:jc w:val="both"/>
              <w:rPr>
                <w:rFonts w:ascii="Arial" w:hAnsi="Arial" w:cs="Arial"/>
              </w:rPr>
            </w:pPr>
            <w:r>
              <w:rPr>
                <w:rFonts w:ascii="Arial" w:hAnsi="Arial" w:cs="Arial"/>
              </w:rPr>
              <w:t>Иргэд үзэл бодлоо чөлөөтэй илэрхийлэх эрхээ хэрэгжүүлэх арга зам болох тайван замаар жагсаал цуглаан хийхэд эхний ээлжинд тухайн нутаг дэвсгэрийг  харьяалах</w:t>
            </w:r>
            <w:r w:rsidR="00B02EFB">
              <w:rPr>
                <w:rFonts w:ascii="Arial" w:hAnsi="Arial" w:cs="Arial"/>
              </w:rPr>
              <w:t xml:space="preserve"> засаг даргад мэдэгдэх, мэдэгдлийг үндэслэн бүртгэх эсэхийг Засаг дарга шийдвэрлэж байна.</w:t>
            </w:r>
          </w:p>
          <w:p w14:paraId="4E9011DC" w14:textId="72A6339F" w:rsidR="00181081" w:rsidRPr="00BB0C59" w:rsidRDefault="00181081" w:rsidP="00BB0C59">
            <w:pPr>
              <w:autoSpaceDE w:val="0"/>
              <w:autoSpaceDN w:val="0"/>
              <w:adjustRightInd w:val="0"/>
              <w:spacing w:after="0" w:line="240" w:lineRule="auto"/>
              <w:jc w:val="both"/>
              <w:rPr>
                <w:rFonts w:ascii="Arial" w:hAnsi="Arial" w:cs="Arial"/>
              </w:rPr>
            </w:pPr>
          </w:p>
        </w:tc>
      </w:tr>
    </w:tbl>
    <w:p w14:paraId="6C3DB1D0" w14:textId="77777777" w:rsidR="00B7190C" w:rsidRPr="00B7190C" w:rsidRDefault="00B7190C" w:rsidP="00B7190C">
      <w:pPr>
        <w:pStyle w:val="ListParagraph"/>
        <w:spacing w:before="0" w:after="0"/>
        <w:ind w:left="0"/>
        <w:rPr>
          <w:rFonts w:eastAsia="Arial" w:cs="Arial"/>
          <w:color w:val="000000"/>
          <w:szCs w:val="24"/>
        </w:rPr>
      </w:pPr>
    </w:p>
    <w:p w14:paraId="4CF7E061" w14:textId="55850C82" w:rsidR="00593953" w:rsidRPr="00136CEE" w:rsidRDefault="00593953" w:rsidP="00593953">
      <w:pPr>
        <w:pStyle w:val="ListParagraph"/>
        <w:numPr>
          <w:ilvl w:val="1"/>
          <w:numId w:val="16"/>
        </w:numPr>
        <w:spacing w:before="0" w:after="0"/>
        <w:ind w:left="0"/>
        <w:rPr>
          <w:rFonts w:eastAsia="Arial" w:cs="Arial"/>
          <w:color w:val="000000"/>
          <w:szCs w:val="24"/>
        </w:rPr>
      </w:pPr>
      <w:r w:rsidRPr="00685000">
        <w:rPr>
          <w:rFonts w:eastAsia="Arial" w:cs="Arial"/>
          <w:b/>
          <w:color w:val="000000"/>
          <w:szCs w:val="24"/>
        </w:rPr>
        <w:t>Асуудлыг үүсгэж буй шалтгаан нөхцөл:</w:t>
      </w:r>
    </w:p>
    <w:p w14:paraId="51DF11AA" w14:textId="77DA5480" w:rsidR="00527F12" w:rsidRPr="00527F12" w:rsidRDefault="00527F12" w:rsidP="00527F12">
      <w:pPr>
        <w:pStyle w:val="NormalWeb"/>
        <w:shd w:val="clear" w:color="auto" w:fill="FFFFFF"/>
        <w:ind w:firstLine="720"/>
        <w:jc w:val="both"/>
        <w:textAlignment w:val="top"/>
        <w:rPr>
          <w:rFonts w:ascii="Arial" w:hAnsi="Arial" w:cs="Arial"/>
          <w:b/>
          <w:lang w:val="mn-MN"/>
        </w:rPr>
      </w:pPr>
      <w:r w:rsidRPr="00527F12">
        <w:rPr>
          <w:rFonts w:ascii="Arial" w:hAnsi="Arial" w:cs="Arial"/>
          <w:b/>
        </w:rPr>
        <w:t>ХОЁР. АСУУДЛЫГ ШИЙДВЭРЛ</w:t>
      </w:r>
      <w:r>
        <w:rPr>
          <w:rFonts w:ascii="Arial" w:hAnsi="Arial" w:cs="Arial"/>
          <w:b/>
        </w:rPr>
        <w:t>ЭХ ЗОРИЛГЫГ ТОДОРХОЙЛСОН БАЙДАЛ</w:t>
      </w:r>
    </w:p>
    <w:p w14:paraId="7754D296" w14:textId="018A37E7" w:rsidR="00527F12" w:rsidRDefault="00527F12" w:rsidP="004708BD">
      <w:pPr>
        <w:pStyle w:val="NormalWeb"/>
        <w:shd w:val="clear" w:color="auto" w:fill="FFFFFF"/>
        <w:ind w:firstLine="720"/>
        <w:jc w:val="both"/>
        <w:textAlignment w:val="top"/>
        <w:rPr>
          <w:rFonts w:ascii="Arial" w:hAnsi="Arial" w:cs="Arial"/>
          <w:b/>
        </w:rPr>
      </w:pPr>
      <w:r w:rsidRPr="00527F12">
        <w:rPr>
          <w:rFonts w:ascii="Arial" w:hAnsi="Arial" w:cs="Arial"/>
          <w:b/>
        </w:rPr>
        <w:t>Иймд аргачлалын 4-т заасны дагуу асуудлыг шийдвэрлэх зорилгыг да</w:t>
      </w:r>
      <w:r w:rsidR="004708BD">
        <w:rPr>
          <w:rFonts w:ascii="Arial" w:hAnsi="Arial" w:cs="Arial"/>
          <w:b/>
        </w:rPr>
        <w:t>раах байдлаар тодорхойлж байна.</w:t>
      </w:r>
    </w:p>
    <w:p w14:paraId="27CABAD1" w14:textId="36FC271E" w:rsidR="006E59B7" w:rsidRPr="003534E7" w:rsidRDefault="002B3333" w:rsidP="002B3333">
      <w:pPr>
        <w:pStyle w:val="NormalWeb"/>
        <w:shd w:val="clear" w:color="auto" w:fill="FFFFFF"/>
        <w:spacing w:before="0" w:beforeAutospacing="0" w:after="0" w:afterAutospacing="0"/>
        <w:ind w:firstLine="720"/>
        <w:jc w:val="both"/>
        <w:textAlignment w:val="top"/>
        <w:rPr>
          <w:rFonts w:ascii="Arial" w:hAnsi="Arial" w:cs="Arial"/>
          <w:bCs/>
          <w:lang w:val="mn-MN"/>
        </w:rPr>
      </w:pPr>
      <w:r w:rsidRPr="006E59B7">
        <w:rPr>
          <w:rFonts w:ascii="Arial" w:hAnsi="Arial" w:cs="Arial"/>
          <w:b/>
        </w:rPr>
        <w:t>Ерөнхий зорилго:</w:t>
      </w:r>
      <w:r w:rsidR="003534E7">
        <w:rPr>
          <w:rFonts w:ascii="Arial" w:hAnsi="Arial" w:cs="Arial"/>
          <w:b/>
          <w:lang w:val="mn-MN"/>
        </w:rPr>
        <w:t xml:space="preserve"> </w:t>
      </w:r>
      <w:r w:rsidR="003534E7" w:rsidRPr="003534E7">
        <w:rPr>
          <w:rFonts w:ascii="Arial" w:hAnsi="Arial" w:cs="Arial"/>
          <w:bCs/>
          <w:lang w:val="mn-MN"/>
        </w:rPr>
        <w:t xml:space="preserve">Иргэд тайван замаар жагсаал цуглаан хийх эрхийг хангах </w:t>
      </w:r>
    </w:p>
    <w:p w14:paraId="170B9265" w14:textId="77777777" w:rsidR="006E59B7" w:rsidRPr="006E59B7" w:rsidRDefault="006E59B7" w:rsidP="002B3333">
      <w:pPr>
        <w:pStyle w:val="NormalWeb"/>
        <w:shd w:val="clear" w:color="auto" w:fill="FFFFFF"/>
        <w:spacing w:before="0" w:beforeAutospacing="0" w:after="0" w:afterAutospacing="0"/>
        <w:ind w:firstLine="720"/>
        <w:jc w:val="both"/>
        <w:textAlignment w:val="top"/>
        <w:rPr>
          <w:rFonts w:ascii="Arial" w:hAnsi="Arial" w:cs="Arial"/>
          <w:b/>
        </w:rPr>
      </w:pPr>
    </w:p>
    <w:p w14:paraId="483F8984" w14:textId="4499D4A2" w:rsidR="002B3333" w:rsidRDefault="002B3333" w:rsidP="002B3333">
      <w:pPr>
        <w:pStyle w:val="NormalWeb"/>
        <w:shd w:val="clear" w:color="auto" w:fill="FFFFFF"/>
        <w:spacing w:before="0" w:beforeAutospacing="0" w:after="0" w:afterAutospacing="0"/>
        <w:ind w:firstLine="720"/>
        <w:jc w:val="both"/>
        <w:textAlignment w:val="top"/>
        <w:rPr>
          <w:rFonts w:ascii="Arial" w:hAnsi="Arial" w:cs="Arial"/>
          <w:lang w:val="mn-MN"/>
        </w:rPr>
      </w:pPr>
      <w:r w:rsidRPr="006E59B7">
        <w:rPr>
          <w:rFonts w:ascii="Arial" w:hAnsi="Arial" w:cs="Arial"/>
          <w:b/>
        </w:rPr>
        <w:t>Зорилт:</w:t>
      </w:r>
      <w:r w:rsidRPr="006E59B7">
        <w:rPr>
          <w:rFonts w:ascii="Arial" w:hAnsi="Arial" w:cs="Arial"/>
        </w:rPr>
        <w:t xml:space="preserve"> </w:t>
      </w:r>
      <w:r w:rsidR="006E59B7" w:rsidRPr="006E59B7">
        <w:rPr>
          <w:rFonts w:ascii="Arial" w:hAnsi="Arial" w:cs="Arial"/>
          <w:lang w:val="mn-MN"/>
        </w:rPr>
        <w:t>Дээрх ерөнхий зорилгын хүрээнд дор дурдсан зорилтуудыг дэвшүүлж байна.</w:t>
      </w:r>
    </w:p>
    <w:p w14:paraId="5C7F1A80" w14:textId="1319A570" w:rsidR="00AE6467" w:rsidRDefault="00AE6467" w:rsidP="00AE6467">
      <w:pPr>
        <w:pStyle w:val="NormalWeb"/>
        <w:numPr>
          <w:ilvl w:val="0"/>
          <w:numId w:val="33"/>
        </w:numPr>
        <w:shd w:val="clear" w:color="auto" w:fill="FFFFFF"/>
        <w:spacing w:before="0" w:beforeAutospacing="0" w:after="0" w:afterAutospacing="0"/>
        <w:jc w:val="both"/>
        <w:textAlignment w:val="top"/>
        <w:rPr>
          <w:rFonts w:ascii="Arial" w:hAnsi="Arial" w:cs="Arial"/>
          <w:lang w:val="mn-MN"/>
        </w:rPr>
      </w:pPr>
      <w:r>
        <w:rPr>
          <w:rFonts w:ascii="Arial" w:hAnsi="Arial" w:cs="Arial"/>
          <w:lang w:val="mn-MN"/>
        </w:rPr>
        <w:t xml:space="preserve">Хуульд заасан </w:t>
      </w:r>
      <w:r w:rsidR="003303AB">
        <w:rPr>
          <w:rFonts w:ascii="Arial" w:hAnsi="Arial" w:cs="Arial"/>
          <w:lang w:val="mn-MN"/>
        </w:rPr>
        <w:t>эрхээ хэрэгжүүлэхдээ олон нийтийн болоод жагсаал цуглаанд оролцогчдын аюулгүй байдлыг хангах зорилгоор тухайн нутаг дэвсгэрийн засаг даргад мэдэгдэн бүртгүүлэх</w:t>
      </w:r>
    </w:p>
    <w:p w14:paraId="5052B00A" w14:textId="6B49CDD9" w:rsidR="003303AB" w:rsidRDefault="003303AB" w:rsidP="003303AB">
      <w:pPr>
        <w:pStyle w:val="NormalWeb"/>
        <w:numPr>
          <w:ilvl w:val="0"/>
          <w:numId w:val="33"/>
        </w:numPr>
        <w:shd w:val="clear" w:color="auto" w:fill="FFFFFF"/>
        <w:spacing w:before="0" w:beforeAutospacing="0" w:after="0" w:afterAutospacing="0"/>
        <w:jc w:val="both"/>
        <w:textAlignment w:val="top"/>
        <w:rPr>
          <w:rFonts w:ascii="Arial" w:hAnsi="Arial" w:cs="Arial"/>
          <w:lang w:val="mn-MN"/>
        </w:rPr>
      </w:pPr>
      <w:r>
        <w:rPr>
          <w:rFonts w:ascii="Arial" w:hAnsi="Arial" w:cs="Arial"/>
          <w:lang w:val="mn-MN"/>
        </w:rPr>
        <w:t>Засаг дарга мэдэгдлийг хүлээн авч бүртгэх</w:t>
      </w:r>
    </w:p>
    <w:p w14:paraId="096AF665" w14:textId="5D3B46BE" w:rsidR="003303AB" w:rsidRPr="003303AB" w:rsidRDefault="003303AB" w:rsidP="003303AB">
      <w:pPr>
        <w:pStyle w:val="NormalWeb"/>
        <w:numPr>
          <w:ilvl w:val="0"/>
          <w:numId w:val="33"/>
        </w:numPr>
        <w:shd w:val="clear" w:color="auto" w:fill="FFFFFF"/>
        <w:spacing w:before="0" w:beforeAutospacing="0" w:after="0" w:afterAutospacing="0"/>
        <w:jc w:val="both"/>
        <w:textAlignment w:val="top"/>
        <w:rPr>
          <w:rFonts w:ascii="Arial" w:hAnsi="Arial" w:cs="Arial"/>
          <w:lang w:val="mn-MN"/>
        </w:rPr>
      </w:pPr>
      <w:r>
        <w:rPr>
          <w:rFonts w:ascii="Arial" w:hAnsi="Arial" w:cs="Arial"/>
          <w:lang w:val="mn-MN"/>
        </w:rPr>
        <w:t xml:space="preserve">Засаг дарга аливаа хэлбэрээр хянах, хуульд заасан үндэслэл журмаас бусдаар албадан тараах бүрэн эрхгүй байх </w:t>
      </w:r>
    </w:p>
    <w:p w14:paraId="276BFC71" w14:textId="77777777" w:rsidR="006E59B7" w:rsidRPr="006E59B7" w:rsidRDefault="006E59B7" w:rsidP="002B3333">
      <w:pPr>
        <w:pStyle w:val="NormalWeb"/>
        <w:shd w:val="clear" w:color="auto" w:fill="FFFFFF"/>
        <w:spacing w:before="0" w:beforeAutospacing="0" w:after="0" w:afterAutospacing="0"/>
        <w:ind w:firstLine="720"/>
        <w:jc w:val="both"/>
        <w:textAlignment w:val="top"/>
        <w:rPr>
          <w:rFonts w:ascii="Arial" w:hAnsi="Arial" w:cs="Arial"/>
          <w:lang w:val="mn-MN"/>
        </w:rPr>
      </w:pPr>
    </w:p>
    <w:p w14:paraId="31348BF0" w14:textId="77777777" w:rsidR="00962959" w:rsidRPr="00B24E1F" w:rsidRDefault="00962959" w:rsidP="00DC0B7D">
      <w:pPr>
        <w:jc w:val="both"/>
        <w:rPr>
          <w:rFonts w:ascii="Arial" w:eastAsia="Arial" w:hAnsi="Arial" w:cs="Arial"/>
          <w:color w:val="000000"/>
          <w:lang w:val="mn-MN"/>
        </w:rPr>
      </w:pPr>
    </w:p>
    <w:p w14:paraId="6AA06AA4" w14:textId="77777777" w:rsidR="00A0545C" w:rsidRPr="00DC0B7D" w:rsidRDefault="00A0545C" w:rsidP="00DC0B7D">
      <w:pPr>
        <w:jc w:val="center"/>
        <w:rPr>
          <w:rFonts w:ascii="Arial" w:eastAsia="Arial" w:hAnsi="Arial" w:cs="Arial"/>
          <w:color w:val="000000"/>
        </w:rPr>
      </w:pPr>
      <w:r w:rsidRPr="00DC0B7D">
        <w:rPr>
          <w:rFonts w:ascii="Arial" w:eastAsia="Arial" w:hAnsi="Arial" w:cs="Arial"/>
          <w:b/>
          <w:color w:val="000000"/>
        </w:rPr>
        <w:t>ГУРАВ. АСУУДЛЫГ ЗОХИЦУУЛАХ ХУВИЛБАРУУД, ТЭДГЭЭРИЙН</w:t>
      </w:r>
    </w:p>
    <w:p w14:paraId="27280FF0" w14:textId="117CF0F6" w:rsidR="00A0545C" w:rsidRPr="00DC0B7D" w:rsidRDefault="00A0545C" w:rsidP="00DC0B7D">
      <w:pPr>
        <w:ind w:left="720" w:firstLine="720"/>
        <w:jc w:val="center"/>
        <w:rPr>
          <w:rFonts w:ascii="Arial" w:eastAsia="Arial" w:hAnsi="Arial" w:cs="Arial"/>
          <w:color w:val="000000"/>
        </w:rPr>
      </w:pPr>
      <w:r w:rsidRPr="00DC0B7D">
        <w:rPr>
          <w:rFonts w:ascii="Arial" w:eastAsia="Arial" w:hAnsi="Arial" w:cs="Arial"/>
          <w:b/>
          <w:color w:val="000000"/>
        </w:rPr>
        <w:t>ЭЕРЭГ, СӨРӨГ ТАЛЫГ ХАРЬЦУУЛСАН БАЙДАЛ</w:t>
      </w:r>
    </w:p>
    <w:p w14:paraId="3D9178B1" w14:textId="77777777" w:rsidR="00A0545C" w:rsidRPr="00DC0B7D" w:rsidRDefault="00A0545C" w:rsidP="00DC0B7D">
      <w:pPr>
        <w:jc w:val="center"/>
        <w:rPr>
          <w:rFonts w:ascii="Arial" w:eastAsia="Arial" w:hAnsi="Arial" w:cs="Arial"/>
          <w:i/>
          <w:color w:val="000000"/>
        </w:rPr>
      </w:pPr>
    </w:p>
    <w:p w14:paraId="4F623362" w14:textId="006BDA14" w:rsidR="005E0E59" w:rsidRPr="00DC0B7D" w:rsidRDefault="005E0E59" w:rsidP="00DC0B7D">
      <w:pPr>
        <w:ind w:firstLine="720"/>
        <w:jc w:val="both"/>
        <w:rPr>
          <w:rFonts w:ascii="Arial" w:eastAsia="Arial" w:hAnsi="Arial" w:cs="Arial"/>
          <w:i/>
          <w:color w:val="000000"/>
        </w:rPr>
      </w:pPr>
      <w:r w:rsidRPr="00DC0B7D">
        <w:rPr>
          <w:rFonts w:ascii="Arial" w:eastAsia="Arial" w:hAnsi="Arial" w:cs="Arial"/>
          <w:color w:val="000000"/>
        </w:rPr>
        <w:t>Асуудлыг шийдвэрлэх боломжтой хувилбаруудыг тогтоож, Аргачлалын 5-д заасны дагуу зорилгод хүрэх байдал буюу</w:t>
      </w:r>
      <w:r w:rsidR="00AE6467">
        <w:rPr>
          <w:rFonts w:ascii="Arial" w:eastAsia="Arial" w:hAnsi="Arial" w:cs="Arial"/>
          <w:color w:val="000000"/>
          <w:lang w:val="mn-MN"/>
        </w:rPr>
        <w:t xml:space="preserve"> </w:t>
      </w:r>
      <w:r w:rsidR="00AE6467">
        <w:rPr>
          <w:rFonts w:ascii="Arial" w:eastAsia="Arial" w:hAnsi="Arial" w:cs="Arial"/>
          <w:i/>
          <w:color w:val="000000"/>
          <w:lang w:val="mn-MN"/>
        </w:rPr>
        <w:t>“</w:t>
      </w:r>
      <w:r w:rsidR="000D47CE" w:rsidRPr="000D47CE">
        <w:rPr>
          <w:rFonts w:ascii="Arial" w:eastAsia="Arial" w:hAnsi="Arial" w:cs="Arial"/>
          <w:i/>
          <w:color w:val="000000"/>
          <w:lang w:val="mn-MN"/>
        </w:rPr>
        <w:t>хуулийн төсөл боловсруулах”</w:t>
      </w:r>
      <w:r w:rsidRPr="00DC0B7D">
        <w:rPr>
          <w:rFonts w:ascii="Arial" w:eastAsia="Arial" w:hAnsi="Arial" w:cs="Arial"/>
          <w:color w:val="000000"/>
        </w:rPr>
        <w:t xml:space="preserve"> зорилгыг хангаж чадах эсэх, зардал, үр өгөөжийн харьцаа буюу хувилбарыг хэрэгжүүлэхтэй холбоотой гарах зардал, үзүүлэх эерэг өөрчлөлтийг харьцуулан судалж дараах дүгнэлтийг гаргалаа.</w:t>
      </w:r>
    </w:p>
    <w:p w14:paraId="055A1C82" w14:textId="77777777" w:rsidR="005E0E59" w:rsidRPr="00DC0B7D" w:rsidRDefault="005E0E59" w:rsidP="00DC0B7D">
      <w:pPr>
        <w:ind w:firstLine="8010"/>
        <w:jc w:val="both"/>
        <w:rPr>
          <w:rFonts w:ascii="Arial" w:eastAsia="Arial" w:hAnsi="Arial" w:cs="Arial"/>
          <w:i/>
          <w:color w:val="000000"/>
        </w:rPr>
      </w:pPr>
    </w:p>
    <w:tbl>
      <w:tblPr>
        <w:tblStyle w:val="6"/>
        <w:tblW w:w="964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
        <w:gridCol w:w="2364"/>
        <w:gridCol w:w="3402"/>
        <w:gridCol w:w="2221"/>
        <w:gridCol w:w="1322"/>
      </w:tblGrid>
      <w:tr w:rsidR="005E0E59" w:rsidRPr="00B24E1F" w14:paraId="387B1156" w14:textId="77777777" w:rsidTr="00854B04">
        <w:trPr>
          <w:trHeight w:val="324"/>
        </w:trPr>
        <w:tc>
          <w:tcPr>
            <w:tcW w:w="2695" w:type="dxa"/>
            <w:gridSpan w:val="2"/>
            <w:shd w:val="clear" w:color="auto" w:fill="E7E6E6"/>
          </w:tcPr>
          <w:p w14:paraId="6D045BE6" w14:textId="77777777" w:rsidR="005E0E59" w:rsidRPr="00B24E1F" w:rsidRDefault="005E0E59" w:rsidP="00DC0B7D">
            <w:pPr>
              <w:spacing w:after="0" w:line="240" w:lineRule="auto"/>
              <w:jc w:val="both"/>
              <w:rPr>
                <w:rFonts w:ascii="Arial" w:eastAsia="Arial" w:hAnsi="Arial" w:cs="Arial"/>
                <w:color w:val="000000"/>
              </w:rPr>
            </w:pPr>
            <w:r w:rsidRPr="00B24E1F">
              <w:rPr>
                <w:rFonts w:ascii="Arial" w:eastAsia="Arial" w:hAnsi="Arial" w:cs="Arial"/>
                <w:b/>
                <w:color w:val="000000"/>
              </w:rPr>
              <w:t>Хувилбар</w:t>
            </w:r>
          </w:p>
        </w:tc>
        <w:tc>
          <w:tcPr>
            <w:tcW w:w="3402" w:type="dxa"/>
            <w:shd w:val="clear" w:color="auto" w:fill="E7E6E6"/>
          </w:tcPr>
          <w:p w14:paraId="5B467AFE" w14:textId="77777777" w:rsidR="005E0E59" w:rsidRPr="00B24E1F" w:rsidRDefault="005E0E59" w:rsidP="00DC0B7D">
            <w:pPr>
              <w:spacing w:after="0" w:line="240" w:lineRule="auto"/>
              <w:jc w:val="both"/>
              <w:rPr>
                <w:rFonts w:ascii="Arial" w:eastAsia="Arial" w:hAnsi="Arial" w:cs="Arial"/>
                <w:color w:val="000000"/>
              </w:rPr>
            </w:pPr>
            <w:r w:rsidRPr="00B24E1F">
              <w:rPr>
                <w:rFonts w:ascii="Arial" w:eastAsia="Arial" w:hAnsi="Arial" w:cs="Arial"/>
                <w:b/>
                <w:color w:val="000000"/>
              </w:rPr>
              <w:t>Зорилгод хүрэх байдал</w:t>
            </w:r>
          </w:p>
        </w:tc>
        <w:tc>
          <w:tcPr>
            <w:tcW w:w="2221" w:type="dxa"/>
            <w:shd w:val="clear" w:color="auto" w:fill="E7E6E6"/>
          </w:tcPr>
          <w:p w14:paraId="39E9469A" w14:textId="77777777" w:rsidR="005E0E59" w:rsidRPr="00B24E1F" w:rsidRDefault="005E0E59" w:rsidP="00DC0B7D">
            <w:pPr>
              <w:spacing w:after="0" w:line="240" w:lineRule="auto"/>
              <w:jc w:val="both"/>
              <w:rPr>
                <w:rFonts w:ascii="Arial" w:eastAsia="Arial" w:hAnsi="Arial" w:cs="Arial"/>
                <w:color w:val="000000"/>
              </w:rPr>
            </w:pPr>
            <w:r w:rsidRPr="00B24E1F">
              <w:rPr>
                <w:rFonts w:ascii="Arial" w:eastAsia="Arial" w:hAnsi="Arial" w:cs="Arial"/>
                <w:b/>
                <w:color w:val="000000"/>
              </w:rPr>
              <w:t>Зардал, үр өгөөжийн харьцаа</w:t>
            </w:r>
          </w:p>
        </w:tc>
        <w:tc>
          <w:tcPr>
            <w:tcW w:w="1322" w:type="dxa"/>
            <w:shd w:val="clear" w:color="auto" w:fill="E7E6E6"/>
          </w:tcPr>
          <w:p w14:paraId="4546641A" w14:textId="77777777" w:rsidR="005E0E59" w:rsidRPr="00B24E1F" w:rsidRDefault="005E0E59" w:rsidP="00DC0B7D">
            <w:pPr>
              <w:spacing w:after="0" w:line="240" w:lineRule="auto"/>
              <w:jc w:val="both"/>
              <w:rPr>
                <w:rFonts w:ascii="Arial" w:eastAsia="Arial" w:hAnsi="Arial" w:cs="Arial"/>
                <w:color w:val="000000"/>
              </w:rPr>
            </w:pPr>
            <w:r w:rsidRPr="00B24E1F">
              <w:rPr>
                <w:rFonts w:ascii="Arial" w:eastAsia="Arial" w:hAnsi="Arial" w:cs="Arial"/>
                <w:b/>
                <w:color w:val="000000"/>
              </w:rPr>
              <w:t>Үр дүн</w:t>
            </w:r>
          </w:p>
        </w:tc>
      </w:tr>
      <w:tr w:rsidR="005E0E59" w:rsidRPr="00B24E1F" w14:paraId="6054B65B" w14:textId="77777777" w:rsidTr="00854B04">
        <w:trPr>
          <w:trHeight w:val="666"/>
        </w:trPr>
        <w:tc>
          <w:tcPr>
            <w:tcW w:w="331" w:type="dxa"/>
            <w:shd w:val="clear" w:color="auto" w:fill="FFFFFF"/>
          </w:tcPr>
          <w:p w14:paraId="6454EC8D" w14:textId="77777777" w:rsidR="005E0E59" w:rsidRPr="00B24E1F" w:rsidRDefault="005E0E59" w:rsidP="00DC0B7D">
            <w:pPr>
              <w:spacing w:after="0" w:line="240" w:lineRule="auto"/>
              <w:jc w:val="both"/>
              <w:rPr>
                <w:rFonts w:ascii="Arial" w:eastAsia="Arial" w:hAnsi="Arial" w:cs="Arial"/>
                <w:color w:val="000000"/>
              </w:rPr>
            </w:pPr>
            <w:r w:rsidRPr="00B24E1F">
              <w:rPr>
                <w:rFonts w:ascii="Arial" w:eastAsia="Arial" w:hAnsi="Arial" w:cs="Arial"/>
                <w:color w:val="000000"/>
              </w:rPr>
              <w:t>1</w:t>
            </w:r>
          </w:p>
        </w:tc>
        <w:tc>
          <w:tcPr>
            <w:tcW w:w="2364" w:type="dxa"/>
            <w:shd w:val="clear" w:color="auto" w:fill="FFFFFF"/>
          </w:tcPr>
          <w:p w14:paraId="2903D509" w14:textId="77777777" w:rsidR="005E0E59" w:rsidRPr="00B24E1F" w:rsidRDefault="005E0E59" w:rsidP="00DC0B7D">
            <w:pPr>
              <w:spacing w:after="0" w:line="240" w:lineRule="auto"/>
              <w:jc w:val="both"/>
              <w:rPr>
                <w:rFonts w:ascii="Arial" w:eastAsia="Arial" w:hAnsi="Arial" w:cs="Arial"/>
                <w:color w:val="000000"/>
              </w:rPr>
            </w:pPr>
            <w:r w:rsidRPr="00B24E1F">
              <w:rPr>
                <w:rFonts w:ascii="Arial" w:eastAsia="Arial" w:hAnsi="Arial" w:cs="Arial"/>
                <w:color w:val="000000"/>
              </w:rPr>
              <w:t xml:space="preserve">Тэг хувилбар </w:t>
            </w:r>
          </w:p>
        </w:tc>
        <w:tc>
          <w:tcPr>
            <w:tcW w:w="3402" w:type="dxa"/>
            <w:shd w:val="clear" w:color="auto" w:fill="FFFFFF"/>
          </w:tcPr>
          <w:p w14:paraId="13107EC2" w14:textId="77777777" w:rsidR="005E0E59" w:rsidRPr="00B24E1F" w:rsidRDefault="005E0E59" w:rsidP="00DC0B7D">
            <w:pPr>
              <w:spacing w:after="0" w:line="240" w:lineRule="auto"/>
              <w:jc w:val="both"/>
              <w:rPr>
                <w:rFonts w:ascii="Arial" w:eastAsia="Arial" w:hAnsi="Arial" w:cs="Arial"/>
                <w:color w:val="000000"/>
              </w:rPr>
            </w:pPr>
            <w:r w:rsidRPr="00B24E1F">
              <w:rPr>
                <w:rFonts w:ascii="Arial" w:eastAsia="Arial" w:hAnsi="Arial" w:cs="Arial"/>
                <w:color w:val="000000"/>
              </w:rPr>
              <w:t xml:space="preserve">Өнөөгийн тулгамдаад байгаа бэрхшээл хэвээр үргэлжлэх бөгөөд зорилгод хүрэх боломжгүй. </w:t>
            </w:r>
          </w:p>
        </w:tc>
        <w:tc>
          <w:tcPr>
            <w:tcW w:w="2221" w:type="dxa"/>
            <w:shd w:val="clear" w:color="auto" w:fill="FFFFFF"/>
          </w:tcPr>
          <w:p w14:paraId="7ADB8CB3" w14:textId="674B69A1" w:rsidR="005E0E59" w:rsidRPr="00B24E1F" w:rsidRDefault="00AE6467" w:rsidP="008217B6">
            <w:pPr>
              <w:spacing w:after="0" w:line="240" w:lineRule="auto"/>
              <w:jc w:val="both"/>
              <w:rPr>
                <w:rFonts w:ascii="Arial" w:eastAsia="Arial" w:hAnsi="Arial" w:cs="Arial"/>
                <w:color w:val="000000"/>
              </w:rPr>
            </w:pPr>
            <w:r>
              <w:rPr>
                <w:rFonts w:ascii="Arial" w:eastAsia="Arial" w:hAnsi="Arial" w:cs="Arial"/>
                <w:color w:val="000000"/>
              </w:rPr>
              <w:t>С</w:t>
            </w:r>
            <w:r w:rsidR="005E0E59" w:rsidRPr="00B24E1F">
              <w:rPr>
                <w:rFonts w:ascii="Arial" w:eastAsia="Arial" w:hAnsi="Arial" w:cs="Arial"/>
                <w:color w:val="000000"/>
              </w:rPr>
              <w:t xml:space="preserve">өрөг үр дагавар </w:t>
            </w:r>
            <w:r w:rsidR="008217B6" w:rsidRPr="00B24E1F">
              <w:rPr>
                <w:rFonts w:ascii="Arial" w:eastAsia="Arial" w:hAnsi="Arial" w:cs="Arial"/>
                <w:color w:val="000000"/>
              </w:rPr>
              <w:t>арилахгүй</w:t>
            </w:r>
            <w:r w:rsidR="005E0E59" w:rsidRPr="00B24E1F">
              <w:rPr>
                <w:rFonts w:ascii="Arial" w:eastAsia="Arial" w:hAnsi="Arial" w:cs="Arial"/>
                <w:color w:val="000000"/>
              </w:rPr>
              <w:t xml:space="preserve">. </w:t>
            </w:r>
          </w:p>
        </w:tc>
        <w:tc>
          <w:tcPr>
            <w:tcW w:w="1322" w:type="dxa"/>
            <w:shd w:val="clear" w:color="auto" w:fill="FFFFFF"/>
          </w:tcPr>
          <w:p w14:paraId="53B1A005" w14:textId="77777777" w:rsidR="005E0E59" w:rsidRPr="00B24E1F" w:rsidRDefault="005E0E59" w:rsidP="00DC0B7D">
            <w:pPr>
              <w:spacing w:after="0" w:line="240" w:lineRule="auto"/>
              <w:jc w:val="both"/>
              <w:rPr>
                <w:rFonts w:ascii="Arial" w:eastAsia="Arial" w:hAnsi="Arial" w:cs="Arial"/>
                <w:color w:val="000000"/>
              </w:rPr>
            </w:pPr>
            <w:r w:rsidRPr="00B24E1F">
              <w:rPr>
                <w:rFonts w:ascii="Arial" w:eastAsia="Arial" w:hAnsi="Arial" w:cs="Arial"/>
                <w:color w:val="000000"/>
              </w:rPr>
              <w:t>Үр дүн сөрөг</w:t>
            </w:r>
          </w:p>
        </w:tc>
      </w:tr>
      <w:tr w:rsidR="005E0E59" w:rsidRPr="00B24E1F" w14:paraId="17A8A2DC" w14:textId="77777777" w:rsidTr="00854B04">
        <w:trPr>
          <w:trHeight w:val="1579"/>
        </w:trPr>
        <w:tc>
          <w:tcPr>
            <w:tcW w:w="331" w:type="dxa"/>
            <w:shd w:val="clear" w:color="auto" w:fill="FFFFFF"/>
          </w:tcPr>
          <w:p w14:paraId="2CE4B965" w14:textId="77777777" w:rsidR="005E0E59" w:rsidRPr="00B24E1F" w:rsidRDefault="005E0E59" w:rsidP="00DC0B7D">
            <w:pPr>
              <w:spacing w:after="0" w:line="240" w:lineRule="auto"/>
              <w:jc w:val="both"/>
              <w:rPr>
                <w:rFonts w:ascii="Arial" w:eastAsia="Arial" w:hAnsi="Arial" w:cs="Arial"/>
                <w:color w:val="000000"/>
              </w:rPr>
            </w:pPr>
            <w:r w:rsidRPr="00B24E1F">
              <w:rPr>
                <w:rFonts w:ascii="Arial" w:eastAsia="Arial" w:hAnsi="Arial" w:cs="Arial"/>
                <w:color w:val="000000"/>
              </w:rPr>
              <w:t>2</w:t>
            </w:r>
          </w:p>
        </w:tc>
        <w:tc>
          <w:tcPr>
            <w:tcW w:w="2364" w:type="dxa"/>
            <w:shd w:val="clear" w:color="auto" w:fill="FFFFFF"/>
          </w:tcPr>
          <w:p w14:paraId="5DA92697" w14:textId="77777777" w:rsidR="005E0E59" w:rsidRPr="00B24E1F" w:rsidRDefault="005E0E59" w:rsidP="00DC0B7D">
            <w:pPr>
              <w:spacing w:after="0" w:line="240" w:lineRule="auto"/>
              <w:jc w:val="both"/>
              <w:rPr>
                <w:rFonts w:ascii="Arial" w:eastAsia="Arial" w:hAnsi="Arial" w:cs="Arial"/>
                <w:color w:val="000000"/>
              </w:rPr>
            </w:pPr>
            <w:r w:rsidRPr="00B24E1F">
              <w:rPr>
                <w:rFonts w:ascii="Arial" w:eastAsia="Arial" w:hAnsi="Arial" w:cs="Arial"/>
                <w:color w:val="000000"/>
              </w:rPr>
              <w:t xml:space="preserve">Хэвлэл мэдээллийн хэрэгслээр ухуулга, сурталчилгаа хийх </w:t>
            </w:r>
          </w:p>
        </w:tc>
        <w:tc>
          <w:tcPr>
            <w:tcW w:w="3402" w:type="dxa"/>
            <w:shd w:val="clear" w:color="auto" w:fill="FFFFFF"/>
          </w:tcPr>
          <w:p w14:paraId="3D3A52F6" w14:textId="57F2B3B4" w:rsidR="005E0E59" w:rsidRPr="00B24E1F" w:rsidRDefault="00AE6467" w:rsidP="00B60C15">
            <w:pPr>
              <w:spacing w:after="0" w:line="240" w:lineRule="auto"/>
              <w:jc w:val="both"/>
              <w:rPr>
                <w:rFonts w:ascii="Arial" w:eastAsia="Arial" w:hAnsi="Arial" w:cs="Arial"/>
                <w:color w:val="000000"/>
              </w:rPr>
            </w:pPr>
            <w:r>
              <w:rPr>
                <w:rFonts w:ascii="Arial" w:eastAsia="Arial" w:hAnsi="Arial" w:cs="Arial"/>
                <w:color w:val="000000"/>
              </w:rPr>
              <w:t>Хуулиар тодорхой журам тогтоосон тул хэвлэл мэдээллийн хэрэгсэл ашиглан аливаа сурталчилгаа явуулах нь зорилгод хүрэх боломжгүй.</w:t>
            </w:r>
          </w:p>
        </w:tc>
        <w:tc>
          <w:tcPr>
            <w:tcW w:w="2221" w:type="dxa"/>
            <w:shd w:val="clear" w:color="auto" w:fill="FFFFFF"/>
          </w:tcPr>
          <w:p w14:paraId="018D749F" w14:textId="16AE7987" w:rsidR="005E0E59" w:rsidRPr="00B24E1F" w:rsidRDefault="00AE6467" w:rsidP="00DC0B7D">
            <w:pPr>
              <w:spacing w:after="0" w:line="240" w:lineRule="auto"/>
              <w:jc w:val="both"/>
              <w:rPr>
                <w:rFonts w:ascii="Arial" w:eastAsia="Arial" w:hAnsi="Arial" w:cs="Arial"/>
                <w:color w:val="000000"/>
              </w:rPr>
            </w:pPr>
            <w:r>
              <w:rPr>
                <w:rFonts w:ascii="Arial" w:eastAsia="Arial" w:hAnsi="Arial" w:cs="Arial"/>
                <w:color w:val="000000"/>
              </w:rPr>
              <w:t>С</w:t>
            </w:r>
            <w:r w:rsidRPr="00B24E1F">
              <w:rPr>
                <w:rFonts w:ascii="Arial" w:eastAsia="Arial" w:hAnsi="Arial" w:cs="Arial"/>
                <w:color w:val="000000"/>
              </w:rPr>
              <w:t>өрөг үр дагавар арилахгүй.</w:t>
            </w:r>
          </w:p>
        </w:tc>
        <w:tc>
          <w:tcPr>
            <w:tcW w:w="1322" w:type="dxa"/>
            <w:shd w:val="clear" w:color="auto" w:fill="FFFFFF"/>
          </w:tcPr>
          <w:p w14:paraId="2ABFB5A7" w14:textId="77777777" w:rsidR="005E0E59" w:rsidRPr="00B24E1F" w:rsidRDefault="005E0E59" w:rsidP="00DC0B7D">
            <w:pPr>
              <w:spacing w:after="0" w:line="240" w:lineRule="auto"/>
              <w:jc w:val="both"/>
              <w:rPr>
                <w:rFonts w:ascii="Arial" w:eastAsia="Arial" w:hAnsi="Arial" w:cs="Arial"/>
                <w:color w:val="000000"/>
              </w:rPr>
            </w:pPr>
            <w:r w:rsidRPr="00B24E1F">
              <w:rPr>
                <w:rFonts w:ascii="Arial" w:eastAsia="Arial" w:hAnsi="Arial" w:cs="Arial"/>
                <w:color w:val="000000"/>
              </w:rPr>
              <w:t>Тодорхой үр дүнд хүрэхгүй.</w:t>
            </w:r>
          </w:p>
        </w:tc>
      </w:tr>
      <w:tr w:rsidR="00AE6467" w:rsidRPr="00B24E1F" w14:paraId="517B36F6" w14:textId="77777777" w:rsidTr="00854B04">
        <w:trPr>
          <w:trHeight w:val="87"/>
        </w:trPr>
        <w:tc>
          <w:tcPr>
            <w:tcW w:w="331" w:type="dxa"/>
            <w:shd w:val="clear" w:color="auto" w:fill="FFFFFF"/>
          </w:tcPr>
          <w:p w14:paraId="3B7C9313" w14:textId="77777777" w:rsidR="00AE6467" w:rsidRPr="00B24E1F" w:rsidRDefault="00AE6467" w:rsidP="00AE6467">
            <w:pPr>
              <w:spacing w:after="0" w:line="240" w:lineRule="auto"/>
              <w:jc w:val="both"/>
              <w:rPr>
                <w:rFonts w:ascii="Arial" w:eastAsia="Arial" w:hAnsi="Arial" w:cs="Arial"/>
                <w:color w:val="000000"/>
              </w:rPr>
            </w:pPr>
            <w:r w:rsidRPr="00B24E1F">
              <w:rPr>
                <w:rFonts w:ascii="Arial" w:eastAsia="Arial" w:hAnsi="Arial" w:cs="Arial"/>
                <w:color w:val="000000"/>
              </w:rPr>
              <w:lastRenderedPageBreak/>
              <w:t>3</w:t>
            </w:r>
          </w:p>
        </w:tc>
        <w:tc>
          <w:tcPr>
            <w:tcW w:w="2364" w:type="dxa"/>
            <w:shd w:val="clear" w:color="auto" w:fill="FFFFFF"/>
          </w:tcPr>
          <w:p w14:paraId="35230420" w14:textId="77777777" w:rsidR="00AE6467" w:rsidRPr="00B24E1F" w:rsidRDefault="00AE6467" w:rsidP="00AE6467">
            <w:pPr>
              <w:spacing w:after="0" w:line="240" w:lineRule="auto"/>
              <w:jc w:val="both"/>
              <w:rPr>
                <w:rFonts w:ascii="Arial" w:eastAsia="Arial" w:hAnsi="Arial" w:cs="Arial"/>
                <w:color w:val="000000"/>
              </w:rPr>
            </w:pPr>
            <w:r w:rsidRPr="00B24E1F">
              <w:rPr>
                <w:rFonts w:ascii="Arial" w:eastAsia="Arial" w:hAnsi="Arial" w:cs="Arial"/>
                <w:color w:val="000000"/>
              </w:rPr>
              <w:t xml:space="preserve">Зах зээлийн эдийн засгийн хэрэгслүүдийг ашиглан төрөөс зохицуулалт хийх </w:t>
            </w:r>
          </w:p>
        </w:tc>
        <w:tc>
          <w:tcPr>
            <w:tcW w:w="3402" w:type="dxa"/>
            <w:shd w:val="clear" w:color="auto" w:fill="FFFFFF"/>
          </w:tcPr>
          <w:p w14:paraId="1B62150C" w14:textId="0CE364B4" w:rsidR="00AE6467" w:rsidRPr="00B24E1F" w:rsidRDefault="00AE6467" w:rsidP="00AE6467">
            <w:pPr>
              <w:spacing w:after="0" w:line="240" w:lineRule="auto"/>
              <w:jc w:val="both"/>
              <w:rPr>
                <w:rFonts w:ascii="Arial" w:eastAsia="Arial" w:hAnsi="Arial" w:cs="Arial"/>
                <w:color w:val="000000"/>
              </w:rPr>
            </w:pPr>
            <w:r>
              <w:rPr>
                <w:rFonts w:ascii="Arial" w:eastAsia="Arial" w:hAnsi="Arial" w:cs="Arial"/>
                <w:color w:val="000000"/>
              </w:rPr>
              <w:t>Хуулиар тодорхой журам тогтоосон тул з</w:t>
            </w:r>
            <w:r w:rsidRPr="00B24E1F">
              <w:rPr>
                <w:rFonts w:ascii="Arial" w:eastAsia="Arial" w:hAnsi="Arial" w:cs="Arial"/>
                <w:color w:val="000000"/>
              </w:rPr>
              <w:t>ах зээлийн эдийн засгийн хэрэгслүүдийг ашиглан төрөөс зохицуулалт хийх</w:t>
            </w:r>
            <w:r>
              <w:rPr>
                <w:rFonts w:ascii="Arial" w:eastAsia="Arial" w:hAnsi="Arial" w:cs="Arial"/>
                <w:color w:val="000000"/>
              </w:rPr>
              <w:t xml:space="preserve"> зорилгод хүрэх боломжгүй.</w:t>
            </w:r>
          </w:p>
        </w:tc>
        <w:tc>
          <w:tcPr>
            <w:tcW w:w="2221" w:type="dxa"/>
            <w:shd w:val="clear" w:color="auto" w:fill="FFFFFF"/>
          </w:tcPr>
          <w:p w14:paraId="1CCE2389" w14:textId="77777777" w:rsidR="00AE6467" w:rsidRPr="00B24E1F" w:rsidRDefault="00AE6467" w:rsidP="00AE6467">
            <w:pPr>
              <w:spacing w:after="0" w:line="240" w:lineRule="auto"/>
              <w:jc w:val="both"/>
              <w:rPr>
                <w:rFonts w:ascii="Arial" w:eastAsia="Arial" w:hAnsi="Arial" w:cs="Arial"/>
                <w:color w:val="000000"/>
                <w:highlight w:val="yellow"/>
              </w:rPr>
            </w:pPr>
            <w:r w:rsidRPr="00B24E1F">
              <w:rPr>
                <w:rFonts w:ascii="Arial" w:eastAsia="Arial" w:hAnsi="Arial" w:cs="Arial"/>
                <w:color w:val="000000"/>
              </w:rPr>
              <w:t xml:space="preserve">Одоогийн нөхцөл байдал өөрчлөгдөхгүй. </w:t>
            </w:r>
          </w:p>
        </w:tc>
        <w:tc>
          <w:tcPr>
            <w:tcW w:w="1322" w:type="dxa"/>
            <w:shd w:val="clear" w:color="auto" w:fill="FFFFFF"/>
          </w:tcPr>
          <w:p w14:paraId="2B35FEC3" w14:textId="77777777" w:rsidR="00AE6467" w:rsidRPr="00B24E1F" w:rsidRDefault="00AE6467" w:rsidP="00AE6467">
            <w:pPr>
              <w:spacing w:after="0" w:line="240" w:lineRule="auto"/>
              <w:jc w:val="both"/>
              <w:rPr>
                <w:rFonts w:ascii="Arial" w:eastAsia="Arial" w:hAnsi="Arial" w:cs="Arial"/>
                <w:color w:val="000000"/>
                <w:highlight w:val="yellow"/>
              </w:rPr>
            </w:pPr>
            <w:r w:rsidRPr="00B24E1F">
              <w:rPr>
                <w:rFonts w:ascii="Arial" w:eastAsia="Arial" w:hAnsi="Arial" w:cs="Arial"/>
                <w:color w:val="000000"/>
              </w:rPr>
              <w:t>Тодорхой үр дүнд хүрэхгүй.</w:t>
            </w:r>
          </w:p>
        </w:tc>
      </w:tr>
      <w:tr w:rsidR="00AE6467" w:rsidRPr="00B24E1F" w14:paraId="3C249BEF" w14:textId="77777777" w:rsidTr="00854B04">
        <w:trPr>
          <w:trHeight w:val="87"/>
        </w:trPr>
        <w:tc>
          <w:tcPr>
            <w:tcW w:w="331" w:type="dxa"/>
            <w:shd w:val="clear" w:color="auto" w:fill="FFFFFF"/>
          </w:tcPr>
          <w:p w14:paraId="7EF85713" w14:textId="77777777" w:rsidR="00AE6467" w:rsidRPr="00B24E1F" w:rsidRDefault="00AE6467" w:rsidP="00AE6467">
            <w:pPr>
              <w:spacing w:after="0" w:line="240" w:lineRule="auto"/>
              <w:jc w:val="both"/>
              <w:rPr>
                <w:rFonts w:ascii="Arial" w:eastAsia="Arial" w:hAnsi="Arial" w:cs="Arial"/>
                <w:color w:val="000000"/>
              </w:rPr>
            </w:pPr>
            <w:r w:rsidRPr="00B24E1F">
              <w:rPr>
                <w:rFonts w:ascii="Arial" w:eastAsia="Arial" w:hAnsi="Arial" w:cs="Arial"/>
                <w:color w:val="000000"/>
              </w:rPr>
              <w:t>4</w:t>
            </w:r>
          </w:p>
        </w:tc>
        <w:tc>
          <w:tcPr>
            <w:tcW w:w="2364" w:type="dxa"/>
            <w:shd w:val="clear" w:color="auto" w:fill="FFFFFF"/>
          </w:tcPr>
          <w:p w14:paraId="183180B2" w14:textId="77777777" w:rsidR="00AE6467" w:rsidRPr="00B24E1F" w:rsidRDefault="00AE6467" w:rsidP="00AE6467">
            <w:pPr>
              <w:spacing w:after="0" w:line="240" w:lineRule="auto"/>
              <w:jc w:val="both"/>
              <w:rPr>
                <w:rFonts w:ascii="Arial" w:eastAsia="Arial" w:hAnsi="Arial" w:cs="Arial"/>
                <w:color w:val="000000"/>
              </w:rPr>
            </w:pPr>
            <w:r w:rsidRPr="00B24E1F">
              <w:rPr>
                <w:rFonts w:ascii="Arial" w:eastAsia="Arial" w:hAnsi="Arial" w:cs="Arial"/>
                <w:color w:val="000000"/>
              </w:rPr>
              <w:t xml:space="preserve">Төрийн бус байгууллага, хувин хэвшлээр тодорхой чиг үүргийг гүйцэтгүүлэх </w:t>
            </w:r>
          </w:p>
        </w:tc>
        <w:tc>
          <w:tcPr>
            <w:tcW w:w="3402" w:type="dxa"/>
            <w:shd w:val="clear" w:color="auto" w:fill="FFFFFF"/>
          </w:tcPr>
          <w:p w14:paraId="3E22EBD4" w14:textId="568353D7" w:rsidR="00AE6467" w:rsidRPr="00B24E1F" w:rsidRDefault="00C13A19" w:rsidP="00AE6467">
            <w:pPr>
              <w:tabs>
                <w:tab w:val="left" w:pos="1136"/>
              </w:tabs>
              <w:spacing w:after="0" w:line="240" w:lineRule="auto"/>
              <w:jc w:val="both"/>
              <w:rPr>
                <w:rFonts w:ascii="Arial" w:eastAsia="Arial" w:hAnsi="Arial" w:cs="Arial"/>
              </w:rPr>
            </w:pPr>
            <w:r>
              <w:rPr>
                <w:rFonts w:ascii="Arial" w:hAnsi="Arial" w:cs="Arial"/>
              </w:rPr>
              <w:t>Т</w:t>
            </w:r>
            <w:r w:rsidR="00AE6467" w:rsidRPr="00B24E1F">
              <w:rPr>
                <w:rFonts w:ascii="Arial" w:hAnsi="Arial" w:cs="Arial"/>
              </w:rPr>
              <w:t>өр хувийн хэвшлийн түншлэлийн зарчмаар гүйцэтгүүлэх боломж</w:t>
            </w:r>
            <w:r>
              <w:rPr>
                <w:rFonts w:ascii="Arial" w:hAnsi="Arial" w:cs="Arial"/>
              </w:rPr>
              <w:t>гүй.</w:t>
            </w:r>
          </w:p>
        </w:tc>
        <w:tc>
          <w:tcPr>
            <w:tcW w:w="2221" w:type="dxa"/>
            <w:shd w:val="clear" w:color="auto" w:fill="FFFFFF"/>
          </w:tcPr>
          <w:p w14:paraId="5CBE0293" w14:textId="774F78E9" w:rsidR="00AE6467" w:rsidRPr="00B24E1F" w:rsidRDefault="00C13A19" w:rsidP="00AE6467">
            <w:pPr>
              <w:spacing w:after="0" w:line="240" w:lineRule="auto"/>
              <w:jc w:val="both"/>
              <w:rPr>
                <w:rFonts w:ascii="Arial" w:eastAsia="Arial" w:hAnsi="Arial" w:cs="Arial"/>
                <w:color w:val="000000"/>
              </w:rPr>
            </w:pPr>
            <w:r>
              <w:rPr>
                <w:rFonts w:ascii="Arial" w:eastAsia="Arial" w:hAnsi="Arial" w:cs="Arial"/>
                <w:color w:val="000000"/>
              </w:rPr>
              <w:t>С</w:t>
            </w:r>
            <w:r w:rsidRPr="00B24E1F">
              <w:rPr>
                <w:rFonts w:ascii="Arial" w:eastAsia="Arial" w:hAnsi="Arial" w:cs="Arial"/>
                <w:color w:val="000000"/>
              </w:rPr>
              <w:t>өрөг үр дагавар арилахгүй.</w:t>
            </w:r>
          </w:p>
        </w:tc>
        <w:tc>
          <w:tcPr>
            <w:tcW w:w="1322" w:type="dxa"/>
            <w:shd w:val="clear" w:color="auto" w:fill="FFFFFF"/>
          </w:tcPr>
          <w:p w14:paraId="0075A416" w14:textId="68830DD6" w:rsidR="00AE6467" w:rsidRPr="00B24E1F" w:rsidRDefault="00AE6467" w:rsidP="00AE6467">
            <w:pPr>
              <w:spacing w:after="0" w:line="240" w:lineRule="auto"/>
              <w:jc w:val="both"/>
              <w:rPr>
                <w:rFonts w:ascii="Arial" w:eastAsia="Arial" w:hAnsi="Arial" w:cs="Arial"/>
                <w:color w:val="000000"/>
              </w:rPr>
            </w:pPr>
            <w:r w:rsidRPr="00B24E1F">
              <w:rPr>
                <w:rFonts w:ascii="Arial" w:eastAsia="Arial" w:hAnsi="Arial" w:cs="Arial"/>
                <w:color w:val="000000"/>
              </w:rPr>
              <w:t>Үр дүнд хүрэхгүй.</w:t>
            </w:r>
          </w:p>
        </w:tc>
      </w:tr>
      <w:tr w:rsidR="00AE6467" w:rsidRPr="00B24E1F" w14:paraId="4AD877E0" w14:textId="77777777" w:rsidTr="003303AB">
        <w:trPr>
          <w:trHeight w:val="698"/>
        </w:trPr>
        <w:tc>
          <w:tcPr>
            <w:tcW w:w="331" w:type="dxa"/>
            <w:shd w:val="clear" w:color="auto" w:fill="FFFFFF"/>
          </w:tcPr>
          <w:p w14:paraId="637F05A7" w14:textId="77777777" w:rsidR="00AE6467" w:rsidRPr="00B24E1F" w:rsidRDefault="00AE6467" w:rsidP="00AE6467">
            <w:pPr>
              <w:spacing w:after="0" w:line="240" w:lineRule="auto"/>
              <w:jc w:val="both"/>
              <w:rPr>
                <w:rFonts w:ascii="Arial" w:eastAsia="Arial" w:hAnsi="Arial" w:cs="Arial"/>
                <w:color w:val="000000"/>
              </w:rPr>
            </w:pPr>
            <w:r w:rsidRPr="00B24E1F">
              <w:rPr>
                <w:rFonts w:ascii="Arial" w:eastAsia="Arial" w:hAnsi="Arial" w:cs="Arial"/>
                <w:color w:val="000000"/>
              </w:rPr>
              <w:t>5</w:t>
            </w:r>
          </w:p>
        </w:tc>
        <w:tc>
          <w:tcPr>
            <w:tcW w:w="2364" w:type="dxa"/>
            <w:shd w:val="clear" w:color="auto" w:fill="FFFFFF"/>
          </w:tcPr>
          <w:p w14:paraId="1B08B734" w14:textId="77777777" w:rsidR="00AE6467" w:rsidRPr="00B24E1F" w:rsidRDefault="00AE6467" w:rsidP="00AE6467">
            <w:pPr>
              <w:spacing w:after="0" w:line="240" w:lineRule="auto"/>
              <w:jc w:val="both"/>
              <w:rPr>
                <w:rFonts w:ascii="Arial" w:eastAsia="Arial" w:hAnsi="Arial" w:cs="Arial"/>
                <w:color w:val="000000"/>
              </w:rPr>
            </w:pPr>
            <w:r w:rsidRPr="00B24E1F">
              <w:rPr>
                <w:rFonts w:ascii="Arial" w:eastAsia="Arial" w:hAnsi="Arial" w:cs="Arial"/>
                <w:color w:val="000000"/>
              </w:rPr>
              <w:t xml:space="preserve">Төрөөс санхүүгийн интервенц хийх </w:t>
            </w:r>
          </w:p>
        </w:tc>
        <w:tc>
          <w:tcPr>
            <w:tcW w:w="3402" w:type="dxa"/>
            <w:shd w:val="clear" w:color="auto" w:fill="FFFFFF"/>
          </w:tcPr>
          <w:p w14:paraId="38691012" w14:textId="6FE54D3E" w:rsidR="00AE6467" w:rsidRPr="00B24E1F" w:rsidRDefault="00C13A19" w:rsidP="00AE6467">
            <w:pPr>
              <w:spacing w:after="0" w:line="240" w:lineRule="auto"/>
              <w:jc w:val="both"/>
              <w:rPr>
                <w:rFonts w:ascii="Arial" w:eastAsia="Arial" w:hAnsi="Arial" w:cs="Arial"/>
                <w:color w:val="000000"/>
              </w:rPr>
            </w:pPr>
            <w:r>
              <w:rPr>
                <w:rFonts w:ascii="Arial" w:eastAsia="Arial" w:hAnsi="Arial" w:cs="Arial"/>
                <w:color w:val="000000"/>
              </w:rPr>
              <w:t>Зорилгод хүрэх боломжгүй.</w:t>
            </w:r>
          </w:p>
        </w:tc>
        <w:tc>
          <w:tcPr>
            <w:tcW w:w="2221" w:type="dxa"/>
            <w:shd w:val="clear" w:color="auto" w:fill="FFFFFF"/>
          </w:tcPr>
          <w:p w14:paraId="319A55A3" w14:textId="6CD72560" w:rsidR="00AE6467" w:rsidRPr="00B24E1F" w:rsidRDefault="00C13A19" w:rsidP="00AE6467">
            <w:pPr>
              <w:spacing w:after="0" w:line="240" w:lineRule="auto"/>
              <w:jc w:val="both"/>
              <w:rPr>
                <w:rFonts w:ascii="Arial" w:eastAsia="Arial" w:hAnsi="Arial" w:cs="Arial"/>
                <w:color w:val="000000"/>
              </w:rPr>
            </w:pPr>
            <w:r>
              <w:rPr>
                <w:rFonts w:ascii="Arial" w:eastAsia="Arial" w:hAnsi="Arial" w:cs="Arial"/>
                <w:color w:val="000000"/>
              </w:rPr>
              <w:t>С</w:t>
            </w:r>
            <w:r w:rsidRPr="00B24E1F">
              <w:rPr>
                <w:rFonts w:ascii="Arial" w:eastAsia="Arial" w:hAnsi="Arial" w:cs="Arial"/>
                <w:color w:val="000000"/>
              </w:rPr>
              <w:t>өрөг үр дагавар арилахгүй.</w:t>
            </w:r>
          </w:p>
        </w:tc>
        <w:tc>
          <w:tcPr>
            <w:tcW w:w="1322" w:type="dxa"/>
            <w:shd w:val="clear" w:color="auto" w:fill="FFFFFF"/>
          </w:tcPr>
          <w:p w14:paraId="08D4128E" w14:textId="61DD6EAD" w:rsidR="00AE6467" w:rsidRPr="00B24E1F" w:rsidRDefault="00AE6467" w:rsidP="00AE6467">
            <w:pPr>
              <w:spacing w:after="0" w:line="240" w:lineRule="auto"/>
              <w:jc w:val="both"/>
              <w:rPr>
                <w:rFonts w:ascii="Arial" w:eastAsia="Arial" w:hAnsi="Arial" w:cs="Arial"/>
                <w:color w:val="000000"/>
              </w:rPr>
            </w:pPr>
            <w:r w:rsidRPr="00B24E1F">
              <w:rPr>
                <w:rFonts w:ascii="Arial" w:eastAsia="Arial" w:hAnsi="Arial" w:cs="Arial"/>
                <w:color w:val="000000"/>
              </w:rPr>
              <w:t>Үр дүнд хүрэхгүй.</w:t>
            </w:r>
          </w:p>
        </w:tc>
      </w:tr>
      <w:tr w:rsidR="00AE6467" w:rsidRPr="00B24E1F" w14:paraId="2D6D3BE7" w14:textId="77777777" w:rsidTr="00854B04">
        <w:trPr>
          <w:trHeight w:val="87"/>
        </w:trPr>
        <w:tc>
          <w:tcPr>
            <w:tcW w:w="331" w:type="dxa"/>
            <w:shd w:val="clear" w:color="auto" w:fill="FFFFFF"/>
          </w:tcPr>
          <w:p w14:paraId="6D7B9F3E" w14:textId="77777777" w:rsidR="00AE6467" w:rsidRPr="00B24E1F" w:rsidRDefault="00AE6467" w:rsidP="00AE6467">
            <w:pPr>
              <w:spacing w:after="0" w:line="240" w:lineRule="auto"/>
              <w:jc w:val="both"/>
              <w:rPr>
                <w:rFonts w:ascii="Arial" w:eastAsia="Arial" w:hAnsi="Arial" w:cs="Arial"/>
                <w:color w:val="000000"/>
              </w:rPr>
            </w:pPr>
            <w:r w:rsidRPr="00B24E1F">
              <w:rPr>
                <w:rFonts w:ascii="Arial" w:eastAsia="Arial" w:hAnsi="Arial" w:cs="Arial"/>
                <w:color w:val="000000"/>
              </w:rPr>
              <w:t>6</w:t>
            </w:r>
          </w:p>
        </w:tc>
        <w:tc>
          <w:tcPr>
            <w:tcW w:w="2364" w:type="dxa"/>
            <w:shd w:val="clear" w:color="auto" w:fill="FFFFFF"/>
          </w:tcPr>
          <w:p w14:paraId="3A9909AE" w14:textId="77777777" w:rsidR="00AE6467" w:rsidRPr="00B24E1F" w:rsidRDefault="00AE6467" w:rsidP="00AE6467">
            <w:pPr>
              <w:spacing w:after="0" w:line="240" w:lineRule="auto"/>
              <w:jc w:val="both"/>
              <w:rPr>
                <w:rFonts w:ascii="Arial" w:eastAsia="Arial" w:hAnsi="Arial" w:cs="Arial"/>
                <w:color w:val="000000"/>
              </w:rPr>
            </w:pPr>
            <w:r w:rsidRPr="00B24E1F">
              <w:rPr>
                <w:rFonts w:ascii="Arial" w:eastAsia="Arial" w:hAnsi="Arial" w:cs="Arial"/>
                <w:color w:val="000000"/>
              </w:rPr>
              <w:t xml:space="preserve">Захиргааны шийдвэр гаргах </w:t>
            </w:r>
          </w:p>
        </w:tc>
        <w:tc>
          <w:tcPr>
            <w:tcW w:w="3402" w:type="dxa"/>
            <w:shd w:val="clear" w:color="auto" w:fill="FFFFFF"/>
          </w:tcPr>
          <w:p w14:paraId="1C15314E" w14:textId="77777777" w:rsidR="00AE6467" w:rsidRPr="00B24E1F" w:rsidRDefault="00AE6467" w:rsidP="00AE6467">
            <w:pPr>
              <w:spacing w:after="0" w:line="240" w:lineRule="auto"/>
              <w:jc w:val="both"/>
              <w:rPr>
                <w:rFonts w:ascii="Arial" w:eastAsia="Arial" w:hAnsi="Arial" w:cs="Arial"/>
                <w:color w:val="000000"/>
                <w:highlight w:val="yellow"/>
              </w:rPr>
            </w:pPr>
            <w:r w:rsidRPr="00B24E1F">
              <w:rPr>
                <w:rFonts w:ascii="Arial" w:eastAsia="Arial" w:hAnsi="Arial" w:cs="Arial"/>
                <w:color w:val="000000"/>
              </w:rPr>
              <w:t>Хуульд тусгайлан эрх олгоогүй тул захиргааны шийдвэр гаргах боломжгүй.</w:t>
            </w:r>
          </w:p>
        </w:tc>
        <w:tc>
          <w:tcPr>
            <w:tcW w:w="2221" w:type="dxa"/>
            <w:shd w:val="clear" w:color="auto" w:fill="FFFFFF"/>
          </w:tcPr>
          <w:p w14:paraId="74112FAF" w14:textId="77777777" w:rsidR="00AE6467" w:rsidRPr="00B24E1F" w:rsidRDefault="00AE6467" w:rsidP="00AE6467">
            <w:pPr>
              <w:spacing w:after="0" w:line="240" w:lineRule="auto"/>
              <w:jc w:val="both"/>
              <w:rPr>
                <w:rFonts w:ascii="Arial" w:eastAsia="Arial" w:hAnsi="Arial" w:cs="Arial"/>
                <w:color w:val="000000"/>
                <w:highlight w:val="yellow"/>
              </w:rPr>
            </w:pPr>
            <w:r w:rsidRPr="00B24E1F">
              <w:rPr>
                <w:rFonts w:ascii="Arial" w:eastAsia="Arial" w:hAnsi="Arial" w:cs="Arial"/>
                <w:color w:val="000000"/>
              </w:rPr>
              <w:t xml:space="preserve">Зардал гарахгүй, үр өгөөж байхгүй. </w:t>
            </w:r>
          </w:p>
        </w:tc>
        <w:tc>
          <w:tcPr>
            <w:tcW w:w="1322" w:type="dxa"/>
            <w:shd w:val="clear" w:color="auto" w:fill="FFFFFF"/>
          </w:tcPr>
          <w:p w14:paraId="525F4F2C" w14:textId="2A0A1267" w:rsidR="00AE6467" w:rsidRPr="00B24E1F" w:rsidRDefault="00C13A19" w:rsidP="00AE6467">
            <w:pPr>
              <w:spacing w:after="0" w:line="240" w:lineRule="auto"/>
              <w:jc w:val="both"/>
              <w:rPr>
                <w:rFonts w:ascii="Arial" w:eastAsia="Arial" w:hAnsi="Arial" w:cs="Arial"/>
                <w:color w:val="000000"/>
                <w:highlight w:val="yellow"/>
              </w:rPr>
            </w:pPr>
            <w:r>
              <w:rPr>
                <w:rFonts w:ascii="Arial" w:eastAsia="Arial" w:hAnsi="Arial" w:cs="Arial"/>
                <w:color w:val="000000"/>
              </w:rPr>
              <w:t>Үр</w:t>
            </w:r>
            <w:r w:rsidR="00AE6467" w:rsidRPr="00B24E1F">
              <w:rPr>
                <w:rFonts w:ascii="Arial" w:eastAsia="Arial" w:hAnsi="Arial" w:cs="Arial"/>
                <w:color w:val="000000"/>
              </w:rPr>
              <w:t xml:space="preserve"> дүнд хүрэхгүй.</w:t>
            </w:r>
          </w:p>
        </w:tc>
      </w:tr>
      <w:tr w:rsidR="00AE6467" w:rsidRPr="00B24E1F" w14:paraId="40E06EDB" w14:textId="77777777" w:rsidTr="00854B04">
        <w:trPr>
          <w:trHeight w:val="87"/>
        </w:trPr>
        <w:tc>
          <w:tcPr>
            <w:tcW w:w="331" w:type="dxa"/>
            <w:shd w:val="clear" w:color="auto" w:fill="FFFFFF"/>
          </w:tcPr>
          <w:p w14:paraId="529FDC7E" w14:textId="77777777" w:rsidR="00AE6467" w:rsidRPr="00B24E1F" w:rsidRDefault="00AE6467" w:rsidP="00AE6467">
            <w:pPr>
              <w:spacing w:after="0" w:line="240" w:lineRule="auto"/>
              <w:jc w:val="both"/>
              <w:rPr>
                <w:rFonts w:ascii="Arial" w:eastAsia="Arial" w:hAnsi="Arial" w:cs="Arial"/>
                <w:color w:val="000000"/>
              </w:rPr>
            </w:pPr>
            <w:r w:rsidRPr="00B24E1F">
              <w:rPr>
                <w:rFonts w:ascii="Arial" w:eastAsia="Arial" w:hAnsi="Arial" w:cs="Arial"/>
                <w:color w:val="000000"/>
              </w:rPr>
              <w:t>7</w:t>
            </w:r>
          </w:p>
        </w:tc>
        <w:tc>
          <w:tcPr>
            <w:tcW w:w="2364" w:type="dxa"/>
            <w:shd w:val="clear" w:color="auto" w:fill="FFFFFF"/>
          </w:tcPr>
          <w:p w14:paraId="59DAA3DD" w14:textId="77777777" w:rsidR="00AE6467" w:rsidRPr="00B24E1F" w:rsidRDefault="00AE6467" w:rsidP="00AE6467">
            <w:pPr>
              <w:spacing w:after="0" w:line="240" w:lineRule="auto"/>
              <w:jc w:val="both"/>
              <w:rPr>
                <w:rFonts w:ascii="Arial" w:eastAsia="Arial" w:hAnsi="Arial" w:cs="Arial"/>
                <w:color w:val="000000"/>
              </w:rPr>
            </w:pPr>
            <w:r w:rsidRPr="00B24E1F">
              <w:rPr>
                <w:rFonts w:ascii="Arial" w:eastAsia="Arial" w:hAnsi="Arial" w:cs="Arial"/>
                <w:color w:val="000000"/>
              </w:rPr>
              <w:t xml:space="preserve">Хууль тогтоомжийн төсөл боловсруулах </w:t>
            </w:r>
          </w:p>
        </w:tc>
        <w:tc>
          <w:tcPr>
            <w:tcW w:w="3402" w:type="dxa"/>
            <w:shd w:val="clear" w:color="auto" w:fill="FFFFFF"/>
          </w:tcPr>
          <w:p w14:paraId="33CD4A2D" w14:textId="28664635" w:rsidR="00AE6467" w:rsidRPr="00B24E1F" w:rsidRDefault="00D63EE2" w:rsidP="00AE6467">
            <w:pPr>
              <w:spacing w:after="0" w:line="240" w:lineRule="auto"/>
              <w:jc w:val="both"/>
              <w:rPr>
                <w:rFonts w:ascii="Arial" w:eastAsia="Arial" w:hAnsi="Arial" w:cs="Arial"/>
                <w:color w:val="000000"/>
              </w:rPr>
            </w:pPr>
            <w:r>
              <w:rPr>
                <w:rFonts w:ascii="Arial" w:eastAsia="Arial" w:hAnsi="Arial" w:cs="Arial"/>
                <w:color w:val="000000"/>
              </w:rPr>
              <w:t>З</w:t>
            </w:r>
            <w:r w:rsidR="00AE6467" w:rsidRPr="00B24E1F">
              <w:rPr>
                <w:rFonts w:ascii="Arial" w:eastAsia="Arial" w:hAnsi="Arial" w:cs="Arial"/>
                <w:color w:val="000000"/>
              </w:rPr>
              <w:t xml:space="preserve">орилгод хүрэх боломжтой. </w:t>
            </w:r>
          </w:p>
        </w:tc>
        <w:tc>
          <w:tcPr>
            <w:tcW w:w="2221" w:type="dxa"/>
            <w:shd w:val="clear" w:color="auto" w:fill="FFFFFF"/>
          </w:tcPr>
          <w:p w14:paraId="65A3619C" w14:textId="071D7940" w:rsidR="00AE6467" w:rsidRPr="00B24E1F" w:rsidRDefault="00AE6467" w:rsidP="00AE6467">
            <w:pPr>
              <w:spacing w:after="0" w:line="240" w:lineRule="auto"/>
              <w:jc w:val="both"/>
              <w:rPr>
                <w:rFonts w:ascii="Arial" w:eastAsia="Arial" w:hAnsi="Arial" w:cs="Arial"/>
                <w:color w:val="000000"/>
              </w:rPr>
            </w:pPr>
            <w:r w:rsidRPr="00B24E1F">
              <w:rPr>
                <w:rFonts w:ascii="Arial" w:eastAsia="Arial" w:hAnsi="Arial" w:cs="Arial"/>
                <w:color w:val="000000"/>
              </w:rPr>
              <w:t>Зардал</w:t>
            </w:r>
            <w:r w:rsidR="00D63EE2">
              <w:rPr>
                <w:rFonts w:ascii="Arial" w:eastAsia="Arial" w:hAnsi="Arial" w:cs="Arial"/>
                <w:color w:val="000000"/>
              </w:rPr>
              <w:t xml:space="preserve"> гарахгүй </w:t>
            </w:r>
            <w:r w:rsidRPr="00B24E1F">
              <w:rPr>
                <w:rFonts w:ascii="Arial" w:eastAsia="Arial" w:hAnsi="Arial" w:cs="Arial"/>
                <w:color w:val="000000"/>
              </w:rPr>
              <w:t xml:space="preserve"> энэ нь хувилбар нь асуудлыг үүсгэж байгаа гол шалтгааныг шийдвэрлэхэд чухал нөлөө үзүүлэх  боломжтой.</w:t>
            </w:r>
          </w:p>
        </w:tc>
        <w:tc>
          <w:tcPr>
            <w:tcW w:w="1322" w:type="dxa"/>
            <w:shd w:val="clear" w:color="auto" w:fill="FFFFFF"/>
          </w:tcPr>
          <w:p w14:paraId="47E47F87" w14:textId="77777777" w:rsidR="00AE6467" w:rsidRPr="00B24E1F" w:rsidRDefault="00AE6467" w:rsidP="00AE6467">
            <w:pPr>
              <w:spacing w:after="0" w:line="240" w:lineRule="auto"/>
              <w:jc w:val="both"/>
              <w:rPr>
                <w:rFonts w:ascii="Arial" w:eastAsia="Arial" w:hAnsi="Arial" w:cs="Arial"/>
                <w:color w:val="000000"/>
              </w:rPr>
            </w:pPr>
          </w:p>
          <w:p w14:paraId="23FD406D" w14:textId="77777777" w:rsidR="00AE6467" w:rsidRPr="00B24E1F" w:rsidRDefault="00AE6467" w:rsidP="00AE6467">
            <w:pPr>
              <w:spacing w:after="0" w:line="240" w:lineRule="auto"/>
              <w:jc w:val="both"/>
              <w:rPr>
                <w:rFonts w:ascii="Arial" w:eastAsia="Arial" w:hAnsi="Arial" w:cs="Arial"/>
                <w:color w:val="000000"/>
              </w:rPr>
            </w:pPr>
            <w:r w:rsidRPr="00B24E1F">
              <w:rPr>
                <w:rFonts w:ascii="Arial" w:eastAsia="Arial" w:hAnsi="Arial" w:cs="Arial"/>
                <w:b/>
                <w:color w:val="000000"/>
              </w:rPr>
              <w:t xml:space="preserve">Үр дүнтэй </w:t>
            </w:r>
          </w:p>
          <w:p w14:paraId="459D5C08" w14:textId="77777777" w:rsidR="00AE6467" w:rsidRPr="00B24E1F" w:rsidRDefault="00AE6467" w:rsidP="00AE6467">
            <w:pPr>
              <w:spacing w:after="0" w:line="240" w:lineRule="auto"/>
              <w:jc w:val="both"/>
              <w:rPr>
                <w:rFonts w:ascii="Arial" w:eastAsia="Arial" w:hAnsi="Arial" w:cs="Arial"/>
                <w:color w:val="000000"/>
              </w:rPr>
            </w:pPr>
          </w:p>
        </w:tc>
      </w:tr>
    </w:tbl>
    <w:p w14:paraId="7D099A20" w14:textId="77777777" w:rsidR="005E0E59" w:rsidRPr="00DC0B7D" w:rsidRDefault="005E0E59" w:rsidP="00DC0B7D">
      <w:pPr>
        <w:jc w:val="both"/>
        <w:rPr>
          <w:rFonts w:ascii="Arial" w:eastAsia="Arial" w:hAnsi="Arial" w:cs="Arial"/>
          <w:color w:val="000000"/>
        </w:rPr>
      </w:pPr>
    </w:p>
    <w:p w14:paraId="62148940" w14:textId="01AF52CA" w:rsidR="00F4370A" w:rsidRDefault="00F4370A" w:rsidP="00DC0B7D">
      <w:pPr>
        <w:ind w:firstLine="567"/>
        <w:jc w:val="both"/>
        <w:rPr>
          <w:rFonts w:ascii="Arial" w:eastAsia="Arial" w:hAnsi="Arial" w:cs="Arial"/>
          <w:color w:val="000000"/>
        </w:rPr>
      </w:pPr>
      <w:r>
        <w:rPr>
          <w:rFonts w:ascii="Arial" w:eastAsia="Arial" w:hAnsi="Arial" w:cs="Arial"/>
          <w:color w:val="000000"/>
        </w:rPr>
        <w:t>З</w:t>
      </w:r>
      <w:r w:rsidRPr="00DC0B7D">
        <w:rPr>
          <w:rFonts w:ascii="Arial" w:eastAsia="Arial" w:hAnsi="Arial" w:cs="Arial"/>
          <w:color w:val="000000"/>
        </w:rPr>
        <w:t xml:space="preserve">ахиргааны шийдвэр гаргаснаар </w:t>
      </w:r>
      <w:r w:rsidR="00E60910">
        <w:rPr>
          <w:rFonts w:ascii="Arial" w:eastAsia="Arial" w:hAnsi="Arial" w:cs="Arial"/>
          <w:color w:val="000000"/>
        </w:rPr>
        <w:t xml:space="preserve">болон </w:t>
      </w:r>
      <w:r w:rsidR="00E60910" w:rsidRPr="00DC0B7D">
        <w:rPr>
          <w:rFonts w:ascii="Arial" w:eastAsia="Arial" w:hAnsi="Arial" w:cs="Arial"/>
          <w:color w:val="000000"/>
        </w:rPr>
        <w:t xml:space="preserve">хэвлэл, мэдээллийн хэрэгслээр ухуулга, сурталчилгаа хийх замаар иргэд, олон нийтийг мэдээллээр хангах </w:t>
      </w:r>
      <w:r w:rsidRPr="00DC0B7D">
        <w:rPr>
          <w:rFonts w:ascii="Arial" w:eastAsia="Arial" w:hAnsi="Arial" w:cs="Arial"/>
          <w:color w:val="000000"/>
        </w:rPr>
        <w:t>тухайн асуудлыг үүсгэж байгаа гол шалтгааныг шийдвэрлэж, дэвшүүлсэн зорилгод хүрэх боломжгүй юм.</w:t>
      </w:r>
    </w:p>
    <w:p w14:paraId="3EF874A4" w14:textId="5AD969B7" w:rsidR="005E0E59" w:rsidRPr="00DC0B7D" w:rsidRDefault="005E0E59" w:rsidP="00E87B85">
      <w:pPr>
        <w:jc w:val="both"/>
        <w:rPr>
          <w:rFonts w:ascii="Arial" w:eastAsia="Arial" w:hAnsi="Arial" w:cs="Arial"/>
          <w:color w:val="000000"/>
        </w:rPr>
      </w:pPr>
    </w:p>
    <w:p w14:paraId="548B4C48" w14:textId="16244FFB" w:rsidR="00A0545C" w:rsidRPr="00DC0B7D" w:rsidRDefault="005E0E59" w:rsidP="00E87B85">
      <w:pPr>
        <w:ind w:firstLine="567"/>
        <w:jc w:val="both"/>
        <w:rPr>
          <w:rFonts w:ascii="Arial" w:eastAsia="Arial" w:hAnsi="Arial" w:cs="Arial"/>
          <w:color w:val="000000"/>
        </w:rPr>
      </w:pPr>
      <w:r w:rsidRPr="00DC0B7D">
        <w:rPr>
          <w:rFonts w:ascii="Arial" w:eastAsia="Arial" w:hAnsi="Arial" w:cs="Arial"/>
          <w:color w:val="000000"/>
        </w:rPr>
        <w:t xml:space="preserve">Харин асуудлын мөн чанар, цар хүрээ болон нийгмийн хэрэгцээ шаардлагад нийцүүлэн дэвшүүлсэн зорилтод хүрэхийн тулд </w:t>
      </w:r>
      <w:r w:rsidR="005C6868">
        <w:rPr>
          <w:rFonts w:ascii="Arial" w:eastAsia="Arial" w:hAnsi="Arial" w:cs="Arial"/>
          <w:color w:val="000000"/>
          <w:lang w:val="mn-MN"/>
        </w:rPr>
        <w:t xml:space="preserve">Жагсаал цуглаан хийх журмын </w:t>
      </w:r>
      <w:r w:rsidRPr="00DC0B7D">
        <w:rPr>
          <w:rFonts w:ascii="Arial" w:eastAsia="Arial" w:hAnsi="Arial" w:cs="Arial"/>
          <w:color w:val="000000"/>
        </w:rPr>
        <w:t>тухай хуул</w:t>
      </w:r>
      <w:r w:rsidR="005C6868">
        <w:rPr>
          <w:rFonts w:ascii="Arial" w:eastAsia="Arial" w:hAnsi="Arial" w:cs="Arial"/>
          <w:color w:val="000000"/>
          <w:lang w:val="mn-MN"/>
        </w:rPr>
        <w:t xml:space="preserve">ьд өөрчлөлт оруулах тухай хуулийн </w:t>
      </w:r>
      <w:r w:rsidRPr="00DC0B7D">
        <w:rPr>
          <w:rFonts w:ascii="Arial" w:eastAsia="Arial" w:hAnsi="Arial" w:cs="Arial"/>
          <w:color w:val="000000"/>
        </w:rPr>
        <w:t xml:space="preserve">төслийг боловсруулах нь зүйтэй гэж үзэж байна. </w:t>
      </w:r>
    </w:p>
    <w:p w14:paraId="7EFA5A5E" w14:textId="77777777" w:rsidR="00A0545C" w:rsidRPr="00DC0B7D" w:rsidRDefault="00A0545C" w:rsidP="00DC0B7D">
      <w:pPr>
        <w:ind w:left="502"/>
        <w:jc w:val="both"/>
        <w:rPr>
          <w:rFonts w:ascii="Arial" w:eastAsia="Arial" w:hAnsi="Arial" w:cs="Arial"/>
          <w:b/>
          <w:color w:val="000000"/>
        </w:rPr>
      </w:pPr>
    </w:p>
    <w:p w14:paraId="6569BDC9" w14:textId="77777777" w:rsidR="00A0545C" w:rsidRPr="00DC0B7D" w:rsidRDefault="00A0545C" w:rsidP="00DC0B7D">
      <w:pPr>
        <w:ind w:left="502"/>
        <w:jc w:val="center"/>
        <w:rPr>
          <w:rFonts w:ascii="Arial" w:eastAsia="Arial" w:hAnsi="Arial" w:cs="Arial"/>
          <w:color w:val="000000"/>
        </w:rPr>
      </w:pPr>
      <w:r w:rsidRPr="00DC0B7D">
        <w:rPr>
          <w:rFonts w:ascii="Arial" w:eastAsia="Arial" w:hAnsi="Arial" w:cs="Arial"/>
          <w:b/>
          <w:color w:val="000000"/>
        </w:rPr>
        <w:t>ДӨРӨВ. ЗОХИЦУУЛАЛТЫН ХУВИЛБАРУУДЫН ҮР НӨЛӨӨГ</w:t>
      </w:r>
    </w:p>
    <w:p w14:paraId="24A2A8C1" w14:textId="77777777" w:rsidR="00A0545C" w:rsidRPr="00DC0B7D" w:rsidRDefault="00A0545C" w:rsidP="00DC0B7D">
      <w:pPr>
        <w:jc w:val="center"/>
        <w:rPr>
          <w:rFonts w:ascii="Arial" w:eastAsia="Arial" w:hAnsi="Arial" w:cs="Arial"/>
          <w:b/>
          <w:color w:val="000000"/>
        </w:rPr>
      </w:pPr>
      <w:r w:rsidRPr="00DC0B7D">
        <w:rPr>
          <w:rFonts w:ascii="Arial" w:eastAsia="Arial" w:hAnsi="Arial" w:cs="Arial"/>
          <w:b/>
          <w:color w:val="000000"/>
        </w:rPr>
        <w:t>ТАНДАН СУДАЛСАН БАЙДАЛ</w:t>
      </w:r>
    </w:p>
    <w:p w14:paraId="0F30BAB3" w14:textId="77777777" w:rsidR="00A0545C" w:rsidRPr="00DC0B7D" w:rsidRDefault="00A0545C" w:rsidP="00DC0B7D">
      <w:pPr>
        <w:ind w:firstLine="720"/>
        <w:jc w:val="center"/>
        <w:rPr>
          <w:rFonts w:ascii="Arial" w:eastAsia="Arial" w:hAnsi="Arial" w:cs="Arial"/>
          <w:color w:val="000000"/>
        </w:rPr>
      </w:pPr>
    </w:p>
    <w:p w14:paraId="7E525BCE" w14:textId="77777777" w:rsidR="000E6FFD" w:rsidRPr="00DC0B7D" w:rsidRDefault="000E6FFD" w:rsidP="00DC0B7D">
      <w:pPr>
        <w:ind w:firstLine="720"/>
        <w:jc w:val="both"/>
        <w:rPr>
          <w:rFonts w:ascii="Arial" w:eastAsia="Arial" w:hAnsi="Arial" w:cs="Arial"/>
          <w:color w:val="000000"/>
        </w:rPr>
      </w:pPr>
      <w:r w:rsidRPr="00DC0B7D">
        <w:rPr>
          <w:rFonts w:ascii="Arial" w:eastAsia="Arial" w:hAnsi="Arial" w:cs="Arial"/>
          <w:color w:val="000000"/>
        </w:rPr>
        <w:t>Аргачлалын 6-д заасны дагуу өмнөх үе шатанд сонгон авсан хуулийн төсөл боловсруулах хувилбарын үр нөлөөг аргачлалд заасны дагуу ерөнхий асуултуудад хариулах замаар дүгнэлтийг нэгтгэн гаргалаа.</w:t>
      </w:r>
    </w:p>
    <w:p w14:paraId="3898F861" w14:textId="77777777" w:rsidR="000E6FFD" w:rsidRPr="00DC0B7D" w:rsidRDefault="000E6FFD" w:rsidP="00DC0B7D">
      <w:pPr>
        <w:ind w:firstLine="720"/>
        <w:jc w:val="both"/>
        <w:rPr>
          <w:rFonts w:ascii="Arial" w:eastAsia="Arial" w:hAnsi="Arial" w:cs="Arial"/>
          <w:i/>
          <w:color w:val="000000"/>
        </w:rPr>
      </w:pPr>
    </w:p>
    <w:p w14:paraId="5F7D7588" w14:textId="77777777" w:rsidR="000E6FFD" w:rsidRPr="00DC0B7D" w:rsidRDefault="000E6FFD" w:rsidP="00DC0B7D">
      <w:pPr>
        <w:ind w:firstLine="720"/>
        <w:jc w:val="both"/>
        <w:rPr>
          <w:rFonts w:ascii="Arial" w:eastAsia="Arial" w:hAnsi="Arial" w:cs="Arial"/>
          <w:i/>
          <w:color w:val="000000"/>
        </w:rPr>
      </w:pPr>
      <w:r w:rsidRPr="00DC0B7D">
        <w:rPr>
          <w:rFonts w:ascii="Arial" w:eastAsia="Arial" w:hAnsi="Arial" w:cs="Arial"/>
          <w:i/>
          <w:color w:val="000000"/>
        </w:rPr>
        <w:t xml:space="preserve">Жич: Хүний эрх, эдийн засаг, нийгэм, байгаль орчинд үзүүлэх үр нөлөөг шалгуур асуултын дагуу тандсан байдлыг Хавсралт 1-ын 1, 2, 3, 4 дүгээр хүснэгтээс үзнэ үү. </w:t>
      </w:r>
    </w:p>
    <w:p w14:paraId="6B12C981" w14:textId="77777777" w:rsidR="000E6FFD" w:rsidRPr="00DC0B7D" w:rsidRDefault="000E6FFD" w:rsidP="00DC0B7D">
      <w:pPr>
        <w:ind w:firstLine="720"/>
        <w:jc w:val="both"/>
        <w:rPr>
          <w:rFonts w:ascii="Arial" w:eastAsia="Arial" w:hAnsi="Arial" w:cs="Arial"/>
          <w:i/>
          <w:color w:val="000000"/>
        </w:rPr>
      </w:pPr>
    </w:p>
    <w:p w14:paraId="4AC957AB" w14:textId="7ECCEAFB" w:rsidR="000E6FFD" w:rsidRPr="00DC0B7D" w:rsidRDefault="000E6FFD" w:rsidP="00DC0B7D">
      <w:pPr>
        <w:ind w:firstLine="720"/>
        <w:jc w:val="both"/>
        <w:rPr>
          <w:rFonts w:ascii="Arial" w:eastAsia="Arial" w:hAnsi="Arial" w:cs="Arial"/>
          <w:b/>
          <w:color w:val="000000"/>
        </w:rPr>
      </w:pPr>
      <w:r w:rsidRPr="00DC0B7D">
        <w:rPr>
          <w:rFonts w:ascii="Arial" w:eastAsia="Arial" w:hAnsi="Arial" w:cs="Arial"/>
          <w:b/>
          <w:color w:val="000000"/>
        </w:rPr>
        <w:t>4.1.</w:t>
      </w:r>
      <w:r w:rsidR="001509A6">
        <w:rPr>
          <w:rFonts w:ascii="Arial" w:eastAsia="Arial" w:hAnsi="Arial" w:cs="Arial"/>
          <w:b/>
          <w:color w:val="000000"/>
        </w:rPr>
        <w:t xml:space="preserve"> </w:t>
      </w:r>
      <w:r w:rsidRPr="00DC0B7D">
        <w:rPr>
          <w:rFonts w:ascii="Arial" w:eastAsia="Arial" w:hAnsi="Arial" w:cs="Arial"/>
          <w:b/>
          <w:color w:val="000000"/>
        </w:rPr>
        <w:t>Хүний эрхэд үзүүлэх үр нөлөө</w:t>
      </w:r>
    </w:p>
    <w:p w14:paraId="29351410" w14:textId="77777777" w:rsidR="000E6FFD" w:rsidRPr="00DC0B7D" w:rsidRDefault="000E6FFD" w:rsidP="00DC0B7D">
      <w:pPr>
        <w:ind w:firstLine="720"/>
        <w:jc w:val="both"/>
        <w:rPr>
          <w:rFonts w:ascii="Arial" w:eastAsia="Arial" w:hAnsi="Arial" w:cs="Arial"/>
          <w:b/>
          <w:color w:val="000000"/>
        </w:rPr>
      </w:pPr>
    </w:p>
    <w:p w14:paraId="744F7497" w14:textId="5533513B" w:rsidR="000E6FFD" w:rsidRPr="00DC0B7D" w:rsidRDefault="00DF78D0" w:rsidP="00DC0B7D">
      <w:pPr>
        <w:ind w:firstLine="720"/>
        <w:jc w:val="both"/>
        <w:rPr>
          <w:rFonts w:ascii="Arial" w:eastAsia="Arial" w:hAnsi="Arial" w:cs="Arial"/>
          <w:color w:val="000000"/>
        </w:rPr>
      </w:pPr>
      <w:r>
        <w:rPr>
          <w:rFonts w:ascii="Arial" w:eastAsia="Arial" w:hAnsi="Arial" w:cs="Arial"/>
          <w:color w:val="000000"/>
          <w:lang w:val="mn-MN"/>
        </w:rPr>
        <w:t xml:space="preserve">Иргэдийн </w:t>
      </w:r>
      <w:r w:rsidR="0050119A">
        <w:rPr>
          <w:rFonts w:ascii="Arial" w:eastAsia="Arial" w:hAnsi="Arial" w:cs="Arial"/>
          <w:color w:val="000000"/>
          <w:lang w:val="mn-MN"/>
        </w:rPr>
        <w:t xml:space="preserve">Монгол Улсын олон улсын гэрээ болон </w:t>
      </w:r>
      <w:r w:rsidR="0050119A" w:rsidRPr="00DC0B7D">
        <w:rPr>
          <w:rFonts w:ascii="Arial" w:eastAsia="Arial" w:hAnsi="Arial" w:cs="Arial"/>
          <w:color w:val="000000"/>
        </w:rPr>
        <w:t xml:space="preserve">Монгол Улсын Үндсэн хуулиар </w:t>
      </w:r>
      <w:r w:rsidR="0050119A">
        <w:rPr>
          <w:rFonts w:ascii="Arial" w:eastAsia="Arial" w:hAnsi="Arial" w:cs="Arial"/>
          <w:color w:val="000000"/>
          <w:lang w:val="mn-MN"/>
        </w:rPr>
        <w:t xml:space="preserve">баталгаажуулсан </w:t>
      </w:r>
      <w:r w:rsidR="000E6FFD" w:rsidRPr="00DC0B7D">
        <w:rPr>
          <w:rFonts w:ascii="Arial" w:eastAsia="Arial" w:hAnsi="Arial" w:cs="Arial"/>
          <w:color w:val="000000"/>
        </w:rPr>
        <w:t>эрх чөлөөг хангахад эерэг нөлөө үзүүлнэ.</w:t>
      </w:r>
    </w:p>
    <w:p w14:paraId="2738A956" w14:textId="77777777" w:rsidR="000E6FFD" w:rsidRPr="00DC0B7D" w:rsidRDefault="000E6FFD" w:rsidP="00DC0B7D">
      <w:pPr>
        <w:ind w:firstLine="720"/>
        <w:jc w:val="both"/>
        <w:rPr>
          <w:rFonts w:ascii="Arial" w:eastAsia="Arial" w:hAnsi="Arial" w:cs="Arial"/>
          <w:color w:val="000000"/>
        </w:rPr>
      </w:pPr>
    </w:p>
    <w:p w14:paraId="43C5120C" w14:textId="784523BA" w:rsidR="000E6FFD" w:rsidRPr="00DC0B7D" w:rsidRDefault="000E6FFD" w:rsidP="00DC0B7D">
      <w:pPr>
        <w:ind w:firstLine="720"/>
        <w:jc w:val="both"/>
        <w:rPr>
          <w:rFonts w:ascii="Arial" w:eastAsia="Arial" w:hAnsi="Arial" w:cs="Arial"/>
          <w:b/>
          <w:color w:val="000000"/>
        </w:rPr>
      </w:pPr>
      <w:r w:rsidRPr="00DC0B7D">
        <w:rPr>
          <w:rFonts w:ascii="Arial" w:eastAsia="Arial" w:hAnsi="Arial" w:cs="Arial"/>
          <w:b/>
          <w:color w:val="000000"/>
        </w:rPr>
        <w:t>4.2.</w:t>
      </w:r>
      <w:r w:rsidR="0050119A">
        <w:rPr>
          <w:rFonts w:ascii="Arial" w:eastAsia="Arial" w:hAnsi="Arial" w:cs="Arial"/>
          <w:b/>
          <w:color w:val="000000"/>
          <w:lang w:val="mn-MN"/>
        </w:rPr>
        <w:t xml:space="preserve"> </w:t>
      </w:r>
      <w:r w:rsidRPr="00DC0B7D">
        <w:rPr>
          <w:rFonts w:ascii="Arial" w:eastAsia="Arial" w:hAnsi="Arial" w:cs="Arial"/>
          <w:b/>
          <w:color w:val="000000"/>
        </w:rPr>
        <w:t>Эдийн засагт үзүүлэх үр нөлөө</w:t>
      </w:r>
    </w:p>
    <w:p w14:paraId="7A522CF9" w14:textId="77777777" w:rsidR="000E6FFD" w:rsidRPr="00DC0B7D" w:rsidRDefault="000E6FFD" w:rsidP="00DC0B7D">
      <w:pPr>
        <w:ind w:firstLine="720"/>
        <w:jc w:val="both"/>
        <w:rPr>
          <w:rFonts w:ascii="Arial" w:eastAsia="Arial" w:hAnsi="Arial" w:cs="Arial"/>
          <w:b/>
          <w:color w:val="000000"/>
        </w:rPr>
      </w:pPr>
    </w:p>
    <w:p w14:paraId="06A6DB44" w14:textId="53C42DB1" w:rsidR="000E6FFD" w:rsidRPr="00DF78D0" w:rsidRDefault="00DF78D0" w:rsidP="00DF78D0">
      <w:pPr>
        <w:ind w:firstLine="720"/>
        <w:jc w:val="both"/>
        <w:rPr>
          <w:rFonts w:ascii="Arial" w:eastAsia="Arial" w:hAnsi="Arial" w:cs="Arial"/>
          <w:color w:val="000000"/>
          <w:lang w:val="mn-MN"/>
        </w:rPr>
      </w:pPr>
      <w:r>
        <w:rPr>
          <w:rFonts w:ascii="Arial" w:eastAsia="Arial" w:hAnsi="Arial" w:cs="Arial"/>
          <w:color w:val="000000"/>
          <w:lang w:val="mn-MN"/>
        </w:rPr>
        <w:t>Эдийн засагт аливаа сөрөг нөлөө үзүүлэхгүй.</w:t>
      </w:r>
    </w:p>
    <w:p w14:paraId="4A36719B" w14:textId="77777777" w:rsidR="000E6FFD" w:rsidRPr="00DC0B7D" w:rsidRDefault="000E6FFD" w:rsidP="00DC0B7D">
      <w:pPr>
        <w:ind w:firstLine="720"/>
        <w:jc w:val="both"/>
        <w:rPr>
          <w:rFonts w:ascii="Arial" w:eastAsia="Arial" w:hAnsi="Arial" w:cs="Arial"/>
          <w:color w:val="000000"/>
        </w:rPr>
      </w:pPr>
    </w:p>
    <w:p w14:paraId="25B1201A" w14:textId="7409D293" w:rsidR="000E6FFD" w:rsidRPr="00DC0B7D" w:rsidRDefault="000E6FFD" w:rsidP="00DC0B7D">
      <w:pPr>
        <w:ind w:firstLine="720"/>
        <w:jc w:val="both"/>
        <w:rPr>
          <w:rFonts w:ascii="Arial" w:eastAsia="Arial" w:hAnsi="Arial" w:cs="Arial"/>
          <w:b/>
          <w:color w:val="000000"/>
        </w:rPr>
      </w:pPr>
      <w:r w:rsidRPr="00DC0B7D">
        <w:rPr>
          <w:rFonts w:ascii="Arial" w:eastAsia="Arial" w:hAnsi="Arial" w:cs="Arial"/>
          <w:b/>
          <w:color w:val="000000"/>
        </w:rPr>
        <w:t xml:space="preserve"> 4.3.</w:t>
      </w:r>
      <w:r w:rsidR="00DF78D0">
        <w:rPr>
          <w:rFonts w:ascii="Arial" w:eastAsia="Arial" w:hAnsi="Arial" w:cs="Arial"/>
          <w:b/>
          <w:color w:val="000000"/>
          <w:lang w:val="mn-MN"/>
        </w:rPr>
        <w:t xml:space="preserve"> </w:t>
      </w:r>
      <w:r w:rsidRPr="00DC0B7D">
        <w:rPr>
          <w:rFonts w:ascii="Arial" w:eastAsia="Arial" w:hAnsi="Arial" w:cs="Arial"/>
          <w:b/>
          <w:color w:val="000000"/>
        </w:rPr>
        <w:t>Нийгэмд үзүүлэх үр нөлөө</w:t>
      </w:r>
    </w:p>
    <w:p w14:paraId="1729424A" w14:textId="77777777" w:rsidR="000E6FFD" w:rsidRPr="00DC0B7D" w:rsidRDefault="000E6FFD" w:rsidP="00DC0B7D">
      <w:pPr>
        <w:ind w:firstLine="720"/>
        <w:jc w:val="both"/>
        <w:rPr>
          <w:rFonts w:ascii="Arial" w:eastAsia="Arial" w:hAnsi="Arial" w:cs="Arial"/>
          <w:b/>
          <w:color w:val="000000"/>
        </w:rPr>
      </w:pPr>
    </w:p>
    <w:p w14:paraId="24E0D73E" w14:textId="02D962FA" w:rsidR="000E6FFD" w:rsidRPr="00DF78D0" w:rsidRDefault="00DF78D0" w:rsidP="00DC0B7D">
      <w:pPr>
        <w:ind w:firstLine="720"/>
        <w:jc w:val="both"/>
        <w:rPr>
          <w:rFonts w:ascii="Arial" w:eastAsia="Arial" w:hAnsi="Arial" w:cs="Arial"/>
          <w:color w:val="000000"/>
          <w:lang w:val="mn-MN"/>
        </w:rPr>
      </w:pPr>
      <w:r>
        <w:rPr>
          <w:rFonts w:ascii="Arial" w:eastAsia="Arial" w:hAnsi="Arial" w:cs="Arial"/>
          <w:color w:val="000000"/>
          <w:lang w:val="mn-MN"/>
        </w:rPr>
        <w:t xml:space="preserve">Иргэдийн Монгол Улсын олон улсын гэрээ болон </w:t>
      </w:r>
      <w:r w:rsidRPr="00DC0B7D">
        <w:rPr>
          <w:rFonts w:ascii="Arial" w:eastAsia="Arial" w:hAnsi="Arial" w:cs="Arial"/>
          <w:color w:val="000000"/>
        </w:rPr>
        <w:t xml:space="preserve">Монгол Улсын Үндсэн хуулиар </w:t>
      </w:r>
      <w:r>
        <w:rPr>
          <w:rFonts w:ascii="Arial" w:eastAsia="Arial" w:hAnsi="Arial" w:cs="Arial"/>
          <w:color w:val="000000"/>
          <w:lang w:val="mn-MN"/>
        </w:rPr>
        <w:t xml:space="preserve">баталгаажуулсан </w:t>
      </w:r>
      <w:r w:rsidRPr="00DC0B7D">
        <w:rPr>
          <w:rFonts w:ascii="Arial" w:eastAsia="Arial" w:hAnsi="Arial" w:cs="Arial"/>
          <w:color w:val="000000"/>
        </w:rPr>
        <w:t>эрх чөлөөг ханга</w:t>
      </w:r>
      <w:r>
        <w:rPr>
          <w:rFonts w:ascii="Arial" w:eastAsia="Arial" w:hAnsi="Arial" w:cs="Arial"/>
          <w:color w:val="000000"/>
          <w:lang w:val="mn-MN"/>
        </w:rPr>
        <w:t>н ардчилсан нийгмийг цогцлооход эерэг нөлөө үзүүлнэ.</w:t>
      </w:r>
    </w:p>
    <w:p w14:paraId="60AE2E80" w14:textId="77777777" w:rsidR="000E6FFD" w:rsidRPr="00DC0B7D" w:rsidRDefault="000E6FFD" w:rsidP="00DC0B7D">
      <w:pPr>
        <w:ind w:firstLine="720"/>
        <w:jc w:val="both"/>
        <w:rPr>
          <w:rFonts w:ascii="Arial" w:eastAsia="Arial" w:hAnsi="Arial" w:cs="Arial"/>
          <w:color w:val="000000"/>
        </w:rPr>
      </w:pPr>
    </w:p>
    <w:p w14:paraId="153AE18F" w14:textId="7FDD9E2B" w:rsidR="000E6FFD" w:rsidRPr="00DC0B7D" w:rsidRDefault="000E6FFD" w:rsidP="00DC0B7D">
      <w:pPr>
        <w:ind w:firstLine="720"/>
        <w:jc w:val="both"/>
        <w:rPr>
          <w:rFonts w:ascii="Arial" w:eastAsia="Arial" w:hAnsi="Arial" w:cs="Arial"/>
          <w:b/>
          <w:color w:val="000000"/>
        </w:rPr>
      </w:pPr>
      <w:r w:rsidRPr="00DC0B7D">
        <w:rPr>
          <w:rFonts w:ascii="Arial" w:eastAsia="Arial" w:hAnsi="Arial" w:cs="Arial"/>
          <w:b/>
          <w:color w:val="000000"/>
        </w:rPr>
        <w:t>4.4.</w:t>
      </w:r>
      <w:r w:rsidR="00DF78D0">
        <w:rPr>
          <w:rFonts w:ascii="Arial" w:eastAsia="Arial" w:hAnsi="Arial" w:cs="Arial"/>
          <w:b/>
          <w:color w:val="000000"/>
          <w:lang w:val="mn-MN"/>
        </w:rPr>
        <w:t xml:space="preserve"> </w:t>
      </w:r>
      <w:r w:rsidRPr="00DC0B7D">
        <w:rPr>
          <w:rFonts w:ascii="Arial" w:eastAsia="Arial" w:hAnsi="Arial" w:cs="Arial"/>
          <w:b/>
          <w:color w:val="000000"/>
        </w:rPr>
        <w:t>Байгаль орчинд үзүүлэх үр нөлөө</w:t>
      </w:r>
    </w:p>
    <w:p w14:paraId="0EEBE47F" w14:textId="77777777" w:rsidR="000E6FFD" w:rsidRPr="00DC0B7D" w:rsidRDefault="000E6FFD" w:rsidP="00DC0B7D">
      <w:pPr>
        <w:ind w:firstLine="720"/>
        <w:jc w:val="both"/>
        <w:rPr>
          <w:rFonts w:ascii="Arial" w:eastAsia="Arial" w:hAnsi="Arial" w:cs="Arial"/>
          <w:b/>
          <w:color w:val="000000"/>
        </w:rPr>
      </w:pPr>
    </w:p>
    <w:p w14:paraId="6D60204B" w14:textId="467B8A73" w:rsidR="003C272F" w:rsidRPr="00DF78D0" w:rsidRDefault="000E6FFD" w:rsidP="00DF78D0">
      <w:pPr>
        <w:ind w:firstLine="720"/>
        <w:jc w:val="both"/>
        <w:rPr>
          <w:rFonts w:ascii="Arial" w:eastAsia="Arial" w:hAnsi="Arial" w:cs="Arial"/>
          <w:color w:val="000000" w:themeColor="text1"/>
          <w:lang w:val="mn-MN"/>
        </w:rPr>
      </w:pPr>
      <w:r w:rsidRPr="008B7666">
        <w:rPr>
          <w:rFonts w:ascii="Arial" w:eastAsia="Arial" w:hAnsi="Arial" w:cs="Arial"/>
          <w:color w:val="000000"/>
        </w:rPr>
        <w:t xml:space="preserve">Байгаль орчинд ямар нэгэн шууд болон </w:t>
      </w:r>
      <w:r w:rsidR="008B7666">
        <w:rPr>
          <w:rFonts w:ascii="Arial" w:eastAsia="Arial" w:hAnsi="Arial" w:cs="Arial"/>
          <w:color w:val="000000"/>
        </w:rPr>
        <w:t>шууд бус сөрөг нөлөө үзүүлэхгүй</w:t>
      </w:r>
      <w:r w:rsidR="00DF78D0">
        <w:rPr>
          <w:rFonts w:ascii="Arial" w:eastAsia="Arial" w:hAnsi="Arial" w:cs="Arial"/>
          <w:color w:val="000000"/>
          <w:lang w:val="mn-MN"/>
        </w:rPr>
        <w:t>.</w:t>
      </w:r>
    </w:p>
    <w:p w14:paraId="28D72A9A" w14:textId="77777777" w:rsidR="000E6FFD" w:rsidRPr="00DC0B7D" w:rsidRDefault="000E6FFD" w:rsidP="00DC0B7D">
      <w:pPr>
        <w:ind w:firstLine="720"/>
        <w:jc w:val="both"/>
        <w:rPr>
          <w:rFonts w:ascii="Arial" w:eastAsia="Arial" w:hAnsi="Arial" w:cs="Arial"/>
          <w:color w:val="000000"/>
        </w:rPr>
      </w:pPr>
    </w:p>
    <w:p w14:paraId="618A1C27" w14:textId="77777777" w:rsidR="000E6FFD" w:rsidRPr="00DC0B7D" w:rsidRDefault="000E6FFD" w:rsidP="00DC0B7D">
      <w:pPr>
        <w:ind w:firstLine="720"/>
        <w:jc w:val="both"/>
        <w:rPr>
          <w:rFonts w:ascii="Arial" w:eastAsia="Arial" w:hAnsi="Arial" w:cs="Arial"/>
          <w:b/>
          <w:color w:val="000000"/>
        </w:rPr>
      </w:pPr>
      <w:r w:rsidRPr="00DC0B7D">
        <w:rPr>
          <w:rFonts w:ascii="Arial" w:eastAsia="Arial" w:hAnsi="Arial" w:cs="Arial"/>
          <w:b/>
          <w:color w:val="000000"/>
        </w:rPr>
        <w:t>4.5.Монгол Улсын Үндсэн хууль, Монгол Улсын олон улсын гэрээ, бусад хуультай нийцэж байгаа эсэх.</w:t>
      </w:r>
    </w:p>
    <w:p w14:paraId="0A66E594" w14:textId="77777777" w:rsidR="000E6FFD" w:rsidRPr="00DC0B7D" w:rsidRDefault="000E6FFD" w:rsidP="00DC0B7D">
      <w:pPr>
        <w:ind w:firstLine="720"/>
        <w:jc w:val="both"/>
        <w:rPr>
          <w:rFonts w:ascii="Arial" w:eastAsia="Arial" w:hAnsi="Arial" w:cs="Arial"/>
          <w:b/>
          <w:color w:val="000000"/>
        </w:rPr>
      </w:pPr>
    </w:p>
    <w:p w14:paraId="28821757" w14:textId="4E9D516F" w:rsidR="000E6FFD" w:rsidRPr="00DF78D0" w:rsidRDefault="00DF78D0" w:rsidP="00DC0B7D">
      <w:pPr>
        <w:ind w:firstLine="720"/>
        <w:jc w:val="both"/>
        <w:rPr>
          <w:rFonts w:ascii="Arial" w:eastAsia="Arial" w:hAnsi="Arial" w:cs="Arial"/>
          <w:color w:val="000000"/>
          <w:lang w:val="mn-MN"/>
        </w:rPr>
      </w:pPr>
      <w:r>
        <w:rPr>
          <w:rFonts w:ascii="Arial" w:eastAsia="Arial" w:hAnsi="Arial" w:cs="Arial"/>
          <w:color w:val="000000"/>
          <w:lang w:val="mn-MN"/>
        </w:rPr>
        <w:t>Монгол Улсын Үндсэн хууль, Монгол Улсын олон улсын гэрээ болон бусад хууль тогтоомжтой зөрчил үүсгэхгүй.</w:t>
      </w:r>
    </w:p>
    <w:p w14:paraId="10DEFF1D" w14:textId="77777777" w:rsidR="00A0545C" w:rsidRPr="00DC0B7D" w:rsidRDefault="00A0545C" w:rsidP="00DC0B7D">
      <w:pPr>
        <w:jc w:val="both"/>
        <w:rPr>
          <w:rFonts w:ascii="Arial" w:eastAsia="Arial" w:hAnsi="Arial" w:cs="Arial"/>
          <w:color w:val="000000"/>
        </w:rPr>
      </w:pPr>
    </w:p>
    <w:p w14:paraId="55EDAD36" w14:textId="77777777" w:rsidR="00A0545C" w:rsidRPr="00DC0B7D" w:rsidRDefault="00A0545C" w:rsidP="00DC0B7D">
      <w:pPr>
        <w:jc w:val="center"/>
        <w:rPr>
          <w:rFonts w:ascii="Arial" w:eastAsia="Arial" w:hAnsi="Arial" w:cs="Arial"/>
          <w:color w:val="000000"/>
        </w:rPr>
      </w:pPr>
      <w:r w:rsidRPr="00DC0B7D">
        <w:rPr>
          <w:rFonts w:ascii="Arial" w:eastAsia="Arial" w:hAnsi="Arial" w:cs="Arial"/>
          <w:b/>
          <w:color w:val="000000"/>
        </w:rPr>
        <w:t>ТАВ.ЗОХИЦУУЛАЛТЫН ХУВИЛБАРУУДЫГ</w:t>
      </w:r>
    </w:p>
    <w:p w14:paraId="1A1ADADE" w14:textId="77777777" w:rsidR="00A0545C" w:rsidRPr="00DC0B7D" w:rsidRDefault="00A0545C" w:rsidP="00DC0B7D">
      <w:pPr>
        <w:jc w:val="center"/>
        <w:rPr>
          <w:rFonts w:ascii="Arial" w:eastAsia="Arial" w:hAnsi="Arial" w:cs="Arial"/>
          <w:b/>
          <w:color w:val="000000"/>
        </w:rPr>
      </w:pPr>
      <w:r w:rsidRPr="00DC0B7D">
        <w:rPr>
          <w:rFonts w:ascii="Arial" w:eastAsia="Arial" w:hAnsi="Arial" w:cs="Arial"/>
          <w:b/>
          <w:color w:val="000000"/>
        </w:rPr>
        <w:t>ХАРЬЦУУЛСАН ДҮГНЭЛТ</w:t>
      </w:r>
    </w:p>
    <w:p w14:paraId="134B3FDB" w14:textId="77777777" w:rsidR="00A0545C" w:rsidRPr="00DC0B7D" w:rsidRDefault="00A0545C" w:rsidP="00DC0B7D">
      <w:pPr>
        <w:jc w:val="both"/>
        <w:rPr>
          <w:rFonts w:ascii="Arial" w:eastAsia="Arial" w:hAnsi="Arial" w:cs="Arial"/>
          <w:color w:val="000000"/>
        </w:rPr>
      </w:pPr>
    </w:p>
    <w:p w14:paraId="48DD79CB" w14:textId="77777777" w:rsidR="00A0545C" w:rsidRPr="00DC0B7D" w:rsidRDefault="00A0545C" w:rsidP="00DC0B7D">
      <w:pPr>
        <w:ind w:firstLine="436"/>
        <w:jc w:val="both"/>
        <w:rPr>
          <w:rFonts w:ascii="Arial" w:eastAsia="Arial" w:hAnsi="Arial" w:cs="Arial"/>
          <w:color w:val="000000"/>
        </w:rPr>
      </w:pPr>
      <w:r w:rsidRPr="00DC0B7D">
        <w:rPr>
          <w:rFonts w:ascii="Arial" w:eastAsia="Arial" w:hAnsi="Arial" w:cs="Arial"/>
          <w:color w:val="000000"/>
        </w:rPr>
        <w:t xml:space="preserve">Аргачлалын 7-д зааснаар хувилбарын эерэг болон сөрөг талуудыг  </w:t>
      </w:r>
    </w:p>
    <w:p w14:paraId="7396344A" w14:textId="77777777" w:rsidR="00A0545C" w:rsidRPr="00DC0B7D" w:rsidRDefault="00A0545C" w:rsidP="00DC0B7D">
      <w:pPr>
        <w:numPr>
          <w:ilvl w:val="0"/>
          <w:numId w:val="5"/>
        </w:numPr>
        <w:jc w:val="both"/>
        <w:rPr>
          <w:rFonts w:ascii="Arial" w:hAnsi="Arial" w:cs="Arial"/>
          <w:color w:val="000000"/>
        </w:rPr>
      </w:pPr>
      <w:r w:rsidRPr="00DC0B7D">
        <w:rPr>
          <w:rFonts w:ascii="Arial" w:eastAsia="Arial" w:hAnsi="Arial" w:cs="Arial"/>
          <w:color w:val="000000"/>
        </w:rPr>
        <w:t>Зорилгод хүрэх байдал;</w:t>
      </w:r>
    </w:p>
    <w:p w14:paraId="6460E907" w14:textId="77777777" w:rsidR="00A0545C" w:rsidRPr="00DC0B7D" w:rsidRDefault="00A0545C" w:rsidP="00DC0B7D">
      <w:pPr>
        <w:numPr>
          <w:ilvl w:val="0"/>
          <w:numId w:val="5"/>
        </w:numPr>
        <w:jc w:val="both"/>
        <w:rPr>
          <w:rFonts w:ascii="Arial" w:hAnsi="Arial" w:cs="Arial"/>
          <w:color w:val="000000"/>
        </w:rPr>
      </w:pPr>
      <w:r w:rsidRPr="00DC0B7D">
        <w:rPr>
          <w:rFonts w:ascii="Arial" w:eastAsia="Arial" w:hAnsi="Arial" w:cs="Arial"/>
          <w:color w:val="000000"/>
        </w:rPr>
        <w:t>Зардал, үр өгөөжийн харьцаа;</w:t>
      </w:r>
    </w:p>
    <w:p w14:paraId="74D88BFB" w14:textId="77777777" w:rsidR="00A0545C" w:rsidRPr="00DC0B7D" w:rsidRDefault="00A0545C" w:rsidP="00DC0B7D">
      <w:pPr>
        <w:numPr>
          <w:ilvl w:val="0"/>
          <w:numId w:val="5"/>
        </w:numPr>
        <w:jc w:val="both"/>
        <w:rPr>
          <w:rFonts w:ascii="Arial" w:hAnsi="Arial" w:cs="Arial"/>
          <w:color w:val="000000"/>
        </w:rPr>
      </w:pPr>
      <w:r w:rsidRPr="00DC0B7D">
        <w:rPr>
          <w:rFonts w:ascii="Arial" w:eastAsia="Arial" w:hAnsi="Arial" w:cs="Arial"/>
          <w:color w:val="000000"/>
        </w:rPr>
        <w:t>Хүний эрх, эдийн засаг, нийгэм, байгаль орчинд үзүүлэх үр нөлөө;</w:t>
      </w:r>
    </w:p>
    <w:p w14:paraId="327EFF3D" w14:textId="77777777" w:rsidR="00A0545C" w:rsidRPr="00DC0B7D" w:rsidRDefault="00A0545C" w:rsidP="00DC0B7D">
      <w:pPr>
        <w:numPr>
          <w:ilvl w:val="0"/>
          <w:numId w:val="5"/>
        </w:numPr>
        <w:jc w:val="both"/>
        <w:rPr>
          <w:rFonts w:ascii="Arial" w:hAnsi="Arial" w:cs="Arial"/>
          <w:color w:val="000000"/>
        </w:rPr>
      </w:pPr>
      <w:r w:rsidRPr="00DC0B7D">
        <w:rPr>
          <w:rFonts w:ascii="Arial" w:eastAsia="Arial" w:hAnsi="Arial" w:cs="Arial"/>
          <w:color w:val="000000"/>
        </w:rPr>
        <w:t>Хууль тогтоомжтой нийцэж буй эсэх;</w:t>
      </w:r>
    </w:p>
    <w:p w14:paraId="4D12A618" w14:textId="77777777" w:rsidR="00A0545C" w:rsidRPr="00DC0B7D" w:rsidRDefault="00A0545C" w:rsidP="00DC0B7D">
      <w:pPr>
        <w:numPr>
          <w:ilvl w:val="0"/>
          <w:numId w:val="5"/>
        </w:numPr>
        <w:jc w:val="both"/>
        <w:rPr>
          <w:rFonts w:ascii="Arial" w:eastAsia="Calibri" w:hAnsi="Arial" w:cs="Arial"/>
          <w:color w:val="000000"/>
        </w:rPr>
      </w:pPr>
      <w:r w:rsidRPr="00DC0B7D">
        <w:rPr>
          <w:rFonts w:ascii="Arial" w:eastAsia="Arial" w:hAnsi="Arial" w:cs="Arial"/>
          <w:color w:val="000000"/>
        </w:rPr>
        <w:t xml:space="preserve">Гарч болох сөрөг үр дагавар, түүнийг арилгах хувилбар байгаа эсэх гэсэн шалгуураар дахин нягтлан үзэж дараах дүгнэлтийг хийлээ.  </w:t>
      </w:r>
    </w:p>
    <w:p w14:paraId="5F7AC5E0" w14:textId="77777777" w:rsidR="00A0545C" w:rsidRPr="00DC0B7D" w:rsidRDefault="00A0545C" w:rsidP="00DC0B7D">
      <w:pPr>
        <w:ind w:left="796"/>
        <w:jc w:val="both"/>
        <w:rPr>
          <w:rFonts w:ascii="Arial" w:hAnsi="Arial" w:cs="Arial"/>
          <w:color w:val="000000"/>
        </w:rPr>
      </w:pPr>
    </w:p>
    <w:p w14:paraId="602B79AD" w14:textId="43BFD201" w:rsidR="0008789D" w:rsidRPr="00D9613B" w:rsidRDefault="0008789D" w:rsidP="00DC0B7D">
      <w:pPr>
        <w:ind w:firstLine="720"/>
        <w:jc w:val="both"/>
        <w:rPr>
          <w:rFonts w:ascii="Arial" w:eastAsia="Arial" w:hAnsi="Arial" w:cs="Arial"/>
          <w:color w:val="000000"/>
        </w:rPr>
      </w:pPr>
      <w:r w:rsidRPr="00D9613B">
        <w:rPr>
          <w:rFonts w:ascii="Arial" w:eastAsia="Arial" w:hAnsi="Arial" w:cs="Arial"/>
          <w:color w:val="000000"/>
        </w:rPr>
        <w:t>Монгол Улсын Үндсэн хууль, Монгол улсын Олон улсын гэрээ конвенцийн үзэл баримтлалд заасан хүний эрх, эрх чөлөөг хангах</w:t>
      </w:r>
      <w:r w:rsidR="00D9613B" w:rsidRPr="00D9613B">
        <w:rPr>
          <w:rFonts w:ascii="Arial" w:eastAsia="Arial" w:hAnsi="Arial" w:cs="Arial"/>
          <w:color w:val="000000"/>
          <w:lang w:val="mn-MN"/>
        </w:rPr>
        <w:t xml:space="preserve"> механизмыг бүрдүүлэх зорилгоор одоо хүчин төгөлдөр үйлчилж буй хуулиас иргэдийн жагсаал цуглаан хийх эрхийг зөрчиж буй зохицуулалтыг хүчингүй болгох хэрэгцээ байгаа тул </w:t>
      </w:r>
      <w:r w:rsidR="003B0F2A" w:rsidRPr="00D9613B">
        <w:rPr>
          <w:rFonts w:ascii="Arial" w:eastAsia="Calibri" w:hAnsi="Arial" w:cs="Arial"/>
          <w:lang w:val="mn-MN"/>
        </w:rPr>
        <w:t xml:space="preserve"> </w:t>
      </w:r>
      <w:r w:rsidRPr="00D9613B">
        <w:rPr>
          <w:rFonts w:ascii="Arial" w:eastAsia="Arial" w:hAnsi="Arial" w:cs="Arial"/>
          <w:color w:val="000000"/>
        </w:rPr>
        <w:t>хуулийн төсөл боловсруулах аргаар шийдвэрлэх нь оновчтой хувилбар гэж дүгнэлээ.</w:t>
      </w:r>
    </w:p>
    <w:p w14:paraId="7EE7D083" w14:textId="77777777" w:rsidR="0008789D" w:rsidRPr="003303AB" w:rsidRDefault="0008789D" w:rsidP="00DC0B7D">
      <w:pPr>
        <w:ind w:firstLine="436"/>
        <w:jc w:val="both"/>
        <w:rPr>
          <w:rFonts w:ascii="Arial" w:eastAsia="Arial" w:hAnsi="Arial" w:cs="Arial"/>
          <w:color w:val="000000"/>
          <w:highlight w:val="yellow"/>
        </w:rPr>
      </w:pPr>
    </w:p>
    <w:p w14:paraId="1E373CA9" w14:textId="4D8A5D64" w:rsidR="0008789D" w:rsidRPr="0002243B" w:rsidRDefault="0002243B" w:rsidP="00DC0B7D">
      <w:pPr>
        <w:ind w:firstLine="720"/>
        <w:jc w:val="both"/>
        <w:rPr>
          <w:rFonts w:ascii="Arial" w:eastAsia="Arial" w:hAnsi="Arial" w:cs="Arial"/>
          <w:color w:val="000000" w:themeColor="text1"/>
          <w:lang w:val="mn-MN"/>
        </w:rPr>
      </w:pPr>
      <w:r>
        <w:rPr>
          <w:rFonts w:ascii="Arial" w:eastAsia="Arial" w:hAnsi="Arial" w:cs="Arial"/>
          <w:color w:val="000000"/>
          <w:lang w:val="mn-MN"/>
        </w:rPr>
        <w:t>Иргэдийн тайван замаар жагсаал цуглаан хийх эхийг хязгаарлах үндэслэл болон шалтгаан нөхцөл байдаг тул жагсаал цуглаан зохион байгуулагч хүчин төгөлдөр үйлчилж буй хуулийн дагуу мэдэгдэх бүртгүүлэх зохицуулалтыг хэвээр үлдээж,</w:t>
      </w:r>
      <w:r>
        <w:rPr>
          <w:rFonts w:ascii="Arial" w:eastAsia="Arial" w:hAnsi="Arial" w:cs="Arial"/>
          <w:color w:val="5B9BD5" w:themeColor="accent1"/>
          <w:lang w:val="mn-MN"/>
        </w:rPr>
        <w:t xml:space="preserve"> </w:t>
      </w:r>
      <w:r>
        <w:rPr>
          <w:rFonts w:ascii="Arial" w:eastAsia="Arial" w:hAnsi="Arial" w:cs="Arial"/>
          <w:color w:val="000000" w:themeColor="text1"/>
          <w:lang w:val="mn-MN"/>
        </w:rPr>
        <w:t>харин Засаг дарга мэдэгдлийг хянан үзэх, бүртгэлээс татгалзах зохицуулалтыг хүчингүй болгох шаардлагатай юм.</w:t>
      </w:r>
    </w:p>
    <w:p w14:paraId="04061671" w14:textId="77777777" w:rsidR="00A0545C" w:rsidRPr="00DC0B7D" w:rsidRDefault="00A0545C" w:rsidP="00DC0B7D">
      <w:pPr>
        <w:ind w:firstLine="436"/>
        <w:jc w:val="both"/>
        <w:rPr>
          <w:rFonts w:ascii="Arial" w:eastAsia="Arial" w:hAnsi="Arial" w:cs="Arial"/>
          <w:color w:val="000000"/>
        </w:rPr>
      </w:pPr>
    </w:p>
    <w:p w14:paraId="318DED23" w14:textId="77777777" w:rsidR="004B2BDB" w:rsidRDefault="00A0545C" w:rsidP="00DF78D0">
      <w:pPr>
        <w:jc w:val="center"/>
        <w:rPr>
          <w:rFonts w:ascii="Arial" w:eastAsia="Arial" w:hAnsi="Arial" w:cs="Arial"/>
          <w:b/>
          <w:color w:val="000000"/>
        </w:rPr>
      </w:pPr>
      <w:r w:rsidRPr="00DC0B7D">
        <w:rPr>
          <w:rFonts w:ascii="Arial" w:eastAsia="Arial" w:hAnsi="Arial" w:cs="Arial"/>
          <w:b/>
          <w:color w:val="000000"/>
        </w:rPr>
        <w:t>ЗУРГАА.ОЛОН УЛСЫН БОЛОН БУСАД УЛСЫН ХУУЛЬ ЭРХ ЗҮЙН   ЗОХИЦУУЛАЛТТАЙ ХАРЬЦУУЛСАН БАЙДАЛ</w:t>
      </w:r>
    </w:p>
    <w:p w14:paraId="17313C6D" w14:textId="77777777" w:rsidR="004B2BDB" w:rsidRDefault="004B2BDB" w:rsidP="004B2BDB">
      <w:pPr>
        <w:rPr>
          <w:rFonts w:ascii="Arial" w:hAnsi="Arial" w:cs="Arial"/>
        </w:rPr>
      </w:pPr>
    </w:p>
    <w:p w14:paraId="56E7E8B4" w14:textId="1A07910A" w:rsidR="004B2BDB" w:rsidRPr="004B2BDB" w:rsidRDefault="004B2BDB" w:rsidP="004B2BDB">
      <w:pPr>
        <w:ind w:firstLine="720"/>
        <w:jc w:val="both"/>
        <w:rPr>
          <w:rFonts w:ascii="Arial" w:hAnsi="Arial" w:cs="Arial"/>
          <w:lang w:val="mn-MN"/>
        </w:rPr>
      </w:pPr>
      <w:r>
        <w:rPr>
          <w:rFonts w:ascii="Arial" w:hAnsi="Arial" w:cs="Arial"/>
        </w:rPr>
        <w:t xml:space="preserve">Тайван замаар жагсаал, цуглаан хийх эрх чөлөө нь хувь хүн, хуулийн этгээд, аж ахуйн нэгж, иргэний нийгмийн байгууллага, нам, эвсэл, холбоод гээд нийгмийн аль хүрээнд хэрэгжүүлдэг хүний үндсэн эрх юм. Жагсаал цуглаан хийх нь </w:t>
      </w:r>
      <w:r w:rsidRPr="006F66E9">
        <w:rPr>
          <w:rFonts w:ascii="Arial" w:hAnsi="Arial" w:cs="Arial"/>
        </w:rPr>
        <w:t xml:space="preserve">иргэний нийгмийн шүүмжлэлтэй оролцоо, олон </w:t>
      </w:r>
      <w:r>
        <w:rPr>
          <w:rFonts w:ascii="Arial" w:hAnsi="Arial" w:cs="Arial"/>
        </w:rPr>
        <w:t xml:space="preserve">талт байр суурийг сонсох зэргээр олон нийтийн оролцоог идэвхжүүлдэг тул энэхүү эрхийг хэрэгжүүлэх баталгааг хууль </w:t>
      </w:r>
      <w:r>
        <w:rPr>
          <w:rFonts w:ascii="Arial" w:hAnsi="Arial" w:cs="Arial"/>
        </w:rPr>
        <w:lastRenderedPageBreak/>
        <w:t>тогтоомждоо тусган хэрэгжүүлэх нь олон ургальч нийгмийг бий болгох</w:t>
      </w:r>
      <w:r w:rsidRPr="00F40D65">
        <w:rPr>
          <w:rFonts w:ascii="Arial" w:hAnsi="Arial" w:cs="Arial"/>
        </w:rPr>
        <w:t xml:space="preserve"> </w:t>
      </w:r>
      <w:r>
        <w:rPr>
          <w:rFonts w:ascii="Arial" w:hAnsi="Arial" w:cs="Arial"/>
        </w:rPr>
        <w:t>ач холбогдолтой байдаг</w:t>
      </w:r>
      <w:r>
        <w:rPr>
          <w:rFonts w:ascii="Arial" w:hAnsi="Arial" w:cs="Arial"/>
          <w:lang w:val="mn-MN"/>
        </w:rPr>
        <w:t>.</w:t>
      </w:r>
    </w:p>
    <w:p w14:paraId="19D729B2" w14:textId="77777777" w:rsidR="004B2BDB" w:rsidRDefault="004B2BDB" w:rsidP="004B2BDB">
      <w:pPr>
        <w:jc w:val="both"/>
        <w:rPr>
          <w:rFonts w:ascii="Arial" w:hAnsi="Arial" w:cs="Arial"/>
        </w:rPr>
      </w:pPr>
    </w:p>
    <w:p w14:paraId="6E673F25" w14:textId="77777777" w:rsidR="004B2BDB" w:rsidRDefault="004B2BDB" w:rsidP="004B2BDB">
      <w:pPr>
        <w:ind w:firstLine="720"/>
        <w:jc w:val="both"/>
        <w:rPr>
          <w:rFonts w:ascii="Arial" w:hAnsi="Arial" w:cs="Arial"/>
        </w:rPr>
      </w:pPr>
      <w:r>
        <w:rPr>
          <w:rFonts w:ascii="Arial" w:hAnsi="Arial" w:cs="Arial"/>
        </w:rPr>
        <w:t xml:space="preserve">Европын аюулгүй байдал, хамтын ажиллагааны байгууллагын Ардчилсан институц болон хүний эрхийн газар болон Венецийн комиссын гаргасан Тайван замаар жагсаал, цуглаан хийх эрх чөлөөний удирдамжид уг эрх чөлөөг баталгаатай хангуулахад нөлөөлж буй асуудлыг 10 хэсэгт авч үзсэн байна. Ингэхдээ төрийн үндсэн үүргийг дараахь байдлаа тодорхойлсон. Үүнд: </w:t>
      </w:r>
    </w:p>
    <w:p w14:paraId="09EE521A" w14:textId="77777777" w:rsidR="004B2BDB" w:rsidRDefault="004B2BDB" w:rsidP="004B2BDB">
      <w:pPr>
        <w:ind w:firstLine="720"/>
        <w:jc w:val="both"/>
        <w:rPr>
          <w:rFonts w:ascii="Arial" w:hAnsi="Arial" w:cs="Arial"/>
        </w:rPr>
      </w:pPr>
    </w:p>
    <w:p w14:paraId="16D0530A" w14:textId="77777777" w:rsidR="004B2BDB" w:rsidRPr="000E4CCA" w:rsidRDefault="004B2BDB" w:rsidP="004B2BDB">
      <w:pPr>
        <w:pStyle w:val="ListParagraph"/>
        <w:numPr>
          <w:ilvl w:val="0"/>
          <w:numId w:val="35"/>
        </w:numPr>
        <w:spacing w:before="0" w:after="0"/>
        <w:rPr>
          <w:rFonts w:cs="Arial"/>
          <w:i/>
        </w:rPr>
      </w:pPr>
      <w:r w:rsidRPr="000E4CCA">
        <w:rPr>
          <w:rFonts w:cs="Arial"/>
          <w:i/>
        </w:rPr>
        <w:t>Тайван, жагсаал цуглааныг боломжит хүрээнд дэмжих</w:t>
      </w:r>
    </w:p>
    <w:p w14:paraId="510E64D3" w14:textId="4D7EF19A" w:rsidR="004B2BDB" w:rsidRDefault="004B2BDB" w:rsidP="004B2BDB">
      <w:pPr>
        <w:ind w:firstLine="720"/>
        <w:jc w:val="both"/>
        <w:rPr>
          <w:rFonts w:ascii="Arial" w:hAnsi="Arial" w:cs="Arial"/>
        </w:rPr>
      </w:pPr>
      <w:r w:rsidRPr="000E4CCA">
        <w:rPr>
          <w:rFonts w:ascii="Arial" w:hAnsi="Arial" w:cs="Arial"/>
        </w:rPr>
        <w:t>Энх тайван цуглаан хийх эрх чөлөө</w:t>
      </w:r>
      <w:r>
        <w:rPr>
          <w:rFonts w:ascii="Arial" w:hAnsi="Arial" w:cs="Arial"/>
        </w:rPr>
        <w:t xml:space="preserve"> </w:t>
      </w:r>
      <w:r w:rsidRPr="000E4CCA">
        <w:rPr>
          <w:rFonts w:ascii="Arial" w:hAnsi="Arial" w:cs="Arial"/>
        </w:rPr>
        <w:t>ардчилсан нийгэмд язгуур эрх гэж хүлээн зөвшөөрөгдсөн бөгөөд аль болох</w:t>
      </w:r>
      <w:r>
        <w:rPr>
          <w:rFonts w:ascii="Arial" w:hAnsi="Arial" w:cs="Arial"/>
        </w:rPr>
        <w:t xml:space="preserve"> зохицуулалтгүйгээр </w:t>
      </w:r>
      <w:r w:rsidRPr="000E4CCA">
        <w:rPr>
          <w:rFonts w:ascii="Arial" w:hAnsi="Arial" w:cs="Arial"/>
        </w:rPr>
        <w:t>эдлэх ёстой</w:t>
      </w:r>
      <w:r>
        <w:rPr>
          <w:rFonts w:ascii="Arial" w:hAnsi="Arial" w:cs="Arial"/>
        </w:rPr>
        <w:t xml:space="preserve"> ба хэдийгээр тухайн жагсаал цуглаан нь хууль болон холбогдох зохицуулалтыг биелүүлээгүй боловч иргэдийн энэхүү эрх чөлөөгөө эдлэх боломжийг хангах асуудал нь уг үүрэгт хамаардаг байна.</w:t>
      </w:r>
    </w:p>
    <w:p w14:paraId="303EC35A" w14:textId="77777777" w:rsidR="004B2BDB" w:rsidRDefault="004B2BDB" w:rsidP="004B2BDB">
      <w:pPr>
        <w:jc w:val="both"/>
        <w:rPr>
          <w:rFonts w:ascii="Arial" w:hAnsi="Arial" w:cs="Arial"/>
        </w:rPr>
      </w:pPr>
    </w:p>
    <w:p w14:paraId="72D91F38" w14:textId="77777777" w:rsidR="004B2BDB" w:rsidRPr="00E1218A" w:rsidRDefault="004B2BDB" w:rsidP="004B2BDB">
      <w:pPr>
        <w:pStyle w:val="ListParagraph"/>
        <w:numPr>
          <w:ilvl w:val="0"/>
          <w:numId w:val="35"/>
        </w:numPr>
        <w:spacing w:before="0" w:after="0"/>
        <w:rPr>
          <w:rFonts w:cs="Arial"/>
          <w:i/>
        </w:rPr>
      </w:pPr>
      <w:r w:rsidRPr="00E1218A">
        <w:rPr>
          <w:rFonts w:cs="Arial"/>
          <w:i/>
        </w:rPr>
        <w:t xml:space="preserve">Хамгаалах болон чиглүүлэх талаар эерэг байр суурьтай байх </w:t>
      </w:r>
    </w:p>
    <w:p w14:paraId="0E8FAB25" w14:textId="259B2FA1" w:rsidR="004B2BDB" w:rsidRDefault="004B2BDB" w:rsidP="004B2BDB">
      <w:pPr>
        <w:ind w:firstLine="720"/>
        <w:jc w:val="both"/>
        <w:rPr>
          <w:rFonts w:ascii="Arial" w:hAnsi="Arial" w:cs="Arial"/>
        </w:rPr>
      </w:pPr>
      <w:r w:rsidRPr="00E1218A">
        <w:rPr>
          <w:rFonts w:ascii="Arial" w:hAnsi="Arial" w:cs="Arial"/>
        </w:rPr>
        <w:t>Улс орнууд тайван цуглаан хийх эрх чөлөөгөө хэрэгжүүлэхэд дэмжлэг үзүүлэх, хамгаалах</w:t>
      </w:r>
      <w:r>
        <w:rPr>
          <w:rFonts w:ascii="Arial" w:hAnsi="Arial" w:cs="Arial"/>
        </w:rPr>
        <w:t xml:space="preserve">ад хууль эрх зүйн орчны болон тогтсон практикийн хүрээнд дэмжих үүрэгтэй. Төрөөс иргэдийг </w:t>
      </w:r>
      <w:r w:rsidRPr="00E1218A">
        <w:rPr>
          <w:rFonts w:ascii="Arial" w:hAnsi="Arial" w:cs="Arial"/>
        </w:rPr>
        <w:t>сонгосон газарт цугларалт зохион байгуулахад дэмжлэг үзүүлэх үүрэг багт</w:t>
      </w:r>
      <w:r>
        <w:rPr>
          <w:rFonts w:ascii="Arial" w:hAnsi="Arial" w:cs="Arial"/>
        </w:rPr>
        <w:t xml:space="preserve">даг бөгөөд </w:t>
      </w:r>
      <w:r w:rsidRPr="00E1218A">
        <w:rPr>
          <w:rFonts w:ascii="Arial" w:hAnsi="Arial" w:cs="Arial"/>
        </w:rPr>
        <w:t>Хурал зохион байгуулагчид болон оролцогчдыг гуравдагч этгээд</w:t>
      </w:r>
      <w:r>
        <w:rPr>
          <w:rFonts w:ascii="Arial" w:hAnsi="Arial" w:cs="Arial"/>
        </w:rPr>
        <w:t>,</w:t>
      </w:r>
      <w:r>
        <w:rPr>
          <w:rFonts w:ascii="Arial" w:hAnsi="Arial" w:cs="Arial"/>
          <w:lang w:val="mn-MN"/>
        </w:rPr>
        <w:t xml:space="preserve"> </w:t>
      </w:r>
      <w:r w:rsidRPr="00E1218A">
        <w:rPr>
          <w:rFonts w:ascii="Arial" w:hAnsi="Arial" w:cs="Arial"/>
        </w:rPr>
        <w:t>хувь хүн, бүлгээс хамгаалах</w:t>
      </w:r>
      <w:r>
        <w:rPr>
          <w:rFonts w:ascii="Arial" w:hAnsi="Arial" w:cs="Arial"/>
        </w:rPr>
        <w:t xml:space="preserve"> </w:t>
      </w:r>
      <w:r w:rsidRPr="00E1218A">
        <w:rPr>
          <w:rFonts w:ascii="Arial" w:hAnsi="Arial" w:cs="Arial"/>
        </w:rPr>
        <w:t>тайван ж</w:t>
      </w:r>
      <w:r>
        <w:rPr>
          <w:rFonts w:ascii="Arial" w:hAnsi="Arial" w:cs="Arial"/>
        </w:rPr>
        <w:t>агсаал хийх эрх чөлөөг нь зөрчүүлэхгүй байхад эрмэлзэх шаардлагатай.</w:t>
      </w:r>
    </w:p>
    <w:p w14:paraId="38A57166" w14:textId="77777777" w:rsidR="004B2BDB" w:rsidRDefault="004B2BDB" w:rsidP="004B2BDB">
      <w:pPr>
        <w:jc w:val="both"/>
        <w:rPr>
          <w:rFonts w:ascii="Arial" w:hAnsi="Arial" w:cs="Arial"/>
        </w:rPr>
      </w:pPr>
    </w:p>
    <w:p w14:paraId="3DFC306B" w14:textId="77777777" w:rsidR="004B2BDB" w:rsidRPr="002E1A1E" w:rsidRDefault="004B2BDB" w:rsidP="004B2BDB">
      <w:pPr>
        <w:pStyle w:val="ListParagraph"/>
        <w:numPr>
          <w:ilvl w:val="0"/>
          <w:numId w:val="35"/>
        </w:numPr>
        <w:spacing w:before="0" w:after="0"/>
        <w:rPr>
          <w:rFonts w:cs="Arial"/>
          <w:i/>
        </w:rPr>
      </w:pPr>
      <w:r w:rsidRPr="002E1A1E">
        <w:rPr>
          <w:rFonts w:cs="Arial"/>
          <w:i/>
        </w:rPr>
        <w:t>Хууль эрх зүйн орчин</w:t>
      </w:r>
    </w:p>
    <w:p w14:paraId="0EDA54F6" w14:textId="77777777" w:rsidR="004B2BDB" w:rsidRPr="006F66E9" w:rsidRDefault="004B2BDB" w:rsidP="004B2BDB">
      <w:pPr>
        <w:ind w:firstLine="720"/>
        <w:jc w:val="both"/>
        <w:rPr>
          <w:rFonts w:ascii="Arial" w:hAnsi="Arial" w:cs="Arial"/>
        </w:rPr>
      </w:pPr>
      <w:r>
        <w:rPr>
          <w:rFonts w:ascii="Arial" w:hAnsi="Arial" w:cs="Arial"/>
        </w:rPr>
        <w:t>Тайван замаар жагсаал,</w:t>
      </w:r>
      <w:r w:rsidRPr="00E1218A">
        <w:rPr>
          <w:rFonts w:ascii="Arial" w:hAnsi="Arial" w:cs="Arial"/>
        </w:rPr>
        <w:t xml:space="preserve"> цуглаан хийх эрх чөлөөг </w:t>
      </w:r>
      <w:r>
        <w:rPr>
          <w:rFonts w:ascii="Arial" w:hAnsi="Arial" w:cs="Arial"/>
        </w:rPr>
        <w:t xml:space="preserve">тодорхой хуульчлах шаардлагатай бөгөөд зохион байгуулагч болон оролцогч нар </w:t>
      </w:r>
      <w:r w:rsidRPr="00E1218A">
        <w:rPr>
          <w:rFonts w:ascii="Arial" w:hAnsi="Arial" w:cs="Arial"/>
        </w:rPr>
        <w:t xml:space="preserve">үйл ажиллагаа нь </w:t>
      </w:r>
      <w:r>
        <w:rPr>
          <w:rFonts w:ascii="Arial" w:hAnsi="Arial" w:cs="Arial"/>
        </w:rPr>
        <w:t xml:space="preserve">хууль </w:t>
      </w:r>
      <w:r w:rsidRPr="00E1218A">
        <w:rPr>
          <w:rFonts w:ascii="Arial" w:hAnsi="Arial" w:cs="Arial"/>
        </w:rPr>
        <w:t>зөрчиж байгаа эсэхийг үнэлэхэд хангалттай ойлгомжтой байх</w:t>
      </w:r>
      <w:r>
        <w:rPr>
          <w:rFonts w:ascii="Arial" w:hAnsi="Arial" w:cs="Arial"/>
        </w:rPr>
        <w:t xml:space="preserve"> </w:t>
      </w:r>
      <w:r w:rsidRPr="00E1218A">
        <w:rPr>
          <w:rFonts w:ascii="Arial" w:hAnsi="Arial" w:cs="Arial"/>
        </w:rPr>
        <w:t>хууль болон ийм зөрчлийн учир болзошгүй үр дагаврыг мэдэх</w:t>
      </w:r>
      <w:r>
        <w:rPr>
          <w:rFonts w:ascii="Arial" w:hAnsi="Arial" w:cs="Arial"/>
        </w:rPr>
        <w:t xml:space="preserve"> шаардлагатай. Хууль зүйн зохицуулалт нь о</w:t>
      </w:r>
      <w:r w:rsidRPr="00E1218A">
        <w:rPr>
          <w:rFonts w:ascii="Arial" w:hAnsi="Arial" w:cs="Arial"/>
        </w:rPr>
        <w:t xml:space="preserve">лон улсын хүний эрхийн </w:t>
      </w:r>
      <w:r>
        <w:rPr>
          <w:rFonts w:ascii="Arial" w:hAnsi="Arial" w:cs="Arial"/>
        </w:rPr>
        <w:t xml:space="preserve">баримт бичгүүдтэй нийцэж байх </w:t>
      </w:r>
      <w:r w:rsidRPr="00E1218A">
        <w:rPr>
          <w:rFonts w:ascii="Arial" w:hAnsi="Arial" w:cs="Arial"/>
        </w:rPr>
        <w:t>нь төрийн эрх мэдэл, хууль сахиулах байгууллагын а</w:t>
      </w:r>
      <w:r>
        <w:rPr>
          <w:rFonts w:ascii="Arial" w:hAnsi="Arial" w:cs="Arial"/>
        </w:rPr>
        <w:t xml:space="preserve">лбан тушаалтны бүрэн эрх, үзэмжээрээ хүний хуулиар хамгаалагдсан эрх чөлөөг зөрчихийг хязгаарлах гол зохицуулалт болно. </w:t>
      </w:r>
    </w:p>
    <w:p w14:paraId="68FA1DE8" w14:textId="77777777" w:rsidR="004B2BDB" w:rsidRDefault="004B2BDB" w:rsidP="004B2BDB">
      <w:pPr>
        <w:jc w:val="both"/>
        <w:rPr>
          <w:rFonts w:ascii="Arial" w:hAnsi="Arial" w:cs="Arial"/>
        </w:rPr>
      </w:pPr>
    </w:p>
    <w:p w14:paraId="5E5A447E" w14:textId="77777777" w:rsidR="004B2BDB" w:rsidRDefault="004B2BDB" w:rsidP="004B2BDB">
      <w:pPr>
        <w:pStyle w:val="ListParagraph"/>
        <w:numPr>
          <w:ilvl w:val="0"/>
          <w:numId w:val="35"/>
        </w:numPr>
        <w:spacing w:before="0" w:after="0"/>
        <w:rPr>
          <w:rFonts w:cs="Arial"/>
          <w:i/>
        </w:rPr>
      </w:pPr>
      <w:r w:rsidRPr="002E1A1E">
        <w:rPr>
          <w:rFonts w:cs="Arial"/>
          <w:i/>
        </w:rPr>
        <w:t xml:space="preserve">Тэгш байдал болон ялгаварлан гадуурхалтаас ангид байх </w:t>
      </w:r>
    </w:p>
    <w:p w14:paraId="48026F3D" w14:textId="65EB0AEB" w:rsidR="004B2BDB" w:rsidRDefault="004B2BDB" w:rsidP="004B2BDB">
      <w:pPr>
        <w:ind w:firstLine="720"/>
        <w:jc w:val="both"/>
        <w:rPr>
          <w:rFonts w:ascii="Arial" w:hAnsi="Arial" w:cs="Arial"/>
        </w:rPr>
      </w:pPr>
      <w:r w:rsidRPr="009A7B67">
        <w:rPr>
          <w:rFonts w:ascii="Arial" w:hAnsi="Arial" w:cs="Arial"/>
        </w:rPr>
        <w:t>Хүн эрх</w:t>
      </w:r>
      <w:r>
        <w:rPr>
          <w:rFonts w:ascii="Arial" w:hAnsi="Arial" w:cs="Arial"/>
        </w:rPr>
        <w:t>ээ</w:t>
      </w:r>
      <w:r w:rsidRPr="009A7B67">
        <w:rPr>
          <w:rFonts w:ascii="Arial" w:hAnsi="Arial" w:cs="Arial"/>
        </w:rPr>
        <w:t xml:space="preserve"> </w:t>
      </w:r>
      <w:r>
        <w:rPr>
          <w:rFonts w:ascii="Arial" w:hAnsi="Arial" w:cs="Arial"/>
        </w:rPr>
        <w:t xml:space="preserve">аливаа </w:t>
      </w:r>
      <w:r w:rsidRPr="009A7B67">
        <w:rPr>
          <w:rFonts w:ascii="Arial" w:hAnsi="Arial" w:cs="Arial"/>
        </w:rPr>
        <w:t>ялгаварлан гадуурха</w:t>
      </w:r>
      <w:r>
        <w:rPr>
          <w:rFonts w:ascii="Arial" w:hAnsi="Arial" w:cs="Arial"/>
        </w:rPr>
        <w:t>лт</w:t>
      </w:r>
      <w:r w:rsidRPr="009A7B67">
        <w:rPr>
          <w:rFonts w:ascii="Arial" w:hAnsi="Arial" w:cs="Arial"/>
        </w:rPr>
        <w:t xml:space="preserve">гүйгээр </w:t>
      </w:r>
      <w:r>
        <w:rPr>
          <w:rFonts w:ascii="Arial" w:hAnsi="Arial" w:cs="Arial"/>
        </w:rPr>
        <w:t>хэрэгжүүлэх</w:t>
      </w:r>
      <w:r w:rsidRPr="009A7B67">
        <w:rPr>
          <w:rFonts w:ascii="Arial" w:hAnsi="Arial" w:cs="Arial"/>
        </w:rPr>
        <w:t xml:space="preserve"> </w:t>
      </w:r>
      <w:r>
        <w:rPr>
          <w:rFonts w:ascii="Arial" w:hAnsi="Arial" w:cs="Arial"/>
        </w:rPr>
        <w:t xml:space="preserve">нь </w:t>
      </w:r>
      <w:r w:rsidRPr="009A7B67">
        <w:rPr>
          <w:rFonts w:ascii="Arial" w:hAnsi="Arial" w:cs="Arial"/>
        </w:rPr>
        <w:t>хүний эрхийн гол цөм стандарт</w:t>
      </w:r>
      <w:r>
        <w:rPr>
          <w:rFonts w:ascii="Arial" w:hAnsi="Arial" w:cs="Arial"/>
        </w:rPr>
        <w:t xml:space="preserve"> юм. Хүнийг х</w:t>
      </w:r>
      <w:r w:rsidRPr="009A7B67">
        <w:rPr>
          <w:rFonts w:ascii="Arial" w:hAnsi="Arial" w:cs="Arial"/>
        </w:rPr>
        <w:t>үйс, арьс өнгө, арьс өнгө, үндэс угсаа, нийгмийн гэх мэт үндэслэлээр ялгаварлан гадуурхах</w:t>
      </w:r>
      <w:r>
        <w:rPr>
          <w:rFonts w:ascii="Arial" w:hAnsi="Arial" w:cs="Arial"/>
        </w:rPr>
        <w:t xml:space="preserve"> </w:t>
      </w:r>
      <w:r w:rsidRPr="009A7B67">
        <w:rPr>
          <w:rFonts w:ascii="Arial" w:hAnsi="Arial" w:cs="Arial"/>
        </w:rPr>
        <w:t>гарал үүсэл, удамшлын онцлог, хэл, шашин шүтлэг, итгэл үнэмшил, улс төрийн болон бусад үзэл бодол,</w:t>
      </w:r>
      <w:r>
        <w:rPr>
          <w:rFonts w:ascii="Arial" w:hAnsi="Arial" w:cs="Arial"/>
          <w:lang w:val="mn-MN"/>
        </w:rPr>
        <w:t xml:space="preserve"> </w:t>
      </w:r>
      <w:r w:rsidRPr="009A7B67">
        <w:rPr>
          <w:rFonts w:ascii="Arial" w:hAnsi="Arial" w:cs="Arial"/>
        </w:rPr>
        <w:t>үндэсний цөөнхийн гишүүнчлэл, өмч хөрөнгө, төрөлт, хөгжлийн бэрхшээл, нас, бэлгийн чиг хандлага, хүйс,</w:t>
      </w:r>
      <w:r>
        <w:rPr>
          <w:rFonts w:ascii="Arial" w:hAnsi="Arial" w:cs="Arial"/>
        </w:rPr>
        <w:t xml:space="preserve"> </w:t>
      </w:r>
      <w:r w:rsidRPr="009A7B67">
        <w:rPr>
          <w:rFonts w:ascii="Arial" w:hAnsi="Arial" w:cs="Arial"/>
        </w:rPr>
        <w:t>хүйсийн баримжаа, эрүүл мэндийн байдал</w:t>
      </w:r>
      <w:r>
        <w:rPr>
          <w:rFonts w:ascii="Arial" w:hAnsi="Arial" w:cs="Arial"/>
        </w:rPr>
        <w:t xml:space="preserve">, цагаачлал, оршин суух статус болон бусад байдлаар нь ялгаварлан гадуурхахыг </w:t>
      </w:r>
      <w:r w:rsidRPr="009A7B67">
        <w:rPr>
          <w:rFonts w:ascii="Arial" w:hAnsi="Arial" w:cs="Arial"/>
        </w:rPr>
        <w:t>хориглох ёстой</w:t>
      </w:r>
      <w:r>
        <w:rPr>
          <w:rFonts w:ascii="Arial" w:hAnsi="Arial" w:cs="Arial"/>
        </w:rPr>
        <w:t>.</w:t>
      </w:r>
    </w:p>
    <w:p w14:paraId="20724C5B" w14:textId="77777777" w:rsidR="004B2BDB" w:rsidRDefault="004B2BDB" w:rsidP="004B2BDB">
      <w:pPr>
        <w:ind w:firstLine="720"/>
        <w:jc w:val="both"/>
        <w:rPr>
          <w:rFonts w:ascii="Arial" w:hAnsi="Arial" w:cs="Arial"/>
        </w:rPr>
      </w:pPr>
    </w:p>
    <w:p w14:paraId="5BE806B0" w14:textId="77777777" w:rsidR="004B2BDB" w:rsidRPr="007334CA" w:rsidRDefault="004B2BDB" w:rsidP="004B2BDB">
      <w:pPr>
        <w:ind w:firstLine="720"/>
        <w:jc w:val="both"/>
        <w:rPr>
          <w:rFonts w:ascii="Arial" w:hAnsi="Arial" w:cs="Arial"/>
          <w:lang w:val="mn-MN"/>
        </w:rPr>
      </w:pPr>
      <w:r>
        <w:rPr>
          <w:rFonts w:ascii="Arial" w:hAnsi="Arial" w:cs="Arial"/>
          <w:lang w:val="mn-MN"/>
        </w:rPr>
        <w:t xml:space="preserve">Жагсаал, цуглаан зохион байгуулахдаа урьдчилан мэдэгдэх нь уг эрх чөлөөг хэрэгжүүлэхэд хөндлөнгөөс оролцож байгаа хэлбэр бөгөөд улс орнууд ийм төрлийн шаардлагыг хуулиар тогтоосон байх шаардлагатай байдаг байна. Олон улсын хүний эрхийн баримт бичгүүдэд жагсаал, цуглаан зохион байгуулахад урьдчилан мэдэгдэл хүргүүлэх тогтолцоотой байхыг шаарддаггүй боловч тухайн улс энэ төрлийн хязгаарлалтыг хийж байгаа тохиолдолд нийтин хэв журам, аюулгүй байдал болон бусдын эрх, эрх чөлөөнд эрсдэл учруулахаас урьдчилан сэргийлэх зорилгыг агуулж болдог байна. Урьдчилан мэдэгдэх зохицуулалтыг хуульд тусган хэрэгжүүлснээр энэ нь төрийн байгууллага, албан хаагчдын зүгээс хүнд суртал </w:t>
      </w:r>
      <w:r>
        <w:rPr>
          <w:rFonts w:ascii="Arial" w:hAnsi="Arial" w:cs="Arial"/>
          <w:lang w:val="mn-MN"/>
        </w:rPr>
        <w:lastRenderedPageBreak/>
        <w:t>гаргахгүй байхад онцгой анхаарах шаардлагатай ба аяндаа цуглардаг жагсаал, цуглааныг хуулийн дагуу гэж хүлээн зөвшөөрч урьдчилан зөвшөөрөл авдаг зохицуулалтаас ангид авч үзэх шаардлагатай байдаг.</w:t>
      </w:r>
    </w:p>
    <w:p w14:paraId="6F5580A6" w14:textId="77777777" w:rsidR="004B2BDB" w:rsidRDefault="004B2BDB" w:rsidP="004B2BDB">
      <w:pPr>
        <w:jc w:val="both"/>
        <w:rPr>
          <w:rFonts w:ascii="Arial" w:hAnsi="Arial" w:cs="Arial"/>
        </w:rPr>
      </w:pPr>
    </w:p>
    <w:p w14:paraId="3E356407" w14:textId="77777777" w:rsidR="004B2BDB" w:rsidRDefault="004B2BDB" w:rsidP="004B2BDB">
      <w:pPr>
        <w:ind w:firstLine="720"/>
        <w:jc w:val="both"/>
        <w:rPr>
          <w:rFonts w:ascii="Arial" w:hAnsi="Arial" w:cs="Arial"/>
        </w:rPr>
      </w:pPr>
      <w:r>
        <w:rPr>
          <w:rFonts w:ascii="Arial" w:hAnsi="Arial" w:cs="Arial"/>
          <w:lang w:val="mn-MN"/>
        </w:rPr>
        <w:t>Түүнчлэн т</w:t>
      </w:r>
      <w:r w:rsidRPr="007334CA">
        <w:rPr>
          <w:rFonts w:ascii="Arial" w:hAnsi="Arial" w:cs="Arial"/>
        </w:rPr>
        <w:t>өрийн</w:t>
      </w:r>
      <w:r>
        <w:rPr>
          <w:rFonts w:ascii="Arial" w:hAnsi="Arial" w:cs="Arial"/>
          <w:lang w:val="mn-MN"/>
        </w:rPr>
        <w:t xml:space="preserve"> зүгээс </w:t>
      </w:r>
      <w:r w:rsidRPr="007334CA">
        <w:rPr>
          <w:rFonts w:ascii="Arial" w:hAnsi="Arial" w:cs="Arial"/>
        </w:rPr>
        <w:t xml:space="preserve"> олон нийт</w:t>
      </w:r>
      <w:r>
        <w:rPr>
          <w:rFonts w:ascii="Arial" w:hAnsi="Arial" w:cs="Arial"/>
          <w:lang w:val="mn-MN"/>
        </w:rPr>
        <w:t>эд жагсаал, цуглаан зохион байгуулахтай х</w:t>
      </w:r>
      <w:r w:rsidRPr="007334CA">
        <w:rPr>
          <w:rFonts w:ascii="Arial" w:hAnsi="Arial" w:cs="Arial"/>
        </w:rPr>
        <w:t>олбоотой</w:t>
      </w:r>
      <w:r>
        <w:rPr>
          <w:rFonts w:ascii="Arial" w:hAnsi="Arial" w:cs="Arial"/>
          <w:lang w:val="mn-MN"/>
        </w:rPr>
        <w:t xml:space="preserve"> мэдээлэл, хууль тогтоомжийг авах, мэдэх</w:t>
      </w:r>
      <w:r w:rsidRPr="007334CA">
        <w:rPr>
          <w:rFonts w:ascii="Arial" w:hAnsi="Arial" w:cs="Arial"/>
        </w:rPr>
        <w:t xml:space="preserve"> арга хэлбэрийг хялбар, бодитойгоор хангах </w:t>
      </w:r>
      <w:r>
        <w:rPr>
          <w:rFonts w:ascii="Arial" w:hAnsi="Arial" w:cs="Arial"/>
          <w:lang w:val="mn-MN"/>
        </w:rPr>
        <w:t xml:space="preserve"> үүрэгтэй ба</w:t>
      </w:r>
      <w:r w:rsidRPr="007334CA">
        <w:rPr>
          <w:rFonts w:ascii="Arial" w:hAnsi="Arial" w:cs="Arial"/>
        </w:rPr>
        <w:t xml:space="preserve"> </w:t>
      </w:r>
      <w:r>
        <w:rPr>
          <w:rFonts w:ascii="Arial" w:hAnsi="Arial" w:cs="Arial"/>
          <w:lang w:val="mn-MN"/>
        </w:rPr>
        <w:t>жагсаал, цуглаан</w:t>
      </w:r>
      <w:r w:rsidRPr="007334CA">
        <w:rPr>
          <w:rFonts w:ascii="Arial" w:hAnsi="Arial" w:cs="Arial"/>
        </w:rPr>
        <w:t xml:space="preserve"> зохион байгуулахыг хязгаарлах, хориглох аливаа шийдвэр нь холбогдох стандартыг тусгасан, шийдвэр гаргах журмыг тодорхой тодорхойлсон хууль тогтоомжид үндэслэсэн байх ёстой. Төрийн эрх баригчид шийдвэр гаргах үйл явцдаа ил тод байдлыг хангах үүднээс бүртгэл хөтлөх ёстой.</w:t>
      </w:r>
    </w:p>
    <w:p w14:paraId="214B46F9" w14:textId="77777777" w:rsidR="004B2BDB" w:rsidRDefault="004B2BDB" w:rsidP="004B2BDB">
      <w:pPr>
        <w:jc w:val="both"/>
        <w:rPr>
          <w:rFonts w:eastAsia="Times New Roman"/>
        </w:rPr>
      </w:pPr>
    </w:p>
    <w:p w14:paraId="5FEE7D8C" w14:textId="77777777" w:rsidR="004B2BDB" w:rsidRPr="001E4EAA" w:rsidRDefault="004B2BDB" w:rsidP="004B2BDB">
      <w:pPr>
        <w:ind w:firstLine="720"/>
        <w:jc w:val="both"/>
        <w:rPr>
          <w:rFonts w:ascii="Arial" w:eastAsia="Times New Roman" w:hAnsi="Arial" w:cs="Arial"/>
          <w:lang w:val="mn-MN"/>
        </w:rPr>
      </w:pPr>
      <w:r w:rsidRPr="001E4EAA">
        <w:rPr>
          <w:rFonts w:ascii="Arial" w:eastAsia="Times New Roman" w:hAnsi="Arial" w:cs="Arial"/>
          <w:lang w:val="mn-MN"/>
        </w:rPr>
        <w:t>Тайван замаар</w:t>
      </w:r>
      <w:r w:rsidRPr="001E4EAA">
        <w:rPr>
          <w:rFonts w:ascii="Arial" w:eastAsia="Times New Roman" w:hAnsi="Arial" w:cs="Arial"/>
        </w:rPr>
        <w:t xml:space="preserve"> цуглаан хийх эрх чөлөөгөө эдлэхийг эрмэлзэж буй хүмүүс цуглааныг тэнцвэргүй, дур зоргоороо эсвэл хууль бусаар хязгаарласан, хориглосон шийдвэрийн эсрэг шуурхай, үр дүнтэй арга хэмжээ авах </w:t>
      </w:r>
      <w:r w:rsidRPr="001E4EAA">
        <w:rPr>
          <w:rFonts w:ascii="Arial" w:eastAsia="Times New Roman" w:hAnsi="Arial" w:cs="Arial"/>
          <w:lang w:val="mn-MN"/>
        </w:rPr>
        <w:t>боломжийн хуулиар бүрдүүлэх шаардлагатай ба ш</w:t>
      </w:r>
      <w:r w:rsidRPr="001E4EAA">
        <w:rPr>
          <w:rFonts w:ascii="Arial" w:eastAsia="Times New Roman" w:hAnsi="Arial" w:cs="Arial"/>
        </w:rPr>
        <w:t>үүх</w:t>
      </w:r>
      <w:r w:rsidRPr="001E4EAA">
        <w:rPr>
          <w:rFonts w:ascii="Arial" w:eastAsia="Times New Roman" w:hAnsi="Arial" w:cs="Arial"/>
          <w:lang w:val="mn-MN"/>
        </w:rPr>
        <w:t xml:space="preserve"> байгууллага энэ талаарх маргааныг шийдвэрлэх ажиллагааг шуурхай хийж, </w:t>
      </w:r>
      <w:r w:rsidRPr="001E4EAA">
        <w:rPr>
          <w:rFonts w:ascii="Arial" w:eastAsia="Times New Roman" w:hAnsi="Arial" w:cs="Arial"/>
        </w:rPr>
        <w:t xml:space="preserve">шийдвэрийг цаг тухайд нь гаргах ёстой бөгөөд ингэснээр давж заалдах гомдлыг </w:t>
      </w:r>
      <w:r w:rsidRPr="001E4EAA">
        <w:rPr>
          <w:rFonts w:ascii="Arial" w:eastAsia="Times New Roman" w:hAnsi="Arial" w:cs="Arial"/>
          <w:lang w:val="mn-MN"/>
        </w:rPr>
        <w:t>жагсаал цуглаан зохион байгуулагдахаас</w:t>
      </w:r>
      <w:r w:rsidRPr="001E4EAA">
        <w:rPr>
          <w:rFonts w:ascii="Arial" w:eastAsia="Times New Roman" w:hAnsi="Arial" w:cs="Arial"/>
        </w:rPr>
        <w:t xml:space="preserve"> өмнө шийдвэрлэх боломжтой</w:t>
      </w:r>
      <w:r w:rsidRPr="001E4EAA">
        <w:rPr>
          <w:rFonts w:ascii="Arial" w:eastAsia="Times New Roman" w:hAnsi="Arial" w:cs="Arial"/>
          <w:lang w:val="mn-MN"/>
        </w:rPr>
        <w:t xml:space="preserve"> зохицуулалт бий болгох шаардлагатай.</w:t>
      </w:r>
    </w:p>
    <w:p w14:paraId="5B533B73" w14:textId="77777777" w:rsidR="004B2BDB" w:rsidRDefault="004B2BDB" w:rsidP="004B2BDB">
      <w:pPr>
        <w:jc w:val="both"/>
        <w:rPr>
          <w:rFonts w:eastAsia="Times New Roman"/>
        </w:rPr>
      </w:pPr>
    </w:p>
    <w:p w14:paraId="231C9195" w14:textId="77777777" w:rsidR="004B2BDB" w:rsidRPr="00FF0E04" w:rsidRDefault="004B2BDB" w:rsidP="004B2BDB">
      <w:pPr>
        <w:ind w:firstLine="720"/>
        <w:jc w:val="both"/>
        <w:rPr>
          <w:rFonts w:ascii="Arial" w:eastAsia="Times New Roman" w:hAnsi="Arial" w:cs="Arial"/>
          <w:b/>
          <w:lang w:val="mn-MN"/>
        </w:rPr>
      </w:pPr>
      <w:r w:rsidRPr="00FF0E04">
        <w:rPr>
          <w:rFonts w:ascii="Arial" w:eastAsia="Times New Roman" w:hAnsi="Arial" w:cs="Arial"/>
          <w:b/>
          <w:lang w:val="mn-MN"/>
        </w:rPr>
        <w:t xml:space="preserve">Жагсаал цуглаан зохион байгуулахад тавигдах хязгаарлалтууд: </w:t>
      </w:r>
    </w:p>
    <w:p w14:paraId="1A09BCB3" w14:textId="77777777" w:rsidR="004B2BDB" w:rsidRPr="00FF0E04" w:rsidRDefault="004B2BDB" w:rsidP="004B2BDB">
      <w:pPr>
        <w:jc w:val="both"/>
        <w:rPr>
          <w:rFonts w:ascii="Arial" w:eastAsia="Times New Roman" w:hAnsi="Arial" w:cs="Arial"/>
        </w:rPr>
      </w:pPr>
    </w:p>
    <w:p w14:paraId="0298E204" w14:textId="77777777" w:rsidR="004B2BDB" w:rsidRDefault="004B2BDB" w:rsidP="004B2BDB">
      <w:pPr>
        <w:ind w:firstLine="720"/>
        <w:jc w:val="both"/>
        <w:rPr>
          <w:rFonts w:ascii="Arial" w:eastAsia="Times New Roman" w:hAnsi="Arial" w:cs="Arial"/>
          <w:lang w:val="mn-MN"/>
        </w:rPr>
      </w:pPr>
      <w:r>
        <w:rPr>
          <w:rFonts w:ascii="Arial" w:eastAsia="Times New Roman" w:hAnsi="Arial" w:cs="Arial"/>
          <w:lang w:val="mn-MN"/>
        </w:rPr>
        <w:t>Жагсаал, цуглааны</w:t>
      </w:r>
      <w:r w:rsidRPr="001E4EAA">
        <w:rPr>
          <w:rFonts w:ascii="Arial" w:eastAsia="Times New Roman" w:hAnsi="Arial" w:cs="Arial"/>
        </w:rPr>
        <w:t xml:space="preserve"> үйл ажиллагаанд тавигдах аливаа хязгаарлалт нь хуульд заасан албан ёсны үндэслэлтэй байх ёстой бөгөөд үндэсний аюулгүй байдал, олон нийтийн аюулгүй байдал, нийтийн хэв журам, нийгмийн эрүүл мэнд, ёс суртахууныг хамгаалах, бусдын эрх, эрх чөлөөг хамгаалах</w:t>
      </w:r>
      <w:r>
        <w:rPr>
          <w:rFonts w:ascii="Arial" w:eastAsia="Times New Roman" w:hAnsi="Arial" w:cs="Arial"/>
          <w:lang w:val="mn-MN"/>
        </w:rPr>
        <w:t xml:space="preserve"> талаар</w:t>
      </w:r>
      <w:r w:rsidRPr="001E4EAA">
        <w:rPr>
          <w:rFonts w:ascii="Arial" w:eastAsia="Times New Roman" w:hAnsi="Arial" w:cs="Arial"/>
        </w:rPr>
        <w:t xml:space="preserve"> олон улсын болон бүс нутгийн хүний ​​эрхийн холбогдох баримт бичгүүдэд заасан нэг буюу хэд хэдэн хууль ёсны үндэслэлд үндэслэсэн байх ёстой.</w:t>
      </w:r>
      <w:r>
        <w:rPr>
          <w:rFonts w:ascii="Arial" w:eastAsia="Times New Roman" w:hAnsi="Arial" w:cs="Arial"/>
          <w:lang w:val="mn-MN"/>
        </w:rPr>
        <w:t>Эдгээр үндэслэлийг тусгайлан үндэсний хууль тогтоомждоо тусгасан байхыг шаардахгүй.</w:t>
      </w:r>
    </w:p>
    <w:p w14:paraId="3E2375C4" w14:textId="77777777" w:rsidR="004B2BDB" w:rsidRPr="001E4EAA" w:rsidRDefault="004B2BDB" w:rsidP="004B2BDB">
      <w:pPr>
        <w:jc w:val="both"/>
        <w:rPr>
          <w:rFonts w:ascii="Arial" w:eastAsia="Times New Roman" w:hAnsi="Arial" w:cs="Arial"/>
          <w:lang w:val="mn-MN"/>
        </w:rPr>
      </w:pPr>
    </w:p>
    <w:p w14:paraId="7169B087" w14:textId="77777777" w:rsidR="004B2BDB" w:rsidRDefault="004B2BDB" w:rsidP="004B2BDB">
      <w:pPr>
        <w:ind w:firstLine="720"/>
        <w:jc w:val="both"/>
        <w:rPr>
          <w:rFonts w:ascii="Arial" w:eastAsia="Times New Roman" w:hAnsi="Arial" w:cs="Arial"/>
        </w:rPr>
      </w:pPr>
      <w:r w:rsidRPr="005B37C7">
        <w:rPr>
          <w:rFonts w:ascii="Arial" w:eastAsia="Times New Roman" w:hAnsi="Arial" w:cs="Arial"/>
        </w:rPr>
        <w:t>Хуульд заасан эсвэл практикт хэрэгжсэн тайван жагсаал цуглаан хийх эрхийг хязгаарлах аливаа хязгаарлалт нь хууль ёсны зорилгодоо хүрэхийн тулд ардчилсан нийгэмд зайлшгүй шаардлагатай бөгөөд ийм зорилготой пропорциональ байх ёстой.</w:t>
      </w:r>
      <w:r>
        <w:rPr>
          <w:rFonts w:ascii="Arial" w:eastAsia="Times New Roman" w:hAnsi="Arial" w:cs="Arial"/>
          <w:lang w:val="mn-MN"/>
        </w:rPr>
        <w:t xml:space="preserve"> Э</w:t>
      </w:r>
      <w:r w:rsidRPr="005B37C7">
        <w:rPr>
          <w:rFonts w:ascii="Arial" w:eastAsia="Times New Roman" w:hAnsi="Arial" w:cs="Arial"/>
        </w:rPr>
        <w:t xml:space="preserve">рх баригчид аливаа үйл явдлын шинж чанарыг үндсээр нь өөрчлөх, тухайлбал, хотын төв </w:t>
      </w:r>
      <w:r>
        <w:rPr>
          <w:rFonts w:ascii="Arial" w:eastAsia="Times New Roman" w:hAnsi="Arial" w:cs="Arial"/>
          <w:lang w:val="mn-MN"/>
        </w:rPr>
        <w:t xml:space="preserve"> хэсэгт зохион байгуулах бага хэмжээний цуглааныг</w:t>
      </w:r>
      <w:r w:rsidRPr="005B37C7">
        <w:rPr>
          <w:rFonts w:ascii="Arial" w:eastAsia="Times New Roman" w:hAnsi="Arial" w:cs="Arial"/>
        </w:rPr>
        <w:t xml:space="preserve"> нүүлгэн шилжүүлэх зэрэг хязгаарлалтуудыг тогтмол тавихгүй байхыг шаарддаг. </w:t>
      </w:r>
      <w:r>
        <w:rPr>
          <w:rFonts w:ascii="Arial" w:eastAsia="Times New Roman" w:hAnsi="Arial" w:cs="Arial"/>
          <w:lang w:val="mn-MN"/>
        </w:rPr>
        <w:t>Жагсаал цуглаан</w:t>
      </w:r>
      <w:r w:rsidRPr="005B37C7">
        <w:rPr>
          <w:rFonts w:ascii="Arial" w:eastAsia="Times New Roman" w:hAnsi="Arial" w:cs="Arial"/>
        </w:rPr>
        <w:t xml:space="preserve"> хийхийг хориглох эсвэл </w:t>
      </w:r>
      <w:r>
        <w:rPr>
          <w:rFonts w:ascii="Arial" w:eastAsia="Times New Roman" w:hAnsi="Arial" w:cs="Arial"/>
          <w:lang w:val="mn-MN"/>
        </w:rPr>
        <w:t>хязгааралах нь</w:t>
      </w:r>
      <w:r w:rsidRPr="005B37C7">
        <w:rPr>
          <w:rFonts w:ascii="Arial" w:eastAsia="Times New Roman" w:hAnsi="Arial" w:cs="Arial"/>
        </w:rPr>
        <w:t xml:space="preserve"> үргэлж эцсийн арга хэмжээ байх ёстой бөгөөд хязгаарлагдмал арга хэмжээ авахгүй байх үед л авч үзэх ёстой.</w:t>
      </w:r>
    </w:p>
    <w:p w14:paraId="7EA61118" w14:textId="77777777" w:rsidR="004B2BDB" w:rsidRDefault="004B2BDB" w:rsidP="004B2BDB">
      <w:pPr>
        <w:jc w:val="both"/>
        <w:rPr>
          <w:rFonts w:ascii="Arial" w:hAnsi="Arial" w:cs="Arial"/>
        </w:rPr>
      </w:pPr>
    </w:p>
    <w:p w14:paraId="43EAAED8" w14:textId="77777777" w:rsidR="004B2BDB" w:rsidRPr="008F0DB0" w:rsidRDefault="004B2BDB" w:rsidP="004B2BDB">
      <w:pPr>
        <w:ind w:firstLine="720"/>
        <w:jc w:val="both"/>
        <w:rPr>
          <w:rFonts w:ascii="Arial" w:hAnsi="Arial" w:cs="Arial"/>
          <w:lang w:val="mn-MN"/>
        </w:rPr>
      </w:pPr>
      <w:r w:rsidRPr="008F0DB0">
        <w:rPr>
          <w:rFonts w:ascii="Arial" w:hAnsi="Arial" w:cs="Arial"/>
        </w:rPr>
        <w:t xml:space="preserve">Хязгаарлалт нь зөвхөн эрх баригчид </w:t>
      </w:r>
      <w:r>
        <w:rPr>
          <w:rFonts w:ascii="Arial" w:hAnsi="Arial" w:cs="Arial"/>
          <w:lang w:val="mn-MN"/>
        </w:rPr>
        <w:t>жагсаал, цуглаан хийх зорилготой</w:t>
      </w:r>
      <w:r w:rsidRPr="008F0DB0">
        <w:rPr>
          <w:rFonts w:ascii="Arial" w:hAnsi="Arial" w:cs="Arial"/>
        </w:rPr>
        <w:t xml:space="preserve"> санал нийлэхгүй байгаа үндэслэлээр зөвтгөгдөж болохгүй, иймээс засгийн газрын бодлого, тогтоосон дэг журмыг хүчирхийллийн бус аргаар эсэргүүцсэн санааг шүүмжлэх </w:t>
      </w:r>
      <w:r>
        <w:rPr>
          <w:rFonts w:ascii="Arial" w:hAnsi="Arial" w:cs="Arial"/>
          <w:lang w:val="mn-MN"/>
        </w:rPr>
        <w:t>эрхийг нь хүндэтгэн хангах</w:t>
      </w:r>
      <w:r w:rsidRPr="008F0DB0">
        <w:rPr>
          <w:rFonts w:ascii="Arial" w:hAnsi="Arial" w:cs="Arial"/>
        </w:rPr>
        <w:t xml:space="preserve"> ёстой. </w:t>
      </w:r>
    </w:p>
    <w:p w14:paraId="2C24CE04" w14:textId="2CCF1D40" w:rsidR="00874351" w:rsidRPr="00DF78D0" w:rsidRDefault="00672699" w:rsidP="004B2BDB">
      <w:pPr>
        <w:rPr>
          <w:rFonts w:ascii="Arial" w:eastAsia="Arial" w:hAnsi="Arial" w:cs="Arial"/>
          <w:b/>
          <w:color w:val="000000"/>
        </w:rPr>
      </w:pPr>
      <w:r w:rsidRPr="00DC0B7D">
        <w:rPr>
          <w:rFonts w:ascii="Arial" w:eastAsia="Arial" w:hAnsi="Arial" w:cs="Arial"/>
          <w:b/>
          <w:color w:val="000000"/>
        </w:rPr>
        <w:br/>
      </w:r>
    </w:p>
    <w:p w14:paraId="4A999AF0" w14:textId="1B003FC7" w:rsidR="00A0545C" w:rsidRPr="00DC0B7D" w:rsidRDefault="00A0545C" w:rsidP="00DC0B7D">
      <w:pPr>
        <w:jc w:val="center"/>
        <w:rPr>
          <w:rFonts w:ascii="Arial" w:eastAsia="Arial" w:hAnsi="Arial" w:cs="Arial"/>
          <w:b/>
          <w:color w:val="000000"/>
        </w:rPr>
      </w:pPr>
      <w:r w:rsidRPr="00DC0B7D">
        <w:rPr>
          <w:rFonts w:ascii="Arial" w:eastAsia="Arial" w:hAnsi="Arial" w:cs="Arial"/>
          <w:b/>
          <w:color w:val="000000"/>
        </w:rPr>
        <w:t>ДОЛОО. ЗӨВЛӨМЖ</w:t>
      </w:r>
    </w:p>
    <w:p w14:paraId="01D9C9C6" w14:textId="58F8D972" w:rsidR="00DD09E3" w:rsidRDefault="00DD09E3" w:rsidP="00DC0B7D">
      <w:pPr>
        <w:jc w:val="center"/>
        <w:rPr>
          <w:rFonts w:ascii="Arial" w:eastAsia="Arial" w:hAnsi="Arial" w:cs="Arial"/>
          <w:b/>
          <w:color w:val="000000"/>
        </w:rPr>
      </w:pPr>
      <w:r w:rsidRPr="00DC0B7D">
        <w:rPr>
          <w:rFonts w:ascii="Arial" w:eastAsia="Arial" w:hAnsi="Arial" w:cs="Arial"/>
          <w:b/>
          <w:color w:val="000000"/>
        </w:rPr>
        <w:t>Дүгнэлт</w:t>
      </w:r>
    </w:p>
    <w:p w14:paraId="5DBACD78" w14:textId="77777777" w:rsidR="00350BE6" w:rsidRPr="00DC0B7D" w:rsidRDefault="00350BE6" w:rsidP="00DC0B7D">
      <w:pPr>
        <w:jc w:val="center"/>
        <w:rPr>
          <w:rFonts w:ascii="Arial" w:eastAsia="Arial" w:hAnsi="Arial" w:cs="Arial"/>
          <w:b/>
          <w:color w:val="000000"/>
        </w:rPr>
      </w:pPr>
    </w:p>
    <w:p w14:paraId="4856F2F8" w14:textId="62695360" w:rsidR="004C3874" w:rsidRDefault="00350BE6" w:rsidP="00350BE6">
      <w:pPr>
        <w:spacing w:after="160"/>
        <w:ind w:firstLine="568"/>
        <w:jc w:val="both"/>
        <w:rPr>
          <w:rFonts w:ascii="Arial" w:hAnsi="Arial" w:cs="Arial"/>
          <w:color w:val="000000"/>
          <w:lang w:val="mn-MN"/>
        </w:rPr>
      </w:pPr>
      <w:r>
        <w:rPr>
          <w:rFonts w:ascii="Arial" w:hAnsi="Arial" w:cs="Arial"/>
          <w:color w:val="000000"/>
          <w:lang w:val="mn-MN"/>
        </w:rPr>
        <w:t xml:space="preserve">Энэхүү хууль нь 1994 оноос хойш хэрэгжиж ирэхдээ иргэдийн жагсаал цуглаан хийх журмыг тодорхой байдлаар зохицуулсан зохицуулалтыг 2005 онд оруулсан ба түүнээс хойш иргэд жагсаал цуглаан зохион байгуулахдаа урьдчилан мэдэгдэх, Засаг даргад мэдэгдлийг хянуулах, засаг дарга үндэслэл бүхий гэж үзвэл бүртгэхээс </w:t>
      </w:r>
      <w:r>
        <w:rPr>
          <w:rFonts w:ascii="Arial" w:hAnsi="Arial" w:cs="Arial"/>
          <w:color w:val="000000"/>
          <w:lang w:val="mn-MN"/>
        </w:rPr>
        <w:lastRenderedPageBreak/>
        <w:t xml:space="preserve">татгалзах ингэснээр жагсаал цуглаан хийх боломжгүй болохоор өөрчлөлт оруулсан байна. </w:t>
      </w:r>
    </w:p>
    <w:p w14:paraId="4A014755" w14:textId="1CB38CDD" w:rsidR="008957F5" w:rsidRPr="00DC0B7D" w:rsidRDefault="00350BE6" w:rsidP="00350BE6">
      <w:pPr>
        <w:ind w:firstLine="568"/>
        <w:jc w:val="both"/>
        <w:rPr>
          <w:rFonts w:ascii="Arial" w:eastAsia="Arial" w:hAnsi="Arial" w:cs="Arial"/>
          <w:color w:val="000000"/>
        </w:rPr>
      </w:pPr>
      <w:r>
        <w:rPr>
          <w:rFonts w:ascii="Arial" w:eastAsia="Malgun Gothic" w:hAnsi="Arial" w:cs="Arial"/>
          <w:lang w:val="mn-MN" w:eastAsia="ko-KR"/>
        </w:rPr>
        <w:t>Үүнтэй холбоотойгоор иргэд үзэл бодлоо чөлөөтэй илэрхийлэх эрхээ хэрэгжүүлэхэд төрийн байгууллагын зүгээс оролцох, үзэмжээрээ шийдвэрлэх нөхцлийг бүрдүлэх, улмаар шаардлага биелүүлээгүй, хууль бусаар жагсаал зохион байгуулсан зэрэг үндэслэлээр зохион байгуулагчид болон оролцогчид таслан сэргийлэх арга хэмжээ авах зэргээр сөрөг үр дагаврууд үүссээр байгаа тул Жагсаал цуглаан хийх журмын тухай хуульд өөрчлөлт оруулах тухай хуулийн төсөл боловсруулж, дурдсан зохицуулалтыг хүчингүй болгох шаардлагатай байна.</w:t>
      </w:r>
      <w:r w:rsidR="008957F5" w:rsidRPr="00DC0B7D">
        <w:rPr>
          <w:rFonts w:ascii="Arial" w:eastAsia="Arial" w:hAnsi="Arial" w:cs="Arial"/>
          <w:color w:val="000000"/>
        </w:rPr>
        <w:t xml:space="preserve"> </w:t>
      </w:r>
    </w:p>
    <w:p w14:paraId="19509962" w14:textId="77777777" w:rsidR="005E4CE8" w:rsidRPr="00DC0B7D" w:rsidRDefault="005E4CE8" w:rsidP="00DC0B7D">
      <w:pPr>
        <w:jc w:val="both"/>
        <w:rPr>
          <w:rFonts w:ascii="Arial" w:eastAsia="Arial" w:hAnsi="Arial" w:cs="Arial"/>
          <w:color w:val="000000"/>
        </w:rPr>
      </w:pPr>
    </w:p>
    <w:p w14:paraId="3B64CBFD" w14:textId="77777777" w:rsidR="00A0545C" w:rsidRPr="00DC0B7D" w:rsidRDefault="00A0545C" w:rsidP="00E04971">
      <w:pPr>
        <w:jc w:val="center"/>
        <w:rPr>
          <w:rFonts w:ascii="Arial" w:eastAsia="Arial" w:hAnsi="Arial" w:cs="Arial"/>
          <w:color w:val="000000"/>
        </w:rPr>
      </w:pPr>
      <w:r w:rsidRPr="00DC0B7D">
        <w:rPr>
          <w:rFonts w:ascii="Arial" w:eastAsia="Arial" w:hAnsi="Arial" w:cs="Arial"/>
          <w:color w:val="000000"/>
        </w:rPr>
        <w:t>---ооОоо---</w:t>
      </w:r>
    </w:p>
    <w:p w14:paraId="50418204" w14:textId="77777777" w:rsidR="00A0545C" w:rsidRPr="00DC0B7D" w:rsidRDefault="00A0545C" w:rsidP="00DC0B7D">
      <w:pPr>
        <w:jc w:val="both"/>
        <w:rPr>
          <w:rFonts w:ascii="Arial" w:eastAsia="Arial" w:hAnsi="Arial" w:cs="Arial"/>
          <w:color w:val="000000"/>
        </w:rPr>
      </w:pPr>
    </w:p>
    <w:p w14:paraId="7C25B562" w14:textId="77777777" w:rsidR="00DD09E3" w:rsidRDefault="00DD09E3" w:rsidP="00DC0B7D">
      <w:pPr>
        <w:ind w:left="710" w:hanging="710"/>
        <w:jc w:val="both"/>
        <w:rPr>
          <w:rFonts w:ascii="Arial" w:eastAsia="Arial" w:hAnsi="Arial" w:cs="Arial"/>
          <w:color w:val="000000"/>
          <w:lang w:val="mn-MN"/>
        </w:rPr>
      </w:pPr>
    </w:p>
    <w:p w14:paraId="2AE9AFA7" w14:textId="77777777" w:rsidR="00346868" w:rsidRDefault="00346868" w:rsidP="00DC0B7D">
      <w:pPr>
        <w:ind w:left="710" w:hanging="710"/>
        <w:jc w:val="both"/>
        <w:rPr>
          <w:rFonts w:ascii="Arial" w:eastAsia="Arial" w:hAnsi="Arial" w:cs="Arial"/>
          <w:color w:val="000000"/>
          <w:lang w:val="mn-MN"/>
        </w:rPr>
      </w:pPr>
    </w:p>
    <w:p w14:paraId="62046B30" w14:textId="77777777" w:rsidR="00346868" w:rsidRDefault="00346868" w:rsidP="00DC0B7D">
      <w:pPr>
        <w:ind w:left="710" w:hanging="710"/>
        <w:jc w:val="both"/>
        <w:rPr>
          <w:rFonts w:ascii="Arial" w:eastAsia="Arial" w:hAnsi="Arial" w:cs="Arial"/>
          <w:color w:val="000000"/>
          <w:lang w:val="mn-MN"/>
        </w:rPr>
      </w:pPr>
    </w:p>
    <w:p w14:paraId="5E910241" w14:textId="77777777" w:rsidR="00346868" w:rsidRDefault="00346868" w:rsidP="00DC0B7D">
      <w:pPr>
        <w:ind w:left="710" w:hanging="710"/>
        <w:jc w:val="both"/>
        <w:rPr>
          <w:rFonts w:ascii="Arial" w:eastAsia="Arial" w:hAnsi="Arial" w:cs="Arial"/>
          <w:color w:val="000000"/>
          <w:lang w:val="mn-MN"/>
        </w:rPr>
      </w:pPr>
    </w:p>
    <w:p w14:paraId="7C104E14" w14:textId="77777777" w:rsidR="00346868" w:rsidRDefault="00346868" w:rsidP="00DC0B7D">
      <w:pPr>
        <w:ind w:left="710" w:hanging="710"/>
        <w:jc w:val="both"/>
        <w:rPr>
          <w:rFonts w:ascii="Arial" w:eastAsia="Arial" w:hAnsi="Arial" w:cs="Arial"/>
          <w:color w:val="000000"/>
          <w:lang w:val="mn-MN"/>
        </w:rPr>
      </w:pPr>
    </w:p>
    <w:p w14:paraId="189046A3" w14:textId="77777777" w:rsidR="00346868" w:rsidRDefault="00346868" w:rsidP="00DC0B7D">
      <w:pPr>
        <w:ind w:left="710" w:hanging="710"/>
        <w:jc w:val="both"/>
        <w:rPr>
          <w:rFonts w:ascii="Arial" w:eastAsia="Arial" w:hAnsi="Arial" w:cs="Arial"/>
          <w:color w:val="000000"/>
          <w:lang w:val="mn-MN"/>
        </w:rPr>
      </w:pPr>
    </w:p>
    <w:p w14:paraId="71F287F2" w14:textId="77777777" w:rsidR="00346868" w:rsidRDefault="00346868" w:rsidP="00DC0B7D">
      <w:pPr>
        <w:ind w:left="710" w:hanging="710"/>
        <w:jc w:val="both"/>
        <w:rPr>
          <w:rFonts w:ascii="Arial" w:eastAsia="Arial" w:hAnsi="Arial" w:cs="Arial"/>
          <w:color w:val="000000"/>
          <w:lang w:val="mn-MN"/>
        </w:rPr>
      </w:pPr>
    </w:p>
    <w:p w14:paraId="0056399E" w14:textId="77777777" w:rsidR="00346868" w:rsidRDefault="00346868" w:rsidP="00DC0B7D">
      <w:pPr>
        <w:ind w:left="710" w:hanging="710"/>
        <w:jc w:val="both"/>
        <w:rPr>
          <w:rFonts w:ascii="Arial" w:eastAsia="Arial" w:hAnsi="Arial" w:cs="Arial"/>
          <w:color w:val="000000"/>
          <w:lang w:val="mn-MN"/>
        </w:rPr>
      </w:pPr>
    </w:p>
    <w:p w14:paraId="06ED08B1" w14:textId="77777777" w:rsidR="00346868" w:rsidRDefault="00346868" w:rsidP="00DC0B7D">
      <w:pPr>
        <w:ind w:left="710" w:hanging="710"/>
        <w:jc w:val="both"/>
        <w:rPr>
          <w:rFonts w:ascii="Arial" w:eastAsia="Arial" w:hAnsi="Arial" w:cs="Arial"/>
          <w:color w:val="000000"/>
          <w:lang w:val="mn-MN"/>
        </w:rPr>
      </w:pPr>
    </w:p>
    <w:p w14:paraId="4E731ACF" w14:textId="77777777" w:rsidR="00346868" w:rsidRDefault="00346868" w:rsidP="00DC0B7D">
      <w:pPr>
        <w:ind w:left="710" w:hanging="710"/>
        <w:jc w:val="both"/>
        <w:rPr>
          <w:rFonts w:ascii="Arial" w:eastAsia="Arial" w:hAnsi="Arial" w:cs="Arial"/>
          <w:color w:val="000000"/>
          <w:lang w:val="mn-MN"/>
        </w:rPr>
      </w:pPr>
    </w:p>
    <w:p w14:paraId="30D85B5F" w14:textId="77777777" w:rsidR="00346868" w:rsidRDefault="00346868" w:rsidP="00DC0B7D">
      <w:pPr>
        <w:ind w:left="710" w:hanging="710"/>
        <w:jc w:val="both"/>
        <w:rPr>
          <w:rFonts w:ascii="Arial" w:eastAsia="Arial" w:hAnsi="Arial" w:cs="Arial"/>
          <w:color w:val="000000"/>
          <w:lang w:val="mn-MN"/>
        </w:rPr>
      </w:pPr>
    </w:p>
    <w:p w14:paraId="77361071" w14:textId="77777777" w:rsidR="00346868" w:rsidRDefault="00346868" w:rsidP="00DC0B7D">
      <w:pPr>
        <w:ind w:left="710" w:hanging="710"/>
        <w:jc w:val="both"/>
        <w:rPr>
          <w:rFonts w:ascii="Arial" w:eastAsia="Arial" w:hAnsi="Arial" w:cs="Arial"/>
          <w:color w:val="000000"/>
          <w:lang w:val="mn-MN"/>
        </w:rPr>
      </w:pPr>
    </w:p>
    <w:p w14:paraId="7021C372" w14:textId="77777777" w:rsidR="00346868" w:rsidRDefault="00346868" w:rsidP="00DC0B7D">
      <w:pPr>
        <w:ind w:left="710" w:hanging="710"/>
        <w:jc w:val="both"/>
        <w:rPr>
          <w:rFonts w:ascii="Arial" w:eastAsia="Arial" w:hAnsi="Arial" w:cs="Arial"/>
          <w:color w:val="000000"/>
          <w:lang w:val="mn-MN"/>
        </w:rPr>
      </w:pPr>
    </w:p>
    <w:p w14:paraId="5A53EB1E" w14:textId="77777777" w:rsidR="00346868" w:rsidRDefault="00346868" w:rsidP="00DC0B7D">
      <w:pPr>
        <w:ind w:left="710" w:hanging="710"/>
        <w:jc w:val="both"/>
        <w:rPr>
          <w:rFonts w:ascii="Arial" w:eastAsia="Arial" w:hAnsi="Arial" w:cs="Arial"/>
          <w:color w:val="000000"/>
          <w:lang w:val="mn-MN"/>
        </w:rPr>
      </w:pPr>
    </w:p>
    <w:p w14:paraId="606FBDBB" w14:textId="77777777" w:rsidR="00346868" w:rsidRDefault="00346868" w:rsidP="00DC0B7D">
      <w:pPr>
        <w:ind w:left="710" w:hanging="710"/>
        <w:jc w:val="both"/>
        <w:rPr>
          <w:rFonts w:ascii="Arial" w:eastAsia="Arial" w:hAnsi="Arial" w:cs="Arial"/>
          <w:color w:val="000000"/>
          <w:lang w:val="mn-MN"/>
        </w:rPr>
      </w:pPr>
    </w:p>
    <w:p w14:paraId="39CE94FD" w14:textId="77777777" w:rsidR="00346868" w:rsidRDefault="00346868" w:rsidP="00DC0B7D">
      <w:pPr>
        <w:ind w:left="710" w:hanging="710"/>
        <w:jc w:val="both"/>
        <w:rPr>
          <w:rFonts w:ascii="Arial" w:eastAsia="Arial" w:hAnsi="Arial" w:cs="Arial"/>
          <w:color w:val="000000"/>
          <w:lang w:val="mn-MN"/>
        </w:rPr>
      </w:pPr>
    </w:p>
    <w:p w14:paraId="45367085" w14:textId="7AA909AE" w:rsidR="00346868" w:rsidRDefault="00346868" w:rsidP="00DC0B7D">
      <w:pPr>
        <w:ind w:left="710" w:hanging="710"/>
        <w:jc w:val="both"/>
        <w:rPr>
          <w:rFonts w:ascii="Arial" w:eastAsia="Arial" w:hAnsi="Arial" w:cs="Arial"/>
          <w:color w:val="000000"/>
          <w:lang w:val="mn-MN"/>
        </w:rPr>
      </w:pPr>
    </w:p>
    <w:p w14:paraId="41E55F9B" w14:textId="17919FD8" w:rsidR="003303AB" w:rsidRDefault="003303AB" w:rsidP="00DC0B7D">
      <w:pPr>
        <w:ind w:left="710" w:hanging="710"/>
        <w:jc w:val="both"/>
        <w:rPr>
          <w:rFonts w:ascii="Arial" w:eastAsia="Arial" w:hAnsi="Arial" w:cs="Arial"/>
          <w:color w:val="000000"/>
          <w:lang w:val="mn-MN"/>
        </w:rPr>
      </w:pPr>
    </w:p>
    <w:p w14:paraId="48ADCF79" w14:textId="4EFD4307" w:rsidR="003303AB" w:rsidRDefault="003303AB" w:rsidP="00DC0B7D">
      <w:pPr>
        <w:ind w:left="710" w:hanging="710"/>
        <w:jc w:val="both"/>
        <w:rPr>
          <w:rFonts w:ascii="Arial" w:eastAsia="Arial" w:hAnsi="Arial" w:cs="Arial"/>
          <w:color w:val="000000"/>
          <w:lang w:val="mn-MN"/>
        </w:rPr>
      </w:pPr>
    </w:p>
    <w:p w14:paraId="650136DC" w14:textId="7AA29586" w:rsidR="003303AB" w:rsidRDefault="003303AB" w:rsidP="00DC0B7D">
      <w:pPr>
        <w:ind w:left="710" w:hanging="710"/>
        <w:jc w:val="both"/>
        <w:rPr>
          <w:rFonts w:ascii="Arial" w:eastAsia="Arial" w:hAnsi="Arial" w:cs="Arial"/>
          <w:color w:val="000000"/>
          <w:lang w:val="mn-MN"/>
        </w:rPr>
      </w:pPr>
    </w:p>
    <w:p w14:paraId="4A4F1C55" w14:textId="77777777" w:rsidR="003303AB" w:rsidRDefault="003303AB" w:rsidP="00DC0B7D">
      <w:pPr>
        <w:ind w:left="710" w:hanging="710"/>
        <w:jc w:val="both"/>
        <w:rPr>
          <w:rFonts w:ascii="Arial" w:eastAsia="Arial" w:hAnsi="Arial" w:cs="Arial"/>
          <w:color w:val="000000"/>
          <w:lang w:val="mn-MN"/>
        </w:rPr>
      </w:pPr>
    </w:p>
    <w:p w14:paraId="54878A83" w14:textId="77777777" w:rsidR="00346868" w:rsidRDefault="00346868" w:rsidP="00DC0B7D">
      <w:pPr>
        <w:ind w:left="710" w:hanging="710"/>
        <w:jc w:val="both"/>
        <w:rPr>
          <w:rFonts w:ascii="Arial" w:eastAsia="Arial" w:hAnsi="Arial" w:cs="Arial"/>
          <w:color w:val="000000"/>
          <w:lang w:val="mn-MN"/>
        </w:rPr>
      </w:pPr>
    </w:p>
    <w:p w14:paraId="6ED9A884" w14:textId="77777777" w:rsidR="00346868" w:rsidRDefault="00346868" w:rsidP="00DC0B7D">
      <w:pPr>
        <w:ind w:left="710" w:hanging="710"/>
        <w:jc w:val="both"/>
        <w:rPr>
          <w:rFonts w:ascii="Arial" w:eastAsia="Arial" w:hAnsi="Arial" w:cs="Arial"/>
          <w:color w:val="000000"/>
          <w:lang w:val="mn-MN"/>
        </w:rPr>
      </w:pPr>
    </w:p>
    <w:p w14:paraId="2F22C37E" w14:textId="77777777" w:rsidR="00346868" w:rsidRDefault="00346868" w:rsidP="00DC0B7D">
      <w:pPr>
        <w:ind w:left="710" w:hanging="710"/>
        <w:jc w:val="both"/>
        <w:rPr>
          <w:rFonts w:ascii="Arial" w:eastAsia="Arial" w:hAnsi="Arial" w:cs="Arial"/>
          <w:color w:val="000000"/>
          <w:lang w:val="mn-MN"/>
        </w:rPr>
      </w:pPr>
    </w:p>
    <w:p w14:paraId="63B29635" w14:textId="77777777" w:rsidR="00346868" w:rsidRDefault="00346868" w:rsidP="00DC0B7D">
      <w:pPr>
        <w:ind w:left="710" w:hanging="710"/>
        <w:jc w:val="both"/>
        <w:rPr>
          <w:rFonts w:ascii="Arial" w:eastAsia="Arial" w:hAnsi="Arial" w:cs="Arial"/>
          <w:color w:val="000000"/>
          <w:lang w:val="mn-MN"/>
        </w:rPr>
      </w:pPr>
    </w:p>
    <w:p w14:paraId="55395C80" w14:textId="77777777" w:rsidR="00346868" w:rsidRDefault="00346868" w:rsidP="00DC0B7D">
      <w:pPr>
        <w:ind w:left="710" w:hanging="710"/>
        <w:jc w:val="both"/>
        <w:rPr>
          <w:rFonts w:ascii="Arial" w:eastAsia="Arial" w:hAnsi="Arial" w:cs="Arial"/>
          <w:color w:val="000000"/>
          <w:lang w:val="mn-MN"/>
        </w:rPr>
      </w:pPr>
    </w:p>
    <w:p w14:paraId="149E6DE6" w14:textId="77777777" w:rsidR="00346868" w:rsidRDefault="00346868" w:rsidP="00DC0B7D">
      <w:pPr>
        <w:ind w:left="710" w:hanging="710"/>
        <w:jc w:val="both"/>
        <w:rPr>
          <w:rFonts w:ascii="Arial" w:eastAsia="Arial" w:hAnsi="Arial" w:cs="Arial"/>
          <w:color w:val="000000"/>
          <w:lang w:val="mn-MN"/>
        </w:rPr>
      </w:pPr>
    </w:p>
    <w:p w14:paraId="1CEACA67" w14:textId="77777777" w:rsidR="00346868" w:rsidRDefault="00346868" w:rsidP="00DC0B7D">
      <w:pPr>
        <w:ind w:left="710" w:hanging="710"/>
        <w:jc w:val="both"/>
        <w:rPr>
          <w:rFonts w:ascii="Arial" w:eastAsia="Arial" w:hAnsi="Arial" w:cs="Arial"/>
          <w:color w:val="000000"/>
          <w:lang w:val="mn-MN"/>
        </w:rPr>
      </w:pPr>
    </w:p>
    <w:p w14:paraId="76638D95" w14:textId="77777777" w:rsidR="00346868" w:rsidRDefault="00346868" w:rsidP="00DC0B7D">
      <w:pPr>
        <w:ind w:left="710" w:hanging="710"/>
        <w:jc w:val="both"/>
        <w:rPr>
          <w:rFonts w:ascii="Arial" w:eastAsia="Arial" w:hAnsi="Arial" w:cs="Arial"/>
          <w:color w:val="000000"/>
          <w:lang w:val="mn-MN"/>
        </w:rPr>
      </w:pPr>
    </w:p>
    <w:p w14:paraId="7CE29FF4" w14:textId="77777777" w:rsidR="00943A18" w:rsidRDefault="00943A18" w:rsidP="00DC0B7D">
      <w:pPr>
        <w:ind w:left="710" w:hanging="710"/>
        <w:jc w:val="both"/>
        <w:rPr>
          <w:rFonts w:ascii="Arial" w:eastAsia="Arial" w:hAnsi="Arial" w:cs="Arial"/>
          <w:color w:val="000000"/>
          <w:lang w:val="mn-MN"/>
        </w:rPr>
      </w:pPr>
    </w:p>
    <w:p w14:paraId="1D1F5798" w14:textId="77777777" w:rsidR="00943A18" w:rsidRDefault="00943A18" w:rsidP="00DC0B7D">
      <w:pPr>
        <w:ind w:left="710" w:hanging="710"/>
        <w:jc w:val="both"/>
        <w:rPr>
          <w:rFonts w:ascii="Arial" w:eastAsia="Arial" w:hAnsi="Arial" w:cs="Arial"/>
          <w:color w:val="000000"/>
          <w:lang w:val="mn-MN"/>
        </w:rPr>
      </w:pPr>
    </w:p>
    <w:p w14:paraId="567010C0" w14:textId="77777777" w:rsidR="00943A18" w:rsidRDefault="00943A18" w:rsidP="00DC0B7D">
      <w:pPr>
        <w:ind w:left="710" w:hanging="710"/>
        <w:jc w:val="both"/>
        <w:rPr>
          <w:rFonts w:ascii="Arial" w:eastAsia="Arial" w:hAnsi="Arial" w:cs="Arial"/>
          <w:color w:val="000000"/>
          <w:lang w:val="mn-MN"/>
        </w:rPr>
      </w:pPr>
    </w:p>
    <w:p w14:paraId="643B87DC" w14:textId="77777777" w:rsidR="00346868" w:rsidRDefault="00346868" w:rsidP="00DC0B7D">
      <w:pPr>
        <w:ind w:left="710" w:hanging="710"/>
        <w:jc w:val="both"/>
        <w:rPr>
          <w:rFonts w:ascii="Arial" w:eastAsia="Arial" w:hAnsi="Arial" w:cs="Arial"/>
          <w:color w:val="000000"/>
          <w:lang w:val="mn-MN"/>
        </w:rPr>
      </w:pPr>
    </w:p>
    <w:p w14:paraId="5AD7F124" w14:textId="77777777" w:rsidR="00346868" w:rsidRDefault="00346868" w:rsidP="00DC0B7D">
      <w:pPr>
        <w:ind w:left="710" w:hanging="710"/>
        <w:jc w:val="both"/>
        <w:rPr>
          <w:rFonts w:ascii="Arial" w:eastAsia="Arial" w:hAnsi="Arial" w:cs="Arial"/>
          <w:color w:val="000000"/>
          <w:lang w:val="mn-MN"/>
        </w:rPr>
      </w:pPr>
    </w:p>
    <w:p w14:paraId="294AD356" w14:textId="77777777" w:rsidR="00346868" w:rsidRDefault="00346868" w:rsidP="00DC0B7D">
      <w:pPr>
        <w:ind w:left="710" w:hanging="710"/>
        <w:jc w:val="both"/>
        <w:rPr>
          <w:rFonts w:ascii="Arial" w:eastAsia="Arial" w:hAnsi="Arial" w:cs="Arial"/>
          <w:color w:val="000000"/>
          <w:lang w:val="mn-MN"/>
        </w:rPr>
      </w:pPr>
    </w:p>
    <w:p w14:paraId="7126D343" w14:textId="77777777" w:rsidR="00346868" w:rsidRPr="00643112" w:rsidRDefault="00346868" w:rsidP="003303AB">
      <w:pPr>
        <w:jc w:val="both"/>
        <w:rPr>
          <w:rFonts w:ascii="Arial" w:eastAsia="Arial" w:hAnsi="Arial" w:cs="Arial"/>
          <w:color w:val="000000"/>
        </w:rPr>
      </w:pPr>
    </w:p>
    <w:p w14:paraId="7983A015" w14:textId="77777777" w:rsidR="00346868" w:rsidRDefault="00346868" w:rsidP="00DC0B7D">
      <w:pPr>
        <w:ind w:left="710" w:hanging="710"/>
        <w:jc w:val="both"/>
        <w:rPr>
          <w:rFonts w:ascii="Arial" w:eastAsia="Arial" w:hAnsi="Arial" w:cs="Arial"/>
          <w:color w:val="000000"/>
          <w:lang w:val="mn-MN"/>
        </w:rPr>
      </w:pPr>
    </w:p>
    <w:p w14:paraId="49A13173" w14:textId="77777777" w:rsidR="00346868" w:rsidRDefault="00346868" w:rsidP="00DC0B7D">
      <w:pPr>
        <w:ind w:left="710" w:hanging="710"/>
        <w:jc w:val="both"/>
        <w:rPr>
          <w:rFonts w:ascii="Arial" w:eastAsia="Arial" w:hAnsi="Arial" w:cs="Arial"/>
          <w:color w:val="000000"/>
          <w:lang w:val="mn-MN"/>
        </w:rPr>
      </w:pPr>
    </w:p>
    <w:p w14:paraId="58FBCB33" w14:textId="77777777" w:rsidR="00AA5D89" w:rsidRDefault="00AA5D89" w:rsidP="00CF0D0E">
      <w:pPr>
        <w:ind w:left="710" w:hanging="710"/>
        <w:jc w:val="right"/>
        <w:rPr>
          <w:rFonts w:ascii="Arial" w:eastAsia="Arial" w:hAnsi="Arial" w:cs="Arial"/>
          <w:color w:val="000000"/>
        </w:rPr>
      </w:pPr>
    </w:p>
    <w:p w14:paraId="4DAC59F3" w14:textId="12581A76" w:rsidR="00A0545C" w:rsidRPr="00DC0B7D" w:rsidRDefault="00A0545C" w:rsidP="00CF0D0E">
      <w:pPr>
        <w:ind w:left="710" w:hanging="710"/>
        <w:jc w:val="right"/>
        <w:rPr>
          <w:rFonts w:ascii="Arial" w:eastAsia="Arial" w:hAnsi="Arial" w:cs="Arial"/>
          <w:color w:val="000000"/>
        </w:rPr>
      </w:pPr>
      <w:r w:rsidRPr="00DC0B7D">
        <w:rPr>
          <w:rFonts w:ascii="Arial" w:eastAsia="Arial" w:hAnsi="Arial" w:cs="Arial"/>
          <w:color w:val="000000"/>
        </w:rPr>
        <w:lastRenderedPageBreak/>
        <w:t>Хавсралт 1</w:t>
      </w:r>
    </w:p>
    <w:p w14:paraId="6803A81A" w14:textId="77777777" w:rsidR="00A0545C" w:rsidRPr="00DC0B7D" w:rsidRDefault="00A0545C" w:rsidP="00CF0D0E">
      <w:pPr>
        <w:ind w:left="710" w:hanging="710"/>
        <w:jc w:val="center"/>
        <w:rPr>
          <w:rFonts w:ascii="Arial" w:eastAsia="Arial" w:hAnsi="Arial" w:cs="Arial"/>
          <w:b/>
          <w:color w:val="000000"/>
        </w:rPr>
      </w:pPr>
      <w:r w:rsidRPr="00DC0B7D">
        <w:rPr>
          <w:rFonts w:ascii="Arial" w:eastAsia="Arial" w:hAnsi="Arial" w:cs="Arial"/>
          <w:b/>
          <w:color w:val="000000"/>
        </w:rPr>
        <w:t>ХҮНИЙ ЭРХЭД ҮЗҮҮЛЭХ ҮР НӨЛӨӨ</w:t>
      </w:r>
    </w:p>
    <w:p w14:paraId="6F54CBB4" w14:textId="77777777" w:rsidR="00A0545C" w:rsidRPr="00DC0B7D" w:rsidRDefault="00A0545C" w:rsidP="00CF0D0E">
      <w:pPr>
        <w:ind w:left="710" w:hanging="710"/>
        <w:jc w:val="center"/>
        <w:rPr>
          <w:rFonts w:ascii="Arial" w:eastAsia="Arial" w:hAnsi="Arial" w:cs="Arial"/>
          <w:color w:val="000000"/>
        </w:rPr>
      </w:pPr>
      <w:r w:rsidRPr="00DC0B7D">
        <w:rPr>
          <w:rFonts w:ascii="Arial" w:eastAsia="Arial" w:hAnsi="Arial" w:cs="Arial"/>
          <w:color w:val="000000"/>
        </w:rPr>
        <w:t>(Хүснэгт 1)</w:t>
      </w:r>
    </w:p>
    <w:p w14:paraId="2317A590" w14:textId="77777777" w:rsidR="00A0545C" w:rsidRPr="00DC0B7D" w:rsidRDefault="00A0545C" w:rsidP="00DC0B7D">
      <w:pPr>
        <w:ind w:left="710"/>
        <w:jc w:val="both"/>
        <w:rPr>
          <w:rFonts w:ascii="Arial" w:eastAsia="Arial" w:hAnsi="Arial" w:cs="Arial"/>
          <w:color w:val="000000"/>
        </w:rPr>
      </w:pPr>
    </w:p>
    <w:tbl>
      <w:tblPr>
        <w:tblStyle w:val="5"/>
        <w:tblW w:w="167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8"/>
        <w:gridCol w:w="2463"/>
        <w:gridCol w:w="900"/>
        <w:gridCol w:w="860"/>
        <w:gridCol w:w="3443"/>
        <w:gridCol w:w="3402"/>
        <w:gridCol w:w="3402"/>
      </w:tblGrid>
      <w:tr w:rsidR="00A0545C" w:rsidRPr="00DC0B7D" w14:paraId="065BEF03" w14:textId="77777777" w:rsidTr="000A73A1">
        <w:trPr>
          <w:gridAfter w:val="2"/>
          <w:wAfter w:w="6804" w:type="dxa"/>
        </w:trPr>
        <w:tc>
          <w:tcPr>
            <w:tcW w:w="2298" w:type="dxa"/>
            <w:shd w:val="clear" w:color="auto" w:fill="auto"/>
            <w:vAlign w:val="center"/>
          </w:tcPr>
          <w:p w14:paraId="5D3751D0"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Үзүүлэх үр нөлөө:</w:t>
            </w:r>
          </w:p>
        </w:tc>
        <w:tc>
          <w:tcPr>
            <w:tcW w:w="2463" w:type="dxa"/>
            <w:shd w:val="clear" w:color="auto" w:fill="auto"/>
            <w:vAlign w:val="center"/>
          </w:tcPr>
          <w:p w14:paraId="2E4A83DC"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Холбогдох асуултууд </w:t>
            </w:r>
          </w:p>
        </w:tc>
        <w:tc>
          <w:tcPr>
            <w:tcW w:w="1760" w:type="dxa"/>
            <w:gridSpan w:val="2"/>
            <w:shd w:val="clear" w:color="auto" w:fill="auto"/>
            <w:vAlign w:val="center"/>
          </w:tcPr>
          <w:p w14:paraId="7BB16CF4"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   Хариулт </w:t>
            </w:r>
          </w:p>
        </w:tc>
        <w:tc>
          <w:tcPr>
            <w:tcW w:w="3443" w:type="dxa"/>
            <w:shd w:val="clear" w:color="auto" w:fill="auto"/>
          </w:tcPr>
          <w:p w14:paraId="60ADCB45"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       Тайлбар</w:t>
            </w:r>
          </w:p>
        </w:tc>
      </w:tr>
      <w:tr w:rsidR="00A0545C" w:rsidRPr="00DC0B7D" w14:paraId="305F6AAD" w14:textId="77777777" w:rsidTr="000A73A1">
        <w:trPr>
          <w:gridAfter w:val="2"/>
          <w:wAfter w:w="6804" w:type="dxa"/>
        </w:trPr>
        <w:tc>
          <w:tcPr>
            <w:tcW w:w="2298" w:type="dxa"/>
            <w:vMerge w:val="restart"/>
            <w:shd w:val="clear" w:color="auto" w:fill="auto"/>
          </w:tcPr>
          <w:p w14:paraId="0FECEA82" w14:textId="77777777" w:rsidR="00A0545C" w:rsidRPr="00DC0B7D" w:rsidRDefault="00A0545C" w:rsidP="00DC0B7D">
            <w:pPr>
              <w:widowControl/>
              <w:numPr>
                <w:ilvl w:val="0"/>
                <w:numId w:val="1"/>
              </w:num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Хүний эрхийн суурь зарчмуудад нийцэж буй эсэх</w:t>
            </w:r>
          </w:p>
          <w:p w14:paraId="0EED3B58" w14:textId="77777777" w:rsidR="00A0545C" w:rsidRPr="00DC0B7D" w:rsidRDefault="00A0545C" w:rsidP="00DC0B7D">
            <w:pPr>
              <w:spacing w:after="0" w:line="240" w:lineRule="auto"/>
              <w:jc w:val="both"/>
              <w:rPr>
                <w:rFonts w:ascii="Arial" w:eastAsia="Arial" w:hAnsi="Arial" w:cs="Arial"/>
                <w:b/>
                <w:color w:val="000000"/>
                <w:sz w:val="24"/>
                <w:szCs w:val="24"/>
              </w:rPr>
            </w:pPr>
          </w:p>
        </w:tc>
        <w:tc>
          <w:tcPr>
            <w:tcW w:w="7666" w:type="dxa"/>
            <w:gridSpan w:val="4"/>
            <w:shd w:val="clear" w:color="auto" w:fill="E7E6E6"/>
          </w:tcPr>
          <w:p w14:paraId="3E0A68B3"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1.1. Ялгаварлан гадуурхахгүй ба тэгш байх </w:t>
            </w:r>
          </w:p>
        </w:tc>
      </w:tr>
      <w:tr w:rsidR="00A0545C" w:rsidRPr="00DC0B7D" w14:paraId="3069BCEC" w14:textId="77777777" w:rsidTr="000A73A1">
        <w:trPr>
          <w:gridAfter w:val="2"/>
          <w:wAfter w:w="6804" w:type="dxa"/>
        </w:trPr>
        <w:tc>
          <w:tcPr>
            <w:tcW w:w="2298" w:type="dxa"/>
            <w:vMerge/>
            <w:shd w:val="clear" w:color="auto" w:fill="auto"/>
          </w:tcPr>
          <w:p w14:paraId="578C4BE8"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b/>
                <w:color w:val="000000"/>
                <w:sz w:val="24"/>
                <w:szCs w:val="24"/>
              </w:rPr>
            </w:pPr>
          </w:p>
        </w:tc>
        <w:tc>
          <w:tcPr>
            <w:tcW w:w="2463" w:type="dxa"/>
            <w:shd w:val="clear" w:color="auto" w:fill="auto"/>
          </w:tcPr>
          <w:p w14:paraId="3C48F40D" w14:textId="77777777" w:rsidR="00A0545C" w:rsidRPr="00DC0B7D" w:rsidRDefault="00A0545C" w:rsidP="00DC0B7D">
            <w:pPr>
              <w:spacing w:after="0" w:line="240" w:lineRule="auto"/>
              <w:ind w:firstLine="342"/>
              <w:jc w:val="both"/>
              <w:rPr>
                <w:rFonts w:ascii="Arial" w:eastAsia="Arial" w:hAnsi="Arial" w:cs="Arial"/>
                <w:color w:val="000000"/>
                <w:sz w:val="24"/>
                <w:szCs w:val="24"/>
              </w:rPr>
            </w:pPr>
            <w:r w:rsidRPr="00DC0B7D">
              <w:rPr>
                <w:rFonts w:ascii="Arial" w:eastAsia="Arial" w:hAnsi="Arial" w:cs="Arial"/>
                <w:color w:val="000000"/>
                <w:sz w:val="24"/>
                <w:szCs w:val="24"/>
              </w:rPr>
              <w:t>1.1.1.Ялгаварлан гадуурхахыг хориглох эсэх</w:t>
            </w:r>
          </w:p>
        </w:tc>
        <w:tc>
          <w:tcPr>
            <w:tcW w:w="900" w:type="dxa"/>
            <w:shd w:val="clear" w:color="auto" w:fill="auto"/>
            <w:vAlign w:val="center"/>
          </w:tcPr>
          <w:p w14:paraId="55C7585C"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5B959FC1"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Үгүй</w:t>
            </w:r>
          </w:p>
        </w:tc>
        <w:tc>
          <w:tcPr>
            <w:tcW w:w="3443" w:type="dxa"/>
            <w:shd w:val="clear" w:color="auto" w:fill="auto"/>
            <w:vAlign w:val="center"/>
          </w:tcPr>
          <w:p w14:paraId="161EA341"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Ялгаварлан гадуурхалтыг хориглож буй зохицуулалт агуулаагүй.</w:t>
            </w:r>
          </w:p>
        </w:tc>
      </w:tr>
      <w:tr w:rsidR="00A0545C" w:rsidRPr="00DC0B7D" w14:paraId="6BBFA136" w14:textId="77777777" w:rsidTr="000A73A1">
        <w:trPr>
          <w:gridAfter w:val="2"/>
          <w:wAfter w:w="6804" w:type="dxa"/>
        </w:trPr>
        <w:tc>
          <w:tcPr>
            <w:tcW w:w="2298" w:type="dxa"/>
            <w:vMerge/>
            <w:shd w:val="clear" w:color="auto" w:fill="auto"/>
          </w:tcPr>
          <w:p w14:paraId="63816813"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463" w:type="dxa"/>
            <w:shd w:val="clear" w:color="auto" w:fill="auto"/>
          </w:tcPr>
          <w:p w14:paraId="76827F89" w14:textId="77777777" w:rsidR="00A0545C" w:rsidRPr="00DC0B7D" w:rsidRDefault="00A0545C" w:rsidP="00DC0B7D">
            <w:pPr>
              <w:spacing w:after="0" w:line="240" w:lineRule="auto"/>
              <w:ind w:left="-18" w:firstLine="342"/>
              <w:jc w:val="both"/>
              <w:rPr>
                <w:rFonts w:ascii="Arial" w:eastAsia="Arial" w:hAnsi="Arial" w:cs="Arial"/>
                <w:color w:val="000000"/>
                <w:sz w:val="24"/>
                <w:szCs w:val="24"/>
              </w:rPr>
            </w:pPr>
            <w:r w:rsidRPr="00DC0B7D">
              <w:rPr>
                <w:rFonts w:ascii="Arial" w:eastAsia="Arial" w:hAnsi="Arial" w:cs="Arial"/>
                <w:color w:val="000000"/>
                <w:sz w:val="24"/>
                <w:szCs w:val="24"/>
              </w:rPr>
              <w:t>1.1.2.Ялгаварлан гадуурхсан буюу аль нэг бүлэгт давуу байдал үүсгэх эсэх</w:t>
            </w:r>
          </w:p>
        </w:tc>
        <w:tc>
          <w:tcPr>
            <w:tcW w:w="900" w:type="dxa"/>
            <w:shd w:val="clear" w:color="auto" w:fill="auto"/>
            <w:vAlign w:val="center"/>
          </w:tcPr>
          <w:p w14:paraId="0763946C" w14:textId="77777777" w:rsidR="00A0545C" w:rsidRPr="00DC0B7D" w:rsidRDefault="00A0545C" w:rsidP="00DC0B7D">
            <w:pPr>
              <w:spacing w:after="0" w:line="240" w:lineRule="auto"/>
              <w:jc w:val="both"/>
              <w:rPr>
                <w:rFonts w:ascii="Arial" w:eastAsia="Arial" w:hAnsi="Arial" w:cs="Arial"/>
                <w:bCs/>
                <w:color w:val="000000"/>
                <w:sz w:val="24"/>
                <w:szCs w:val="24"/>
              </w:rPr>
            </w:pPr>
            <w:r w:rsidRPr="00DC0B7D">
              <w:rPr>
                <w:rFonts w:ascii="Arial" w:eastAsia="Arial" w:hAnsi="Arial" w:cs="Arial"/>
                <w:bCs/>
                <w:color w:val="000000"/>
                <w:sz w:val="24"/>
                <w:szCs w:val="24"/>
              </w:rPr>
              <w:t>Тийм</w:t>
            </w:r>
          </w:p>
        </w:tc>
        <w:tc>
          <w:tcPr>
            <w:tcW w:w="860" w:type="dxa"/>
            <w:shd w:val="clear" w:color="auto" w:fill="auto"/>
            <w:vAlign w:val="center"/>
          </w:tcPr>
          <w:p w14:paraId="1241AB35" w14:textId="77777777" w:rsidR="00A0545C" w:rsidRPr="00DC0B7D" w:rsidRDefault="00A0545C" w:rsidP="00DC0B7D">
            <w:pPr>
              <w:spacing w:after="0" w:line="240" w:lineRule="auto"/>
              <w:jc w:val="both"/>
              <w:rPr>
                <w:rFonts w:ascii="Arial" w:eastAsia="Arial" w:hAnsi="Arial" w:cs="Arial"/>
                <w:b/>
                <w:bCs/>
                <w:color w:val="000000"/>
                <w:sz w:val="24"/>
                <w:szCs w:val="24"/>
              </w:rPr>
            </w:pPr>
            <w:r w:rsidRPr="00DC0B7D">
              <w:rPr>
                <w:rFonts w:ascii="Arial" w:eastAsia="Arial" w:hAnsi="Arial" w:cs="Arial"/>
                <w:b/>
                <w:bCs/>
                <w:color w:val="000000"/>
                <w:sz w:val="24"/>
                <w:szCs w:val="24"/>
              </w:rPr>
              <w:t>Үгүй</w:t>
            </w:r>
          </w:p>
        </w:tc>
        <w:tc>
          <w:tcPr>
            <w:tcW w:w="3443" w:type="dxa"/>
            <w:shd w:val="clear" w:color="auto" w:fill="auto"/>
          </w:tcPr>
          <w:p w14:paraId="7C51DE07"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Ялгаварлан гадуурхсан буюу аль нэг бүлэгт давуу байдал үүсгэх зохицуулалт агуулаагүй.</w:t>
            </w:r>
          </w:p>
        </w:tc>
      </w:tr>
      <w:tr w:rsidR="00A0545C" w:rsidRPr="00DC0B7D" w14:paraId="7679BB20" w14:textId="77777777" w:rsidTr="000A73A1">
        <w:trPr>
          <w:gridAfter w:val="2"/>
          <w:wAfter w:w="6804" w:type="dxa"/>
          <w:trHeight w:val="1860"/>
        </w:trPr>
        <w:tc>
          <w:tcPr>
            <w:tcW w:w="2298" w:type="dxa"/>
            <w:vMerge/>
            <w:shd w:val="clear" w:color="auto" w:fill="auto"/>
          </w:tcPr>
          <w:p w14:paraId="31987966"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463" w:type="dxa"/>
            <w:shd w:val="clear" w:color="auto" w:fill="auto"/>
          </w:tcPr>
          <w:p w14:paraId="4175FD5F" w14:textId="77777777" w:rsidR="00A0545C" w:rsidRPr="00DC0B7D" w:rsidRDefault="00A0545C" w:rsidP="00DC0B7D">
            <w:pPr>
              <w:spacing w:after="0" w:line="240" w:lineRule="auto"/>
              <w:ind w:left="-108" w:firstLine="450"/>
              <w:jc w:val="both"/>
              <w:rPr>
                <w:rFonts w:ascii="Arial" w:eastAsia="Arial" w:hAnsi="Arial" w:cs="Arial"/>
                <w:color w:val="000000"/>
                <w:sz w:val="24"/>
                <w:szCs w:val="24"/>
              </w:rPr>
            </w:pPr>
            <w:r w:rsidRPr="00DC0B7D">
              <w:rPr>
                <w:rFonts w:ascii="Arial" w:eastAsia="Arial" w:hAnsi="Arial" w:cs="Arial"/>
                <w:color w:val="000000"/>
                <w:sz w:val="24"/>
                <w:szCs w:val="24"/>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p w14:paraId="6685EBA4" w14:textId="77777777" w:rsidR="00A0545C" w:rsidRPr="00DC0B7D" w:rsidRDefault="00A0545C" w:rsidP="00DC0B7D">
            <w:pPr>
              <w:spacing w:after="0" w:line="240" w:lineRule="auto"/>
              <w:ind w:left="-108" w:firstLine="450"/>
              <w:jc w:val="both"/>
              <w:rPr>
                <w:rFonts w:ascii="Arial" w:eastAsia="Arial" w:hAnsi="Arial" w:cs="Arial"/>
                <w:color w:val="000000"/>
                <w:sz w:val="24"/>
                <w:szCs w:val="24"/>
              </w:rPr>
            </w:pPr>
          </w:p>
        </w:tc>
        <w:tc>
          <w:tcPr>
            <w:tcW w:w="900" w:type="dxa"/>
            <w:shd w:val="clear" w:color="auto" w:fill="auto"/>
            <w:vAlign w:val="center"/>
          </w:tcPr>
          <w:p w14:paraId="3AADF361" w14:textId="77777777" w:rsidR="00A0545C" w:rsidRPr="00DC0B7D" w:rsidRDefault="00A0545C" w:rsidP="00DC0B7D">
            <w:pPr>
              <w:spacing w:after="0" w:line="240" w:lineRule="auto"/>
              <w:jc w:val="both"/>
              <w:rPr>
                <w:rFonts w:ascii="Arial" w:eastAsia="Arial" w:hAnsi="Arial" w:cs="Arial"/>
                <w:bCs/>
                <w:color w:val="000000"/>
                <w:sz w:val="24"/>
                <w:szCs w:val="24"/>
              </w:rPr>
            </w:pPr>
            <w:r w:rsidRPr="00DC0B7D">
              <w:rPr>
                <w:rFonts w:ascii="Arial" w:eastAsia="Arial" w:hAnsi="Arial" w:cs="Arial"/>
                <w:bCs/>
                <w:color w:val="000000"/>
                <w:sz w:val="24"/>
                <w:szCs w:val="24"/>
              </w:rPr>
              <w:t>Тийм</w:t>
            </w:r>
          </w:p>
        </w:tc>
        <w:tc>
          <w:tcPr>
            <w:tcW w:w="860" w:type="dxa"/>
            <w:shd w:val="clear" w:color="auto" w:fill="auto"/>
            <w:vAlign w:val="center"/>
          </w:tcPr>
          <w:p w14:paraId="3E5EB34B" w14:textId="77777777" w:rsidR="00A0545C" w:rsidRPr="00DC0B7D" w:rsidRDefault="00A0545C" w:rsidP="00DC0B7D">
            <w:pPr>
              <w:spacing w:after="0" w:line="240" w:lineRule="auto"/>
              <w:jc w:val="both"/>
              <w:rPr>
                <w:rFonts w:ascii="Arial" w:eastAsia="Arial" w:hAnsi="Arial" w:cs="Arial"/>
                <w:b/>
                <w:bCs/>
                <w:color w:val="000000"/>
                <w:sz w:val="24"/>
                <w:szCs w:val="24"/>
              </w:rPr>
            </w:pPr>
            <w:r w:rsidRPr="00DC0B7D">
              <w:rPr>
                <w:rFonts w:ascii="Arial" w:eastAsia="Arial" w:hAnsi="Arial" w:cs="Arial"/>
                <w:b/>
                <w:bCs/>
                <w:color w:val="000000"/>
                <w:sz w:val="24"/>
                <w:szCs w:val="24"/>
              </w:rPr>
              <w:t>Үгүй</w:t>
            </w:r>
          </w:p>
        </w:tc>
        <w:tc>
          <w:tcPr>
            <w:tcW w:w="3443" w:type="dxa"/>
            <w:shd w:val="clear" w:color="auto" w:fill="auto"/>
          </w:tcPr>
          <w:p w14:paraId="52112308" w14:textId="68F9A561"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Хуулийн төсл</w:t>
            </w:r>
            <w:r w:rsidR="00163976">
              <w:rPr>
                <w:rFonts w:ascii="Arial" w:eastAsia="Arial" w:hAnsi="Arial" w:cs="Arial"/>
                <w:color w:val="000000"/>
                <w:sz w:val="24"/>
                <w:szCs w:val="24"/>
              </w:rPr>
              <w:t>өөр</w:t>
            </w:r>
            <w:r w:rsidRPr="00DC0B7D">
              <w:rPr>
                <w:rFonts w:ascii="Arial" w:eastAsia="Arial" w:hAnsi="Arial" w:cs="Arial"/>
                <w:color w:val="000000"/>
                <w:sz w:val="24"/>
                <w:szCs w:val="24"/>
              </w:rPr>
              <w:t xml:space="preserve"> тодорхой бүлгийн эмзэг байдлыг бус </w:t>
            </w:r>
            <w:r w:rsidR="00163976">
              <w:rPr>
                <w:rFonts w:ascii="Arial" w:eastAsia="Arial" w:hAnsi="Arial" w:cs="Arial"/>
                <w:color w:val="000000"/>
                <w:sz w:val="24"/>
                <w:szCs w:val="24"/>
              </w:rPr>
              <w:t>нийтлэг байдлаар иргэдийн эрхийг хангах харилцааг.</w:t>
            </w:r>
          </w:p>
        </w:tc>
      </w:tr>
      <w:tr w:rsidR="00A0545C" w:rsidRPr="00DC0B7D" w14:paraId="16A31EE3" w14:textId="77777777" w:rsidTr="000A73A1">
        <w:trPr>
          <w:gridAfter w:val="2"/>
          <w:wAfter w:w="6804" w:type="dxa"/>
        </w:trPr>
        <w:tc>
          <w:tcPr>
            <w:tcW w:w="2298" w:type="dxa"/>
            <w:vMerge/>
            <w:shd w:val="clear" w:color="auto" w:fill="auto"/>
          </w:tcPr>
          <w:p w14:paraId="370CB6EF"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7666" w:type="dxa"/>
            <w:gridSpan w:val="4"/>
            <w:shd w:val="clear" w:color="auto" w:fill="E7E6E6"/>
          </w:tcPr>
          <w:p w14:paraId="7DD2AF7C"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1.2. Оролцоог хангах</w:t>
            </w:r>
          </w:p>
        </w:tc>
      </w:tr>
      <w:tr w:rsidR="00A0545C" w:rsidRPr="00DC0B7D" w14:paraId="556BD177" w14:textId="77777777" w:rsidTr="000A73A1">
        <w:trPr>
          <w:gridAfter w:val="2"/>
          <w:wAfter w:w="6804" w:type="dxa"/>
        </w:trPr>
        <w:tc>
          <w:tcPr>
            <w:tcW w:w="2298" w:type="dxa"/>
            <w:vMerge/>
            <w:shd w:val="clear" w:color="auto" w:fill="auto"/>
          </w:tcPr>
          <w:p w14:paraId="0AE4A13E"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b/>
                <w:color w:val="000000"/>
                <w:sz w:val="24"/>
                <w:szCs w:val="24"/>
              </w:rPr>
            </w:pPr>
          </w:p>
        </w:tc>
        <w:tc>
          <w:tcPr>
            <w:tcW w:w="2463" w:type="dxa"/>
            <w:shd w:val="clear" w:color="auto" w:fill="auto"/>
          </w:tcPr>
          <w:p w14:paraId="000A7289" w14:textId="77777777" w:rsidR="00A0545C" w:rsidRPr="00DC0B7D" w:rsidRDefault="00A0545C" w:rsidP="00DC0B7D">
            <w:pPr>
              <w:spacing w:after="0" w:line="240" w:lineRule="auto"/>
              <w:ind w:left="-18" w:firstLine="360"/>
              <w:jc w:val="both"/>
              <w:rPr>
                <w:rFonts w:ascii="Arial" w:eastAsia="Arial" w:hAnsi="Arial" w:cs="Arial"/>
                <w:color w:val="000000"/>
                <w:sz w:val="24"/>
                <w:szCs w:val="24"/>
              </w:rPr>
            </w:pPr>
            <w:r w:rsidRPr="00DC0B7D">
              <w:rPr>
                <w:rFonts w:ascii="Arial" w:eastAsia="Arial" w:hAnsi="Arial" w:cs="Arial"/>
                <w:color w:val="000000"/>
                <w:sz w:val="24"/>
                <w:szCs w:val="24"/>
              </w:rPr>
              <w:t>1.2.1.Зохицуулалтын хувилбарыг сонгохдоо оролцоог хангасан эсэх, ялангуяа эмзэг бүлэг, цөөнхийн оролцох боломжийг бүрдүүлсэн эсэх</w:t>
            </w:r>
          </w:p>
        </w:tc>
        <w:tc>
          <w:tcPr>
            <w:tcW w:w="900" w:type="dxa"/>
            <w:shd w:val="clear" w:color="auto" w:fill="auto"/>
            <w:vAlign w:val="center"/>
          </w:tcPr>
          <w:p w14:paraId="2BD8AF4A"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Тийм</w:t>
            </w:r>
          </w:p>
        </w:tc>
        <w:tc>
          <w:tcPr>
            <w:tcW w:w="860" w:type="dxa"/>
            <w:shd w:val="clear" w:color="auto" w:fill="auto"/>
            <w:vAlign w:val="center"/>
          </w:tcPr>
          <w:p w14:paraId="32C9623B"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Үгүй</w:t>
            </w:r>
          </w:p>
        </w:tc>
        <w:tc>
          <w:tcPr>
            <w:tcW w:w="3443" w:type="dxa"/>
            <w:shd w:val="clear" w:color="auto" w:fill="auto"/>
          </w:tcPr>
          <w:p w14:paraId="72CA4952" w14:textId="1D7C25BC" w:rsidR="00A0545C" w:rsidRPr="00DC0B7D" w:rsidRDefault="00163976" w:rsidP="00DC0B7D">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Хуулийн төслийг боловсруулахдаа Жагсаал цуглаан зохион байгуулагч болон хүний эрхийн байгууллагаас гаргадаг өргөдөл гомдол, түүний шийдвэрлэлтийг судалсан болно.</w:t>
            </w:r>
          </w:p>
        </w:tc>
      </w:tr>
      <w:tr w:rsidR="00A0545C" w:rsidRPr="00DC0B7D" w14:paraId="6B2B6425" w14:textId="77777777" w:rsidTr="000A73A1">
        <w:trPr>
          <w:gridAfter w:val="2"/>
          <w:wAfter w:w="6804" w:type="dxa"/>
          <w:trHeight w:val="2186"/>
        </w:trPr>
        <w:tc>
          <w:tcPr>
            <w:tcW w:w="2298" w:type="dxa"/>
            <w:vMerge/>
            <w:shd w:val="clear" w:color="auto" w:fill="auto"/>
          </w:tcPr>
          <w:p w14:paraId="244F93AE"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463" w:type="dxa"/>
            <w:shd w:val="clear" w:color="auto" w:fill="auto"/>
          </w:tcPr>
          <w:p w14:paraId="1BE13EB3"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900" w:type="dxa"/>
            <w:shd w:val="clear" w:color="auto" w:fill="auto"/>
            <w:vAlign w:val="center"/>
          </w:tcPr>
          <w:p w14:paraId="2B2F0D41"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Тийм</w:t>
            </w:r>
          </w:p>
        </w:tc>
        <w:tc>
          <w:tcPr>
            <w:tcW w:w="860" w:type="dxa"/>
            <w:shd w:val="clear" w:color="auto" w:fill="auto"/>
            <w:vAlign w:val="center"/>
          </w:tcPr>
          <w:p w14:paraId="471C413E"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Үгүй</w:t>
            </w:r>
          </w:p>
        </w:tc>
        <w:tc>
          <w:tcPr>
            <w:tcW w:w="3443" w:type="dxa"/>
            <w:shd w:val="clear" w:color="auto" w:fill="auto"/>
          </w:tcPr>
          <w:p w14:paraId="21FFBE11" w14:textId="71FEBAE8"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 xml:space="preserve">эрх ашиг зохих хэмжээнд хөндөгдөж байгаа бөгөөд хүснэгт 1-д тэдэнд үзүүлэх үр нөлөөг тооцов. </w:t>
            </w:r>
          </w:p>
        </w:tc>
      </w:tr>
      <w:tr w:rsidR="00A0545C" w:rsidRPr="00DC0B7D" w14:paraId="263E0D7F" w14:textId="77777777" w:rsidTr="000A73A1">
        <w:trPr>
          <w:trHeight w:val="368"/>
        </w:trPr>
        <w:tc>
          <w:tcPr>
            <w:tcW w:w="2298" w:type="dxa"/>
            <w:vMerge/>
            <w:shd w:val="clear" w:color="auto" w:fill="auto"/>
          </w:tcPr>
          <w:p w14:paraId="7AADD4B3"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7666" w:type="dxa"/>
            <w:gridSpan w:val="4"/>
            <w:shd w:val="clear" w:color="auto" w:fill="E7E6E6"/>
          </w:tcPr>
          <w:p w14:paraId="79C5E191" w14:textId="77777777" w:rsidR="00A0545C" w:rsidRPr="00DC0B7D" w:rsidRDefault="00A0545C" w:rsidP="00DC0B7D">
            <w:pPr>
              <w:spacing w:after="0" w:line="240" w:lineRule="auto"/>
              <w:ind w:left="-18"/>
              <w:jc w:val="both"/>
              <w:rPr>
                <w:rFonts w:ascii="Arial" w:eastAsia="Arial" w:hAnsi="Arial" w:cs="Arial"/>
                <w:b/>
                <w:color w:val="000000"/>
                <w:sz w:val="24"/>
                <w:szCs w:val="24"/>
              </w:rPr>
            </w:pPr>
            <w:r w:rsidRPr="00DC0B7D">
              <w:rPr>
                <w:rFonts w:ascii="Arial" w:eastAsia="Arial" w:hAnsi="Arial" w:cs="Arial"/>
                <w:b/>
                <w:color w:val="000000"/>
                <w:sz w:val="24"/>
                <w:szCs w:val="24"/>
              </w:rPr>
              <w:t>1.3. Хууль дээдлэх зарчим ба сайн засаглал хариуцлага</w:t>
            </w:r>
          </w:p>
        </w:tc>
        <w:tc>
          <w:tcPr>
            <w:tcW w:w="3402" w:type="dxa"/>
          </w:tcPr>
          <w:p w14:paraId="376B7256" w14:textId="77777777" w:rsidR="00A0545C" w:rsidRPr="00DC0B7D" w:rsidRDefault="00A0545C" w:rsidP="00DC0B7D">
            <w:pPr>
              <w:spacing w:after="0" w:line="240" w:lineRule="auto"/>
              <w:jc w:val="both"/>
              <w:rPr>
                <w:rFonts w:ascii="Arial" w:eastAsia="Arial" w:hAnsi="Arial" w:cs="Arial"/>
                <w:color w:val="000000"/>
                <w:sz w:val="24"/>
                <w:szCs w:val="24"/>
              </w:rPr>
            </w:pPr>
          </w:p>
        </w:tc>
        <w:tc>
          <w:tcPr>
            <w:tcW w:w="3402" w:type="dxa"/>
          </w:tcPr>
          <w:p w14:paraId="300E0E0E"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 xml:space="preserve">Иргэний хэргийн зохигч болон захиргааны хэргийн нэхэмжлэгч </w:t>
            </w:r>
          </w:p>
        </w:tc>
      </w:tr>
      <w:tr w:rsidR="00A0545C" w:rsidRPr="00DC0B7D" w14:paraId="223540D0" w14:textId="77777777" w:rsidTr="000A73A1">
        <w:trPr>
          <w:gridAfter w:val="2"/>
          <w:wAfter w:w="6804" w:type="dxa"/>
        </w:trPr>
        <w:tc>
          <w:tcPr>
            <w:tcW w:w="2298" w:type="dxa"/>
            <w:vMerge/>
            <w:shd w:val="clear" w:color="auto" w:fill="auto"/>
          </w:tcPr>
          <w:p w14:paraId="359895E2"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463" w:type="dxa"/>
            <w:shd w:val="clear" w:color="auto" w:fill="auto"/>
          </w:tcPr>
          <w:p w14:paraId="39BAC349" w14:textId="77777777" w:rsidR="00A0545C" w:rsidRPr="00DC0B7D" w:rsidRDefault="00A0545C" w:rsidP="00DC0B7D">
            <w:pPr>
              <w:spacing w:after="0" w:line="240" w:lineRule="auto"/>
              <w:ind w:left="-18" w:firstLine="450"/>
              <w:jc w:val="both"/>
              <w:rPr>
                <w:rFonts w:ascii="Arial" w:eastAsia="Arial" w:hAnsi="Arial" w:cs="Arial"/>
                <w:color w:val="000000"/>
                <w:sz w:val="24"/>
                <w:szCs w:val="24"/>
              </w:rPr>
            </w:pPr>
            <w:r w:rsidRPr="00DC0B7D">
              <w:rPr>
                <w:rFonts w:ascii="Arial" w:eastAsia="Arial" w:hAnsi="Arial" w:cs="Arial"/>
                <w:color w:val="000000"/>
                <w:sz w:val="24"/>
                <w:szCs w:val="24"/>
              </w:rPr>
              <w:t xml:space="preserve">1.3.1.Зохицуулалтыг бий болгосноор хүний эрхийг хөхиүлэн </w:t>
            </w:r>
            <w:r w:rsidRPr="00DC0B7D">
              <w:rPr>
                <w:rFonts w:ascii="Arial" w:eastAsia="Arial" w:hAnsi="Arial" w:cs="Arial"/>
                <w:color w:val="000000"/>
                <w:sz w:val="24"/>
                <w:szCs w:val="24"/>
              </w:rPr>
              <w:lastRenderedPageBreak/>
              <w:t>дэмжих, хангах, хамгаалах явцад ахиц дэвшил гарах эсэх</w:t>
            </w:r>
          </w:p>
        </w:tc>
        <w:tc>
          <w:tcPr>
            <w:tcW w:w="900" w:type="dxa"/>
            <w:shd w:val="clear" w:color="auto" w:fill="auto"/>
            <w:vAlign w:val="center"/>
          </w:tcPr>
          <w:p w14:paraId="4CE2AC99"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lastRenderedPageBreak/>
              <w:t>Тийм</w:t>
            </w:r>
          </w:p>
        </w:tc>
        <w:tc>
          <w:tcPr>
            <w:tcW w:w="860" w:type="dxa"/>
            <w:shd w:val="clear" w:color="auto" w:fill="auto"/>
            <w:vAlign w:val="center"/>
          </w:tcPr>
          <w:p w14:paraId="2F0444B2"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Үгүй</w:t>
            </w:r>
          </w:p>
        </w:tc>
        <w:tc>
          <w:tcPr>
            <w:tcW w:w="3443" w:type="dxa"/>
            <w:shd w:val="clear" w:color="auto" w:fill="auto"/>
          </w:tcPr>
          <w:p w14:paraId="51CC35B5" w14:textId="5147E8A0"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 xml:space="preserve">Монгол Улсын Үндсэн хууль болон бусад хууль тогтоомжоор баталгаажуулсан иргэдийн </w:t>
            </w:r>
            <w:r w:rsidRPr="00DC0B7D">
              <w:rPr>
                <w:rFonts w:ascii="Arial" w:eastAsia="Arial" w:hAnsi="Arial" w:cs="Arial"/>
                <w:color w:val="000000"/>
                <w:sz w:val="24"/>
                <w:szCs w:val="24"/>
              </w:rPr>
              <w:lastRenderedPageBreak/>
              <w:t>эдийн засгийн эрх чөлөө</w:t>
            </w:r>
            <w:r w:rsidR="006F398E" w:rsidRPr="00DC0B7D">
              <w:rPr>
                <w:rFonts w:ascii="Arial" w:eastAsia="Arial" w:hAnsi="Arial" w:cs="Arial"/>
                <w:color w:val="000000"/>
                <w:sz w:val="24"/>
                <w:szCs w:val="24"/>
              </w:rPr>
              <w:t>, аюулгүй хоол хүнсээр хангагдах эрхийг баталгаажуулахад</w:t>
            </w:r>
            <w:r w:rsidRPr="00DC0B7D">
              <w:rPr>
                <w:rFonts w:ascii="Arial" w:eastAsia="Arial" w:hAnsi="Arial" w:cs="Arial"/>
                <w:color w:val="000000"/>
                <w:sz w:val="24"/>
                <w:szCs w:val="24"/>
              </w:rPr>
              <w:t xml:space="preserve"> нөлөө үзүүлнэ.</w:t>
            </w:r>
          </w:p>
        </w:tc>
      </w:tr>
      <w:tr w:rsidR="00A0545C" w:rsidRPr="00DC0B7D" w14:paraId="3AB05FAB" w14:textId="77777777" w:rsidTr="000A73A1">
        <w:trPr>
          <w:gridAfter w:val="2"/>
          <w:wAfter w:w="6804" w:type="dxa"/>
        </w:trPr>
        <w:tc>
          <w:tcPr>
            <w:tcW w:w="2298" w:type="dxa"/>
            <w:vMerge/>
            <w:shd w:val="clear" w:color="auto" w:fill="auto"/>
          </w:tcPr>
          <w:p w14:paraId="70044027"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463" w:type="dxa"/>
            <w:shd w:val="clear" w:color="auto" w:fill="auto"/>
          </w:tcPr>
          <w:p w14:paraId="6E1E1B24" w14:textId="77777777" w:rsidR="00A0545C" w:rsidRPr="00DC0B7D" w:rsidRDefault="00A0545C" w:rsidP="00DC0B7D">
            <w:pPr>
              <w:spacing w:after="0" w:line="240" w:lineRule="auto"/>
              <w:ind w:left="-18" w:firstLine="450"/>
              <w:jc w:val="both"/>
              <w:rPr>
                <w:rFonts w:ascii="Arial" w:eastAsia="Arial" w:hAnsi="Arial" w:cs="Arial"/>
                <w:color w:val="000000"/>
                <w:sz w:val="24"/>
                <w:szCs w:val="24"/>
              </w:rPr>
            </w:pPr>
            <w:r w:rsidRPr="00DC0B7D">
              <w:rPr>
                <w:rFonts w:ascii="Arial" w:eastAsia="Arial" w:hAnsi="Arial" w:cs="Arial"/>
                <w:color w:val="000000"/>
                <w:sz w:val="24"/>
                <w:szCs w:val="24"/>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900" w:type="dxa"/>
            <w:shd w:val="clear" w:color="auto" w:fill="auto"/>
            <w:vAlign w:val="center"/>
          </w:tcPr>
          <w:p w14:paraId="14042167"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Тийм</w:t>
            </w:r>
          </w:p>
        </w:tc>
        <w:tc>
          <w:tcPr>
            <w:tcW w:w="860" w:type="dxa"/>
            <w:shd w:val="clear" w:color="auto" w:fill="auto"/>
            <w:vAlign w:val="center"/>
          </w:tcPr>
          <w:p w14:paraId="7D82207D"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Үгүй</w:t>
            </w:r>
          </w:p>
          <w:p w14:paraId="042564D5" w14:textId="77777777" w:rsidR="00A0545C" w:rsidRPr="00DC0B7D" w:rsidRDefault="00A0545C" w:rsidP="00DC0B7D">
            <w:pPr>
              <w:spacing w:after="0" w:line="240" w:lineRule="auto"/>
              <w:jc w:val="both"/>
              <w:rPr>
                <w:rFonts w:ascii="Arial" w:eastAsia="Arial" w:hAnsi="Arial" w:cs="Arial"/>
                <w:sz w:val="24"/>
                <w:szCs w:val="24"/>
              </w:rPr>
            </w:pPr>
          </w:p>
          <w:p w14:paraId="2999F7F4" w14:textId="77777777" w:rsidR="00A0545C" w:rsidRPr="00DC0B7D" w:rsidRDefault="00A0545C" w:rsidP="00DC0B7D">
            <w:pPr>
              <w:spacing w:after="0" w:line="240" w:lineRule="auto"/>
              <w:jc w:val="both"/>
              <w:rPr>
                <w:rFonts w:ascii="Arial" w:eastAsia="Arial" w:hAnsi="Arial" w:cs="Arial"/>
                <w:sz w:val="24"/>
                <w:szCs w:val="24"/>
              </w:rPr>
            </w:pPr>
          </w:p>
        </w:tc>
        <w:tc>
          <w:tcPr>
            <w:tcW w:w="3443" w:type="dxa"/>
            <w:shd w:val="clear" w:color="auto" w:fill="auto"/>
          </w:tcPr>
          <w:p w14:paraId="12CA0470" w14:textId="77777777" w:rsidR="00A0545C" w:rsidRPr="00DC0B7D" w:rsidRDefault="00A0545C" w:rsidP="00DC0B7D">
            <w:pPr>
              <w:spacing w:after="0" w:line="240" w:lineRule="auto"/>
              <w:jc w:val="both"/>
              <w:rPr>
                <w:rFonts w:ascii="Arial" w:eastAsia="Arial" w:hAnsi="Arial" w:cs="Arial"/>
                <w:color w:val="000000"/>
                <w:sz w:val="24"/>
                <w:szCs w:val="24"/>
              </w:rPr>
            </w:pPr>
          </w:p>
          <w:p w14:paraId="6B190A63"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хүний эрхийн Монгол Улсын олон улсын гэрээ, НҮБ-ын хүний эрхийн механизмаас тухайн асуудлаар өгсөн зөвлөмжид зөрчилдөх зүйл байхгүй.</w:t>
            </w:r>
          </w:p>
        </w:tc>
      </w:tr>
      <w:tr w:rsidR="00A0545C" w:rsidRPr="00DC0B7D" w14:paraId="438741F0" w14:textId="77777777" w:rsidTr="000A73A1">
        <w:trPr>
          <w:gridAfter w:val="2"/>
          <w:wAfter w:w="6804" w:type="dxa"/>
        </w:trPr>
        <w:tc>
          <w:tcPr>
            <w:tcW w:w="2298" w:type="dxa"/>
            <w:vMerge/>
            <w:shd w:val="clear" w:color="auto" w:fill="auto"/>
          </w:tcPr>
          <w:p w14:paraId="1B52E596"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463" w:type="dxa"/>
            <w:shd w:val="clear" w:color="auto" w:fill="auto"/>
          </w:tcPr>
          <w:p w14:paraId="563E6363" w14:textId="77777777" w:rsidR="00A0545C" w:rsidRPr="00DC0B7D" w:rsidRDefault="00A0545C" w:rsidP="00DC0B7D">
            <w:pPr>
              <w:spacing w:after="0" w:line="240" w:lineRule="auto"/>
              <w:ind w:left="-18" w:firstLine="360"/>
              <w:jc w:val="both"/>
              <w:rPr>
                <w:rFonts w:ascii="Arial" w:eastAsia="Arial" w:hAnsi="Arial" w:cs="Arial"/>
                <w:color w:val="000000"/>
                <w:sz w:val="24"/>
                <w:szCs w:val="24"/>
              </w:rPr>
            </w:pPr>
            <w:r w:rsidRPr="00DC0B7D">
              <w:rPr>
                <w:rFonts w:ascii="Arial" w:eastAsia="Arial" w:hAnsi="Arial" w:cs="Arial"/>
                <w:color w:val="000000"/>
                <w:sz w:val="24"/>
                <w:szCs w:val="24"/>
              </w:rPr>
              <w:t>1.3.3.Хүний эрхийг зөрчигчдөд хүлээлгэх хариуцлагыг тусгах эсэх</w:t>
            </w:r>
          </w:p>
        </w:tc>
        <w:tc>
          <w:tcPr>
            <w:tcW w:w="900" w:type="dxa"/>
            <w:shd w:val="clear" w:color="auto" w:fill="auto"/>
            <w:vAlign w:val="center"/>
          </w:tcPr>
          <w:p w14:paraId="3277BA23" w14:textId="77777777" w:rsidR="00A0545C" w:rsidRPr="000A73A1" w:rsidRDefault="00A0545C" w:rsidP="00DC0B7D">
            <w:pPr>
              <w:spacing w:after="0" w:line="240" w:lineRule="auto"/>
              <w:jc w:val="both"/>
              <w:rPr>
                <w:rFonts w:ascii="Arial" w:eastAsia="Arial" w:hAnsi="Arial" w:cs="Arial"/>
                <w:bCs/>
                <w:color w:val="000000"/>
                <w:sz w:val="24"/>
                <w:szCs w:val="24"/>
              </w:rPr>
            </w:pPr>
            <w:r w:rsidRPr="000A73A1">
              <w:rPr>
                <w:rFonts w:ascii="Arial" w:eastAsia="Arial" w:hAnsi="Arial" w:cs="Arial"/>
                <w:bCs/>
                <w:color w:val="000000"/>
                <w:sz w:val="24"/>
                <w:szCs w:val="24"/>
              </w:rPr>
              <w:t>Тийм</w:t>
            </w:r>
          </w:p>
        </w:tc>
        <w:tc>
          <w:tcPr>
            <w:tcW w:w="860" w:type="dxa"/>
            <w:shd w:val="clear" w:color="auto" w:fill="auto"/>
            <w:vAlign w:val="center"/>
          </w:tcPr>
          <w:p w14:paraId="362C9D25" w14:textId="77777777" w:rsidR="00A0545C" w:rsidRPr="000A73A1" w:rsidRDefault="00A0545C" w:rsidP="00DC0B7D">
            <w:pPr>
              <w:spacing w:after="0" w:line="240" w:lineRule="auto"/>
              <w:jc w:val="both"/>
              <w:rPr>
                <w:rFonts w:ascii="Arial" w:eastAsia="Arial" w:hAnsi="Arial" w:cs="Arial"/>
                <w:b/>
                <w:bCs/>
                <w:color w:val="000000"/>
                <w:sz w:val="24"/>
                <w:szCs w:val="24"/>
              </w:rPr>
            </w:pPr>
            <w:r w:rsidRPr="000A73A1">
              <w:rPr>
                <w:rFonts w:ascii="Arial" w:eastAsia="Arial" w:hAnsi="Arial" w:cs="Arial"/>
                <w:b/>
                <w:bCs/>
                <w:color w:val="000000"/>
                <w:sz w:val="24"/>
                <w:szCs w:val="24"/>
              </w:rPr>
              <w:t>Үгүй</w:t>
            </w:r>
          </w:p>
        </w:tc>
        <w:tc>
          <w:tcPr>
            <w:tcW w:w="3443" w:type="dxa"/>
            <w:shd w:val="clear" w:color="auto" w:fill="auto"/>
          </w:tcPr>
          <w:p w14:paraId="68955268" w14:textId="27472757" w:rsidR="00A0545C" w:rsidRPr="00DC0B7D" w:rsidRDefault="000A73A1" w:rsidP="00DC0B7D">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Хуулийг төслөөр зохицуулж байгаа харилцаанд хамаарахгүй.</w:t>
            </w:r>
          </w:p>
        </w:tc>
      </w:tr>
      <w:tr w:rsidR="00A0545C" w:rsidRPr="00DC0B7D" w14:paraId="711ED2C8" w14:textId="77777777" w:rsidTr="000A73A1">
        <w:trPr>
          <w:gridAfter w:val="2"/>
          <w:wAfter w:w="6804" w:type="dxa"/>
          <w:trHeight w:val="380"/>
        </w:trPr>
        <w:tc>
          <w:tcPr>
            <w:tcW w:w="2298" w:type="dxa"/>
            <w:vMerge w:val="restart"/>
            <w:shd w:val="clear" w:color="auto" w:fill="auto"/>
          </w:tcPr>
          <w:p w14:paraId="36F96C14" w14:textId="77777777" w:rsidR="00A0545C" w:rsidRPr="00DC0B7D" w:rsidRDefault="00A0545C" w:rsidP="00DC0B7D">
            <w:pPr>
              <w:widowControl/>
              <w:numPr>
                <w:ilvl w:val="0"/>
                <w:numId w:val="2"/>
              </w:numPr>
              <w:spacing w:after="0" w:line="240" w:lineRule="auto"/>
              <w:ind w:left="318" w:hanging="318"/>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Хүний эрхийг </w:t>
            </w:r>
          </w:p>
          <w:p w14:paraId="19B41794" w14:textId="77777777" w:rsidR="00A0545C" w:rsidRPr="00DC0B7D" w:rsidRDefault="00A0545C" w:rsidP="00DC0B7D">
            <w:pPr>
              <w:spacing w:after="0" w:line="240" w:lineRule="auto"/>
              <w:ind w:left="318"/>
              <w:jc w:val="both"/>
              <w:rPr>
                <w:rFonts w:ascii="Arial" w:eastAsia="Arial" w:hAnsi="Arial" w:cs="Arial"/>
                <w:b/>
                <w:color w:val="000000"/>
                <w:sz w:val="24"/>
                <w:szCs w:val="24"/>
              </w:rPr>
            </w:pPr>
            <w:r w:rsidRPr="00DC0B7D">
              <w:rPr>
                <w:rFonts w:ascii="Arial" w:eastAsia="Arial" w:hAnsi="Arial" w:cs="Arial"/>
                <w:b/>
                <w:color w:val="000000"/>
                <w:sz w:val="24"/>
                <w:szCs w:val="24"/>
              </w:rPr>
              <w:t>хязгаарласан зохицуулалт агуулсан эсэх</w:t>
            </w:r>
          </w:p>
        </w:tc>
        <w:tc>
          <w:tcPr>
            <w:tcW w:w="2463" w:type="dxa"/>
            <w:shd w:val="clear" w:color="auto" w:fill="auto"/>
          </w:tcPr>
          <w:p w14:paraId="2CF95A37"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 xml:space="preserve">2.1. Зохицуулалт нь хүний эрхийг хязгаарлах бол энэ нь хууль ёсны зорилгод нийцсэн эсэх </w:t>
            </w:r>
          </w:p>
        </w:tc>
        <w:tc>
          <w:tcPr>
            <w:tcW w:w="900" w:type="dxa"/>
            <w:shd w:val="clear" w:color="auto" w:fill="auto"/>
            <w:vAlign w:val="center"/>
          </w:tcPr>
          <w:p w14:paraId="7506B476"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Тийм</w:t>
            </w:r>
          </w:p>
        </w:tc>
        <w:tc>
          <w:tcPr>
            <w:tcW w:w="860" w:type="dxa"/>
            <w:shd w:val="clear" w:color="auto" w:fill="auto"/>
            <w:vAlign w:val="center"/>
          </w:tcPr>
          <w:p w14:paraId="1D4613D2"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color w:val="000000"/>
                <w:sz w:val="24"/>
                <w:szCs w:val="24"/>
              </w:rPr>
              <w:t>Үгүй</w:t>
            </w:r>
          </w:p>
        </w:tc>
        <w:tc>
          <w:tcPr>
            <w:tcW w:w="3443" w:type="dxa"/>
            <w:shd w:val="clear" w:color="auto" w:fill="auto"/>
            <w:vAlign w:val="center"/>
          </w:tcPr>
          <w:p w14:paraId="247329FF"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 xml:space="preserve">Хүний эрхийг хязгаарласан зохицуулалт агуулаагүй. </w:t>
            </w:r>
          </w:p>
        </w:tc>
      </w:tr>
      <w:tr w:rsidR="00A0545C" w:rsidRPr="00DC0B7D" w14:paraId="0BC77105" w14:textId="77777777" w:rsidTr="000A73A1">
        <w:trPr>
          <w:gridAfter w:val="2"/>
          <w:wAfter w:w="6804" w:type="dxa"/>
          <w:trHeight w:val="240"/>
        </w:trPr>
        <w:tc>
          <w:tcPr>
            <w:tcW w:w="2298" w:type="dxa"/>
            <w:vMerge/>
            <w:shd w:val="clear" w:color="auto" w:fill="auto"/>
          </w:tcPr>
          <w:p w14:paraId="468936DF"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463" w:type="dxa"/>
            <w:shd w:val="clear" w:color="auto" w:fill="auto"/>
          </w:tcPr>
          <w:p w14:paraId="190AD85D"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 xml:space="preserve">2.2. Хязгаарлалт тогтоох нь зайлшгүй эсэх </w:t>
            </w:r>
          </w:p>
        </w:tc>
        <w:tc>
          <w:tcPr>
            <w:tcW w:w="900" w:type="dxa"/>
            <w:shd w:val="clear" w:color="auto" w:fill="auto"/>
            <w:vAlign w:val="center"/>
          </w:tcPr>
          <w:p w14:paraId="501B28F9"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3CFFB358"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Үгүй</w:t>
            </w:r>
          </w:p>
        </w:tc>
        <w:tc>
          <w:tcPr>
            <w:tcW w:w="3443" w:type="dxa"/>
            <w:shd w:val="clear" w:color="auto" w:fill="auto"/>
          </w:tcPr>
          <w:p w14:paraId="38901D79"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Хүний эрхийг хязгаарласан зохицуулалт агуулаагүй.</w:t>
            </w:r>
          </w:p>
        </w:tc>
      </w:tr>
      <w:tr w:rsidR="00A0545C" w:rsidRPr="00DC0B7D" w14:paraId="13BF89D0" w14:textId="77777777" w:rsidTr="000A73A1">
        <w:trPr>
          <w:gridAfter w:val="2"/>
          <w:wAfter w:w="6804" w:type="dxa"/>
        </w:trPr>
        <w:tc>
          <w:tcPr>
            <w:tcW w:w="2298" w:type="dxa"/>
            <w:vMerge w:val="restart"/>
            <w:shd w:val="clear" w:color="auto" w:fill="auto"/>
          </w:tcPr>
          <w:p w14:paraId="7D4779EB" w14:textId="77777777" w:rsidR="00A0545C" w:rsidRPr="00DC0B7D" w:rsidRDefault="00A0545C" w:rsidP="00DC0B7D">
            <w:pPr>
              <w:widowControl/>
              <w:numPr>
                <w:ilvl w:val="0"/>
                <w:numId w:val="2"/>
              </w:num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Эрх агуулагч</w:t>
            </w:r>
          </w:p>
        </w:tc>
        <w:tc>
          <w:tcPr>
            <w:tcW w:w="2463" w:type="dxa"/>
            <w:shd w:val="clear" w:color="auto" w:fill="auto"/>
          </w:tcPr>
          <w:p w14:paraId="3A1D39E9"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3.1. Зохицуулалтын хувилбарт хамаарах бүлгүүд буюу эрх агуулагчдыг тодорхойлсон эсэх</w:t>
            </w:r>
          </w:p>
        </w:tc>
        <w:tc>
          <w:tcPr>
            <w:tcW w:w="900" w:type="dxa"/>
            <w:shd w:val="clear" w:color="auto" w:fill="auto"/>
            <w:vAlign w:val="center"/>
          </w:tcPr>
          <w:p w14:paraId="0E437E22"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Тийм</w:t>
            </w:r>
          </w:p>
        </w:tc>
        <w:tc>
          <w:tcPr>
            <w:tcW w:w="860" w:type="dxa"/>
            <w:shd w:val="clear" w:color="auto" w:fill="auto"/>
            <w:vAlign w:val="center"/>
          </w:tcPr>
          <w:p w14:paraId="4E4A93B3"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color w:val="000000"/>
                <w:sz w:val="24"/>
                <w:szCs w:val="24"/>
              </w:rPr>
              <w:t>Үгүй</w:t>
            </w:r>
          </w:p>
        </w:tc>
        <w:tc>
          <w:tcPr>
            <w:tcW w:w="3443" w:type="dxa"/>
            <w:shd w:val="clear" w:color="auto" w:fill="auto"/>
          </w:tcPr>
          <w:p w14:paraId="1216E799" w14:textId="6FBD0347" w:rsidR="008457D9" w:rsidRPr="00DC0B7D" w:rsidRDefault="008457D9" w:rsidP="00DC0B7D">
            <w:pPr>
              <w:pBdr>
                <w:top w:val="nil"/>
                <w:left w:val="nil"/>
                <w:bottom w:val="nil"/>
                <w:right w:val="nil"/>
                <w:between w:val="nil"/>
              </w:pBdr>
              <w:jc w:val="both"/>
              <w:rPr>
                <w:rFonts w:ascii="Arial" w:hAnsi="Arial" w:cs="Arial"/>
                <w:color w:val="000000"/>
                <w:sz w:val="24"/>
                <w:szCs w:val="24"/>
              </w:rPr>
            </w:pPr>
          </w:p>
        </w:tc>
      </w:tr>
      <w:tr w:rsidR="00A0545C" w:rsidRPr="00DC0B7D" w14:paraId="06B06115" w14:textId="77777777" w:rsidTr="000A73A1">
        <w:trPr>
          <w:gridAfter w:val="2"/>
          <w:wAfter w:w="6804" w:type="dxa"/>
          <w:trHeight w:val="1682"/>
        </w:trPr>
        <w:tc>
          <w:tcPr>
            <w:tcW w:w="2298" w:type="dxa"/>
            <w:vMerge/>
            <w:shd w:val="clear" w:color="auto" w:fill="auto"/>
          </w:tcPr>
          <w:p w14:paraId="3616B100"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463" w:type="dxa"/>
            <w:shd w:val="clear" w:color="auto" w:fill="auto"/>
          </w:tcPr>
          <w:p w14:paraId="1F912EEF"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3.2. Эрх агуулагчдыг эмзэг байдлаар нь ялгаж тодорхойлсон эсэх</w:t>
            </w:r>
          </w:p>
        </w:tc>
        <w:tc>
          <w:tcPr>
            <w:tcW w:w="900" w:type="dxa"/>
            <w:shd w:val="clear" w:color="auto" w:fill="auto"/>
            <w:vAlign w:val="center"/>
          </w:tcPr>
          <w:p w14:paraId="1FC249D0" w14:textId="77777777" w:rsidR="00A0545C" w:rsidRPr="000A73A1" w:rsidRDefault="00A0545C" w:rsidP="00DC0B7D">
            <w:pPr>
              <w:spacing w:after="0" w:line="240" w:lineRule="auto"/>
              <w:jc w:val="both"/>
              <w:rPr>
                <w:rFonts w:ascii="Arial" w:eastAsia="Arial" w:hAnsi="Arial" w:cs="Arial"/>
                <w:bCs/>
                <w:color w:val="000000"/>
                <w:sz w:val="24"/>
                <w:szCs w:val="24"/>
              </w:rPr>
            </w:pPr>
            <w:r w:rsidRPr="000A73A1">
              <w:rPr>
                <w:rFonts w:ascii="Arial" w:eastAsia="Arial" w:hAnsi="Arial" w:cs="Arial"/>
                <w:bCs/>
                <w:color w:val="000000"/>
                <w:sz w:val="24"/>
                <w:szCs w:val="24"/>
              </w:rPr>
              <w:t>Тийм</w:t>
            </w:r>
          </w:p>
        </w:tc>
        <w:tc>
          <w:tcPr>
            <w:tcW w:w="860" w:type="dxa"/>
            <w:shd w:val="clear" w:color="auto" w:fill="auto"/>
            <w:vAlign w:val="center"/>
          </w:tcPr>
          <w:p w14:paraId="7B9672DF" w14:textId="77777777" w:rsidR="00A0545C" w:rsidRPr="000A73A1" w:rsidRDefault="00A0545C" w:rsidP="00DC0B7D">
            <w:pPr>
              <w:spacing w:after="0" w:line="240" w:lineRule="auto"/>
              <w:jc w:val="both"/>
              <w:rPr>
                <w:rFonts w:ascii="Arial" w:eastAsia="Arial" w:hAnsi="Arial" w:cs="Arial"/>
                <w:b/>
                <w:bCs/>
                <w:color w:val="000000"/>
                <w:sz w:val="24"/>
                <w:szCs w:val="24"/>
              </w:rPr>
            </w:pPr>
            <w:r w:rsidRPr="000A73A1">
              <w:rPr>
                <w:rFonts w:ascii="Arial" w:eastAsia="Arial" w:hAnsi="Arial" w:cs="Arial"/>
                <w:b/>
                <w:bCs/>
                <w:color w:val="000000"/>
                <w:sz w:val="24"/>
                <w:szCs w:val="24"/>
              </w:rPr>
              <w:t>Үгүй</w:t>
            </w:r>
          </w:p>
        </w:tc>
        <w:tc>
          <w:tcPr>
            <w:tcW w:w="3443" w:type="dxa"/>
            <w:shd w:val="clear" w:color="auto" w:fill="auto"/>
          </w:tcPr>
          <w:p w14:paraId="55C1CBB2" w14:textId="24C6E4AC" w:rsidR="00A0545C" w:rsidRPr="00DC0B7D" w:rsidRDefault="000A73A1" w:rsidP="00DC0B7D">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Хуулийн төслөөр зохицуулах шаардлагагүй.</w:t>
            </w:r>
          </w:p>
        </w:tc>
      </w:tr>
      <w:tr w:rsidR="00A0545C" w:rsidRPr="00DC0B7D" w14:paraId="615BDAAF" w14:textId="77777777" w:rsidTr="000A73A1">
        <w:trPr>
          <w:gridAfter w:val="2"/>
          <w:wAfter w:w="6804" w:type="dxa"/>
        </w:trPr>
        <w:tc>
          <w:tcPr>
            <w:tcW w:w="2298" w:type="dxa"/>
            <w:vMerge/>
            <w:shd w:val="clear" w:color="auto" w:fill="auto"/>
          </w:tcPr>
          <w:p w14:paraId="378907F2"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463" w:type="dxa"/>
            <w:shd w:val="clear" w:color="auto" w:fill="auto"/>
          </w:tcPr>
          <w:p w14:paraId="1F0293ED"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3.3. Зохицуулалтын хувилбар нь энэхүү эмзэг бүлгийн нөхцөл байдлыг харгалзан үзэж, тэдний эмзэг байдлыг дээрдүүлэхэд чиглэсэн эсэх</w:t>
            </w:r>
          </w:p>
        </w:tc>
        <w:tc>
          <w:tcPr>
            <w:tcW w:w="900" w:type="dxa"/>
            <w:shd w:val="clear" w:color="auto" w:fill="auto"/>
            <w:vAlign w:val="center"/>
          </w:tcPr>
          <w:p w14:paraId="40F1A9BD" w14:textId="77777777" w:rsidR="00A0545C" w:rsidRPr="00EB4CC4" w:rsidRDefault="00A0545C" w:rsidP="00DC0B7D">
            <w:pPr>
              <w:spacing w:after="0" w:line="240" w:lineRule="auto"/>
              <w:jc w:val="both"/>
              <w:rPr>
                <w:rFonts w:ascii="Arial" w:eastAsia="Arial" w:hAnsi="Arial" w:cs="Arial"/>
                <w:color w:val="000000"/>
                <w:sz w:val="24"/>
                <w:szCs w:val="24"/>
              </w:rPr>
            </w:pPr>
            <w:r w:rsidRPr="00EB4CC4">
              <w:rPr>
                <w:rFonts w:ascii="Arial" w:eastAsia="Arial" w:hAnsi="Arial" w:cs="Arial"/>
                <w:color w:val="000000"/>
                <w:sz w:val="24"/>
                <w:szCs w:val="24"/>
              </w:rPr>
              <w:t>Тийм</w:t>
            </w:r>
          </w:p>
        </w:tc>
        <w:tc>
          <w:tcPr>
            <w:tcW w:w="860" w:type="dxa"/>
            <w:shd w:val="clear" w:color="auto" w:fill="auto"/>
            <w:vAlign w:val="center"/>
          </w:tcPr>
          <w:p w14:paraId="12098BCF" w14:textId="77777777" w:rsidR="00A0545C" w:rsidRPr="00EB4CC4" w:rsidRDefault="00A0545C" w:rsidP="00DC0B7D">
            <w:pPr>
              <w:spacing w:after="0" w:line="240" w:lineRule="auto"/>
              <w:jc w:val="both"/>
              <w:rPr>
                <w:rFonts w:ascii="Arial" w:eastAsia="Arial" w:hAnsi="Arial" w:cs="Arial"/>
                <w:b/>
                <w:color w:val="000000"/>
                <w:sz w:val="24"/>
                <w:szCs w:val="24"/>
              </w:rPr>
            </w:pPr>
            <w:r w:rsidRPr="00EB4CC4">
              <w:rPr>
                <w:rFonts w:ascii="Arial" w:eastAsia="Arial" w:hAnsi="Arial" w:cs="Arial"/>
                <w:b/>
                <w:color w:val="000000"/>
                <w:sz w:val="24"/>
                <w:szCs w:val="24"/>
              </w:rPr>
              <w:t>Үгүй</w:t>
            </w:r>
          </w:p>
        </w:tc>
        <w:tc>
          <w:tcPr>
            <w:tcW w:w="3443" w:type="dxa"/>
            <w:shd w:val="clear" w:color="auto" w:fill="auto"/>
          </w:tcPr>
          <w:p w14:paraId="13453701" w14:textId="66569593" w:rsidR="00A0545C" w:rsidRPr="00DC0B7D" w:rsidRDefault="00B84CF7" w:rsidP="00DC0B7D">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Энэ талаарх зохицуулалт тусгагдахгүй.</w:t>
            </w:r>
          </w:p>
        </w:tc>
      </w:tr>
      <w:tr w:rsidR="00A0545C" w:rsidRPr="00DC0B7D" w14:paraId="32C1ED29" w14:textId="77777777" w:rsidTr="000A73A1">
        <w:trPr>
          <w:gridAfter w:val="2"/>
          <w:wAfter w:w="6804" w:type="dxa"/>
        </w:trPr>
        <w:tc>
          <w:tcPr>
            <w:tcW w:w="2298" w:type="dxa"/>
            <w:vMerge/>
            <w:shd w:val="clear" w:color="auto" w:fill="auto"/>
          </w:tcPr>
          <w:p w14:paraId="1BE143B1"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463" w:type="dxa"/>
            <w:shd w:val="clear" w:color="auto" w:fill="auto"/>
          </w:tcPr>
          <w:p w14:paraId="2BEEA828"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 xml:space="preserve">3.4. Эрх </w:t>
            </w:r>
            <w:r w:rsidRPr="00DC0B7D">
              <w:rPr>
                <w:rFonts w:ascii="Arial" w:eastAsia="Arial" w:hAnsi="Arial" w:cs="Arial"/>
                <w:color w:val="000000"/>
                <w:sz w:val="24"/>
                <w:szCs w:val="24"/>
              </w:rPr>
              <w:lastRenderedPageBreak/>
              <w:t>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900" w:type="dxa"/>
            <w:shd w:val="clear" w:color="auto" w:fill="auto"/>
            <w:vAlign w:val="center"/>
          </w:tcPr>
          <w:p w14:paraId="7DB5CB9D"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color w:val="000000"/>
                <w:sz w:val="24"/>
                <w:szCs w:val="24"/>
              </w:rPr>
              <w:lastRenderedPageBreak/>
              <w:t>Тийм</w:t>
            </w:r>
          </w:p>
        </w:tc>
        <w:tc>
          <w:tcPr>
            <w:tcW w:w="860" w:type="dxa"/>
            <w:shd w:val="clear" w:color="auto" w:fill="auto"/>
            <w:vAlign w:val="center"/>
          </w:tcPr>
          <w:p w14:paraId="42513202"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Үгүй</w:t>
            </w:r>
          </w:p>
        </w:tc>
        <w:tc>
          <w:tcPr>
            <w:tcW w:w="3443" w:type="dxa"/>
            <w:shd w:val="clear" w:color="auto" w:fill="auto"/>
          </w:tcPr>
          <w:p w14:paraId="3FF846D3" w14:textId="0D0A1DC9" w:rsidR="00A0545C" w:rsidRPr="00DC0B7D" w:rsidRDefault="000A73A1" w:rsidP="00DC0B7D">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Энэ төрлийн зохицуулалт </w:t>
            </w:r>
            <w:r>
              <w:rPr>
                <w:rFonts w:ascii="Arial" w:eastAsia="Arial" w:hAnsi="Arial" w:cs="Arial"/>
                <w:color w:val="000000"/>
                <w:sz w:val="24"/>
                <w:szCs w:val="24"/>
              </w:rPr>
              <w:lastRenderedPageBreak/>
              <w:t>байхгүй.</w:t>
            </w:r>
          </w:p>
        </w:tc>
      </w:tr>
      <w:tr w:rsidR="00A0545C" w:rsidRPr="00DC0B7D" w14:paraId="5F6C15E5" w14:textId="77777777" w:rsidTr="000A73A1">
        <w:trPr>
          <w:gridAfter w:val="2"/>
          <w:wAfter w:w="6804" w:type="dxa"/>
        </w:trPr>
        <w:tc>
          <w:tcPr>
            <w:tcW w:w="2298" w:type="dxa"/>
            <w:shd w:val="clear" w:color="auto" w:fill="auto"/>
            <w:vAlign w:val="center"/>
          </w:tcPr>
          <w:p w14:paraId="54B415EF"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lastRenderedPageBreak/>
              <w:t>Үүрэг хүлээгч</w:t>
            </w:r>
          </w:p>
        </w:tc>
        <w:tc>
          <w:tcPr>
            <w:tcW w:w="2463" w:type="dxa"/>
            <w:shd w:val="clear" w:color="auto" w:fill="auto"/>
            <w:vAlign w:val="center"/>
          </w:tcPr>
          <w:p w14:paraId="1BBA5C13"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color w:val="000000"/>
                <w:sz w:val="24"/>
                <w:szCs w:val="24"/>
              </w:rPr>
              <w:t>4.1. Үүрэг хүлээгчдийг тодорхойлсон эсэх</w:t>
            </w:r>
          </w:p>
        </w:tc>
        <w:tc>
          <w:tcPr>
            <w:tcW w:w="900" w:type="dxa"/>
            <w:shd w:val="clear" w:color="auto" w:fill="auto"/>
            <w:vAlign w:val="center"/>
          </w:tcPr>
          <w:p w14:paraId="576B0E1B"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Тийм</w:t>
            </w:r>
          </w:p>
        </w:tc>
        <w:tc>
          <w:tcPr>
            <w:tcW w:w="860" w:type="dxa"/>
            <w:shd w:val="clear" w:color="auto" w:fill="auto"/>
            <w:vAlign w:val="center"/>
          </w:tcPr>
          <w:p w14:paraId="41090D68"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Үгүй</w:t>
            </w:r>
          </w:p>
        </w:tc>
        <w:tc>
          <w:tcPr>
            <w:tcW w:w="3443" w:type="dxa"/>
            <w:shd w:val="clear" w:color="auto" w:fill="auto"/>
          </w:tcPr>
          <w:p w14:paraId="13542254" w14:textId="77777777" w:rsidR="00A0545C" w:rsidRPr="00943A18" w:rsidRDefault="00A0545C" w:rsidP="00DC0B7D">
            <w:pPr>
              <w:spacing w:after="0" w:line="240" w:lineRule="auto"/>
              <w:jc w:val="both"/>
              <w:rPr>
                <w:rFonts w:ascii="Arial" w:eastAsia="Arial" w:hAnsi="Arial" w:cs="Arial"/>
                <w:color w:val="000000"/>
                <w:sz w:val="24"/>
                <w:szCs w:val="24"/>
              </w:rPr>
            </w:pPr>
            <w:r w:rsidRPr="00943A18">
              <w:rPr>
                <w:rFonts w:ascii="Arial" w:eastAsia="Arial" w:hAnsi="Arial" w:cs="Arial"/>
                <w:color w:val="000000"/>
                <w:sz w:val="24"/>
                <w:szCs w:val="24"/>
              </w:rPr>
              <w:t>-төрийн байгууллага</w:t>
            </w:r>
          </w:p>
          <w:p w14:paraId="1DB5B84D" w14:textId="6611708B" w:rsidR="00A0545C" w:rsidRPr="00DC0B7D" w:rsidRDefault="00A0545C" w:rsidP="00943A18">
            <w:pPr>
              <w:spacing w:after="0" w:line="240" w:lineRule="auto"/>
              <w:jc w:val="both"/>
              <w:rPr>
                <w:rFonts w:ascii="Arial" w:eastAsia="Arial" w:hAnsi="Arial" w:cs="Arial"/>
                <w:color w:val="000000"/>
                <w:sz w:val="24"/>
                <w:szCs w:val="24"/>
              </w:rPr>
            </w:pPr>
            <w:r w:rsidRPr="00943A18">
              <w:rPr>
                <w:rFonts w:ascii="Arial" w:eastAsia="Arial" w:hAnsi="Arial" w:cs="Arial"/>
                <w:color w:val="000000"/>
                <w:sz w:val="24"/>
                <w:szCs w:val="24"/>
              </w:rPr>
              <w:t>-</w:t>
            </w:r>
            <w:r w:rsidR="00943A18" w:rsidRPr="00943A18">
              <w:rPr>
                <w:rFonts w:ascii="Arial" w:eastAsia="Arial" w:hAnsi="Arial" w:cs="Arial"/>
                <w:color w:val="000000"/>
                <w:sz w:val="24"/>
                <w:szCs w:val="24"/>
              </w:rPr>
              <w:t xml:space="preserve"> </w:t>
            </w:r>
            <w:r w:rsidR="000A73A1">
              <w:rPr>
                <w:rFonts w:ascii="Arial" w:eastAsia="Arial" w:hAnsi="Arial" w:cs="Arial"/>
                <w:color w:val="000000"/>
                <w:sz w:val="24"/>
                <w:szCs w:val="24"/>
              </w:rPr>
              <w:t>иргэд</w:t>
            </w:r>
            <w:r w:rsidRPr="00DC0B7D">
              <w:rPr>
                <w:rFonts w:ascii="Arial" w:eastAsia="Arial" w:hAnsi="Arial" w:cs="Arial"/>
                <w:color w:val="000000"/>
                <w:sz w:val="24"/>
                <w:szCs w:val="24"/>
              </w:rPr>
              <w:t xml:space="preserve"> </w:t>
            </w:r>
          </w:p>
        </w:tc>
      </w:tr>
      <w:tr w:rsidR="00A0545C" w:rsidRPr="00DC0B7D" w14:paraId="6F4A7A60" w14:textId="77777777" w:rsidTr="000A73A1">
        <w:trPr>
          <w:gridAfter w:val="2"/>
          <w:wAfter w:w="6804" w:type="dxa"/>
          <w:trHeight w:val="360"/>
        </w:trPr>
        <w:tc>
          <w:tcPr>
            <w:tcW w:w="2298" w:type="dxa"/>
            <w:vMerge w:val="restart"/>
            <w:shd w:val="clear" w:color="auto" w:fill="auto"/>
            <w:vAlign w:val="center"/>
          </w:tcPr>
          <w:p w14:paraId="5090EDAC" w14:textId="775A0AB1" w:rsidR="00A0545C" w:rsidRPr="00DC0B7D" w:rsidRDefault="00A0545C" w:rsidP="00DC0B7D">
            <w:pPr>
              <w:widowControl/>
              <w:numPr>
                <w:ilvl w:val="0"/>
                <w:numId w:val="2"/>
              </w:num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Жендэрийн </w:t>
            </w:r>
          </w:p>
          <w:p w14:paraId="62FAC682"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эрх тэгш байдлыг хангах тухай хуульд нийцүүлсэн эсэх </w:t>
            </w:r>
          </w:p>
        </w:tc>
        <w:tc>
          <w:tcPr>
            <w:tcW w:w="2463" w:type="dxa"/>
            <w:shd w:val="clear" w:color="auto" w:fill="auto"/>
            <w:vAlign w:val="center"/>
          </w:tcPr>
          <w:p w14:paraId="499E6010"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5.1. Жендэрийн үзэл баримтлалыг тусгасан эсэх</w:t>
            </w:r>
          </w:p>
        </w:tc>
        <w:tc>
          <w:tcPr>
            <w:tcW w:w="900" w:type="dxa"/>
            <w:shd w:val="clear" w:color="auto" w:fill="auto"/>
            <w:vAlign w:val="center"/>
          </w:tcPr>
          <w:p w14:paraId="5BD822CC"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Тийм</w:t>
            </w:r>
          </w:p>
        </w:tc>
        <w:tc>
          <w:tcPr>
            <w:tcW w:w="860" w:type="dxa"/>
            <w:shd w:val="clear" w:color="auto" w:fill="auto"/>
            <w:vAlign w:val="center"/>
          </w:tcPr>
          <w:p w14:paraId="0DBBD5E9"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Үгүй</w:t>
            </w:r>
          </w:p>
        </w:tc>
        <w:tc>
          <w:tcPr>
            <w:tcW w:w="3443" w:type="dxa"/>
            <w:shd w:val="clear" w:color="auto" w:fill="auto"/>
          </w:tcPr>
          <w:p w14:paraId="7A0A1166" w14:textId="1AB96A48" w:rsidR="00A0545C" w:rsidRPr="00DC0B7D" w:rsidRDefault="00274DD8"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Бүхий л</w:t>
            </w:r>
            <w:r w:rsidR="00A0545C" w:rsidRPr="00DC0B7D">
              <w:rPr>
                <w:rFonts w:ascii="Arial" w:eastAsia="Arial" w:hAnsi="Arial" w:cs="Arial"/>
                <w:color w:val="000000"/>
                <w:sz w:val="24"/>
                <w:szCs w:val="24"/>
              </w:rPr>
              <w:t xml:space="preserve"> харилцаанд жендерийн тэгш байдлыг бүрдүүлсэн байна. </w:t>
            </w:r>
          </w:p>
        </w:tc>
      </w:tr>
      <w:tr w:rsidR="00A0545C" w:rsidRPr="00DC0B7D" w14:paraId="1B5ADA5F" w14:textId="77777777" w:rsidTr="000A73A1">
        <w:trPr>
          <w:gridAfter w:val="2"/>
          <w:wAfter w:w="6804" w:type="dxa"/>
          <w:trHeight w:val="1000"/>
        </w:trPr>
        <w:tc>
          <w:tcPr>
            <w:tcW w:w="2298" w:type="dxa"/>
            <w:vMerge/>
            <w:shd w:val="clear" w:color="auto" w:fill="auto"/>
            <w:vAlign w:val="center"/>
          </w:tcPr>
          <w:p w14:paraId="1745ACB0"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463" w:type="dxa"/>
            <w:shd w:val="clear" w:color="auto" w:fill="auto"/>
            <w:vAlign w:val="center"/>
          </w:tcPr>
          <w:p w14:paraId="66FEA07F"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5.2.Эрэгтэй, эмэгтэй хүний тэгш эрх, тэгш боломж, тэгш хандлагын баталгааг бүрдүүлэх эсэх</w:t>
            </w:r>
          </w:p>
        </w:tc>
        <w:tc>
          <w:tcPr>
            <w:tcW w:w="900" w:type="dxa"/>
            <w:shd w:val="clear" w:color="auto" w:fill="auto"/>
            <w:vAlign w:val="center"/>
          </w:tcPr>
          <w:p w14:paraId="516009B1" w14:textId="77777777" w:rsidR="00A0545C" w:rsidRPr="00DC0B7D" w:rsidRDefault="00A0545C" w:rsidP="00DC0B7D">
            <w:pPr>
              <w:spacing w:after="0" w:line="240" w:lineRule="auto"/>
              <w:jc w:val="both"/>
              <w:rPr>
                <w:rFonts w:ascii="Arial" w:eastAsia="Arial" w:hAnsi="Arial" w:cs="Arial"/>
                <w:b/>
                <w:bCs/>
                <w:color w:val="000000"/>
                <w:sz w:val="24"/>
                <w:szCs w:val="24"/>
              </w:rPr>
            </w:pPr>
            <w:r w:rsidRPr="00DC0B7D">
              <w:rPr>
                <w:rFonts w:ascii="Arial" w:eastAsia="Arial" w:hAnsi="Arial" w:cs="Arial"/>
                <w:b/>
                <w:bCs/>
                <w:color w:val="000000"/>
                <w:sz w:val="24"/>
                <w:szCs w:val="24"/>
              </w:rPr>
              <w:t>Тийм</w:t>
            </w:r>
          </w:p>
        </w:tc>
        <w:tc>
          <w:tcPr>
            <w:tcW w:w="860" w:type="dxa"/>
            <w:shd w:val="clear" w:color="auto" w:fill="auto"/>
            <w:vAlign w:val="center"/>
          </w:tcPr>
          <w:p w14:paraId="6C60B82B"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Үгүй</w:t>
            </w:r>
          </w:p>
        </w:tc>
        <w:tc>
          <w:tcPr>
            <w:tcW w:w="3443" w:type="dxa"/>
            <w:shd w:val="clear" w:color="auto" w:fill="auto"/>
          </w:tcPr>
          <w:p w14:paraId="558646E6" w14:textId="1AC44DE1" w:rsidR="00A0545C" w:rsidRPr="00DC0B7D" w:rsidRDefault="00274DD8"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Бүхий л</w:t>
            </w:r>
            <w:r w:rsidR="00A0545C" w:rsidRPr="00DC0B7D">
              <w:rPr>
                <w:rFonts w:ascii="Arial" w:eastAsia="Arial" w:hAnsi="Arial" w:cs="Arial"/>
                <w:color w:val="000000"/>
                <w:sz w:val="24"/>
                <w:szCs w:val="24"/>
              </w:rPr>
              <w:t xml:space="preserve"> харилцаанд</w:t>
            </w:r>
            <w:r w:rsidRPr="00DC0B7D">
              <w:rPr>
                <w:rFonts w:ascii="Arial" w:eastAsia="Arial" w:hAnsi="Arial" w:cs="Arial"/>
                <w:color w:val="000000"/>
                <w:sz w:val="24"/>
                <w:szCs w:val="24"/>
              </w:rPr>
              <w:t xml:space="preserve"> </w:t>
            </w:r>
            <w:r w:rsidR="00A0545C" w:rsidRPr="00DC0B7D">
              <w:rPr>
                <w:rFonts w:ascii="Arial" w:eastAsia="Arial" w:hAnsi="Arial" w:cs="Arial"/>
                <w:color w:val="000000"/>
                <w:sz w:val="24"/>
                <w:szCs w:val="24"/>
              </w:rPr>
              <w:t>эрэгтэй, эмэгтэй хүний тэгш эрх, тэгш боломж, тэгш хандлагын баталгааг бүрдүүлсэн байна.</w:t>
            </w:r>
          </w:p>
        </w:tc>
      </w:tr>
    </w:tbl>
    <w:p w14:paraId="13D900B7" w14:textId="77777777" w:rsidR="00A0545C" w:rsidRPr="00DC0B7D" w:rsidRDefault="00A0545C" w:rsidP="00DC0B7D">
      <w:pPr>
        <w:jc w:val="both"/>
        <w:rPr>
          <w:rFonts w:ascii="Arial" w:eastAsia="Arial" w:hAnsi="Arial" w:cs="Arial"/>
          <w:b/>
          <w:color w:val="000000"/>
        </w:rPr>
      </w:pPr>
    </w:p>
    <w:p w14:paraId="645D87BD" w14:textId="77777777" w:rsidR="00346868" w:rsidRDefault="00346868" w:rsidP="00943A18">
      <w:pPr>
        <w:rPr>
          <w:rFonts w:ascii="Arial" w:eastAsia="Arial" w:hAnsi="Arial" w:cs="Arial"/>
          <w:b/>
          <w:color w:val="000000"/>
          <w:lang w:val="mn-MN"/>
        </w:rPr>
      </w:pPr>
    </w:p>
    <w:p w14:paraId="06FD3803" w14:textId="77777777" w:rsidR="00A0545C" w:rsidRPr="00DC0B7D" w:rsidRDefault="00A0545C" w:rsidP="00CF0D0E">
      <w:pPr>
        <w:jc w:val="center"/>
        <w:rPr>
          <w:rFonts w:ascii="Arial" w:eastAsia="Arial" w:hAnsi="Arial" w:cs="Arial"/>
          <w:b/>
          <w:color w:val="000000"/>
        </w:rPr>
      </w:pPr>
      <w:r w:rsidRPr="00DC0B7D">
        <w:rPr>
          <w:rFonts w:ascii="Arial" w:eastAsia="Arial" w:hAnsi="Arial" w:cs="Arial"/>
          <w:b/>
          <w:color w:val="000000"/>
        </w:rPr>
        <w:t>ЭДИЙН ЗАСАГТ ҮЗҮҮЛЭХ ҮР НӨЛӨӨ</w:t>
      </w:r>
    </w:p>
    <w:p w14:paraId="3B5A822A" w14:textId="77777777" w:rsidR="00A0545C" w:rsidRPr="00DC0B7D" w:rsidRDefault="00A0545C" w:rsidP="00CF0D0E">
      <w:pPr>
        <w:ind w:left="710" w:hanging="710"/>
        <w:jc w:val="center"/>
        <w:rPr>
          <w:rFonts w:ascii="Arial" w:eastAsia="Arial" w:hAnsi="Arial" w:cs="Arial"/>
          <w:color w:val="000000"/>
        </w:rPr>
      </w:pPr>
      <w:r w:rsidRPr="00DC0B7D">
        <w:rPr>
          <w:rFonts w:ascii="Arial" w:eastAsia="Arial" w:hAnsi="Arial" w:cs="Arial"/>
          <w:color w:val="000000"/>
        </w:rPr>
        <w:t>(Хүснэгт 2)</w:t>
      </w:r>
    </w:p>
    <w:p w14:paraId="1A404C25" w14:textId="77777777" w:rsidR="00A0545C" w:rsidRPr="00DC0B7D" w:rsidRDefault="00A0545C" w:rsidP="00DC0B7D">
      <w:pPr>
        <w:jc w:val="both"/>
        <w:rPr>
          <w:rFonts w:ascii="Arial" w:eastAsia="Arial" w:hAnsi="Arial" w:cs="Arial"/>
          <w:b/>
          <w:color w:val="000000"/>
        </w:rPr>
      </w:pPr>
    </w:p>
    <w:tbl>
      <w:tblPr>
        <w:tblStyle w:val="4"/>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1"/>
        <w:gridCol w:w="2700"/>
        <w:gridCol w:w="900"/>
        <w:gridCol w:w="860"/>
        <w:gridCol w:w="3443"/>
      </w:tblGrid>
      <w:tr w:rsidR="00A0545C" w:rsidRPr="00DC0B7D" w14:paraId="5FBB1BC3" w14:textId="77777777" w:rsidTr="00A0545C">
        <w:tc>
          <w:tcPr>
            <w:tcW w:w="2061" w:type="dxa"/>
            <w:shd w:val="clear" w:color="auto" w:fill="E7E6E6"/>
            <w:vAlign w:val="center"/>
          </w:tcPr>
          <w:p w14:paraId="2FB5D47A"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Үзүүлэх үр нөлөө:</w:t>
            </w:r>
          </w:p>
        </w:tc>
        <w:tc>
          <w:tcPr>
            <w:tcW w:w="2700" w:type="dxa"/>
            <w:shd w:val="clear" w:color="auto" w:fill="E7E6E6"/>
            <w:vAlign w:val="center"/>
          </w:tcPr>
          <w:p w14:paraId="6DA5062A"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Холбогдох асуултууд </w:t>
            </w:r>
          </w:p>
        </w:tc>
        <w:tc>
          <w:tcPr>
            <w:tcW w:w="1760" w:type="dxa"/>
            <w:gridSpan w:val="2"/>
            <w:shd w:val="clear" w:color="auto" w:fill="E7E6E6"/>
            <w:vAlign w:val="center"/>
          </w:tcPr>
          <w:p w14:paraId="6EEA5BC9"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   Хариулт </w:t>
            </w:r>
          </w:p>
        </w:tc>
        <w:tc>
          <w:tcPr>
            <w:tcW w:w="3443" w:type="dxa"/>
            <w:shd w:val="clear" w:color="auto" w:fill="E7E6E6"/>
          </w:tcPr>
          <w:p w14:paraId="2FD028D4"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       Тайлбар</w:t>
            </w:r>
          </w:p>
        </w:tc>
      </w:tr>
      <w:tr w:rsidR="00A0545C" w:rsidRPr="00DC0B7D" w14:paraId="7CF52213" w14:textId="77777777" w:rsidTr="00A0545C">
        <w:tc>
          <w:tcPr>
            <w:tcW w:w="2061" w:type="dxa"/>
            <w:vMerge w:val="restart"/>
            <w:shd w:val="clear" w:color="auto" w:fill="auto"/>
          </w:tcPr>
          <w:p w14:paraId="2825045F" w14:textId="77777777" w:rsidR="00A0545C" w:rsidRPr="00DC0B7D" w:rsidRDefault="00A0545C" w:rsidP="00DC0B7D">
            <w:pPr>
              <w:spacing w:after="0" w:line="240" w:lineRule="auto"/>
              <w:ind w:right="410"/>
              <w:jc w:val="both"/>
              <w:rPr>
                <w:rFonts w:ascii="Arial" w:eastAsia="Arial" w:hAnsi="Arial" w:cs="Arial"/>
                <w:color w:val="000000"/>
                <w:sz w:val="24"/>
                <w:szCs w:val="24"/>
              </w:rPr>
            </w:pPr>
            <w:r w:rsidRPr="00DC0B7D">
              <w:rPr>
                <w:rFonts w:ascii="Arial" w:eastAsia="Arial" w:hAnsi="Arial" w:cs="Arial"/>
                <w:color w:val="000000"/>
                <w:sz w:val="24"/>
                <w:szCs w:val="24"/>
              </w:rPr>
              <w:t>1.Дэлхийн зах зээл дээр өрсөлдөх чадвар</w:t>
            </w:r>
          </w:p>
          <w:p w14:paraId="2F258602" w14:textId="77777777" w:rsidR="00A0545C" w:rsidRPr="00DC0B7D" w:rsidRDefault="00A0545C" w:rsidP="00DC0B7D">
            <w:pPr>
              <w:spacing w:after="0" w:line="240" w:lineRule="auto"/>
              <w:ind w:right="410"/>
              <w:jc w:val="both"/>
              <w:rPr>
                <w:rFonts w:ascii="Arial" w:eastAsia="Arial" w:hAnsi="Arial" w:cs="Arial"/>
                <w:color w:val="000000"/>
                <w:sz w:val="24"/>
                <w:szCs w:val="24"/>
              </w:rPr>
            </w:pPr>
            <w:r w:rsidRPr="00DC0B7D">
              <w:rPr>
                <w:rFonts w:ascii="Arial" w:eastAsia="Arial" w:hAnsi="Arial" w:cs="Arial"/>
                <w:color w:val="000000"/>
                <w:sz w:val="24"/>
                <w:szCs w:val="24"/>
              </w:rPr>
              <w:t> </w:t>
            </w:r>
          </w:p>
          <w:p w14:paraId="4D92B7DE" w14:textId="77777777" w:rsidR="00A0545C" w:rsidRPr="00DC0B7D" w:rsidRDefault="00A0545C" w:rsidP="00DC0B7D">
            <w:pPr>
              <w:spacing w:after="0" w:line="240" w:lineRule="auto"/>
              <w:jc w:val="both"/>
              <w:rPr>
                <w:rFonts w:ascii="Arial" w:eastAsia="Arial" w:hAnsi="Arial" w:cs="Arial"/>
                <w:b/>
                <w:color w:val="000000"/>
                <w:sz w:val="24"/>
                <w:szCs w:val="24"/>
              </w:rPr>
            </w:pPr>
          </w:p>
        </w:tc>
        <w:tc>
          <w:tcPr>
            <w:tcW w:w="2700" w:type="dxa"/>
            <w:shd w:val="clear" w:color="auto" w:fill="auto"/>
            <w:vAlign w:val="center"/>
          </w:tcPr>
          <w:p w14:paraId="10A4A1E2"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1.1.Дотоодын аж ахуйн нэгж болон гадаадын хөрөнгө оруулалттай аж ахуйн нэгж хоорондын өрсөлдөөнд нөлөө үзүүлэх эсэх</w:t>
            </w:r>
          </w:p>
        </w:tc>
        <w:tc>
          <w:tcPr>
            <w:tcW w:w="900" w:type="dxa"/>
            <w:shd w:val="clear" w:color="auto" w:fill="auto"/>
            <w:vAlign w:val="center"/>
          </w:tcPr>
          <w:p w14:paraId="16E3139A"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2073ACC6"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Үгүй</w:t>
            </w:r>
          </w:p>
        </w:tc>
        <w:tc>
          <w:tcPr>
            <w:tcW w:w="3443" w:type="dxa"/>
            <w:shd w:val="clear" w:color="auto" w:fill="auto"/>
            <w:vAlign w:val="center"/>
          </w:tcPr>
          <w:p w14:paraId="10B7F9C1" w14:textId="7D0C4996" w:rsidR="00A0545C" w:rsidRPr="00DC0B7D" w:rsidRDefault="000A73A1" w:rsidP="00DC0B7D">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Энэ төрлийн зохицуулалт тусгаагүй.</w:t>
            </w:r>
            <w:r w:rsidR="00A0545C" w:rsidRPr="00DC0B7D">
              <w:rPr>
                <w:rFonts w:ascii="Arial" w:eastAsia="Arial" w:hAnsi="Arial" w:cs="Arial"/>
                <w:color w:val="000000"/>
                <w:sz w:val="24"/>
                <w:szCs w:val="24"/>
              </w:rPr>
              <w:t xml:space="preserve"> </w:t>
            </w:r>
          </w:p>
        </w:tc>
      </w:tr>
      <w:tr w:rsidR="00A0545C" w:rsidRPr="00DC0B7D" w14:paraId="1EC88589" w14:textId="77777777" w:rsidTr="00A0545C">
        <w:tc>
          <w:tcPr>
            <w:tcW w:w="2061" w:type="dxa"/>
            <w:vMerge/>
            <w:shd w:val="clear" w:color="auto" w:fill="auto"/>
          </w:tcPr>
          <w:p w14:paraId="63291F3F"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3BA0A6E7"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1.2.Хил дамнасан хөрөнгө оруулалтын шилжилт хөдөлгөөнд нөлөө үзүүлэх эсэх (эдийн засгийн байршил өөрчлөгдөхийг оролцуулан)</w:t>
            </w:r>
          </w:p>
        </w:tc>
        <w:tc>
          <w:tcPr>
            <w:tcW w:w="900" w:type="dxa"/>
            <w:shd w:val="clear" w:color="auto" w:fill="auto"/>
            <w:vAlign w:val="center"/>
          </w:tcPr>
          <w:p w14:paraId="1D2FBECB"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4BB7212D"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Үгүй</w:t>
            </w:r>
          </w:p>
        </w:tc>
        <w:tc>
          <w:tcPr>
            <w:tcW w:w="3443" w:type="dxa"/>
            <w:shd w:val="clear" w:color="auto" w:fill="auto"/>
            <w:vAlign w:val="center"/>
          </w:tcPr>
          <w:p w14:paraId="4B80945D"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 Ямар нэгэн сөрөг нөлөө байхгүй</w:t>
            </w:r>
          </w:p>
        </w:tc>
      </w:tr>
      <w:tr w:rsidR="00A0545C" w:rsidRPr="00DC0B7D" w14:paraId="47DCAC0F" w14:textId="77777777" w:rsidTr="00A0545C">
        <w:trPr>
          <w:trHeight w:val="440"/>
        </w:trPr>
        <w:tc>
          <w:tcPr>
            <w:tcW w:w="2061" w:type="dxa"/>
            <w:vMerge/>
            <w:shd w:val="clear" w:color="auto" w:fill="auto"/>
          </w:tcPr>
          <w:p w14:paraId="0DB792C4"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5686334E"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 xml:space="preserve">1.3.Дэлхийн зах зээл дээрх таагүй нөлөөллийг монголын зах зээлд орж ирэхээс </w:t>
            </w:r>
            <w:r w:rsidRPr="00DC0B7D">
              <w:rPr>
                <w:rFonts w:ascii="Arial" w:eastAsia="Arial" w:hAnsi="Arial" w:cs="Arial"/>
                <w:color w:val="000000"/>
                <w:sz w:val="24"/>
                <w:szCs w:val="24"/>
              </w:rPr>
              <w:lastRenderedPageBreak/>
              <w:t>хамгаалахад нөлөөлж чадах эсэх</w:t>
            </w:r>
          </w:p>
        </w:tc>
        <w:tc>
          <w:tcPr>
            <w:tcW w:w="900" w:type="dxa"/>
            <w:shd w:val="clear" w:color="auto" w:fill="auto"/>
            <w:vAlign w:val="center"/>
          </w:tcPr>
          <w:p w14:paraId="756B29D3"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color w:val="000000"/>
                <w:sz w:val="24"/>
                <w:szCs w:val="24"/>
              </w:rPr>
              <w:lastRenderedPageBreak/>
              <w:t>Тийм</w:t>
            </w:r>
          </w:p>
        </w:tc>
        <w:tc>
          <w:tcPr>
            <w:tcW w:w="860" w:type="dxa"/>
            <w:shd w:val="clear" w:color="auto" w:fill="auto"/>
            <w:vAlign w:val="center"/>
          </w:tcPr>
          <w:p w14:paraId="2B307279"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Үгүй</w:t>
            </w:r>
          </w:p>
        </w:tc>
        <w:tc>
          <w:tcPr>
            <w:tcW w:w="3443" w:type="dxa"/>
            <w:shd w:val="clear" w:color="auto" w:fill="auto"/>
            <w:vAlign w:val="center"/>
          </w:tcPr>
          <w:p w14:paraId="7CA4584E"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 xml:space="preserve">Энэ чиглэлээр зохицуулалт агуулаагүй. </w:t>
            </w:r>
          </w:p>
        </w:tc>
      </w:tr>
      <w:tr w:rsidR="00A0545C" w:rsidRPr="00DC0B7D" w14:paraId="5DE558F0" w14:textId="77777777" w:rsidTr="00A0545C">
        <w:trPr>
          <w:trHeight w:val="520"/>
        </w:trPr>
        <w:tc>
          <w:tcPr>
            <w:tcW w:w="2061" w:type="dxa"/>
            <w:vMerge w:val="restart"/>
            <w:shd w:val="clear" w:color="auto" w:fill="auto"/>
          </w:tcPr>
          <w:p w14:paraId="77C1A1E0" w14:textId="77777777" w:rsidR="00A0545C" w:rsidRPr="00DC0B7D" w:rsidRDefault="00A0545C" w:rsidP="00DC0B7D">
            <w:pPr>
              <w:spacing w:after="0" w:line="240" w:lineRule="auto"/>
              <w:ind w:right="410"/>
              <w:jc w:val="both"/>
              <w:rPr>
                <w:rFonts w:ascii="Arial" w:eastAsia="Arial" w:hAnsi="Arial" w:cs="Arial"/>
                <w:color w:val="000000"/>
                <w:sz w:val="24"/>
                <w:szCs w:val="24"/>
              </w:rPr>
            </w:pPr>
            <w:r w:rsidRPr="00DC0B7D">
              <w:rPr>
                <w:rFonts w:ascii="Arial" w:eastAsia="Arial" w:hAnsi="Arial" w:cs="Arial"/>
                <w:color w:val="000000"/>
                <w:sz w:val="24"/>
                <w:szCs w:val="24"/>
              </w:rPr>
              <w:t>2.Дотоодын зах зээлийн өрсөлдөх чадвар болон тогтвортой байдал</w:t>
            </w:r>
          </w:p>
          <w:p w14:paraId="5A6BF3D4" w14:textId="77777777" w:rsidR="00A0545C" w:rsidRPr="00DC0B7D" w:rsidRDefault="00A0545C" w:rsidP="00DC0B7D">
            <w:pPr>
              <w:spacing w:after="0" w:line="240" w:lineRule="auto"/>
              <w:jc w:val="both"/>
              <w:rPr>
                <w:rFonts w:ascii="Arial" w:eastAsia="Arial" w:hAnsi="Arial" w:cs="Arial"/>
                <w:b/>
                <w:color w:val="000000"/>
                <w:sz w:val="24"/>
                <w:szCs w:val="24"/>
              </w:rPr>
            </w:pPr>
          </w:p>
        </w:tc>
        <w:tc>
          <w:tcPr>
            <w:tcW w:w="2700" w:type="dxa"/>
            <w:shd w:val="clear" w:color="auto" w:fill="auto"/>
            <w:vAlign w:val="center"/>
          </w:tcPr>
          <w:p w14:paraId="7A75E3C1"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2.1.Хэрэглэгчдийн шийдвэр гаргах боломжийг бууруулах эсэх</w:t>
            </w:r>
          </w:p>
        </w:tc>
        <w:tc>
          <w:tcPr>
            <w:tcW w:w="900" w:type="dxa"/>
            <w:shd w:val="clear" w:color="auto" w:fill="auto"/>
            <w:vAlign w:val="center"/>
          </w:tcPr>
          <w:p w14:paraId="17AF57DB"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3CCA2009"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Үгүй</w:t>
            </w:r>
          </w:p>
        </w:tc>
        <w:tc>
          <w:tcPr>
            <w:tcW w:w="3443" w:type="dxa"/>
            <w:shd w:val="clear" w:color="auto" w:fill="auto"/>
            <w:vAlign w:val="center"/>
          </w:tcPr>
          <w:p w14:paraId="313BCAF1"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A0545C" w:rsidRPr="00DC0B7D" w14:paraId="4ADE55DE" w14:textId="77777777" w:rsidTr="00A0545C">
        <w:trPr>
          <w:trHeight w:val="520"/>
        </w:trPr>
        <w:tc>
          <w:tcPr>
            <w:tcW w:w="2061" w:type="dxa"/>
            <w:vMerge/>
            <w:shd w:val="clear" w:color="auto" w:fill="auto"/>
          </w:tcPr>
          <w:p w14:paraId="4291E3C7"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71DC150B"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2.2.Хязгаарлагдмал өрсөлдөөний улмаас үнийн хөөрөгдлийг бий болгох эсэх</w:t>
            </w:r>
          </w:p>
        </w:tc>
        <w:tc>
          <w:tcPr>
            <w:tcW w:w="900" w:type="dxa"/>
            <w:shd w:val="clear" w:color="auto" w:fill="auto"/>
            <w:vAlign w:val="center"/>
          </w:tcPr>
          <w:p w14:paraId="23203957"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26447947"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Үгүй</w:t>
            </w:r>
          </w:p>
        </w:tc>
        <w:tc>
          <w:tcPr>
            <w:tcW w:w="3443" w:type="dxa"/>
            <w:shd w:val="clear" w:color="auto" w:fill="auto"/>
            <w:vAlign w:val="center"/>
          </w:tcPr>
          <w:p w14:paraId="2BED54E3"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A0545C" w:rsidRPr="00DC0B7D" w14:paraId="167B683A" w14:textId="77777777" w:rsidTr="00A0545C">
        <w:trPr>
          <w:trHeight w:val="520"/>
        </w:trPr>
        <w:tc>
          <w:tcPr>
            <w:tcW w:w="2061" w:type="dxa"/>
            <w:vMerge/>
            <w:shd w:val="clear" w:color="auto" w:fill="auto"/>
          </w:tcPr>
          <w:p w14:paraId="4E90F17A"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298CA845"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2.3.Зах зээлд шинээр орж ирж байгаа аж ахуйн нэгжид бэрхшээл, хүндрэл бий болгох эсэх</w:t>
            </w:r>
          </w:p>
        </w:tc>
        <w:tc>
          <w:tcPr>
            <w:tcW w:w="900" w:type="dxa"/>
            <w:shd w:val="clear" w:color="auto" w:fill="auto"/>
            <w:vAlign w:val="center"/>
          </w:tcPr>
          <w:p w14:paraId="14201578"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2DE44B20"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Үгүй</w:t>
            </w:r>
          </w:p>
        </w:tc>
        <w:tc>
          <w:tcPr>
            <w:tcW w:w="3443" w:type="dxa"/>
            <w:shd w:val="clear" w:color="auto" w:fill="auto"/>
            <w:vAlign w:val="center"/>
          </w:tcPr>
          <w:p w14:paraId="2A22DCC0"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A0545C" w:rsidRPr="00DC0B7D" w14:paraId="2A7F1117" w14:textId="77777777" w:rsidTr="00A0545C">
        <w:trPr>
          <w:trHeight w:val="520"/>
        </w:trPr>
        <w:tc>
          <w:tcPr>
            <w:tcW w:w="2061" w:type="dxa"/>
            <w:vMerge/>
            <w:shd w:val="clear" w:color="auto" w:fill="auto"/>
          </w:tcPr>
          <w:p w14:paraId="175A2E92"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79B96509"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2.4.Зах зээлд шинээр монополийг бий болгох эсэх</w:t>
            </w:r>
          </w:p>
        </w:tc>
        <w:tc>
          <w:tcPr>
            <w:tcW w:w="900" w:type="dxa"/>
            <w:shd w:val="clear" w:color="auto" w:fill="auto"/>
            <w:vAlign w:val="center"/>
          </w:tcPr>
          <w:p w14:paraId="58660DD8"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5E2DEFCF"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Үгүй</w:t>
            </w:r>
          </w:p>
        </w:tc>
        <w:tc>
          <w:tcPr>
            <w:tcW w:w="3443" w:type="dxa"/>
            <w:shd w:val="clear" w:color="auto" w:fill="auto"/>
            <w:vAlign w:val="center"/>
          </w:tcPr>
          <w:p w14:paraId="2355B7F6"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A0545C" w:rsidRPr="00DC0B7D" w14:paraId="7ABF3B26" w14:textId="77777777" w:rsidTr="00A0545C">
        <w:trPr>
          <w:trHeight w:val="520"/>
        </w:trPr>
        <w:tc>
          <w:tcPr>
            <w:tcW w:w="2061" w:type="dxa"/>
            <w:vMerge w:val="restart"/>
            <w:shd w:val="clear" w:color="auto" w:fill="auto"/>
          </w:tcPr>
          <w:p w14:paraId="67BF6616"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color w:val="000000"/>
                <w:sz w:val="24"/>
                <w:szCs w:val="24"/>
              </w:rPr>
              <w:t>3.Аж ахуйн нэгжийн үйлдвэрлэлийн болон захиргааны зардал</w:t>
            </w:r>
          </w:p>
        </w:tc>
        <w:tc>
          <w:tcPr>
            <w:tcW w:w="2700" w:type="dxa"/>
            <w:shd w:val="clear" w:color="auto" w:fill="auto"/>
            <w:vAlign w:val="center"/>
          </w:tcPr>
          <w:p w14:paraId="34BC45D1"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3.1.Зохицуулалтын хувилбарыг хэрэгжүүлснээр аж ахуйн нэгжид шинээр зардал үүсэх эсэх</w:t>
            </w:r>
          </w:p>
        </w:tc>
        <w:tc>
          <w:tcPr>
            <w:tcW w:w="900" w:type="dxa"/>
            <w:shd w:val="clear" w:color="auto" w:fill="auto"/>
            <w:vAlign w:val="center"/>
          </w:tcPr>
          <w:p w14:paraId="35CF2503"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66CBC5DF"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Үгүй</w:t>
            </w:r>
          </w:p>
        </w:tc>
        <w:tc>
          <w:tcPr>
            <w:tcW w:w="3443" w:type="dxa"/>
            <w:shd w:val="clear" w:color="auto" w:fill="auto"/>
            <w:vAlign w:val="center"/>
          </w:tcPr>
          <w:p w14:paraId="3272D76D"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Аж ахуйн нэгжид шинээр зардал үүсэхгүй.</w:t>
            </w:r>
          </w:p>
        </w:tc>
      </w:tr>
      <w:tr w:rsidR="00A0545C" w:rsidRPr="00DC0B7D" w14:paraId="79E4DC69" w14:textId="77777777" w:rsidTr="00A0545C">
        <w:trPr>
          <w:trHeight w:val="520"/>
        </w:trPr>
        <w:tc>
          <w:tcPr>
            <w:tcW w:w="2061" w:type="dxa"/>
            <w:vMerge/>
            <w:shd w:val="clear" w:color="auto" w:fill="auto"/>
          </w:tcPr>
          <w:p w14:paraId="154D16BF"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496E4D44"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3.2.Санхүүжилтийн эх үүсвэр олж авахад нөлөө үзүүлэх эсэх</w:t>
            </w:r>
          </w:p>
        </w:tc>
        <w:tc>
          <w:tcPr>
            <w:tcW w:w="900" w:type="dxa"/>
            <w:shd w:val="clear" w:color="auto" w:fill="auto"/>
            <w:vAlign w:val="center"/>
          </w:tcPr>
          <w:p w14:paraId="2797062B"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67D458A4"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Үгүй</w:t>
            </w:r>
          </w:p>
        </w:tc>
        <w:tc>
          <w:tcPr>
            <w:tcW w:w="3443" w:type="dxa"/>
            <w:shd w:val="clear" w:color="auto" w:fill="auto"/>
            <w:vAlign w:val="center"/>
          </w:tcPr>
          <w:p w14:paraId="58596E2F"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A0545C" w:rsidRPr="00DC0B7D" w14:paraId="637D3AEC" w14:textId="77777777" w:rsidTr="00A0545C">
        <w:trPr>
          <w:trHeight w:val="1970"/>
        </w:trPr>
        <w:tc>
          <w:tcPr>
            <w:tcW w:w="2061" w:type="dxa"/>
            <w:vMerge/>
            <w:shd w:val="clear" w:color="auto" w:fill="auto"/>
          </w:tcPr>
          <w:p w14:paraId="5BE89217"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04397691"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3.3.Зах зээлээс тодорхой бараа бүтээгдэхүүнийг худалдан авахад хүргэх эсэх</w:t>
            </w:r>
          </w:p>
        </w:tc>
        <w:tc>
          <w:tcPr>
            <w:tcW w:w="900" w:type="dxa"/>
            <w:shd w:val="clear" w:color="auto" w:fill="auto"/>
            <w:vAlign w:val="center"/>
          </w:tcPr>
          <w:p w14:paraId="2B8655F8"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5B9CD4E6"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Үгүй</w:t>
            </w:r>
          </w:p>
        </w:tc>
        <w:tc>
          <w:tcPr>
            <w:tcW w:w="3443" w:type="dxa"/>
            <w:shd w:val="clear" w:color="auto" w:fill="auto"/>
            <w:vAlign w:val="center"/>
          </w:tcPr>
          <w:p w14:paraId="2AA0522C"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A0545C" w:rsidRPr="00DC0B7D" w14:paraId="174F4E00" w14:textId="77777777" w:rsidTr="00A0545C">
        <w:trPr>
          <w:trHeight w:val="520"/>
        </w:trPr>
        <w:tc>
          <w:tcPr>
            <w:tcW w:w="2061" w:type="dxa"/>
            <w:vMerge/>
            <w:shd w:val="clear" w:color="auto" w:fill="auto"/>
          </w:tcPr>
          <w:p w14:paraId="564A60E0"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7E7355DA"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3.4.Бараа бүтээгдэхүүний борлуулалтад ямар нэг хязгаарлалт, эсхүл хориг тавих эсэх</w:t>
            </w:r>
          </w:p>
        </w:tc>
        <w:tc>
          <w:tcPr>
            <w:tcW w:w="900" w:type="dxa"/>
            <w:shd w:val="clear" w:color="auto" w:fill="auto"/>
            <w:vAlign w:val="center"/>
          </w:tcPr>
          <w:p w14:paraId="29B17C4A"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18F9F289"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Үгүй</w:t>
            </w:r>
          </w:p>
        </w:tc>
        <w:tc>
          <w:tcPr>
            <w:tcW w:w="3443" w:type="dxa"/>
            <w:shd w:val="clear" w:color="auto" w:fill="auto"/>
            <w:vAlign w:val="center"/>
          </w:tcPr>
          <w:p w14:paraId="47DA2878"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A0545C" w:rsidRPr="00DC0B7D" w14:paraId="6275B844" w14:textId="77777777" w:rsidTr="00A0545C">
        <w:trPr>
          <w:trHeight w:val="520"/>
        </w:trPr>
        <w:tc>
          <w:tcPr>
            <w:tcW w:w="2061" w:type="dxa"/>
            <w:vMerge/>
            <w:shd w:val="clear" w:color="auto" w:fill="auto"/>
          </w:tcPr>
          <w:p w14:paraId="587017A3"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5F47A68C"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3.5.Аж ахуйн нэгжийг үйл ажиллагаагаа зогсооход хүргэх эсэх</w:t>
            </w:r>
          </w:p>
        </w:tc>
        <w:tc>
          <w:tcPr>
            <w:tcW w:w="900" w:type="dxa"/>
            <w:shd w:val="clear" w:color="auto" w:fill="auto"/>
            <w:vAlign w:val="center"/>
          </w:tcPr>
          <w:p w14:paraId="5ACD3CFF"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0EA9F14F"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Үгүй</w:t>
            </w:r>
          </w:p>
        </w:tc>
        <w:tc>
          <w:tcPr>
            <w:tcW w:w="3443" w:type="dxa"/>
            <w:shd w:val="clear" w:color="auto" w:fill="auto"/>
            <w:vAlign w:val="center"/>
          </w:tcPr>
          <w:p w14:paraId="289B220B"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A0545C" w:rsidRPr="00DC0B7D" w14:paraId="5A30E8F2" w14:textId="77777777" w:rsidTr="00A0545C">
        <w:trPr>
          <w:trHeight w:val="520"/>
        </w:trPr>
        <w:tc>
          <w:tcPr>
            <w:tcW w:w="2061" w:type="dxa"/>
            <w:shd w:val="clear" w:color="auto" w:fill="auto"/>
            <w:vAlign w:val="center"/>
          </w:tcPr>
          <w:p w14:paraId="592AF25A" w14:textId="77777777" w:rsidR="00A0545C" w:rsidRPr="00DC0B7D" w:rsidRDefault="00A0545C" w:rsidP="00DC0B7D">
            <w:pPr>
              <w:spacing w:after="0" w:line="240" w:lineRule="auto"/>
              <w:ind w:right="410"/>
              <w:jc w:val="both"/>
              <w:rPr>
                <w:rFonts w:ascii="Arial" w:eastAsia="Arial" w:hAnsi="Arial" w:cs="Arial"/>
                <w:color w:val="000000"/>
                <w:sz w:val="24"/>
                <w:szCs w:val="24"/>
              </w:rPr>
            </w:pPr>
            <w:r w:rsidRPr="00DC0B7D">
              <w:rPr>
                <w:rFonts w:ascii="Arial" w:eastAsia="Arial" w:hAnsi="Arial" w:cs="Arial"/>
                <w:color w:val="000000"/>
                <w:sz w:val="24"/>
                <w:szCs w:val="24"/>
              </w:rPr>
              <w:t>4.Мэдээлэх үүргийн улмаас үүсэж байгаа захиргааны зардлын ачаалал</w:t>
            </w:r>
          </w:p>
        </w:tc>
        <w:tc>
          <w:tcPr>
            <w:tcW w:w="2700" w:type="dxa"/>
            <w:shd w:val="clear" w:color="auto" w:fill="auto"/>
            <w:vAlign w:val="center"/>
          </w:tcPr>
          <w:p w14:paraId="5FA044E1"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4.1.Хуулийн этгээдэд захиргааны шинж чанартай нэмэлт зардал (Тухайлбал, мэдээлэх, тайлан гаргах г.м) бий болгох эсэх</w:t>
            </w:r>
          </w:p>
        </w:tc>
        <w:tc>
          <w:tcPr>
            <w:tcW w:w="900" w:type="dxa"/>
            <w:shd w:val="clear" w:color="auto" w:fill="auto"/>
            <w:vAlign w:val="center"/>
          </w:tcPr>
          <w:p w14:paraId="227F51F1" w14:textId="77777777" w:rsidR="00A0545C" w:rsidRPr="000A73A1" w:rsidRDefault="00A0545C" w:rsidP="00DC0B7D">
            <w:pPr>
              <w:spacing w:after="0" w:line="240" w:lineRule="auto"/>
              <w:jc w:val="both"/>
              <w:rPr>
                <w:rFonts w:ascii="Arial" w:eastAsia="Arial" w:hAnsi="Arial" w:cs="Arial"/>
                <w:color w:val="000000"/>
                <w:sz w:val="24"/>
                <w:szCs w:val="24"/>
              </w:rPr>
            </w:pPr>
            <w:r w:rsidRPr="000A73A1">
              <w:rPr>
                <w:rFonts w:ascii="Arial" w:eastAsia="Arial" w:hAnsi="Arial" w:cs="Arial"/>
                <w:color w:val="000000"/>
                <w:sz w:val="24"/>
                <w:szCs w:val="24"/>
              </w:rPr>
              <w:t>Тийм</w:t>
            </w:r>
          </w:p>
        </w:tc>
        <w:tc>
          <w:tcPr>
            <w:tcW w:w="860" w:type="dxa"/>
            <w:shd w:val="clear" w:color="auto" w:fill="auto"/>
            <w:vAlign w:val="center"/>
          </w:tcPr>
          <w:p w14:paraId="09775B1A" w14:textId="77777777" w:rsidR="00A0545C" w:rsidRPr="000A73A1" w:rsidRDefault="00A0545C" w:rsidP="00DC0B7D">
            <w:pPr>
              <w:spacing w:after="0" w:line="240" w:lineRule="auto"/>
              <w:jc w:val="both"/>
              <w:rPr>
                <w:rFonts w:ascii="Arial" w:eastAsia="Arial" w:hAnsi="Arial" w:cs="Arial"/>
                <w:b/>
                <w:color w:val="000000"/>
                <w:sz w:val="24"/>
                <w:szCs w:val="24"/>
              </w:rPr>
            </w:pPr>
            <w:r w:rsidRPr="000A73A1">
              <w:rPr>
                <w:rFonts w:ascii="Arial" w:eastAsia="Arial" w:hAnsi="Arial" w:cs="Arial"/>
                <w:b/>
                <w:color w:val="000000"/>
                <w:sz w:val="24"/>
                <w:szCs w:val="24"/>
              </w:rPr>
              <w:t>Үгүй</w:t>
            </w:r>
          </w:p>
        </w:tc>
        <w:tc>
          <w:tcPr>
            <w:tcW w:w="3443" w:type="dxa"/>
            <w:shd w:val="clear" w:color="auto" w:fill="auto"/>
            <w:vAlign w:val="center"/>
          </w:tcPr>
          <w:p w14:paraId="42EEB209" w14:textId="5A79A4CA" w:rsidR="00A0545C" w:rsidRPr="00DC0B7D" w:rsidRDefault="000A73A1" w:rsidP="00DC0B7D">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Нэмэлт зардал үүсэхгүй</w:t>
            </w:r>
          </w:p>
        </w:tc>
      </w:tr>
      <w:tr w:rsidR="00A0545C" w:rsidRPr="00DC0B7D" w14:paraId="5499F862" w14:textId="77777777" w:rsidTr="00A0545C">
        <w:trPr>
          <w:trHeight w:val="520"/>
        </w:trPr>
        <w:tc>
          <w:tcPr>
            <w:tcW w:w="2061" w:type="dxa"/>
            <w:vMerge w:val="restart"/>
            <w:shd w:val="clear" w:color="auto" w:fill="auto"/>
          </w:tcPr>
          <w:p w14:paraId="2165786A" w14:textId="77777777" w:rsidR="00A0545C" w:rsidRPr="00DC0B7D" w:rsidRDefault="00A0545C" w:rsidP="00DC0B7D">
            <w:pPr>
              <w:spacing w:after="0" w:line="240" w:lineRule="auto"/>
              <w:ind w:right="410"/>
              <w:jc w:val="both"/>
              <w:rPr>
                <w:rFonts w:ascii="Arial" w:eastAsia="Arial" w:hAnsi="Arial" w:cs="Arial"/>
                <w:color w:val="000000"/>
                <w:sz w:val="24"/>
                <w:szCs w:val="24"/>
              </w:rPr>
            </w:pPr>
            <w:r w:rsidRPr="00DC0B7D">
              <w:rPr>
                <w:rFonts w:ascii="Arial" w:eastAsia="Arial" w:hAnsi="Arial" w:cs="Arial"/>
                <w:color w:val="000000"/>
                <w:sz w:val="24"/>
                <w:szCs w:val="24"/>
              </w:rPr>
              <w:lastRenderedPageBreak/>
              <w:t>5.Өмчлөх эрх</w:t>
            </w:r>
          </w:p>
        </w:tc>
        <w:tc>
          <w:tcPr>
            <w:tcW w:w="2700" w:type="dxa"/>
            <w:shd w:val="clear" w:color="auto" w:fill="auto"/>
            <w:vAlign w:val="center"/>
          </w:tcPr>
          <w:p w14:paraId="4CC92E95"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5.1.Өмчлөх эрхийг (үл хөдлөх, хөдлөх эд хөрөнгө, эдийн бус баялаг зэргийг) хөндсөн зохицуулалт бий болох эсэх</w:t>
            </w:r>
          </w:p>
        </w:tc>
        <w:tc>
          <w:tcPr>
            <w:tcW w:w="900" w:type="dxa"/>
            <w:shd w:val="clear" w:color="auto" w:fill="auto"/>
            <w:vAlign w:val="center"/>
          </w:tcPr>
          <w:p w14:paraId="5D0CED2F"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53F402DC"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Үгүй</w:t>
            </w:r>
          </w:p>
        </w:tc>
        <w:tc>
          <w:tcPr>
            <w:tcW w:w="3443" w:type="dxa"/>
            <w:shd w:val="clear" w:color="auto" w:fill="auto"/>
            <w:vAlign w:val="center"/>
          </w:tcPr>
          <w:p w14:paraId="531E8325"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A0545C" w:rsidRPr="00DC0B7D" w14:paraId="7D0B031D" w14:textId="77777777" w:rsidTr="00A0545C">
        <w:trPr>
          <w:trHeight w:val="520"/>
        </w:trPr>
        <w:tc>
          <w:tcPr>
            <w:tcW w:w="2061" w:type="dxa"/>
            <w:vMerge/>
            <w:shd w:val="clear" w:color="auto" w:fill="auto"/>
          </w:tcPr>
          <w:p w14:paraId="31DAAE8E"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2D674718"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5.2.Өмчлөх эрх олж авах, шилжүүлэх болон хэрэгжүүлэхэд хязгаарлалт бий болгох эсэх</w:t>
            </w:r>
          </w:p>
        </w:tc>
        <w:tc>
          <w:tcPr>
            <w:tcW w:w="900" w:type="dxa"/>
            <w:shd w:val="clear" w:color="auto" w:fill="auto"/>
            <w:vAlign w:val="center"/>
          </w:tcPr>
          <w:p w14:paraId="6E1F1E76"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 xml:space="preserve">Тийм </w:t>
            </w:r>
          </w:p>
        </w:tc>
        <w:tc>
          <w:tcPr>
            <w:tcW w:w="860" w:type="dxa"/>
            <w:shd w:val="clear" w:color="auto" w:fill="auto"/>
            <w:vAlign w:val="center"/>
          </w:tcPr>
          <w:p w14:paraId="3AE07E4B"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Үгүй</w:t>
            </w:r>
          </w:p>
        </w:tc>
        <w:tc>
          <w:tcPr>
            <w:tcW w:w="3443" w:type="dxa"/>
            <w:shd w:val="clear" w:color="auto" w:fill="auto"/>
            <w:vAlign w:val="center"/>
          </w:tcPr>
          <w:p w14:paraId="5159CC9A"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A0545C" w:rsidRPr="00DC0B7D" w14:paraId="57B1567F" w14:textId="77777777" w:rsidTr="00A0545C">
        <w:trPr>
          <w:trHeight w:val="520"/>
        </w:trPr>
        <w:tc>
          <w:tcPr>
            <w:tcW w:w="2061" w:type="dxa"/>
            <w:vMerge/>
            <w:shd w:val="clear" w:color="auto" w:fill="auto"/>
          </w:tcPr>
          <w:p w14:paraId="2A836134"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0D34D080"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5.3.Оюуны өмчийн (патент, барааны тэмдэг, зохиогчийн эрх зэрэг) эрхийг хөндсөн зохицуулалт бий болгох эсэх</w:t>
            </w:r>
          </w:p>
        </w:tc>
        <w:tc>
          <w:tcPr>
            <w:tcW w:w="900" w:type="dxa"/>
            <w:shd w:val="clear" w:color="auto" w:fill="auto"/>
            <w:vAlign w:val="center"/>
          </w:tcPr>
          <w:p w14:paraId="3E2F725A" w14:textId="77777777" w:rsidR="00A0545C" w:rsidRPr="000A73A1" w:rsidRDefault="00A0545C" w:rsidP="00DC0B7D">
            <w:pPr>
              <w:spacing w:after="0" w:line="240" w:lineRule="auto"/>
              <w:jc w:val="both"/>
              <w:rPr>
                <w:rFonts w:ascii="Arial" w:eastAsia="Arial" w:hAnsi="Arial" w:cs="Arial"/>
                <w:bCs/>
                <w:color w:val="000000"/>
                <w:sz w:val="24"/>
                <w:szCs w:val="24"/>
              </w:rPr>
            </w:pPr>
            <w:r w:rsidRPr="000A73A1">
              <w:rPr>
                <w:rFonts w:ascii="Arial" w:eastAsia="Arial" w:hAnsi="Arial" w:cs="Arial"/>
                <w:bCs/>
                <w:color w:val="000000"/>
                <w:sz w:val="24"/>
                <w:szCs w:val="24"/>
              </w:rPr>
              <w:t>Тийм</w:t>
            </w:r>
          </w:p>
        </w:tc>
        <w:tc>
          <w:tcPr>
            <w:tcW w:w="860" w:type="dxa"/>
            <w:shd w:val="clear" w:color="auto" w:fill="auto"/>
            <w:vAlign w:val="center"/>
          </w:tcPr>
          <w:p w14:paraId="3D42B4D9" w14:textId="77777777" w:rsidR="00A0545C" w:rsidRPr="000A73A1" w:rsidRDefault="00A0545C" w:rsidP="00DC0B7D">
            <w:pPr>
              <w:spacing w:after="0" w:line="240" w:lineRule="auto"/>
              <w:jc w:val="both"/>
              <w:rPr>
                <w:rFonts w:ascii="Arial" w:eastAsia="Arial" w:hAnsi="Arial" w:cs="Arial"/>
                <w:b/>
                <w:bCs/>
                <w:color w:val="000000"/>
                <w:sz w:val="24"/>
                <w:szCs w:val="24"/>
              </w:rPr>
            </w:pPr>
            <w:r w:rsidRPr="000A73A1">
              <w:rPr>
                <w:rFonts w:ascii="Arial" w:eastAsia="Arial" w:hAnsi="Arial" w:cs="Arial"/>
                <w:b/>
                <w:bCs/>
                <w:color w:val="000000"/>
                <w:sz w:val="24"/>
                <w:szCs w:val="24"/>
              </w:rPr>
              <w:t>Үгүй</w:t>
            </w:r>
          </w:p>
        </w:tc>
        <w:tc>
          <w:tcPr>
            <w:tcW w:w="3443" w:type="dxa"/>
            <w:shd w:val="clear" w:color="auto" w:fill="auto"/>
            <w:vAlign w:val="center"/>
          </w:tcPr>
          <w:p w14:paraId="4320AD9E" w14:textId="6286C837" w:rsidR="00A0545C" w:rsidRPr="00DC0B7D" w:rsidRDefault="000A73A1" w:rsidP="00DC0B7D">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Энэ төрлийн зохицуулалт байхгүй</w:t>
            </w:r>
            <w:r w:rsidR="0042494B" w:rsidRPr="00DC0B7D">
              <w:rPr>
                <w:rFonts w:ascii="Arial" w:eastAsia="Arial" w:hAnsi="Arial" w:cs="Arial"/>
                <w:color w:val="000000"/>
                <w:sz w:val="24"/>
                <w:szCs w:val="24"/>
              </w:rPr>
              <w:t xml:space="preserve"> </w:t>
            </w:r>
          </w:p>
        </w:tc>
      </w:tr>
      <w:tr w:rsidR="00A0545C" w:rsidRPr="00DC0B7D" w14:paraId="757E6A1F" w14:textId="77777777" w:rsidTr="00A0545C">
        <w:trPr>
          <w:trHeight w:val="520"/>
        </w:trPr>
        <w:tc>
          <w:tcPr>
            <w:tcW w:w="2061" w:type="dxa"/>
            <w:vMerge w:val="restart"/>
            <w:shd w:val="clear" w:color="auto" w:fill="auto"/>
          </w:tcPr>
          <w:p w14:paraId="495026A5" w14:textId="77777777" w:rsidR="00A0545C" w:rsidRPr="00DC0B7D" w:rsidRDefault="00A0545C" w:rsidP="00DC0B7D">
            <w:pPr>
              <w:spacing w:after="0" w:line="240" w:lineRule="auto"/>
              <w:ind w:right="410"/>
              <w:jc w:val="both"/>
              <w:rPr>
                <w:rFonts w:ascii="Arial" w:eastAsia="Arial" w:hAnsi="Arial" w:cs="Arial"/>
                <w:color w:val="000000"/>
                <w:sz w:val="24"/>
                <w:szCs w:val="24"/>
              </w:rPr>
            </w:pPr>
            <w:r w:rsidRPr="00DC0B7D">
              <w:rPr>
                <w:rFonts w:ascii="Arial" w:eastAsia="Arial" w:hAnsi="Arial" w:cs="Arial"/>
                <w:color w:val="000000"/>
                <w:sz w:val="24"/>
                <w:szCs w:val="24"/>
              </w:rPr>
              <w:t>6.Инноваци болон судалгаа шинжилгээ</w:t>
            </w:r>
          </w:p>
        </w:tc>
        <w:tc>
          <w:tcPr>
            <w:tcW w:w="2700" w:type="dxa"/>
            <w:shd w:val="clear" w:color="auto" w:fill="auto"/>
            <w:vAlign w:val="center"/>
          </w:tcPr>
          <w:p w14:paraId="22E75FFC"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6.1.Судалгаа шинжилгээ, нээлт хийх, шинэ бүтээл гаргах асуудлыг дэмжих эсэх</w:t>
            </w:r>
          </w:p>
        </w:tc>
        <w:tc>
          <w:tcPr>
            <w:tcW w:w="900" w:type="dxa"/>
            <w:shd w:val="clear" w:color="auto" w:fill="auto"/>
            <w:vAlign w:val="center"/>
          </w:tcPr>
          <w:p w14:paraId="215A0A6F" w14:textId="77777777" w:rsidR="00A0545C" w:rsidRPr="000A73A1" w:rsidRDefault="00A0545C" w:rsidP="00DC0B7D">
            <w:pPr>
              <w:spacing w:after="0" w:line="240" w:lineRule="auto"/>
              <w:jc w:val="both"/>
              <w:rPr>
                <w:rFonts w:ascii="Arial" w:eastAsia="Arial" w:hAnsi="Arial" w:cs="Arial"/>
                <w:bCs/>
                <w:color w:val="000000"/>
                <w:sz w:val="24"/>
                <w:szCs w:val="24"/>
              </w:rPr>
            </w:pPr>
            <w:r w:rsidRPr="000A73A1">
              <w:rPr>
                <w:rFonts w:ascii="Arial" w:eastAsia="Arial" w:hAnsi="Arial" w:cs="Arial"/>
                <w:bCs/>
                <w:color w:val="000000"/>
                <w:sz w:val="24"/>
                <w:szCs w:val="24"/>
              </w:rPr>
              <w:t xml:space="preserve">Тийм </w:t>
            </w:r>
          </w:p>
        </w:tc>
        <w:tc>
          <w:tcPr>
            <w:tcW w:w="860" w:type="dxa"/>
            <w:shd w:val="clear" w:color="auto" w:fill="auto"/>
            <w:vAlign w:val="center"/>
          </w:tcPr>
          <w:p w14:paraId="164F0D88" w14:textId="77777777" w:rsidR="00A0545C" w:rsidRPr="000A73A1" w:rsidRDefault="00A0545C" w:rsidP="00DC0B7D">
            <w:pPr>
              <w:spacing w:after="0" w:line="240" w:lineRule="auto"/>
              <w:jc w:val="both"/>
              <w:rPr>
                <w:rFonts w:ascii="Arial" w:eastAsia="Arial" w:hAnsi="Arial" w:cs="Arial"/>
                <w:b/>
                <w:bCs/>
                <w:color w:val="000000"/>
                <w:sz w:val="24"/>
                <w:szCs w:val="24"/>
              </w:rPr>
            </w:pPr>
            <w:r w:rsidRPr="000A73A1">
              <w:rPr>
                <w:rFonts w:ascii="Arial" w:eastAsia="Arial" w:hAnsi="Arial" w:cs="Arial"/>
                <w:b/>
                <w:bCs/>
                <w:color w:val="000000"/>
                <w:sz w:val="24"/>
                <w:szCs w:val="24"/>
              </w:rPr>
              <w:t>Үгүй</w:t>
            </w:r>
          </w:p>
        </w:tc>
        <w:tc>
          <w:tcPr>
            <w:tcW w:w="3443" w:type="dxa"/>
            <w:shd w:val="clear" w:color="auto" w:fill="auto"/>
            <w:vAlign w:val="center"/>
          </w:tcPr>
          <w:p w14:paraId="71C6DFA3" w14:textId="696AA08E" w:rsidR="00A0545C" w:rsidRPr="00DC0B7D" w:rsidRDefault="001E6C2D" w:rsidP="00DC0B7D">
            <w:pPr>
              <w:spacing w:after="0" w:line="240" w:lineRule="auto"/>
              <w:jc w:val="both"/>
              <w:rPr>
                <w:rFonts w:ascii="Arial" w:eastAsia="Arial" w:hAnsi="Arial" w:cs="Arial"/>
                <w:b/>
                <w:color w:val="000000"/>
                <w:sz w:val="24"/>
                <w:szCs w:val="24"/>
              </w:rPr>
            </w:pPr>
            <w:r>
              <w:rPr>
                <w:rFonts w:ascii="Arial" w:eastAsia="Arial" w:hAnsi="Arial" w:cs="Arial"/>
                <w:color w:val="000000"/>
                <w:sz w:val="24"/>
                <w:szCs w:val="24"/>
              </w:rPr>
              <w:t>Энэ төрлийн зохицуулалт байхгүй</w:t>
            </w:r>
          </w:p>
        </w:tc>
      </w:tr>
      <w:tr w:rsidR="00A0545C" w:rsidRPr="00DC0B7D" w14:paraId="7854DFF0" w14:textId="77777777" w:rsidTr="00A0545C">
        <w:trPr>
          <w:trHeight w:val="520"/>
        </w:trPr>
        <w:tc>
          <w:tcPr>
            <w:tcW w:w="2061" w:type="dxa"/>
            <w:vMerge/>
            <w:shd w:val="clear" w:color="auto" w:fill="auto"/>
          </w:tcPr>
          <w:p w14:paraId="0DBA157C"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b/>
                <w:color w:val="000000"/>
                <w:sz w:val="24"/>
                <w:szCs w:val="24"/>
              </w:rPr>
            </w:pPr>
          </w:p>
        </w:tc>
        <w:tc>
          <w:tcPr>
            <w:tcW w:w="2700" w:type="dxa"/>
            <w:shd w:val="clear" w:color="auto" w:fill="auto"/>
            <w:vAlign w:val="center"/>
          </w:tcPr>
          <w:p w14:paraId="36D6F104"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6.2.Үйлдвэрлэлийн шинэ технологи болон шинэ бүтээгдэхүүн нэвтрүүлэх, дэлгэрүүлэхийг илүү хялбар болгох эсэх</w:t>
            </w:r>
          </w:p>
        </w:tc>
        <w:tc>
          <w:tcPr>
            <w:tcW w:w="900" w:type="dxa"/>
            <w:shd w:val="clear" w:color="auto" w:fill="auto"/>
            <w:vAlign w:val="center"/>
          </w:tcPr>
          <w:p w14:paraId="6EE8FE6B"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 xml:space="preserve">Тийм </w:t>
            </w:r>
          </w:p>
        </w:tc>
        <w:tc>
          <w:tcPr>
            <w:tcW w:w="860" w:type="dxa"/>
            <w:shd w:val="clear" w:color="auto" w:fill="auto"/>
            <w:vAlign w:val="center"/>
          </w:tcPr>
          <w:p w14:paraId="7B753226"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Үгүй</w:t>
            </w:r>
          </w:p>
        </w:tc>
        <w:tc>
          <w:tcPr>
            <w:tcW w:w="3443" w:type="dxa"/>
            <w:shd w:val="clear" w:color="auto" w:fill="auto"/>
            <w:vAlign w:val="center"/>
          </w:tcPr>
          <w:p w14:paraId="5A11CF91"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A0545C" w:rsidRPr="00DC0B7D" w14:paraId="6582C6C4" w14:textId="77777777" w:rsidTr="00A0545C">
        <w:trPr>
          <w:trHeight w:val="520"/>
        </w:trPr>
        <w:tc>
          <w:tcPr>
            <w:tcW w:w="2061" w:type="dxa"/>
            <w:vMerge w:val="restart"/>
            <w:shd w:val="clear" w:color="auto" w:fill="auto"/>
          </w:tcPr>
          <w:p w14:paraId="6B1FFA76" w14:textId="77777777" w:rsidR="00A0545C" w:rsidRPr="00DC0B7D" w:rsidRDefault="00A0545C" w:rsidP="00DC0B7D">
            <w:pPr>
              <w:spacing w:after="0" w:line="240" w:lineRule="auto"/>
              <w:ind w:right="410"/>
              <w:jc w:val="both"/>
              <w:rPr>
                <w:rFonts w:ascii="Arial" w:eastAsia="Arial" w:hAnsi="Arial" w:cs="Arial"/>
                <w:color w:val="000000"/>
                <w:sz w:val="24"/>
                <w:szCs w:val="24"/>
              </w:rPr>
            </w:pPr>
            <w:r w:rsidRPr="00DC0B7D">
              <w:rPr>
                <w:rFonts w:ascii="Arial" w:eastAsia="Arial" w:hAnsi="Arial" w:cs="Arial"/>
                <w:color w:val="000000"/>
                <w:sz w:val="24"/>
                <w:szCs w:val="24"/>
              </w:rPr>
              <w:t>7.Хэрэглэгч болон гэр бүлийн төсөв</w:t>
            </w:r>
          </w:p>
        </w:tc>
        <w:tc>
          <w:tcPr>
            <w:tcW w:w="2700" w:type="dxa"/>
            <w:shd w:val="clear" w:color="auto" w:fill="auto"/>
            <w:vAlign w:val="center"/>
          </w:tcPr>
          <w:p w14:paraId="44D87FDF"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7.1.Хэрэглээний үнийн түвшинд нөлөө үзүүлэх эсэх</w:t>
            </w:r>
          </w:p>
        </w:tc>
        <w:tc>
          <w:tcPr>
            <w:tcW w:w="900" w:type="dxa"/>
            <w:shd w:val="clear" w:color="auto" w:fill="auto"/>
            <w:vAlign w:val="center"/>
          </w:tcPr>
          <w:p w14:paraId="40AE635B"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7D266FA0"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Үгүй</w:t>
            </w:r>
          </w:p>
        </w:tc>
        <w:tc>
          <w:tcPr>
            <w:tcW w:w="3443" w:type="dxa"/>
            <w:shd w:val="clear" w:color="auto" w:fill="auto"/>
            <w:vAlign w:val="center"/>
          </w:tcPr>
          <w:p w14:paraId="46953799" w14:textId="364A9344" w:rsidR="00A0545C" w:rsidRPr="00DC0B7D" w:rsidRDefault="001E6C2D"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1E6C2D" w:rsidRPr="00DC0B7D" w14:paraId="485F4DC0" w14:textId="77777777" w:rsidTr="00A0545C">
        <w:trPr>
          <w:trHeight w:val="520"/>
        </w:trPr>
        <w:tc>
          <w:tcPr>
            <w:tcW w:w="2061" w:type="dxa"/>
            <w:vMerge/>
            <w:shd w:val="clear" w:color="auto" w:fill="auto"/>
          </w:tcPr>
          <w:p w14:paraId="65103367" w14:textId="77777777" w:rsidR="001E6C2D" w:rsidRPr="00DC0B7D" w:rsidRDefault="001E6C2D" w:rsidP="001E6C2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3990ED54" w14:textId="77777777" w:rsidR="001E6C2D" w:rsidRPr="00DC0B7D" w:rsidRDefault="001E6C2D" w:rsidP="001E6C2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7.2.Хэрэглэгчдийн хувьд дотоодын зах зээлийг ашиглах боломж олгох эсэх</w:t>
            </w:r>
          </w:p>
        </w:tc>
        <w:tc>
          <w:tcPr>
            <w:tcW w:w="900" w:type="dxa"/>
            <w:shd w:val="clear" w:color="auto" w:fill="auto"/>
            <w:vAlign w:val="center"/>
          </w:tcPr>
          <w:p w14:paraId="07ED9379" w14:textId="0B4B4513" w:rsidR="001E6C2D" w:rsidRPr="00DC0B7D" w:rsidRDefault="001E6C2D" w:rsidP="001E6C2D">
            <w:pPr>
              <w:spacing w:after="0" w:line="240" w:lineRule="auto"/>
              <w:jc w:val="both"/>
              <w:rPr>
                <w:rFonts w:ascii="Arial" w:eastAsia="Arial" w:hAnsi="Arial" w:cs="Arial"/>
                <w:b/>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403F4846" w14:textId="28966F4B" w:rsidR="001E6C2D" w:rsidRPr="00DC0B7D" w:rsidRDefault="001E6C2D" w:rsidP="001E6C2D">
            <w:pPr>
              <w:spacing w:after="0" w:line="240" w:lineRule="auto"/>
              <w:jc w:val="both"/>
              <w:rPr>
                <w:rFonts w:ascii="Arial" w:eastAsia="Arial" w:hAnsi="Arial" w:cs="Arial"/>
                <w:color w:val="000000"/>
                <w:sz w:val="24"/>
                <w:szCs w:val="24"/>
              </w:rPr>
            </w:pPr>
            <w:r w:rsidRPr="00DC0B7D">
              <w:rPr>
                <w:rFonts w:ascii="Arial" w:eastAsia="Arial" w:hAnsi="Arial" w:cs="Arial"/>
                <w:b/>
                <w:color w:val="000000"/>
                <w:sz w:val="24"/>
                <w:szCs w:val="24"/>
              </w:rPr>
              <w:t>Үгүй</w:t>
            </w:r>
          </w:p>
        </w:tc>
        <w:tc>
          <w:tcPr>
            <w:tcW w:w="3443" w:type="dxa"/>
            <w:shd w:val="clear" w:color="auto" w:fill="auto"/>
            <w:vAlign w:val="center"/>
          </w:tcPr>
          <w:p w14:paraId="56C46B90" w14:textId="470BCE5C" w:rsidR="001E6C2D" w:rsidRPr="00DC0B7D" w:rsidRDefault="001E6C2D" w:rsidP="001E6C2D">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Энэ төрлийн зохицуулалт байхгүй</w:t>
            </w:r>
            <w:r w:rsidRPr="00DC0B7D">
              <w:rPr>
                <w:rFonts w:ascii="Arial" w:eastAsia="Arial" w:hAnsi="Arial" w:cs="Arial"/>
                <w:color w:val="000000"/>
                <w:sz w:val="24"/>
                <w:szCs w:val="24"/>
              </w:rPr>
              <w:t xml:space="preserve"> </w:t>
            </w:r>
          </w:p>
        </w:tc>
      </w:tr>
      <w:tr w:rsidR="00A0545C" w:rsidRPr="00DC0B7D" w14:paraId="2DBA424B" w14:textId="77777777" w:rsidTr="00A0545C">
        <w:trPr>
          <w:trHeight w:val="520"/>
        </w:trPr>
        <w:tc>
          <w:tcPr>
            <w:tcW w:w="2061" w:type="dxa"/>
            <w:vMerge/>
            <w:shd w:val="clear" w:color="auto" w:fill="auto"/>
          </w:tcPr>
          <w:p w14:paraId="0B36A1CF"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49EA3A9F"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7.3.Хэрэглэгчдийн эрх ашигт нөлөөлөх эсэх</w:t>
            </w:r>
          </w:p>
        </w:tc>
        <w:tc>
          <w:tcPr>
            <w:tcW w:w="900" w:type="dxa"/>
            <w:shd w:val="clear" w:color="auto" w:fill="auto"/>
            <w:vAlign w:val="center"/>
          </w:tcPr>
          <w:p w14:paraId="39D7B6FC" w14:textId="77777777" w:rsidR="00A0545C" w:rsidRPr="00DC0B7D" w:rsidRDefault="00A0545C" w:rsidP="00DC0B7D">
            <w:pPr>
              <w:spacing w:after="0" w:line="240" w:lineRule="auto"/>
              <w:jc w:val="both"/>
              <w:rPr>
                <w:rFonts w:ascii="Arial" w:eastAsia="Arial" w:hAnsi="Arial" w:cs="Arial"/>
                <w:b/>
                <w:bCs/>
                <w:color w:val="000000"/>
                <w:sz w:val="24"/>
                <w:szCs w:val="24"/>
              </w:rPr>
            </w:pPr>
            <w:r w:rsidRPr="00DC0B7D">
              <w:rPr>
                <w:rFonts w:ascii="Arial" w:eastAsia="Arial" w:hAnsi="Arial" w:cs="Arial"/>
                <w:b/>
                <w:bCs/>
                <w:color w:val="000000"/>
                <w:sz w:val="24"/>
                <w:szCs w:val="24"/>
              </w:rPr>
              <w:t>Тийм</w:t>
            </w:r>
          </w:p>
        </w:tc>
        <w:tc>
          <w:tcPr>
            <w:tcW w:w="860" w:type="dxa"/>
            <w:shd w:val="clear" w:color="auto" w:fill="auto"/>
            <w:vAlign w:val="center"/>
          </w:tcPr>
          <w:p w14:paraId="2393B77E" w14:textId="77777777" w:rsidR="00A0545C" w:rsidRPr="00DC0B7D" w:rsidRDefault="00A0545C" w:rsidP="00DC0B7D">
            <w:pPr>
              <w:spacing w:after="0" w:line="240" w:lineRule="auto"/>
              <w:jc w:val="both"/>
              <w:rPr>
                <w:rFonts w:ascii="Arial" w:eastAsia="Arial" w:hAnsi="Arial" w:cs="Arial"/>
                <w:bCs/>
                <w:color w:val="000000"/>
                <w:sz w:val="24"/>
                <w:szCs w:val="24"/>
              </w:rPr>
            </w:pPr>
            <w:r w:rsidRPr="00DC0B7D">
              <w:rPr>
                <w:rFonts w:ascii="Arial" w:eastAsia="Arial" w:hAnsi="Arial" w:cs="Arial"/>
                <w:bCs/>
                <w:color w:val="000000"/>
                <w:sz w:val="24"/>
                <w:szCs w:val="24"/>
              </w:rPr>
              <w:t>Үгүй</w:t>
            </w:r>
          </w:p>
        </w:tc>
        <w:tc>
          <w:tcPr>
            <w:tcW w:w="3443" w:type="dxa"/>
            <w:shd w:val="clear" w:color="auto" w:fill="auto"/>
            <w:vAlign w:val="center"/>
          </w:tcPr>
          <w:p w14:paraId="74F31D5C" w14:textId="4BB33CEE" w:rsidR="00A0545C" w:rsidRPr="00DC0B7D" w:rsidRDefault="001E6C2D" w:rsidP="00DC0B7D">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Иргэдийн эрх зүйн байдлыг дээрдүүлсэн зохицуулалт байгаа</w:t>
            </w:r>
          </w:p>
        </w:tc>
      </w:tr>
      <w:tr w:rsidR="00A0545C" w:rsidRPr="00DC0B7D" w14:paraId="6C01BB2E" w14:textId="77777777" w:rsidTr="00A0545C">
        <w:trPr>
          <w:trHeight w:val="520"/>
        </w:trPr>
        <w:tc>
          <w:tcPr>
            <w:tcW w:w="2061" w:type="dxa"/>
            <w:vMerge/>
            <w:shd w:val="clear" w:color="auto" w:fill="auto"/>
          </w:tcPr>
          <w:p w14:paraId="5D8DF210"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298C4035"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7.4.Хувь хүний/гэр бүлийн санхүүгийн байдалд (шууд буюу урт хугацааны туршид) нөлөө үзүүлэх эсэх</w:t>
            </w:r>
          </w:p>
        </w:tc>
        <w:tc>
          <w:tcPr>
            <w:tcW w:w="900" w:type="dxa"/>
            <w:shd w:val="clear" w:color="auto" w:fill="auto"/>
            <w:vAlign w:val="center"/>
          </w:tcPr>
          <w:p w14:paraId="0487F66B" w14:textId="77777777" w:rsidR="00A0545C" w:rsidRPr="001E6C2D" w:rsidRDefault="00A0545C" w:rsidP="00DC0B7D">
            <w:pPr>
              <w:spacing w:after="0" w:line="240" w:lineRule="auto"/>
              <w:jc w:val="both"/>
              <w:rPr>
                <w:rFonts w:ascii="Arial" w:eastAsia="Arial" w:hAnsi="Arial" w:cs="Arial"/>
                <w:color w:val="000000"/>
                <w:sz w:val="24"/>
                <w:szCs w:val="24"/>
              </w:rPr>
            </w:pPr>
            <w:r w:rsidRPr="001E6C2D">
              <w:rPr>
                <w:rFonts w:ascii="Arial" w:eastAsia="Arial" w:hAnsi="Arial" w:cs="Arial"/>
                <w:color w:val="000000"/>
                <w:sz w:val="24"/>
                <w:szCs w:val="24"/>
              </w:rPr>
              <w:t>Тийм</w:t>
            </w:r>
          </w:p>
        </w:tc>
        <w:tc>
          <w:tcPr>
            <w:tcW w:w="860" w:type="dxa"/>
            <w:shd w:val="clear" w:color="auto" w:fill="auto"/>
            <w:vAlign w:val="center"/>
          </w:tcPr>
          <w:p w14:paraId="6F050D15" w14:textId="77777777" w:rsidR="00A0545C" w:rsidRPr="001E6C2D" w:rsidRDefault="00A0545C" w:rsidP="00DC0B7D">
            <w:pPr>
              <w:spacing w:after="0" w:line="240" w:lineRule="auto"/>
              <w:jc w:val="both"/>
              <w:rPr>
                <w:rFonts w:ascii="Arial" w:eastAsia="Arial" w:hAnsi="Arial" w:cs="Arial"/>
                <w:b/>
                <w:color w:val="000000"/>
                <w:sz w:val="24"/>
                <w:szCs w:val="24"/>
              </w:rPr>
            </w:pPr>
            <w:r w:rsidRPr="001E6C2D">
              <w:rPr>
                <w:rFonts w:ascii="Arial" w:eastAsia="Arial" w:hAnsi="Arial" w:cs="Arial"/>
                <w:b/>
                <w:color w:val="000000"/>
                <w:sz w:val="24"/>
                <w:szCs w:val="24"/>
              </w:rPr>
              <w:t>Үгүй</w:t>
            </w:r>
          </w:p>
        </w:tc>
        <w:tc>
          <w:tcPr>
            <w:tcW w:w="3443" w:type="dxa"/>
            <w:shd w:val="clear" w:color="auto" w:fill="auto"/>
            <w:vAlign w:val="center"/>
          </w:tcPr>
          <w:p w14:paraId="2FD3D0E5" w14:textId="2AFB00EF" w:rsidR="00A0545C" w:rsidRPr="00DC0B7D" w:rsidRDefault="001E6C2D" w:rsidP="00DC0B7D">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Шууд нөлөөлөх нөлөөлөл байхгүй</w:t>
            </w:r>
            <w:r w:rsidR="00A0545C" w:rsidRPr="00DC0B7D">
              <w:rPr>
                <w:rFonts w:ascii="Arial" w:eastAsia="Arial" w:hAnsi="Arial" w:cs="Arial"/>
                <w:color w:val="000000"/>
                <w:sz w:val="24"/>
                <w:szCs w:val="24"/>
              </w:rPr>
              <w:t xml:space="preserve"> </w:t>
            </w:r>
          </w:p>
        </w:tc>
      </w:tr>
      <w:tr w:rsidR="001E6C2D" w:rsidRPr="00DC0B7D" w14:paraId="7DD3201D" w14:textId="77777777" w:rsidTr="00A0545C">
        <w:trPr>
          <w:trHeight w:val="520"/>
        </w:trPr>
        <w:tc>
          <w:tcPr>
            <w:tcW w:w="2061" w:type="dxa"/>
            <w:vMerge w:val="restart"/>
            <w:shd w:val="clear" w:color="auto" w:fill="auto"/>
          </w:tcPr>
          <w:p w14:paraId="1976B352" w14:textId="77777777" w:rsidR="001E6C2D" w:rsidRPr="00DC0B7D" w:rsidRDefault="001E6C2D" w:rsidP="001E6C2D">
            <w:pPr>
              <w:spacing w:after="0" w:line="240" w:lineRule="auto"/>
              <w:ind w:right="410"/>
              <w:jc w:val="both"/>
              <w:rPr>
                <w:rFonts w:ascii="Arial" w:eastAsia="Arial" w:hAnsi="Arial" w:cs="Arial"/>
                <w:color w:val="000000"/>
                <w:sz w:val="24"/>
                <w:szCs w:val="24"/>
              </w:rPr>
            </w:pPr>
            <w:r w:rsidRPr="00DC0B7D">
              <w:rPr>
                <w:rFonts w:ascii="Arial" w:eastAsia="Arial" w:hAnsi="Arial" w:cs="Arial"/>
                <w:color w:val="000000"/>
                <w:sz w:val="24"/>
                <w:szCs w:val="24"/>
              </w:rPr>
              <w:t>8.Тодорхой бүс нутаг, салбарууд</w:t>
            </w:r>
          </w:p>
        </w:tc>
        <w:tc>
          <w:tcPr>
            <w:tcW w:w="2700" w:type="dxa"/>
            <w:shd w:val="clear" w:color="auto" w:fill="auto"/>
            <w:vAlign w:val="center"/>
          </w:tcPr>
          <w:p w14:paraId="79CA21EF" w14:textId="77777777" w:rsidR="001E6C2D" w:rsidRPr="00DC0B7D" w:rsidRDefault="001E6C2D" w:rsidP="001E6C2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8.1.Тодорхой бүс нутагт буюу тодорхой нэг чиглэлд ажлын байрыг шинээр бий болгох эсэх</w:t>
            </w:r>
          </w:p>
        </w:tc>
        <w:tc>
          <w:tcPr>
            <w:tcW w:w="900" w:type="dxa"/>
            <w:shd w:val="clear" w:color="auto" w:fill="auto"/>
            <w:vAlign w:val="center"/>
          </w:tcPr>
          <w:p w14:paraId="5A84C329" w14:textId="3E4D7E62" w:rsidR="001E6C2D" w:rsidRPr="00DC0B7D" w:rsidRDefault="001E6C2D" w:rsidP="001E6C2D">
            <w:pPr>
              <w:spacing w:after="0" w:line="240" w:lineRule="auto"/>
              <w:jc w:val="both"/>
              <w:rPr>
                <w:rFonts w:ascii="Arial" w:eastAsia="Arial" w:hAnsi="Arial" w:cs="Arial"/>
                <w:b/>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323FE71E" w14:textId="2AC8D0F4" w:rsidR="001E6C2D" w:rsidRPr="00DC0B7D" w:rsidRDefault="001E6C2D" w:rsidP="001E6C2D">
            <w:pPr>
              <w:spacing w:after="0" w:line="240" w:lineRule="auto"/>
              <w:jc w:val="both"/>
              <w:rPr>
                <w:rFonts w:ascii="Arial" w:eastAsia="Arial" w:hAnsi="Arial" w:cs="Arial"/>
                <w:color w:val="000000"/>
                <w:sz w:val="24"/>
                <w:szCs w:val="24"/>
              </w:rPr>
            </w:pPr>
            <w:r w:rsidRPr="00DC0B7D">
              <w:rPr>
                <w:rFonts w:ascii="Arial" w:eastAsia="Arial" w:hAnsi="Arial" w:cs="Arial"/>
                <w:b/>
                <w:color w:val="000000"/>
                <w:sz w:val="24"/>
                <w:szCs w:val="24"/>
              </w:rPr>
              <w:t>Үгүй</w:t>
            </w:r>
          </w:p>
        </w:tc>
        <w:tc>
          <w:tcPr>
            <w:tcW w:w="3443" w:type="dxa"/>
            <w:shd w:val="clear" w:color="auto" w:fill="auto"/>
            <w:vAlign w:val="center"/>
          </w:tcPr>
          <w:p w14:paraId="589240F7" w14:textId="62C0FF74" w:rsidR="001E6C2D" w:rsidRPr="00DC0B7D" w:rsidRDefault="001E6C2D" w:rsidP="001E6C2D">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Энэ төрлийн зохицуулалт байхгүй</w:t>
            </w:r>
            <w:r w:rsidRPr="00DC0B7D">
              <w:rPr>
                <w:rFonts w:ascii="Arial" w:eastAsia="Arial" w:hAnsi="Arial" w:cs="Arial"/>
                <w:color w:val="000000"/>
                <w:sz w:val="24"/>
                <w:szCs w:val="24"/>
              </w:rPr>
              <w:t xml:space="preserve"> </w:t>
            </w:r>
          </w:p>
        </w:tc>
      </w:tr>
      <w:tr w:rsidR="00A0545C" w:rsidRPr="00DC0B7D" w14:paraId="0B1310C2" w14:textId="77777777" w:rsidTr="00A0545C">
        <w:trPr>
          <w:trHeight w:val="520"/>
        </w:trPr>
        <w:tc>
          <w:tcPr>
            <w:tcW w:w="2061" w:type="dxa"/>
            <w:vMerge/>
            <w:shd w:val="clear" w:color="auto" w:fill="auto"/>
          </w:tcPr>
          <w:p w14:paraId="2783F751"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0CB39ECB"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8.2.Тодорхой бүс нутагт буюу тодорхой нэг чиглэлд ажлын байр багасгах чиглэлээр нөлөө үзүүлэх эсэх</w:t>
            </w:r>
          </w:p>
        </w:tc>
        <w:tc>
          <w:tcPr>
            <w:tcW w:w="900" w:type="dxa"/>
            <w:shd w:val="clear" w:color="auto" w:fill="auto"/>
            <w:vAlign w:val="center"/>
          </w:tcPr>
          <w:p w14:paraId="61DF8658"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5731CB70"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Үгүй</w:t>
            </w:r>
          </w:p>
        </w:tc>
        <w:tc>
          <w:tcPr>
            <w:tcW w:w="3443" w:type="dxa"/>
            <w:shd w:val="clear" w:color="auto" w:fill="auto"/>
            <w:vAlign w:val="center"/>
          </w:tcPr>
          <w:p w14:paraId="2C566FFD"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1E6C2D" w:rsidRPr="00DC0B7D" w14:paraId="21BC84EB" w14:textId="77777777" w:rsidTr="00A0545C">
        <w:trPr>
          <w:trHeight w:val="520"/>
        </w:trPr>
        <w:tc>
          <w:tcPr>
            <w:tcW w:w="2061" w:type="dxa"/>
            <w:vMerge/>
            <w:shd w:val="clear" w:color="auto" w:fill="auto"/>
          </w:tcPr>
          <w:p w14:paraId="75769FC4" w14:textId="77777777" w:rsidR="001E6C2D" w:rsidRPr="00DC0B7D" w:rsidRDefault="001E6C2D" w:rsidP="001E6C2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62DC125E" w14:textId="77777777" w:rsidR="001E6C2D" w:rsidRPr="00DC0B7D" w:rsidRDefault="001E6C2D" w:rsidP="001E6C2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8.3.Жижиг, дунд үйлдвэр, эсхүл аль нэг салбарт нөлөө үзүүлэх эсэх</w:t>
            </w:r>
          </w:p>
        </w:tc>
        <w:tc>
          <w:tcPr>
            <w:tcW w:w="900" w:type="dxa"/>
            <w:shd w:val="clear" w:color="auto" w:fill="auto"/>
            <w:vAlign w:val="center"/>
          </w:tcPr>
          <w:p w14:paraId="2FB99D34" w14:textId="7C93326E" w:rsidR="001E6C2D" w:rsidRPr="00DC0B7D" w:rsidRDefault="001E6C2D" w:rsidP="001E6C2D">
            <w:pPr>
              <w:spacing w:after="0" w:line="240" w:lineRule="auto"/>
              <w:jc w:val="both"/>
              <w:rPr>
                <w:rFonts w:ascii="Arial" w:eastAsia="Arial" w:hAnsi="Arial" w:cs="Arial"/>
                <w:b/>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7ED0B3CC" w14:textId="1B8E4EF6" w:rsidR="001E6C2D" w:rsidRPr="00DC0B7D" w:rsidRDefault="001E6C2D" w:rsidP="001E6C2D">
            <w:pPr>
              <w:spacing w:after="0" w:line="240" w:lineRule="auto"/>
              <w:jc w:val="both"/>
              <w:rPr>
                <w:rFonts w:ascii="Arial" w:eastAsia="Arial" w:hAnsi="Arial" w:cs="Arial"/>
                <w:color w:val="000000"/>
                <w:sz w:val="24"/>
                <w:szCs w:val="24"/>
              </w:rPr>
            </w:pPr>
            <w:r w:rsidRPr="00DC0B7D">
              <w:rPr>
                <w:rFonts w:ascii="Arial" w:eastAsia="Arial" w:hAnsi="Arial" w:cs="Arial"/>
                <w:b/>
                <w:color w:val="000000"/>
                <w:sz w:val="24"/>
                <w:szCs w:val="24"/>
              </w:rPr>
              <w:t>Үгүй</w:t>
            </w:r>
          </w:p>
        </w:tc>
        <w:tc>
          <w:tcPr>
            <w:tcW w:w="3443" w:type="dxa"/>
            <w:shd w:val="clear" w:color="auto" w:fill="auto"/>
            <w:vAlign w:val="center"/>
          </w:tcPr>
          <w:p w14:paraId="278E8622" w14:textId="2EA592D5" w:rsidR="001E6C2D" w:rsidRPr="00DC0B7D" w:rsidRDefault="001E6C2D" w:rsidP="001E6C2D">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Энэ төрлийн зохицуулалт агуулаагүй. Эрхээ хэрэгжүүлэх боломж бүрдэнэ</w:t>
            </w:r>
            <w:r w:rsidRPr="00DC0B7D">
              <w:rPr>
                <w:rFonts w:ascii="Arial" w:eastAsia="Arial" w:hAnsi="Arial" w:cs="Arial"/>
                <w:color w:val="000000"/>
                <w:sz w:val="24"/>
                <w:szCs w:val="24"/>
              </w:rPr>
              <w:t xml:space="preserve"> </w:t>
            </w:r>
          </w:p>
        </w:tc>
      </w:tr>
      <w:tr w:rsidR="001E6C2D" w:rsidRPr="00DC0B7D" w14:paraId="7D5D24AD" w14:textId="77777777" w:rsidTr="00A0545C">
        <w:trPr>
          <w:trHeight w:val="520"/>
        </w:trPr>
        <w:tc>
          <w:tcPr>
            <w:tcW w:w="2061" w:type="dxa"/>
            <w:vMerge w:val="restart"/>
            <w:shd w:val="clear" w:color="auto" w:fill="auto"/>
          </w:tcPr>
          <w:p w14:paraId="5843F88C" w14:textId="77777777" w:rsidR="001E6C2D" w:rsidRPr="00DC0B7D" w:rsidRDefault="001E6C2D" w:rsidP="001E6C2D">
            <w:pPr>
              <w:spacing w:after="0" w:line="240" w:lineRule="auto"/>
              <w:ind w:right="410"/>
              <w:jc w:val="both"/>
              <w:rPr>
                <w:rFonts w:ascii="Arial" w:eastAsia="Arial" w:hAnsi="Arial" w:cs="Arial"/>
                <w:color w:val="000000"/>
                <w:sz w:val="24"/>
                <w:szCs w:val="24"/>
              </w:rPr>
            </w:pPr>
            <w:r w:rsidRPr="00DC0B7D">
              <w:rPr>
                <w:rFonts w:ascii="Arial" w:eastAsia="Arial" w:hAnsi="Arial" w:cs="Arial"/>
                <w:color w:val="000000"/>
                <w:sz w:val="24"/>
                <w:szCs w:val="24"/>
              </w:rPr>
              <w:t>9.Төрийн захиргааны байгууллага</w:t>
            </w:r>
          </w:p>
        </w:tc>
        <w:tc>
          <w:tcPr>
            <w:tcW w:w="2700" w:type="dxa"/>
            <w:shd w:val="clear" w:color="auto" w:fill="auto"/>
            <w:vAlign w:val="center"/>
          </w:tcPr>
          <w:p w14:paraId="42A2F025" w14:textId="77777777" w:rsidR="001E6C2D" w:rsidRPr="00DC0B7D" w:rsidRDefault="001E6C2D" w:rsidP="001E6C2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9.1.Улсын төсөвт нөлөө үзүүлэх эсэх</w:t>
            </w:r>
          </w:p>
        </w:tc>
        <w:tc>
          <w:tcPr>
            <w:tcW w:w="900" w:type="dxa"/>
            <w:shd w:val="clear" w:color="auto" w:fill="auto"/>
            <w:vAlign w:val="center"/>
          </w:tcPr>
          <w:p w14:paraId="7FE39ABF" w14:textId="586517F8" w:rsidR="001E6C2D" w:rsidRPr="00DC0B7D" w:rsidRDefault="001E6C2D" w:rsidP="001E6C2D">
            <w:pPr>
              <w:spacing w:after="0" w:line="240" w:lineRule="auto"/>
              <w:jc w:val="both"/>
              <w:rPr>
                <w:rFonts w:ascii="Arial" w:eastAsia="Arial" w:hAnsi="Arial" w:cs="Arial"/>
                <w:b/>
                <w:bCs/>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59B49363" w14:textId="1C94D813" w:rsidR="001E6C2D" w:rsidRPr="00DC0B7D" w:rsidRDefault="001E6C2D" w:rsidP="001E6C2D">
            <w:pPr>
              <w:spacing w:after="0" w:line="240" w:lineRule="auto"/>
              <w:jc w:val="both"/>
              <w:rPr>
                <w:rFonts w:ascii="Arial" w:eastAsia="Arial" w:hAnsi="Arial" w:cs="Arial"/>
                <w:bCs/>
                <w:color w:val="000000"/>
                <w:sz w:val="24"/>
                <w:szCs w:val="24"/>
              </w:rPr>
            </w:pPr>
            <w:r w:rsidRPr="00DC0B7D">
              <w:rPr>
                <w:rFonts w:ascii="Arial" w:eastAsia="Arial" w:hAnsi="Arial" w:cs="Arial"/>
                <w:b/>
                <w:color w:val="000000"/>
                <w:sz w:val="24"/>
                <w:szCs w:val="24"/>
              </w:rPr>
              <w:t>Үгүй</w:t>
            </w:r>
          </w:p>
        </w:tc>
        <w:tc>
          <w:tcPr>
            <w:tcW w:w="3443" w:type="dxa"/>
            <w:shd w:val="clear" w:color="auto" w:fill="auto"/>
            <w:vAlign w:val="center"/>
          </w:tcPr>
          <w:p w14:paraId="7F871C7F" w14:textId="22652630" w:rsidR="001E6C2D" w:rsidRPr="00DC0B7D" w:rsidRDefault="00E81746" w:rsidP="001E6C2D">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Сөрөг нөлөө байхгүй</w:t>
            </w:r>
          </w:p>
        </w:tc>
      </w:tr>
      <w:tr w:rsidR="00A0545C" w:rsidRPr="00DC0B7D" w14:paraId="48756196" w14:textId="77777777" w:rsidTr="00A0545C">
        <w:trPr>
          <w:trHeight w:val="520"/>
        </w:trPr>
        <w:tc>
          <w:tcPr>
            <w:tcW w:w="2061" w:type="dxa"/>
            <w:vMerge/>
            <w:shd w:val="clear" w:color="auto" w:fill="auto"/>
          </w:tcPr>
          <w:p w14:paraId="7954FA74"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4C192CDA"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9.2.Шинээр төрийн байгууллага байгуулах, эсхүл төрийн байгууллагад бүтцийн өөрчлөлт хийх шаардлага тавигдах эсэх</w:t>
            </w:r>
          </w:p>
        </w:tc>
        <w:tc>
          <w:tcPr>
            <w:tcW w:w="900" w:type="dxa"/>
            <w:shd w:val="clear" w:color="auto" w:fill="auto"/>
            <w:vAlign w:val="center"/>
          </w:tcPr>
          <w:p w14:paraId="7CDA72A5" w14:textId="77777777" w:rsidR="00A0545C" w:rsidRPr="00DC0B7D" w:rsidRDefault="00A0545C" w:rsidP="00DC0B7D">
            <w:pPr>
              <w:spacing w:after="0" w:line="240" w:lineRule="auto"/>
              <w:jc w:val="both"/>
              <w:rPr>
                <w:rFonts w:ascii="Arial" w:eastAsia="Arial" w:hAnsi="Arial" w:cs="Arial"/>
                <w:bCs/>
                <w:color w:val="000000"/>
                <w:sz w:val="24"/>
                <w:szCs w:val="24"/>
              </w:rPr>
            </w:pPr>
            <w:r w:rsidRPr="00DC0B7D">
              <w:rPr>
                <w:rFonts w:ascii="Arial" w:eastAsia="Arial" w:hAnsi="Arial" w:cs="Arial"/>
                <w:bCs/>
                <w:color w:val="000000"/>
                <w:sz w:val="24"/>
                <w:szCs w:val="24"/>
              </w:rPr>
              <w:t>Тийм</w:t>
            </w:r>
          </w:p>
        </w:tc>
        <w:tc>
          <w:tcPr>
            <w:tcW w:w="860" w:type="dxa"/>
            <w:shd w:val="clear" w:color="auto" w:fill="auto"/>
            <w:vAlign w:val="center"/>
          </w:tcPr>
          <w:p w14:paraId="636D20C5" w14:textId="77777777" w:rsidR="00A0545C" w:rsidRPr="00DC0B7D" w:rsidRDefault="00A0545C" w:rsidP="00DC0B7D">
            <w:pPr>
              <w:spacing w:after="0" w:line="240" w:lineRule="auto"/>
              <w:jc w:val="both"/>
              <w:rPr>
                <w:rFonts w:ascii="Arial" w:eastAsia="Arial" w:hAnsi="Arial" w:cs="Arial"/>
                <w:b/>
                <w:bCs/>
                <w:color w:val="000000"/>
                <w:sz w:val="24"/>
                <w:szCs w:val="24"/>
              </w:rPr>
            </w:pPr>
            <w:r w:rsidRPr="00DC0B7D">
              <w:rPr>
                <w:rFonts w:ascii="Arial" w:eastAsia="Arial" w:hAnsi="Arial" w:cs="Arial"/>
                <w:b/>
                <w:bCs/>
                <w:color w:val="000000"/>
                <w:sz w:val="24"/>
                <w:szCs w:val="24"/>
              </w:rPr>
              <w:t>Үгүй</w:t>
            </w:r>
          </w:p>
        </w:tc>
        <w:tc>
          <w:tcPr>
            <w:tcW w:w="3443" w:type="dxa"/>
            <w:shd w:val="clear" w:color="auto" w:fill="auto"/>
            <w:vAlign w:val="center"/>
          </w:tcPr>
          <w:p w14:paraId="6C8F1715"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 xml:space="preserve">Шинээр байгууллага байгуулахгүй. </w:t>
            </w:r>
          </w:p>
        </w:tc>
      </w:tr>
      <w:tr w:rsidR="00E81746" w:rsidRPr="00DC0B7D" w14:paraId="76A23273" w14:textId="77777777" w:rsidTr="00A0545C">
        <w:trPr>
          <w:trHeight w:val="520"/>
        </w:trPr>
        <w:tc>
          <w:tcPr>
            <w:tcW w:w="2061" w:type="dxa"/>
            <w:vMerge/>
            <w:shd w:val="clear" w:color="auto" w:fill="auto"/>
          </w:tcPr>
          <w:p w14:paraId="5A2D9321" w14:textId="77777777" w:rsidR="00E81746" w:rsidRPr="00DC0B7D" w:rsidRDefault="00E81746" w:rsidP="00E81746">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21723873" w14:textId="77777777" w:rsidR="00E81746" w:rsidRPr="00DC0B7D" w:rsidRDefault="00E81746" w:rsidP="00E81746">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9.3.Төрийн байгууллагад захиргааны шинэ чиг үүрэг бий болгох эсэх</w:t>
            </w:r>
          </w:p>
        </w:tc>
        <w:tc>
          <w:tcPr>
            <w:tcW w:w="900" w:type="dxa"/>
            <w:shd w:val="clear" w:color="auto" w:fill="auto"/>
            <w:vAlign w:val="center"/>
          </w:tcPr>
          <w:p w14:paraId="35EC56FD" w14:textId="58FE3AA3" w:rsidR="00E81746" w:rsidRPr="00DC0B7D" w:rsidRDefault="00E81746" w:rsidP="00E81746">
            <w:pPr>
              <w:spacing w:after="0" w:line="240" w:lineRule="auto"/>
              <w:jc w:val="both"/>
              <w:rPr>
                <w:rFonts w:ascii="Arial" w:eastAsia="Arial" w:hAnsi="Arial" w:cs="Arial"/>
                <w:b/>
                <w:bCs/>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46D1FF20" w14:textId="58E1651E" w:rsidR="00E81746" w:rsidRPr="00DC0B7D" w:rsidRDefault="00E81746" w:rsidP="00E81746">
            <w:pPr>
              <w:spacing w:after="0" w:line="240" w:lineRule="auto"/>
              <w:jc w:val="both"/>
              <w:rPr>
                <w:rFonts w:ascii="Arial" w:eastAsia="Arial" w:hAnsi="Arial" w:cs="Arial"/>
                <w:color w:val="000000"/>
                <w:sz w:val="24"/>
                <w:szCs w:val="24"/>
              </w:rPr>
            </w:pPr>
            <w:r w:rsidRPr="00DC0B7D">
              <w:rPr>
                <w:rFonts w:ascii="Arial" w:eastAsia="Arial" w:hAnsi="Arial" w:cs="Arial"/>
                <w:b/>
                <w:color w:val="000000"/>
                <w:sz w:val="24"/>
                <w:szCs w:val="24"/>
              </w:rPr>
              <w:t>Үгүй</w:t>
            </w:r>
          </w:p>
        </w:tc>
        <w:tc>
          <w:tcPr>
            <w:tcW w:w="3443" w:type="dxa"/>
            <w:shd w:val="clear" w:color="auto" w:fill="auto"/>
            <w:vAlign w:val="center"/>
          </w:tcPr>
          <w:p w14:paraId="013558F4" w14:textId="351A7C87" w:rsidR="00E81746" w:rsidRPr="00DC0B7D" w:rsidRDefault="00E81746" w:rsidP="00E8174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Төрийн байгууллагын оролцоо багасна</w:t>
            </w:r>
            <w:r w:rsidRPr="00DC0B7D">
              <w:rPr>
                <w:rFonts w:ascii="Arial" w:eastAsia="Arial" w:hAnsi="Arial" w:cs="Arial"/>
                <w:color w:val="000000"/>
                <w:sz w:val="24"/>
                <w:szCs w:val="24"/>
              </w:rPr>
              <w:t xml:space="preserve"> </w:t>
            </w:r>
          </w:p>
        </w:tc>
      </w:tr>
      <w:tr w:rsidR="00E81746" w:rsidRPr="00DC0B7D" w14:paraId="3406D972" w14:textId="77777777" w:rsidTr="00A0545C">
        <w:trPr>
          <w:trHeight w:val="520"/>
        </w:trPr>
        <w:tc>
          <w:tcPr>
            <w:tcW w:w="2061" w:type="dxa"/>
            <w:vMerge w:val="restart"/>
            <w:shd w:val="clear" w:color="auto" w:fill="auto"/>
          </w:tcPr>
          <w:p w14:paraId="47764D41" w14:textId="77777777" w:rsidR="00E81746" w:rsidRPr="00DC0B7D" w:rsidRDefault="00E81746" w:rsidP="00E81746">
            <w:pPr>
              <w:spacing w:after="0" w:line="240" w:lineRule="auto"/>
              <w:ind w:right="410"/>
              <w:jc w:val="both"/>
              <w:rPr>
                <w:rFonts w:ascii="Arial" w:eastAsia="Arial" w:hAnsi="Arial" w:cs="Arial"/>
                <w:color w:val="000000"/>
                <w:sz w:val="24"/>
                <w:szCs w:val="24"/>
              </w:rPr>
            </w:pPr>
            <w:r w:rsidRPr="00DC0B7D">
              <w:rPr>
                <w:rFonts w:ascii="Arial" w:eastAsia="Arial" w:hAnsi="Arial" w:cs="Arial"/>
                <w:color w:val="000000"/>
                <w:sz w:val="24"/>
                <w:szCs w:val="24"/>
              </w:rPr>
              <w:t>10.Макро эдийн засгийн хүрээнд</w:t>
            </w:r>
          </w:p>
        </w:tc>
        <w:tc>
          <w:tcPr>
            <w:tcW w:w="2700" w:type="dxa"/>
            <w:shd w:val="clear" w:color="auto" w:fill="auto"/>
            <w:vAlign w:val="center"/>
          </w:tcPr>
          <w:p w14:paraId="207E9626" w14:textId="77777777" w:rsidR="00E81746" w:rsidRPr="00DC0B7D" w:rsidRDefault="00E81746" w:rsidP="00E81746">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10.1.Эдийн засгийн өсөлт болон ажил эрхлэлтийн байдалд нөлөө үзүүлэх эсэх</w:t>
            </w:r>
          </w:p>
        </w:tc>
        <w:tc>
          <w:tcPr>
            <w:tcW w:w="900" w:type="dxa"/>
            <w:shd w:val="clear" w:color="auto" w:fill="auto"/>
            <w:vAlign w:val="center"/>
          </w:tcPr>
          <w:p w14:paraId="3352F9FC" w14:textId="0AC921B9" w:rsidR="00E81746" w:rsidRPr="00DC0B7D" w:rsidRDefault="00E81746" w:rsidP="00E81746">
            <w:pPr>
              <w:spacing w:after="0" w:line="240" w:lineRule="auto"/>
              <w:jc w:val="both"/>
              <w:rPr>
                <w:rFonts w:ascii="Arial" w:eastAsia="Arial" w:hAnsi="Arial" w:cs="Arial"/>
                <w:b/>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114D0BA5" w14:textId="0FF7AFCA" w:rsidR="00E81746" w:rsidRPr="00DC0B7D" w:rsidRDefault="00E81746" w:rsidP="00E81746">
            <w:pPr>
              <w:spacing w:after="0" w:line="240" w:lineRule="auto"/>
              <w:jc w:val="both"/>
              <w:rPr>
                <w:rFonts w:ascii="Arial" w:eastAsia="Arial" w:hAnsi="Arial" w:cs="Arial"/>
                <w:color w:val="000000"/>
                <w:sz w:val="24"/>
                <w:szCs w:val="24"/>
              </w:rPr>
            </w:pPr>
            <w:r w:rsidRPr="00DC0B7D">
              <w:rPr>
                <w:rFonts w:ascii="Arial" w:eastAsia="Arial" w:hAnsi="Arial" w:cs="Arial"/>
                <w:b/>
                <w:color w:val="000000"/>
                <w:sz w:val="24"/>
                <w:szCs w:val="24"/>
              </w:rPr>
              <w:t>Үгүй</w:t>
            </w:r>
          </w:p>
        </w:tc>
        <w:tc>
          <w:tcPr>
            <w:tcW w:w="3443" w:type="dxa"/>
            <w:shd w:val="clear" w:color="auto" w:fill="auto"/>
            <w:vAlign w:val="center"/>
          </w:tcPr>
          <w:p w14:paraId="53C47D46" w14:textId="7283FEFB" w:rsidR="00E81746" w:rsidRPr="00DC0B7D" w:rsidRDefault="00E81746" w:rsidP="00E8174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Энэ төрлийн зохицуулалт байхгүй</w:t>
            </w:r>
          </w:p>
        </w:tc>
      </w:tr>
      <w:tr w:rsidR="00E81746" w:rsidRPr="00DC0B7D" w14:paraId="27C912E2" w14:textId="77777777" w:rsidTr="00A0545C">
        <w:trPr>
          <w:trHeight w:val="520"/>
        </w:trPr>
        <w:tc>
          <w:tcPr>
            <w:tcW w:w="2061" w:type="dxa"/>
            <w:vMerge/>
            <w:shd w:val="clear" w:color="auto" w:fill="auto"/>
          </w:tcPr>
          <w:p w14:paraId="05D0BD4A" w14:textId="77777777" w:rsidR="00E81746" w:rsidRPr="00DC0B7D" w:rsidRDefault="00E81746" w:rsidP="00E81746">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33FA6F50" w14:textId="77777777" w:rsidR="00E81746" w:rsidRPr="00DC0B7D" w:rsidRDefault="00E81746" w:rsidP="00E81746">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10.2.Хөрөнгө оруулалтын нөхцөлийг сайжруулах, зах зээлийн тогтвортой хөгжлийг дэмжих эсэх</w:t>
            </w:r>
          </w:p>
        </w:tc>
        <w:tc>
          <w:tcPr>
            <w:tcW w:w="900" w:type="dxa"/>
            <w:shd w:val="clear" w:color="auto" w:fill="auto"/>
            <w:vAlign w:val="center"/>
          </w:tcPr>
          <w:p w14:paraId="298D2914" w14:textId="60648FB3" w:rsidR="00E81746" w:rsidRPr="00DC0B7D" w:rsidRDefault="00E81746" w:rsidP="00E81746">
            <w:pPr>
              <w:spacing w:after="0" w:line="240" w:lineRule="auto"/>
              <w:jc w:val="both"/>
              <w:rPr>
                <w:rFonts w:ascii="Arial" w:eastAsia="Arial" w:hAnsi="Arial" w:cs="Arial"/>
                <w:b/>
                <w:bCs/>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276DB604" w14:textId="7E9A8049" w:rsidR="00E81746" w:rsidRPr="00DC0B7D" w:rsidRDefault="00E81746" w:rsidP="00E81746">
            <w:pPr>
              <w:spacing w:after="0" w:line="240" w:lineRule="auto"/>
              <w:jc w:val="both"/>
              <w:rPr>
                <w:rFonts w:ascii="Arial" w:eastAsia="Arial" w:hAnsi="Arial" w:cs="Arial"/>
                <w:bCs/>
                <w:color w:val="000000"/>
                <w:sz w:val="24"/>
                <w:szCs w:val="24"/>
              </w:rPr>
            </w:pPr>
            <w:r w:rsidRPr="00DC0B7D">
              <w:rPr>
                <w:rFonts w:ascii="Arial" w:eastAsia="Arial" w:hAnsi="Arial" w:cs="Arial"/>
                <w:b/>
                <w:color w:val="000000"/>
                <w:sz w:val="24"/>
                <w:szCs w:val="24"/>
              </w:rPr>
              <w:t>Үгүй</w:t>
            </w:r>
          </w:p>
        </w:tc>
        <w:tc>
          <w:tcPr>
            <w:tcW w:w="3443" w:type="dxa"/>
            <w:shd w:val="clear" w:color="auto" w:fill="auto"/>
            <w:vAlign w:val="center"/>
          </w:tcPr>
          <w:p w14:paraId="36EC7173" w14:textId="151607E5" w:rsidR="00E81746" w:rsidRPr="00DC0B7D" w:rsidRDefault="00E81746" w:rsidP="00E8174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Энэ төрлийн зохицуулалт байхгүй</w:t>
            </w:r>
          </w:p>
        </w:tc>
      </w:tr>
      <w:tr w:rsidR="00A0545C" w:rsidRPr="00DC0B7D" w14:paraId="67AB091C" w14:textId="77777777" w:rsidTr="00A0545C">
        <w:trPr>
          <w:trHeight w:val="520"/>
        </w:trPr>
        <w:tc>
          <w:tcPr>
            <w:tcW w:w="2061" w:type="dxa"/>
            <w:vMerge/>
            <w:shd w:val="clear" w:color="auto" w:fill="auto"/>
          </w:tcPr>
          <w:p w14:paraId="67E6343A"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056E83E5"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10.3.Инфляци нэмэгдэх эсэх</w:t>
            </w:r>
          </w:p>
        </w:tc>
        <w:tc>
          <w:tcPr>
            <w:tcW w:w="900" w:type="dxa"/>
            <w:shd w:val="clear" w:color="auto" w:fill="auto"/>
            <w:vAlign w:val="center"/>
          </w:tcPr>
          <w:p w14:paraId="7BC68E1A"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 xml:space="preserve">Тийм </w:t>
            </w:r>
          </w:p>
        </w:tc>
        <w:tc>
          <w:tcPr>
            <w:tcW w:w="860" w:type="dxa"/>
            <w:shd w:val="clear" w:color="auto" w:fill="auto"/>
            <w:vAlign w:val="center"/>
          </w:tcPr>
          <w:p w14:paraId="0B467834" w14:textId="77777777" w:rsidR="00A0545C" w:rsidRPr="00DC0B7D" w:rsidRDefault="00A0545C" w:rsidP="00DC0B7D">
            <w:pPr>
              <w:spacing w:after="0" w:line="240" w:lineRule="auto"/>
              <w:jc w:val="both"/>
              <w:rPr>
                <w:rFonts w:ascii="Arial" w:eastAsia="Arial" w:hAnsi="Arial" w:cs="Arial"/>
                <w:b/>
                <w:bCs/>
                <w:color w:val="000000"/>
                <w:sz w:val="24"/>
                <w:szCs w:val="24"/>
              </w:rPr>
            </w:pPr>
            <w:r w:rsidRPr="00DC0B7D">
              <w:rPr>
                <w:rFonts w:ascii="Arial" w:eastAsia="Arial" w:hAnsi="Arial" w:cs="Arial"/>
                <w:b/>
                <w:bCs/>
                <w:color w:val="000000"/>
                <w:sz w:val="24"/>
                <w:szCs w:val="24"/>
              </w:rPr>
              <w:t>Үгүй</w:t>
            </w:r>
          </w:p>
        </w:tc>
        <w:tc>
          <w:tcPr>
            <w:tcW w:w="3443" w:type="dxa"/>
            <w:shd w:val="clear" w:color="auto" w:fill="auto"/>
            <w:vAlign w:val="center"/>
          </w:tcPr>
          <w:p w14:paraId="297E2701"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A0545C" w:rsidRPr="00DC0B7D" w14:paraId="7EC6FA0B" w14:textId="77777777" w:rsidTr="00A0545C">
        <w:trPr>
          <w:trHeight w:val="520"/>
        </w:trPr>
        <w:tc>
          <w:tcPr>
            <w:tcW w:w="2061" w:type="dxa"/>
            <w:shd w:val="clear" w:color="auto" w:fill="auto"/>
            <w:vAlign w:val="center"/>
          </w:tcPr>
          <w:p w14:paraId="27895668" w14:textId="77777777" w:rsidR="00A0545C" w:rsidRPr="00DC0B7D" w:rsidRDefault="00A0545C" w:rsidP="00DC0B7D">
            <w:pPr>
              <w:spacing w:after="0" w:line="240" w:lineRule="auto"/>
              <w:ind w:right="410"/>
              <w:jc w:val="both"/>
              <w:rPr>
                <w:rFonts w:ascii="Arial" w:eastAsia="Arial" w:hAnsi="Arial" w:cs="Arial"/>
                <w:color w:val="000000"/>
                <w:sz w:val="24"/>
                <w:szCs w:val="24"/>
              </w:rPr>
            </w:pPr>
            <w:r w:rsidRPr="00DC0B7D">
              <w:rPr>
                <w:rFonts w:ascii="Arial" w:eastAsia="Arial" w:hAnsi="Arial" w:cs="Arial"/>
                <w:color w:val="000000"/>
                <w:sz w:val="24"/>
                <w:szCs w:val="24"/>
              </w:rPr>
              <w:t>11.Олон улсын харилцаа</w:t>
            </w:r>
          </w:p>
        </w:tc>
        <w:tc>
          <w:tcPr>
            <w:tcW w:w="2700" w:type="dxa"/>
            <w:shd w:val="clear" w:color="auto" w:fill="auto"/>
            <w:vAlign w:val="center"/>
          </w:tcPr>
          <w:p w14:paraId="5AC4A873"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11.1.Монгол Улсын олон улсын гэрээтэй нийцэж байгаа эсэх</w:t>
            </w:r>
          </w:p>
        </w:tc>
        <w:tc>
          <w:tcPr>
            <w:tcW w:w="900" w:type="dxa"/>
            <w:shd w:val="clear" w:color="auto" w:fill="auto"/>
            <w:vAlign w:val="center"/>
          </w:tcPr>
          <w:p w14:paraId="457F275B"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b/>
                <w:color w:val="000000"/>
                <w:sz w:val="24"/>
                <w:szCs w:val="24"/>
              </w:rPr>
              <w:t>Тийм</w:t>
            </w:r>
          </w:p>
        </w:tc>
        <w:tc>
          <w:tcPr>
            <w:tcW w:w="860" w:type="dxa"/>
            <w:shd w:val="clear" w:color="auto" w:fill="auto"/>
            <w:vAlign w:val="center"/>
          </w:tcPr>
          <w:p w14:paraId="3A15B742"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Үгүй</w:t>
            </w:r>
          </w:p>
        </w:tc>
        <w:tc>
          <w:tcPr>
            <w:tcW w:w="3443" w:type="dxa"/>
            <w:shd w:val="clear" w:color="auto" w:fill="auto"/>
            <w:vAlign w:val="center"/>
          </w:tcPr>
          <w:p w14:paraId="6E2439B6" w14:textId="0D32A69B" w:rsidR="00A0545C" w:rsidRPr="00DC0B7D" w:rsidRDefault="00E81746" w:rsidP="00DC0B7D">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Олон улсын гэрээг хэрэгжүүлэх боломж бүрдэнэ</w:t>
            </w:r>
          </w:p>
        </w:tc>
      </w:tr>
    </w:tbl>
    <w:p w14:paraId="32736CCF" w14:textId="77777777" w:rsidR="00A0545C" w:rsidRPr="00DC0B7D" w:rsidRDefault="00A0545C" w:rsidP="00DC0B7D">
      <w:pPr>
        <w:jc w:val="both"/>
        <w:rPr>
          <w:rFonts w:ascii="Arial" w:eastAsia="Arial" w:hAnsi="Arial" w:cs="Arial"/>
          <w:b/>
          <w:color w:val="000000"/>
        </w:rPr>
      </w:pPr>
    </w:p>
    <w:p w14:paraId="3AD69073" w14:textId="77777777" w:rsidR="006B542D" w:rsidRPr="006B542D" w:rsidRDefault="006B542D" w:rsidP="00DC0B7D">
      <w:pPr>
        <w:jc w:val="both"/>
        <w:rPr>
          <w:rFonts w:ascii="Arial" w:eastAsia="Arial" w:hAnsi="Arial" w:cs="Arial"/>
          <w:b/>
          <w:color w:val="000000"/>
          <w:lang w:val="mn-MN"/>
        </w:rPr>
      </w:pPr>
    </w:p>
    <w:p w14:paraId="657C9468" w14:textId="77777777" w:rsidR="00A0545C" w:rsidRPr="00DC0B7D" w:rsidRDefault="00A0545C" w:rsidP="00CF0D0E">
      <w:pPr>
        <w:jc w:val="center"/>
        <w:rPr>
          <w:rFonts w:ascii="Arial" w:eastAsia="Arial" w:hAnsi="Arial" w:cs="Arial"/>
          <w:b/>
          <w:color w:val="000000"/>
        </w:rPr>
      </w:pPr>
      <w:r w:rsidRPr="00DC0B7D">
        <w:rPr>
          <w:rFonts w:ascii="Arial" w:eastAsia="Arial" w:hAnsi="Arial" w:cs="Arial"/>
          <w:b/>
          <w:color w:val="000000"/>
        </w:rPr>
        <w:t>НИЙГЭМД ҮЗҮҮЛЭХ ҮР НӨЛӨӨ</w:t>
      </w:r>
    </w:p>
    <w:p w14:paraId="775637AA" w14:textId="77777777" w:rsidR="00A0545C" w:rsidRPr="00DC0B7D" w:rsidRDefault="00A0545C" w:rsidP="00CF0D0E">
      <w:pPr>
        <w:ind w:left="710" w:hanging="710"/>
        <w:jc w:val="center"/>
        <w:rPr>
          <w:rFonts w:ascii="Arial" w:eastAsia="Arial" w:hAnsi="Arial" w:cs="Arial"/>
          <w:color w:val="000000"/>
        </w:rPr>
      </w:pPr>
      <w:r w:rsidRPr="00DC0B7D">
        <w:rPr>
          <w:rFonts w:ascii="Arial" w:eastAsia="Arial" w:hAnsi="Arial" w:cs="Arial"/>
          <w:color w:val="000000"/>
        </w:rPr>
        <w:t>(Хүснэгт 3)</w:t>
      </w:r>
    </w:p>
    <w:p w14:paraId="41A26573" w14:textId="77777777" w:rsidR="00A0545C" w:rsidRPr="00DC0B7D" w:rsidRDefault="00A0545C" w:rsidP="00DC0B7D">
      <w:pPr>
        <w:jc w:val="both"/>
        <w:rPr>
          <w:rFonts w:ascii="Arial" w:eastAsia="Arial" w:hAnsi="Arial" w:cs="Arial"/>
          <w:b/>
          <w:color w:val="000000"/>
        </w:rPr>
      </w:pPr>
    </w:p>
    <w:tbl>
      <w:tblPr>
        <w:tblStyle w:val="3"/>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1"/>
        <w:gridCol w:w="2700"/>
        <w:gridCol w:w="990"/>
        <w:gridCol w:w="810"/>
        <w:gridCol w:w="3403"/>
      </w:tblGrid>
      <w:tr w:rsidR="00A0545C" w:rsidRPr="00DC0B7D" w14:paraId="592ACB1D" w14:textId="77777777" w:rsidTr="00A0545C">
        <w:tc>
          <w:tcPr>
            <w:tcW w:w="2061" w:type="dxa"/>
            <w:shd w:val="clear" w:color="auto" w:fill="E7E6E6"/>
            <w:vAlign w:val="center"/>
          </w:tcPr>
          <w:p w14:paraId="0E1ACDD0"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Үзүүлэх үр нөлөө:</w:t>
            </w:r>
          </w:p>
        </w:tc>
        <w:tc>
          <w:tcPr>
            <w:tcW w:w="2700" w:type="dxa"/>
            <w:shd w:val="clear" w:color="auto" w:fill="E7E6E6"/>
            <w:vAlign w:val="center"/>
          </w:tcPr>
          <w:p w14:paraId="355660A8"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Холбогдох асуултууд </w:t>
            </w:r>
          </w:p>
        </w:tc>
        <w:tc>
          <w:tcPr>
            <w:tcW w:w="1800" w:type="dxa"/>
            <w:gridSpan w:val="2"/>
            <w:shd w:val="clear" w:color="auto" w:fill="E7E6E6"/>
            <w:vAlign w:val="center"/>
          </w:tcPr>
          <w:p w14:paraId="4DC6DA6F"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Хариулт</w:t>
            </w:r>
          </w:p>
        </w:tc>
        <w:tc>
          <w:tcPr>
            <w:tcW w:w="3403" w:type="dxa"/>
            <w:shd w:val="clear" w:color="auto" w:fill="E7E6E6"/>
            <w:vAlign w:val="center"/>
          </w:tcPr>
          <w:p w14:paraId="60B6A026"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Тайлбар</w:t>
            </w:r>
          </w:p>
        </w:tc>
      </w:tr>
      <w:tr w:rsidR="0027413F" w:rsidRPr="00DC0B7D" w14:paraId="23381C3C" w14:textId="77777777" w:rsidTr="00ED34DB">
        <w:trPr>
          <w:trHeight w:val="440"/>
        </w:trPr>
        <w:tc>
          <w:tcPr>
            <w:tcW w:w="2061" w:type="dxa"/>
            <w:vMerge w:val="restart"/>
            <w:shd w:val="clear" w:color="auto" w:fill="auto"/>
          </w:tcPr>
          <w:p w14:paraId="59BEF44C" w14:textId="77777777" w:rsidR="0027413F" w:rsidRPr="00DC0B7D" w:rsidRDefault="0027413F" w:rsidP="0027413F">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1.Ажил эрхлэлтийн байдал, хөдөлмөрийн зах зээл</w:t>
            </w:r>
          </w:p>
        </w:tc>
        <w:tc>
          <w:tcPr>
            <w:tcW w:w="2700" w:type="dxa"/>
            <w:shd w:val="clear" w:color="auto" w:fill="auto"/>
            <w:vAlign w:val="center"/>
          </w:tcPr>
          <w:p w14:paraId="0DAEDC82" w14:textId="77777777" w:rsidR="0027413F" w:rsidRPr="00DC0B7D" w:rsidRDefault="0027413F" w:rsidP="0027413F">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1.1.Шинээр ажлын байр бий болох эсэх</w:t>
            </w:r>
          </w:p>
        </w:tc>
        <w:tc>
          <w:tcPr>
            <w:tcW w:w="990" w:type="dxa"/>
            <w:shd w:val="clear" w:color="auto" w:fill="auto"/>
            <w:vAlign w:val="center"/>
          </w:tcPr>
          <w:p w14:paraId="084E12FD" w14:textId="72B6769A" w:rsidR="0027413F" w:rsidRPr="0027413F" w:rsidRDefault="0027413F" w:rsidP="0027413F">
            <w:pPr>
              <w:spacing w:after="0" w:line="240" w:lineRule="auto"/>
              <w:jc w:val="both"/>
              <w:rPr>
                <w:rFonts w:ascii="Arial" w:eastAsia="Arial" w:hAnsi="Arial" w:cs="Arial"/>
                <w:bCs/>
                <w:color w:val="000000"/>
                <w:sz w:val="24"/>
                <w:szCs w:val="24"/>
              </w:rPr>
            </w:pPr>
            <w:r w:rsidRPr="0027413F">
              <w:rPr>
                <w:rFonts w:ascii="Arial" w:eastAsia="Arial" w:hAnsi="Arial" w:cs="Arial"/>
                <w:bCs/>
                <w:color w:val="000000"/>
                <w:sz w:val="24"/>
                <w:szCs w:val="24"/>
              </w:rPr>
              <w:t>Тийм</w:t>
            </w:r>
          </w:p>
        </w:tc>
        <w:tc>
          <w:tcPr>
            <w:tcW w:w="810" w:type="dxa"/>
            <w:shd w:val="clear" w:color="auto" w:fill="auto"/>
            <w:vAlign w:val="center"/>
          </w:tcPr>
          <w:p w14:paraId="363B2A62" w14:textId="1EAC8560" w:rsidR="0027413F" w:rsidRPr="0027413F" w:rsidRDefault="0027413F" w:rsidP="0027413F">
            <w:pPr>
              <w:spacing w:after="0" w:line="240" w:lineRule="auto"/>
              <w:jc w:val="both"/>
              <w:rPr>
                <w:rFonts w:ascii="Arial" w:eastAsia="Arial" w:hAnsi="Arial" w:cs="Arial"/>
                <w:b/>
                <w:bCs/>
                <w:color w:val="000000"/>
                <w:sz w:val="24"/>
                <w:szCs w:val="24"/>
              </w:rPr>
            </w:pPr>
            <w:r w:rsidRPr="0027413F">
              <w:rPr>
                <w:rFonts w:ascii="Arial" w:eastAsia="Arial" w:hAnsi="Arial" w:cs="Arial"/>
                <w:b/>
                <w:bCs/>
                <w:color w:val="000000"/>
                <w:sz w:val="24"/>
                <w:szCs w:val="24"/>
              </w:rPr>
              <w:t xml:space="preserve">Үгүй </w:t>
            </w:r>
          </w:p>
        </w:tc>
        <w:tc>
          <w:tcPr>
            <w:tcW w:w="3403" w:type="dxa"/>
            <w:shd w:val="clear" w:color="auto" w:fill="auto"/>
            <w:vAlign w:val="center"/>
          </w:tcPr>
          <w:p w14:paraId="16D5CD77" w14:textId="16B04F44" w:rsidR="0027413F" w:rsidRPr="00DC0B7D" w:rsidRDefault="00A64A7A" w:rsidP="0027413F">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Энэ төрлийн зохицуулалт байхгүй</w:t>
            </w:r>
          </w:p>
        </w:tc>
      </w:tr>
      <w:tr w:rsidR="00ED34DB" w:rsidRPr="00DC0B7D" w14:paraId="6F68F999" w14:textId="77777777" w:rsidTr="00ED34DB">
        <w:trPr>
          <w:trHeight w:val="440"/>
        </w:trPr>
        <w:tc>
          <w:tcPr>
            <w:tcW w:w="2061" w:type="dxa"/>
            <w:vMerge/>
            <w:shd w:val="clear" w:color="auto" w:fill="auto"/>
          </w:tcPr>
          <w:p w14:paraId="3A9FE0A5"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2279F249"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1.2.Шууд болон шууд бусаар ажлын байрны цомхотгол бий болгох эсэх</w:t>
            </w:r>
          </w:p>
        </w:tc>
        <w:tc>
          <w:tcPr>
            <w:tcW w:w="990" w:type="dxa"/>
            <w:shd w:val="clear" w:color="auto" w:fill="auto"/>
            <w:vAlign w:val="center"/>
          </w:tcPr>
          <w:p w14:paraId="3B5093EA"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10" w:type="dxa"/>
            <w:shd w:val="clear" w:color="auto" w:fill="auto"/>
            <w:vAlign w:val="center"/>
          </w:tcPr>
          <w:p w14:paraId="1D475718"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403" w:type="dxa"/>
            <w:shd w:val="clear" w:color="auto" w:fill="auto"/>
            <w:vAlign w:val="center"/>
          </w:tcPr>
          <w:p w14:paraId="54E4FA73"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ED34DB" w:rsidRPr="00DC0B7D" w14:paraId="770DDA7B" w14:textId="77777777" w:rsidTr="00ED34DB">
        <w:trPr>
          <w:trHeight w:val="440"/>
        </w:trPr>
        <w:tc>
          <w:tcPr>
            <w:tcW w:w="2061" w:type="dxa"/>
            <w:vMerge/>
            <w:shd w:val="clear" w:color="auto" w:fill="auto"/>
          </w:tcPr>
          <w:p w14:paraId="293C4B09"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091753D7"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1.3.Тодорхой ажил мэргэжлийн хүмүүс болон хувиараа хөдөлмөр эрхлэгчдэд нөлөө үзүүлэх эсэх</w:t>
            </w:r>
          </w:p>
        </w:tc>
        <w:tc>
          <w:tcPr>
            <w:tcW w:w="990" w:type="dxa"/>
            <w:shd w:val="clear" w:color="auto" w:fill="auto"/>
            <w:vAlign w:val="center"/>
          </w:tcPr>
          <w:p w14:paraId="5EF82217"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10" w:type="dxa"/>
            <w:shd w:val="clear" w:color="auto" w:fill="auto"/>
            <w:vAlign w:val="center"/>
          </w:tcPr>
          <w:p w14:paraId="7040B507"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403" w:type="dxa"/>
            <w:shd w:val="clear" w:color="auto" w:fill="auto"/>
            <w:vAlign w:val="center"/>
          </w:tcPr>
          <w:p w14:paraId="7D6DC43A"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ED34DB" w:rsidRPr="00DC0B7D" w14:paraId="6BBD240B" w14:textId="77777777" w:rsidTr="00ED34DB">
        <w:trPr>
          <w:trHeight w:val="440"/>
        </w:trPr>
        <w:tc>
          <w:tcPr>
            <w:tcW w:w="2061" w:type="dxa"/>
            <w:vMerge/>
            <w:shd w:val="clear" w:color="auto" w:fill="auto"/>
          </w:tcPr>
          <w:p w14:paraId="698392CC"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77A38E86"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1.4.Тодорхой насны хүмүүсийн ажил эрхлэлтийн байдалд нөлөөлөх эсэх</w:t>
            </w:r>
          </w:p>
        </w:tc>
        <w:tc>
          <w:tcPr>
            <w:tcW w:w="990" w:type="dxa"/>
            <w:shd w:val="clear" w:color="auto" w:fill="auto"/>
            <w:vAlign w:val="center"/>
          </w:tcPr>
          <w:p w14:paraId="589F9287"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10" w:type="dxa"/>
            <w:shd w:val="clear" w:color="auto" w:fill="auto"/>
            <w:vAlign w:val="center"/>
          </w:tcPr>
          <w:p w14:paraId="7CC53BF3"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403" w:type="dxa"/>
            <w:shd w:val="clear" w:color="auto" w:fill="auto"/>
            <w:vAlign w:val="center"/>
          </w:tcPr>
          <w:p w14:paraId="3599E399"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ED34DB" w:rsidRPr="00DC0B7D" w14:paraId="42DB5929" w14:textId="77777777" w:rsidTr="00ED34DB">
        <w:trPr>
          <w:trHeight w:val="440"/>
        </w:trPr>
        <w:tc>
          <w:tcPr>
            <w:tcW w:w="2061" w:type="dxa"/>
            <w:vMerge w:val="restart"/>
            <w:shd w:val="clear" w:color="auto" w:fill="auto"/>
          </w:tcPr>
          <w:p w14:paraId="521CB46E"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2.Ажлын стандарт, хөдөлмөрлөх эрх</w:t>
            </w:r>
          </w:p>
        </w:tc>
        <w:tc>
          <w:tcPr>
            <w:tcW w:w="2700" w:type="dxa"/>
            <w:shd w:val="clear" w:color="auto" w:fill="auto"/>
            <w:vAlign w:val="center"/>
          </w:tcPr>
          <w:p w14:paraId="3242B24F"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2.1.Ажлын чанар, стандартад нөлөөлөх эсэх</w:t>
            </w:r>
          </w:p>
        </w:tc>
        <w:tc>
          <w:tcPr>
            <w:tcW w:w="990" w:type="dxa"/>
            <w:shd w:val="clear" w:color="auto" w:fill="auto"/>
            <w:vAlign w:val="center"/>
          </w:tcPr>
          <w:p w14:paraId="43BF4C14"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10" w:type="dxa"/>
            <w:shd w:val="clear" w:color="auto" w:fill="auto"/>
            <w:vAlign w:val="center"/>
          </w:tcPr>
          <w:p w14:paraId="1CD66AC4"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403" w:type="dxa"/>
            <w:shd w:val="clear" w:color="auto" w:fill="auto"/>
            <w:vAlign w:val="center"/>
          </w:tcPr>
          <w:p w14:paraId="68CAB053" w14:textId="5B9C82E8" w:rsidR="00A0545C" w:rsidRPr="00DC0B7D" w:rsidRDefault="00B03720"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ED34DB" w:rsidRPr="00DC0B7D" w14:paraId="6054A281" w14:textId="77777777" w:rsidTr="00ED34DB">
        <w:trPr>
          <w:trHeight w:val="440"/>
        </w:trPr>
        <w:tc>
          <w:tcPr>
            <w:tcW w:w="2061" w:type="dxa"/>
            <w:vMerge/>
            <w:shd w:val="clear" w:color="auto" w:fill="auto"/>
          </w:tcPr>
          <w:p w14:paraId="73F86125"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1AB3ADD2"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2.2.Ажилчдын эрүүл мэнд, хөдөлмөрийн аюулгүй байдалд нөлөөлөх эсэх</w:t>
            </w:r>
          </w:p>
        </w:tc>
        <w:tc>
          <w:tcPr>
            <w:tcW w:w="990" w:type="dxa"/>
            <w:shd w:val="clear" w:color="auto" w:fill="auto"/>
            <w:vAlign w:val="center"/>
          </w:tcPr>
          <w:p w14:paraId="7A2021FC"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10" w:type="dxa"/>
            <w:shd w:val="clear" w:color="auto" w:fill="auto"/>
            <w:vAlign w:val="center"/>
          </w:tcPr>
          <w:p w14:paraId="3DC4B270"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403" w:type="dxa"/>
            <w:shd w:val="clear" w:color="auto" w:fill="auto"/>
            <w:vAlign w:val="center"/>
          </w:tcPr>
          <w:p w14:paraId="3DFE5020"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  сөрөг нөлөө үзүүлэхгүй.</w:t>
            </w:r>
          </w:p>
        </w:tc>
      </w:tr>
      <w:tr w:rsidR="00A64A7A" w:rsidRPr="00DC0B7D" w14:paraId="5EDA89CA" w14:textId="77777777" w:rsidTr="00ED34DB">
        <w:trPr>
          <w:trHeight w:val="440"/>
        </w:trPr>
        <w:tc>
          <w:tcPr>
            <w:tcW w:w="2061" w:type="dxa"/>
            <w:vMerge/>
            <w:shd w:val="clear" w:color="auto" w:fill="auto"/>
          </w:tcPr>
          <w:p w14:paraId="29EB28A0" w14:textId="77777777" w:rsidR="00A64A7A" w:rsidRPr="00DC0B7D" w:rsidRDefault="00A64A7A" w:rsidP="00A64A7A">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3D823BF8" w14:textId="77777777" w:rsidR="00A64A7A" w:rsidRPr="00DC0B7D" w:rsidRDefault="00A64A7A" w:rsidP="00A64A7A">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2.3.Ажилчдын эрх, үүрэгт шууд болон шууд бусаар нөлөөлөх эсэх</w:t>
            </w:r>
          </w:p>
        </w:tc>
        <w:tc>
          <w:tcPr>
            <w:tcW w:w="990" w:type="dxa"/>
            <w:shd w:val="clear" w:color="auto" w:fill="auto"/>
            <w:vAlign w:val="center"/>
          </w:tcPr>
          <w:p w14:paraId="48437BA0" w14:textId="430C37B4" w:rsidR="00A64A7A" w:rsidRPr="00A64A7A" w:rsidRDefault="00A64A7A" w:rsidP="00A64A7A">
            <w:pPr>
              <w:spacing w:after="0" w:line="240" w:lineRule="auto"/>
              <w:jc w:val="both"/>
              <w:rPr>
                <w:rFonts w:ascii="Arial" w:eastAsia="Arial" w:hAnsi="Arial" w:cs="Arial"/>
                <w:bCs/>
                <w:color w:val="000000"/>
                <w:sz w:val="24"/>
                <w:szCs w:val="24"/>
              </w:rPr>
            </w:pPr>
            <w:r w:rsidRPr="00A64A7A">
              <w:rPr>
                <w:rFonts w:ascii="Arial" w:eastAsia="Arial" w:hAnsi="Arial" w:cs="Arial"/>
                <w:bCs/>
                <w:color w:val="000000"/>
                <w:sz w:val="24"/>
                <w:szCs w:val="24"/>
              </w:rPr>
              <w:t>Тийм</w:t>
            </w:r>
          </w:p>
        </w:tc>
        <w:tc>
          <w:tcPr>
            <w:tcW w:w="810" w:type="dxa"/>
            <w:shd w:val="clear" w:color="auto" w:fill="auto"/>
            <w:vAlign w:val="center"/>
          </w:tcPr>
          <w:p w14:paraId="5FEA7D7E" w14:textId="150E73BA" w:rsidR="00A64A7A" w:rsidRPr="00A64A7A" w:rsidRDefault="00A64A7A" w:rsidP="00A64A7A">
            <w:pPr>
              <w:spacing w:after="0" w:line="240" w:lineRule="auto"/>
              <w:jc w:val="both"/>
              <w:rPr>
                <w:rFonts w:ascii="Arial" w:eastAsia="Arial" w:hAnsi="Arial" w:cs="Arial"/>
                <w:b/>
                <w:bCs/>
                <w:color w:val="000000"/>
                <w:sz w:val="24"/>
                <w:szCs w:val="24"/>
              </w:rPr>
            </w:pPr>
            <w:r w:rsidRPr="00A64A7A">
              <w:rPr>
                <w:rFonts w:ascii="Arial" w:eastAsia="Arial" w:hAnsi="Arial" w:cs="Arial"/>
                <w:b/>
                <w:bCs/>
                <w:color w:val="000000"/>
                <w:sz w:val="24"/>
                <w:szCs w:val="24"/>
              </w:rPr>
              <w:t xml:space="preserve">Үгүй </w:t>
            </w:r>
          </w:p>
        </w:tc>
        <w:tc>
          <w:tcPr>
            <w:tcW w:w="3403" w:type="dxa"/>
            <w:shd w:val="clear" w:color="auto" w:fill="auto"/>
            <w:vAlign w:val="center"/>
          </w:tcPr>
          <w:p w14:paraId="41DD38D8" w14:textId="76B45C1D" w:rsidR="00A64A7A" w:rsidRPr="00DC0B7D" w:rsidRDefault="00A64A7A" w:rsidP="00A64A7A">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  сөрөг нөлөө үзүүлэхгүй.</w:t>
            </w:r>
          </w:p>
        </w:tc>
      </w:tr>
      <w:tr w:rsidR="00ED34DB" w:rsidRPr="00DC0B7D" w14:paraId="05812BAB" w14:textId="77777777" w:rsidTr="00ED34DB">
        <w:trPr>
          <w:trHeight w:val="440"/>
        </w:trPr>
        <w:tc>
          <w:tcPr>
            <w:tcW w:w="2061" w:type="dxa"/>
            <w:vMerge/>
            <w:shd w:val="clear" w:color="auto" w:fill="auto"/>
          </w:tcPr>
          <w:p w14:paraId="00E4E3A0"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67FD3169"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2.4.Шинээр ажлын стандарт гаргах эсэх</w:t>
            </w:r>
          </w:p>
        </w:tc>
        <w:tc>
          <w:tcPr>
            <w:tcW w:w="990" w:type="dxa"/>
            <w:shd w:val="clear" w:color="auto" w:fill="auto"/>
            <w:vAlign w:val="center"/>
          </w:tcPr>
          <w:p w14:paraId="775D8380"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10" w:type="dxa"/>
            <w:shd w:val="clear" w:color="auto" w:fill="auto"/>
            <w:vAlign w:val="center"/>
          </w:tcPr>
          <w:p w14:paraId="598AC28E"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403" w:type="dxa"/>
            <w:shd w:val="clear" w:color="auto" w:fill="auto"/>
            <w:vAlign w:val="center"/>
          </w:tcPr>
          <w:p w14:paraId="3B56A192"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ED34DB" w:rsidRPr="00DC0B7D" w14:paraId="16CD5DEF" w14:textId="77777777" w:rsidTr="00ED34DB">
        <w:trPr>
          <w:trHeight w:val="440"/>
        </w:trPr>
        <w:tc>
          <w:tcPr>
            <w:tcW w:w="2061" w:type="dxa"/>
            <w:vMerge/>
            <w:shd w:val="clear" w:color="auto" w:fill="auto"/>
          </w:tcPr>
          <w:p w14:paraId="4774F97D"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6D941D5A"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2.5.Ажлын байранд технологийн шинэчлэлийг хэрэгжүүлэхтэй холбогдсон өөрчлөлт бий болгох эсэх</w:t>
            </w:r>
          </w:p>
        </w:tc>
        <w:tc>
          <w:tcPr>
            <w:tcW w:w="990" w:type="dxa"/>
            <w:shd w:val="clear" w:color="auto" w:fill="auto"/>
            <w:vAlign w:val="center"/>
          </w:tcPr>
          <w:p w14:paraId="663709F1" w14:textId="77777777" w:rsidR="00A0545C" w:rsidRPr="00DC0B7D" w:rsidRDefault="00A0545C" w:rsidP="00DC0B7D">
            <w:pPr>
              <w:spacing w:after="0" w:line="240" w:lineRule="auto"/>
              <w:jc w:val="both"/>
              <w:rPr>
                <w:rFonts w:ascii="Arial" w:eastAsia="Arial" w:hAnsi="Arial" w:cs="Arial"/>
                <w:bCs/>
                <w:color w:val="000000"/>
                <w:sz w:val="24"/>
                <w:szCs w:val="24"/>
              </w:rPr>
            </w:pPr>
            <w:r w:rsidRPr="00DC0B7D">
              <w:rPr>
                <w:rFonts w:ascii="Arial" w:eastAsia="Arial" w:hAnsi="Arial" w:cs="Arial"/>
                <w:bCs/>
                <w:color w:val="000000"/>
                <w:sz w:val="24"/>
                <w:szCs w:val="24"/>
              </w:rPr>
              <w:t>Тийм</w:t>
            </w:r>
          </w:p>
        </w:tc>
        <w:tc>
          <w:tcPr>
            <w:tcW w:w="810" w:type="dxa"/>
            <w:shd w:val="clear" w:color="auto" w:fill="auto"/>
            <w:vAlign w:val="center"/>
          </w:tcPr>
          <w:p w14:paraId="68855351" w14:textId="77777777" w:rsidR="00A0545C" w:rsidRPr="00DC0B7D" w:rsidRDefault="00A0545C" w:rsidP="00DC0B7D">
            <w:pPr>
              <w:spacing w:after="0" w:line="240" w:lineRule="auto"/>
              <w:jc w:val="both"/>
              <w:rPr>
                <w:rFonts w:ascii="Arial" w:eastAsia="Arial" w:hAnsi="Arial" w:cs="Arial"/>
                <w:b/>
                <w:bCs/>
                <w:color w:val="000000"/>
                <w:sz w:val="24"/>
                <w:szCs w:val="24"/>
              </w:rPr>
            </w:pPr>
            <w:r w:rsidRPr="00DC0B7D">
              <w:rPr>
                <w:rFonts w:ascii="Arial" w:eastAsia="Arial" w:hAnsi="Arial" w:cs="Arial"/>
                <w:b/>
                <w:bCs/>
                <w:color w:val="000000"/>
                <w:sz w:val="24"/>
                <w:szCs w:val="24"/>
              </w:rPr>
              <w:t xml:space="preserve">Үгүй </w:t>
            </w:r>
          </w:p>
        </w:tc>
        <w:tc>
          <w:tcPr>
            <w:tcW w:w="3403" w:type="dxa"/>
            <w:shd w:val="clear" w:color="auto" w:fill="auto"/>
            <w:vAlign w:val="center"/>
          </w:tcPr>
          <w:p w14:paraId="5DDA326D" w14:textId="54F78DFB" w:rsidR="00A0545C" w:rsidRPr="00DC0B7D" w:rsidRDefault="00ED34DB"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ED34DB" w:rsidRPr="00DC0B7D" w14:paraId="4E9BAD52" w14:textId="77777777" w:rsidTr="00ED34DB">
        <w:trPr>
          <w:trHeight w:val="440"/>
        </w:trPr>
        <w:tc>
          <w:tcPr>
            <w:tcW w:w="2061" w:type="dxa"/>
            <w:vMerge w:val="restart"/>
            <w:shd w:val="clear" w:color="auto" w:fill="auto"/>
          </w:tcPr>
          <w:p w14:paraId="5F996799"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3.Нийгмийн тодорхой бүлгийг хамгаалах асуудал</w:t>
            </w:r>
          </w:p>
        </w:tc>
        <w:tc>
          <w:tcPr>
            <w:tcW w:w="2700" w:type="dxa"/>
            <w:shd w:val="clear" w:color="auto" w:fill="auto"/>
            <w:vAlign w:val="center"/>
          </w:tcPr>
          <w:p w14:paraId="1B284741"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3.1.Шууд болон шууд бусаар тэгш бус байдал үүсгэх эсэх</w:t>
            </w:r>
          </w:p>
        </w:tc>
        <w:tc>
          <w:tcPr>
            <w:tcW w:w="990" w:type="dxa"/>
            <w:shd w:val="clear" w:color="auto" w:fill="auto"/>
            <w:vAlign w:val="center"/>
          </w:tcPr>
          <w:p w14:paraId="734246F3"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10" w:type="dxa"/>
            <w:shd w:val="clear" w:color="auto" w:fill="auto"/>
            <w:vAlign w:val="center"/>
          </w:tcPr>
          <w:p w14:paraId="50A8DD46"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403" w:type="dxa"/>
            <w:shd w:val="clear" w:color="auto" w:fill="auto"/>
            <w:vAlign w:val="center"/>
          </w:tcPr>
          <w:p w14:paraId="793DB026"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ED34DB" w:rsidRPr="00DC0B7D" w14:paraId="39BB5794" w14:textId="77777777" w:rsidTr="00ED34DB">
        <w:trPr>
          <w:trHeight w:val="440"/>
        </w:trPr>
        <w:tc>
          <w:tcPr>
            <w:tcW w:w="2061" w:type="dxa"/>
            <w:vMerge/>
            <w:shd w:val="clear" w:color="auto" w:fill="auto"/>
          </w:tcPr>
          <w:p w14:paraId="45550505"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69AE6FAC"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3.2.Тодорхой бүлэг болон хүмүүст сөрөг нөлөө үзүүлэх эсэх. Тухайлбал, эмзэг бүлэг, хөгжлийн бэрхшээлтэй иргэд, ажилгүй иргэд, үндэстний цөөнхөд гэх мэт</w:t>
            </w:r>
          </w:p>
        </w:tc>
        <w:tc>
          <w:tcPr>
            <w:tcW w:w="990" w:type="dxa"/>
            <w:shd w:val="clear" w:color="auto" w:fill="auto"/>
            <w:vAlign w:val="center"/>
          </w:tcPr>
          <w:p w14:paraId="63FF1809"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10" w:type="dxa"/>
            <w:shd w:val="clear" w:color="auto" w:fill="auto"/>
            <w:vAlign w:val="center"/>
          </w:tcPr>
          <w:p w14:paraId="4C4A0974"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403" w:type="dxa"/>
            <w:shd w:val="clear" w:color="auto" w:fill="auto"/>
            <w:vAlign w:val="center"/>
          </w:tcPr>
          <w:p w14:paraId="4F598E77"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 xml:space="preserve">Ямар нэг сөрөг нөлөө үзүүлэхгүй. </w:t>
            </w:r>
          </w:p>
        </w:tc>
      </w:tr>
      <w:tr w:rsidR="00ED34DB" w:rsidRPr="00DC0B7D" w14:paraId="729ACD27" w14:textId="77777777" w:rsidTr="00ED34DB">
        <w:trPr>
          <w:trHeight w:val="440"/>
        </w:trPr>
        <w:tc>
          <w:tcPr>
            <w:tcW w:w="2061" w:type="dxa"/>
            <w:vMerge/>
            <w:shd w:val="clear" w:color="auto" w:fill="auto"/>
          </w:tcPr>
          <w:p w14:paraId="631B9544"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343A3D00"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3.3.Гадаадын иргэдэд илэрхий нөлөөлөх эсэх</w:t>
            </w:r>
          </w:p>
        </w:tc>
        <w:tc>
          <w:tcPr>
            <w:tcW w:w="990" w:type="dxa"/>
            <w:shd w:val="clear" w:color="auto" w:fill="auto"/>
            <w:vAlign w:val="center"/>
          </w:tcPr>
          <w:p w14:paraId="39430709"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10" w:type="dxa"/>
            <w:shd w:val="clear" w:color="auto" w:fill="auto"/>
            <w:vAlign w:val="center"/>
          </w:tcPr>
          <w:p w14:paraId="5B71BC89"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403" w:type="dxa"/>
            <w:shd w:val="clear" w:color="auto" w:fill="auto"/>
            <w:vAlign w:val="center"/>
          </w:tcPr>
          <w:p w14:paraId="355AAC8F"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ED34DB" w:rsidRPr="00DC0B7D" w14:paraId="4848A560" w14:textId="77777777" w:rsidTr="00ED34DB">
        <w:trPr>
          <w:trHeight w:val="440"/>
        </w:trPr>
        <w:tc>
          <w:tcPr>
            <w:tcW w:w="2061" w:type="dxa"/>
            <w:vMerge w:val="restart"/>
            <w:shd w:val="clear" w:color="auto" w:fill="auto"/>
          </w:tcPr>
          <w:p w14:paraId="37BD3DE4"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4.Төрийн удирдлага, сайн засаглал, шүүх эрх мэдэл, хэвлэл мэдээлэл, ёс суртахуун</w:t>
            </w:r>
          </w:p>
        </w:tc>
        <w:tc>
          <w:tcPr>
            <w:tcW w:w="2700" w:type="dxa"/>
            <w:shd w:val="clear" w:color="auto" w:fill="auto"/>
            <w:vAlign w:val="center"/>
          </w:tcPr>
          <w:p w14:paraId="71FC1CE1"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4.1.Засаглалын харилцаанд оролцогчдод нөлөөлөх эсэх</w:t>
            </w:r>
          </w:p>
        </w:tc>
        <w:tc>
          <w:tcPr>
            <w:tcW w:w="990" w:type="dxa"/>
            <w:shd w:val="clear" w:color="auto" w:fill="auto"/>
            <w:vAlign w:val="center"/>
          </w:tcPr>
          <w:p w14:paraId="6FECE7C2"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10" w:type="dxa"/>
            <w:shd w:val="clear" w:color="auto" w:fill="auto"/>
            <w:vAlign w:val="center"/>
          </w:tcPr>
          <w:p w14:paraId="6E83FFC6"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403" w:type="dxa"/>
            <w:shd w:val="clear" w:color="auto" w:fill="auto"/>
            <w:vAlign w:val="center"/>
          </w:tcPr>
          <w:p w14:paraId="58F84A56"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ED34DB" w:rsidRPr="00DC0B7D" w14:paraId="00E3AE6D" w14:textId="77777777" w:rsidTr="00ED34DB">
        <w:trPr>
          <w:trHeight w:val="440"/>
        </w:trPr>
        <w:tc>
          <w:tcPr>
            <w:tcW w:w="2061" w:type="dxa"/>
            <w:vMerge/>
            <w:shd w:val="clear" w:color="auto" w:fill="auto"/>
          </w:tcPr>
          <w:p w14:paraId="25FD2F70"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7D11B42D"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4.2.Төрийн байгууллагуудын үүрэг, үйл ажиллагаанд нөлөөлөх эсэх</w:t>
            </w:r>
          </w:p>
        </w:tc>
        <w:tc>
          <w:tcPr>
            <w:tcW w:w="990" w:type="dxa"/>
            <w:shd w:val="clear" w:color="auto" w:fill="auto"/>
            <w:vAlign w:val="center"/>
          </w:tcPr>
          <w:p w14:paraId="2B3A100B"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Тийм</w:t>
            </w:r>
          </w:p>
        </w:tc>
        <w:tc>
          <w:tcPr>
            <w:tcW w:w="810" w:type="dxa"/>
            <w:shd w:val="clear" w:color="auto" w:fill="auto"/>
            <w:vAlign w:val="center"/>
          </w:tcPr>
          <w:p w14:paraId="6D864CD6"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 xml:space="preserve">Үгүй </w:t>
            </w:r>
          </w:p>
        </w:tc>
        <w:tc>
          <w:tcPr>
            <w:tcW w:w="3403" w:type="dxa"/>
            <w:shd w:val="clear" w:color="auto" w:fill="auto"/>
            <w:vAlign w:val="center"/>
          </w:tcPr>
          <w:p w14:paraId="543E9B96" w14:textId="734EF25A" w:rsidR="00A0545C" w:rsidRPr="00DC0B7D" w:rsidRDefault="009043C6" w:rsidP="00DC0B7D">
            <w:pPr>
              <w:spacing w:after="0" w:line="240" w:lineRule="auto"/>
              <w:jc w:val="both"/>
              <w:rPr>
                <w:rFonts w:ascii="Arial" w:eastAsia="Arial" w:hAnsi="Arial" w:cs="Arial"/>
                <w:color w:val="000000"/>
                <w:sz w:val="24"/>
                <w:szCs w:val="24"/>
                <w:lang w:val="en-US"/>
              </w:rPr>
            </w:pPr>
            <w:r w:rsidRPr="00DC0B7D">
              <w:rPr>
                <w:rFonts w:ascii="Arial" w:eastAsia="Arial" w:hAnsi="Arial" w:cs="Arial"/>
                <w:color w:val="000000"/>
                <w:sz w:val="24"/>
                <w:szCs w:val="24"/>
              </w:rPr>
              <w:t>Т</w:t>
            </w:r>
            <w:r w:rsidR="00A0545C" w:rsidRPr="00DC0B7D">
              <w:rPr>
                <w:rFonts w:ascii="Arial" w:eastAsia="Arial" w:hAnsi="Arial" w:cs="Arial"/>
                <w:color w:val="000000"/>
                <w:sz w:val="24"/>
                <w:szCs w:val="24"/>
              </w:rPr>
              <w:t xml:space="preserve">өрийн </w:t>
            </w:r>
            <w:r w:rsidR="00A64A7A">
              <w:rPr>
                <w:rFonts w:ascii="Arial" w:eastAsia="Arial" w:hAnsi="Arial" w:cs="Arial"/>
                <w:color w:val="000000"/>
                <w:sz w:val="24"/>
                <w:szCs w:val="24"/>
              </w:rPr>
              <w:t>байгууллагын оролцоо, ачаалал хумигдах боломжтой</w:t>
            </w:r>
          </w:p>
        </w:tc>
      </w:tr>
      <w:tr w:rsidR="00ED34DB" w:rsidRPr="00DC0B7D" w14:paraId="6E87116D" w14:textId="77777777" w:rsidTr="00ED34DB">
        <w:trPr>
          <w:trHeight w:val="440"/>
        </w:trPr>
        <w:tc>
          <w:tcPr>
            <w:tcW w:w="2061" w:type="dxa"/>
            <w:vMerge/>
            <w:shd w:val="clear" w:color="auto" w:fill="auto"/>
          </w:tcPr>
          <w:p w14:paraId="39A73269"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5E45C36E"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4.3.Төрийн захиргааны албан хаагчдын эрх, үүрэг, харилцаанд нөлөөлөх эсэх</w:t>
            </w:r>
          </w:p>
        </w:tc>
        <w:tc>
          <w:tcPr>
            <w:tcW w:w="990" w:type="dxa"/>
            <w:shd w:val="clear" w:color="auto" w:fill="auto"/>
            <w:vAlign w:val="center"/>
          </w:tcPr>
          <w:p w14:paraId="35673DBC"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10" w:type="dxa"/>
            <w:shd w:val="clear" w:color="auto" w:fill="auto"/>
            <w:vAlign w:val="center"/>
          </w:tcPr>
          <w:p w14:paraId="54B828EA"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403" w:type="dxa"/>
            <w:shd w:val="clear" w:color="auto" w:fill="auto"/>
            <w:vAlign w:val="center"/>
          </w:tcPr>
          <w:p w14:paraId="38068E1F"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ED34DB" w:rsidRPr="00DC0B7D" w14:paraId="5E535EA9" w14:textId="77777777" w:rsidTr="00ED34DB">
        <w:trPr>
          <w:trHeight w:val="440"/>
        </w:trPr>
        <w:tc>
          <w:tcPr>
            <w:tcW w:w="2061" w:type="dxa"/>
            <w:vMerge/>
            <w:shd w:val="clear" w:color="auto" w:fill="auto"/>
          </w:tcPr>
          <w:p w14:paraId="4EB47E74"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7D640BB8"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4.4.Иргэдийн шүүхэд хандах, асуудлаа шийдвэрлүүлэх эрхэд нөлөөлөх эсэх</w:t>
            </w:r>
          </w:p>
        </w:tc>
        <w:tc>
          <w:tcPr>
            <w:tcW w:w="990" w:type="dxa"/>
            <w:shd w:val="clear" w:color="auto" w:fill="auto"/>
            <w:vAlign w:val="center"/>
          </w:tcPr>
          <w:p w14:paraId="02227B0C"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10" w:type="dxa"/>
            <w:shd w:val="clear" w:color="auto" w:fill="auto"/>
            <w:vAlign w:val="center"/>
          </w:tcPr>
          <w:p w14:paraId="7FD72FBB"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403" w:type="dxa"/>
            <w:shd w:val="clear" w:color="auto" w:fill="auto"/>
            <w:vAlign w:val="center"/>
          </w:tcPr>
          <w:p w14:paraId="7D4F17DC"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ED34DB" w:rsidRPr="00DC0B7D" w14:paraId="18020111" w14:textId="77777777" w:rsidTr="00ED34DB">
        <w:trPr>
          <w:trHeight w:val="440"/>
        </w:trPr>
        <w:tc>
          <w:tcPr>
            <w:tcW w:w="2061" w:type="dxa"/>
            <w:vMerge/>
            <w:shd w:val="clear" w:color="auto" w:fill="auto"/>
          </w:tcPr>
          <w:p w14:paraId="3F637075"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64DE0408"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4.5.Улс төрийн нам, төрийн бус байгууллагын үйл ажиллагаанд нөлөөлөх эсэх</w:t>
            </w:r>
          </w:p>
        </w:tc>
        <w:tc>
          <w:tcPr>
            <w:tcW w:w="990" w:type="dxa"/>
            <w:shd w:val="clear" w:color="auto" w:fill="auto"/>
            <w:vAlign w:val="center"/>
          </w:tcPr>
          <w:p w14:paraId="344D8458"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10" w:type="dxa"/>
            <w:shd w:val="clear" w:color="auto" w:fill="auto"/>
            <w:vAlign w:val="center"/>
          </w:tcPr>
          <w:p w14:paraId="1CDAEADA"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403" w:type="dxa"/>
            <w:shd w:val="clear" w:color="auto" w:fill="auto"/>
            <w:vAlign w:val="center"/>
          </w:tcPr>
          <w:p w14:paraId="15708098"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ED34DB" w:rsidRPr="00DC0B7D" w14:paraId="1412F0C3" w14:textId="77777777" w:rsidTr="00ED34DB">
        <w:trPr>
          <w:trHeight w:val="440"/>
        </w:trPr>
        <w:tc>
          <w:tcPr>
            <w:tcW w:w="2061" w:type="dxa"/>
            <w:vMerge w:val="restart"/>
            <w:shd w:val="clear" w:color="auto" w:fill="auto"/>
          </w:tcPr>
          <w:p w14:paraId="1FEFA558"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5.Нийтийн эрүүл мэнд, аюулгүй байдал</w:t>
            </w:r>
          </w:p>
        </w:tc>
        <w:tc>
          <w:tcPr>
            <w:tcW w:w="2700" w:type="dxa"/>
            <w:shd w:val="clear" w:color="auto" w:fill="auto"/>
            <w:vAlign w:val="center"/>
          </w:tcPr>
          <w:p w14:paraId="47A6F556"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5.1.Хувь хүн/нийт хүн амын дундаж наслалт, өвчлөлт, нас баралтын байдалд нөлөөлөх эсэх</w:t>
            </w:r>
          </w:p>
        </w:tc>
        <w:tc>
          <w:tcPr>
            <w:tcW w:w="990" w:type="dxa"/>
            <w:shd w:val="clear" w:color="auto" w:fill="auto"/>
            <w:vAlign w:val="center"/>
          </w:tcPr>
          <w:p w14:paraId="6B1ED24F"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10" w:type="dxa"/>
            <w:shd w:val="clear" w:color="auto" w:fill="auto"/>
            <w:vAlign w:val="center"/>
          </w:tcPr>
          <w:p w14:paraId="18771A63"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403" w:type="dxa"/>
            <w:shd w:val="clear" w:color="auto" w:fill="auto"/>
            <w:vAlign w:val="center"/>
          </w:tcPr>
          <w:p w14:paraId="2C3BFAD8"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ED34DB" w:rsidRPr="00DC0B7D" w14:paraId="64BCAF2E" w14:textId="77777777" w:rsidTr="00ED34DB">
        <w:trPr>
          <w:trHeight w:val="440"/>
        </w:trPr>
        <w:tc>
          <w:tcPr>
            <w:tcW w:w="2061" w:type="dxa"/>
            <w:vMerge/>
            <w:shd w:val="clear" w:color="auto" w:fill="auto"/>
          </w:tcPr>
          <w:p w14:paraId="35AB1679"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7F89EB2E"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5.2.Зохицуулалтын хувилбарын улмаас үүсэх дуу чимээ, агаар, хөрсний чанарын өөрчлөлт хүн амын эрүүл мэндэд сөрөг нөлөө үзүүлэх эсэх</w:t>
            </w:r>
          </w:p>
        </w:tc>
        <w:tc>
          <w:tcPr>
            <w:tcW w:w="990" w:type="dxa"/>
            <w:shd w:val="clear" w:color="auto" w:fill="auto"/>
            <w:vAlign w:val="center"/>
          </w:tcPr>
          <w:p w14:paraId="691051FF"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10" w:type="dxa"/>
            <w:shd w:val="clear" w:color="auto" w:fill="auto"/>
            <w:vAlign w:val="center"/>
          </w:tcPr>
          <w:p w14:paraId="3226A171"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403" w:type="dxa"/>
            <w:shd w:val="clear" w:color="auto" w:fill="auto"/>
            <w:vAlign w:val="center"/>
          </w:tcPr>
          <w:p w14:paraId="0F0C44EB"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ED34DB" w:rsidRPr="00DC0B7D" w14:paraId="05B77D1D" w14:textId="77777777" w:rsidTr="00ED34DB">
        <w:trPr>
          <w:trHeight w:val="440"/>
        </w:trPr>
        <w:tc>
          <w:tcPr>
            <w:tcW w:w="2061" w:type="dxa"/>
            <w:vMerge/>
            <w:shd w:val="clear" w:color="auto" w:fill="auto"/>
          </w:tcPr>
          <w:p w14:paraId="35996050"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5810A66B"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5.3.Хүмүүсийн амьдралын хэв маяг (хооллолт, хөдөлгөөн, архи, тамхины хэрэглээ)-т нөлөөлөх эсэх</w:t>
            </w:r>
          </w:p>
        </w:tc>
        <w:tc>
          <w:tcPr>
            <w:tcW w:w="990" w:type="dxa"/>
            <w:shd w:val="clear" w:color="auto" w:fill="auto"/>
            <w:vAlign w:val="center"/>
          </w:tcPr>
          <w:p w14:paraId="11CD2A0B"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10" w:type="dxa"/>
            <w:shd w:val="clear" w:color="auto" w:fill="auto"/>
            <w:vAlign w:val="center"/>
          </w:tcPr>
          <w:p w14:paraId="06D2B34E"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403" w:type="dxa"/>
            <w:shd w:val="clear" w:color="auto" w:fill="auto"/>
            <w:vAlign w:val="center"/>
          </w:tcPr>
          <w:p w14:paraId="5C355980"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ED34DB" w:rsidRPr="00DC0B7D" w14:paraId="666F676F" w14:textId="77777777" w:rsidTr="00ED34DB">
        <w:trPr>
          <w:trHeight w:val="440"/>
        </w:trPr>
        <w:tc>
          <w:tcPr>
            <w:tcW w:w="2061" w:type="dxa"/>
            <w:vMerge w:val="restart"/>
            <w:shd w:val="clear" w:color="auto" w:fill="auto"/>
          </w:tcPr>
          <w:p w14:paraId="6B476D71"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6.Нийгмийн хамгаалал, эрүүл мэнд, боловсролын систем</w:t>
            </w:r>
          </w:p>
        </w:tc>
        <w:tc>
          <w:tcPr>
            <w:tcW w:w="2700" w:type="dxa"/>
            <w:shd w:val="clear" w:color="auto" w:fill="auto"/>
            <w:vAlign w:val="center"/>
          </w:tcPr>
          <w:p w14:paraId="2E3E72D3"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6.1.Нийгмийн үйлчилгээний чанар, хүртээмжид нөлөөлөх эсэх</w:t>
            </w:r>
          </w:p>
        </w:tc>
        <w:tc>
          <w:tcPr>
            <w:tcW w:w="990" w:type="dxa"/>
            <w:shd w:val="clear" w:color="auto" w:fill="auto"/>
            <w:vAlign w:val="center"/>
          </w:tcPr>
          <w:p w14:paraId="2CC7DC59"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Тийм</w:t>
            </w:r>
          </w:p>
        </w:tc>
        <w:tc>
          <w:tcPr>
            <w:tcW w:w="810" w:type="dxa"/>
            <w:shd w:val="clear" w:color="auto" w:fill="auto"/>
            <w:vAlign w:val="center"/>
          </w:tcPr>
          <w:p w14:paraId="0A5D180E"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 xml:space="preserve">Үгүй </w:t>
            </w:r>
          </w:p>
        </w:tc>
        <w:tc>
          <w:tcPr>
            <w:tcW w:w="3403" w:type="dxa"/>
            <w:shd w:val="clear" w:color="auto" w:fill="auto"/>
            <w:vAlign w:val="center"/>
          </w:tcPr>
          <w:p w14:paraId="30707CC5" w14:textId="085D3854" w:rsidR="00A0545C" w:rsidRPr="00DC0B7D" w:rsidRDefault="00A64A7A" w:rsidP="00DC0B7D">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Иргэдийн Үндсэн хуулиар хамгаалагдсан эрх чөлөө хэрэгжих боломж бүрдэнэ</w:t>
            </w:r>
          </w:p>
        </w:tc>
      </w:tr>
      <w:tr w:rsidR="00ED34DB" w:rsidRPr="00DC0B7D" w14:paraId="65B53D37" w14:textId="77777777" w:rsidTr="00ED34DB">
        <w:trPr>
          <w:trHeight w:val="440"/>
        </w:trPr>
        <w:tc>
          <w:tcPr>
            <w:tcW w:w="2061" w:type="dxa"/>
            <w:vMerge/>
            <w:shd w:val="clear" w:color="auto" w:fill="auto"/>
          </w:tcPr>
          <w:p w14:paraId="5ADFED4E"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5B9FBD53"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6.2.Ажилчдын боловсрол, шилжилт хөдөлгөөнд нөлөөлөх эсэх</w:t>
            </w:r>
          </w:p>
        </w:tc>
        <w:tc>
          <w:tcPr>
            <w:tcW w:w="990" w:type="dxa"/>
            <w:shd w:val="clear" w:color="auto" w:fill="auto"/>
            <w:vAlign w:val="center"/>
          </w:tcPr>
          <w:p w14:paraId="1A2EF9E3"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10" w:type="dxa"/>
            <w:shd w:val="clear" w:color="auto" w:fill="auto"/>
            <w:vAlign w:val="center"/>
          </w:tcPr>
          <w:p w14:paraId="1735400D"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403" w:type="dxa"/>
            <w:shd w:val="clear" w:color="auto" w:fill="auto"/>
            <w:vAlign w:val="center"/>
          </w:tcPr>
          <w:p w14:paraId="70E6EA3E"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ED34DB" w:rsidRPr="00DC0B7D" w14:paraId="7E51E6D7" w14:textId="77777777" w:rsidTr="00ED34DB">
        <w:trPr>
          <w:trHeight w:val="440"/>
        </w:trPr>
        <w:tc>
          <w:tcPr>
            <w:tcW w:w="2061" w:type="dxa"/>
            <w:vMerge/>
            <w:shd w:val="clear" w:color="auto" w:fill="auto"/>
          </w:tcPr>
          <w:p w14:paraId="74FA4802"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40A97D8C"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990" w:type="dxa"/>
            <w:shd w:val="clear" w:color="auto" w:fill="auto"/>
            <w:vAlign w:val="center"/>
          </w:tcPr>
          <w:p w14:paraId="41423169"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10" w:type="dxa"/>
            <w:shd w:val="clear" w:color="auto" w:fill="auto"/>
            <w:vAlign w:val="center"/>
          </w:tcPr>
          <w:p w14:paraId="236E62E9"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403" w:type="dxa"/>
            <w:shd w:val="clear" w:color="auto" w:fill="auto"/>
            <w:vAlign w:val="center"/>
          </w:tcPr>
          <w:p w14:paraId="5CD54F59"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ED34DB" w:rsidRPr="00DC0B7D" w14:paraId="12686A44" w14:textId="77777777" w:rsidTr="00ED34DB">
        <w:trPr>
          <w:trHeight w:val="440"/>
        </w:trPr>
        <w:tc>
          <w:tcPr>
            <w:tcW w:w="2061" w:type="dxa"/>
            <w:vMerge/>
            <w:shd w:val="clear" w:color="auto" w:fill="auto"/>
          </w:tcPr>
          <w:p w14:paraId="2711BA52"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6E25AB23"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6.4.Нийгмийн болон эрүүл мэндийн үйлчилгээ авахад сөрөг нөлөө үзүүлэх эсэх</w:t>
            </w:r>
          </w:p>
        </w:tc>
        <w:tc>
          <w:tcPr>
            <w:tcW w:w="990" w:type="dxa"/>
            <w:shd w:val="clear" w:color="auto" w:fill="auto"/>
            <w:vAlign w:val="center"/>
          </w:tcPr>
          <w:p w14:paraId="36234544"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10" w:type="dxa"/>
            <w:shd w:val="clear" w:color="auto" w:fill="auto"/>
            <w:vAlign w:val="center"/>
          </w:tcPr>
          <w:p w14:paraId="02251CBF"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403" w:type="dxa"/>
            <w:shd w:val="clear" w:color="auto" w:fill="auto"/>
            <w:vAlign w:val="center"/>
          </w:tcPr>
          <w:p w14:paraId="64CC7319"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ED34DB" w:rsidRPr="00DC0B7D" w14:paraId="45A861C7" w14:textId="77777777" w:rsidTr="00ED34DB">
        <w:trPr>
          <w:trHeight w:val="440"/>
        </w:trPr>
        <w:tc>
          <w:tcPr>
            <w:tcW w:w="2061" w:type="dxa"/>
            <w:vMerge/>
            <w:shd w:val="clear" w:color="auto" w:fill="auto"/>
          </w:tcPr>
          <w:p w14:paraId="4AC17790"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7B14A660"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6.5.Их, дээд сургуулиудын үйл ажиллагаа, өөрийн удирдлагад нөлөөлөх эсэх</w:t>
            </w:r>
          </w:p>
        </w:tc>
        <w:tc>
          <w:tcPr>
            <w:tcW w:w="990" w:type="dxa"/>
            <w:shd w:val="clear" w:color="auto" w:fill="auto"/>
            <w:vAlign w:val="center"/>
          </w:tcPr>
          <w:p w14:paraId="623FB3A0"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10" w:type="dxa"/>
            <w:shd w:val="clear" w:color="auto" w:fill="auto"/>
            <w:vAlign w:val="center"/>
          </w:tcPr>
          <w:p w14:paraId="40DAD99E"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403" w:type="dxa"/>
            <w:shd w:val="clear" w:color="auto" w:fill="auto"/>
            <w:vAlign w:val="center"/>
          </w:tcPr>
          <w:p w14:paraId="26DB49BB"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ED34DB" w:rsidRPr="00DC0B7D" w14:paraId="32C5B968" w14:textId="77777777" w:rsidTr="00ED34DB">
        <w:trPr>
          <w:trHeight w:val="440"/>
        </w:trPr>
        <w:tc>
          <w:tcPr>
            <w:tcW w:w="2061" w:type="dxa"/>
            <w:vMerge w:val="restart"/>
            <w:shd w:val="clear" w:color="auto" w:fill="auto"/>
          </w:tcPr>
          <w:p w14:paraId="67BBD6C6"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7.Гэмт хэрэг, нийгмийн аюулгүй байдал</w:t>
            </w:r>
          </w:p>
        </w:tc>
        <w:tc>
          <w:tcPr>
            <w:tcW w:w="2700" w:type="dxa"/>
            <w:shd w:val="clear" w:color="auto" w:fill="auto"/>
            <w:vAlign w:val="center"/>
          </w:tcPr>
          <w:p w14:paraId="2C2B4EB6"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7.1.Нийгмийн аюулгүй байдал, гэмт хэргийн нөхцөл байдалд нөлөөлөх эсэх</w:t>
            </w:r>
          </w:p>
        </w:tc>
        <w:tc>
          <w:tcPr>
            <w:tcW w:w="990" w:type="dxa"/>
            <w:shd w:val="clear" w:color="auto" w:fill="auto"/>
            <w:vAlign w:val="center"/>
          </w:tcPr>
          <w:p w14:paraId="14775B5C"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10" w:type="dxa"/>
            <w:shd w:val="clear" w:color="auto" w:fill="auto"/>
            <w:vAlign w:val="center"/>
          </w:tcPr>
          <w:p w14:paraId="41F89796"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403" w:type="dxa"/>
            <w:shd w:val="clear" w:color="auto" w:fill="auto"/>
            <w:vAlign w:val="center"/>
          </w:tcPr>
          <w:p w14:paraId="78DC340C"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ED34DB" w:rsidRPr="00DC0B7D" w14:paraId="3F5D29D1" w14:textId="77777777" w:rsidTr="00ED34DB">
        <w:trPr>
          <w:trHeight w:val="440"/>
        </w:trPr>
        <w:tc>
          <w:tcPr>
            <w:tcW w:w="2061" w:type="dxa"/>
            <w:vMerge/>
            <w:shd w:val="clear" w:color="auto" w:fill="auto"/>
          </w:tcPr>
          <w:p w14:paraId="666686CC"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064E2CE9"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7.2.Хуулийг албадан хэрэгжүүлэхэд нөлөөлөх эсэх</w:t>
            </w:r>
          </w:p>
        </w:tc>
        <w:tc>
          <w:tcPr>
            <w:tcW w:w="990" w:type="dxa"/>
            <w:shd w:val="clear" w:color="auto" w:fill="auto"/>
            <w:vAlign w:val="center"/>
          </w:tcPr>
          <w:p w14:paraId="001D903C"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10" w:type="dxa"/>
            <w:shd w:val="clear" w:color="auto" w:fill="auto"/>
            <w:vAlign w:val="center"/>
          </w:tcPr>
          <w:p w14:paraId="0932FA02"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403" w:type="dxa"/>
            <w:shd w:val="clear" w:color="auto" w:fill="auto"/>
            <w:vAlign w:val="center"/>
          </w:tcPr>
          <w:p w14:paraId="03ADD8A7"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ED34DB" w:rsidRPr="00DC0B7D" w14:paraId="54A27FE5" w14:textId="77777777" w:rsidTr="00ED34DB">
        <w:trPr>
          <w:trHeight w:val="440"/>
        </w:trPr>
        <w:tc>
          <w:tcPr>
            <w:tcW w:w="2061" w:type="dxa"/>
            <w:vMerge/>
            <w:shd w:val="clear" w:color="auto" w:fill="auto"/>
          </w:tcPr>
          <w:p w14:paraId="741A197B"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285085D6"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7.3.Гэмт хэргийн илрүүлэлтэд нөлөө үзүүлэх эсэх</w:t>
            </w:r>
          </w:p>
        </w:tc>
        <w:tc>
          <w:tcPr>
            <w:tcW w:w="990" w:type="dxa"/>
            <w:shd w:val="clear" w:color="auto" w:fill="auto"/>
            <w:vAlign w:val="center"/>
          </w:tcPr>
          <w:p w14:paraId="342B29DA"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10" w:type="dxa"/>
            <w:shd w:val="clear" w:color="auto" w:fill="auto"/>
            <w:vAlign w:val="center"/>
          </w:tcPr>
          <w:p w14:paraId="76F15221"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403" w:type="dxa"/>
            <w:shd w:val="clear" w:color="auto" w:fill="auto"/>
            <w:vAlign w:val="center"/>
          </w:tcPr>
          <w:p w14:paraId="22E8B633"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ED34DB" w:rsidRPr="00DC0B7D" w14:paraId="0415C2F0" w14:textId="77777777" w:rsidTr="00ED34DB">
        <w:trPr>
          <w:trHeight w:val="440"/>
        </w:trPr>
        <w:tc>
          <w:tcPr>
            <w:tcW w:w="2061" w:type="dxa"/>
            <w:vMerge/>
            <w:shd w:val="clear" w:color="auto" w:fill="auto"/>
          </w:tcPr>
          <w:p w14:paraId="791144F6"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268F8A3A"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7.4.Гэмт хэргийн хохирогчид, гэрчийн эрхэд сөрөг нөлөө үзүүлэх эсэх</w:t>
            </w:r>
          </w:p>
        </w:tc>
        <w:tc>
          <w:tcPr>
            <w:tcW w:w="990" w:type="dxa"/>
            <w:shd w:val="clear" w:color="auto" w:fill="auto"/>
            <w:vAlign w:val="center"/>
          </w:tcPr>
          <w:p w14:paraId="6BB6AC75"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10" w:type="dxa"/>
            <w:shd w:val="clear" w:color="auto" w:fill="auto"/>
            <w:vAlign w:val="center"/>
          </w:tcPr>
          <w:p w14:paraId="5A02F917"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403" w:type="dxa"/>
            <w:shd w:val="clear" w:color="auto" w:fill="auto"/>
            <w:vAlign w:val="center"/>
          </w:tcPr>
          <w:p w14:paraId="3F1AD979"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ED34DB" w:rsidRPr="00DC0B7D" w14:paraId="63974F97" w14:textId="77777777" w:rsidTr="00ED34DB">
        <w:trPr>
          <w:trHeight w:val="440"/>
        </w:trPr>
        <w:tc>
          <w:tcPr>
            <w:tcW w:w="2061" w:type="dxa"/>
            <w:vMerge w:val="restart"/>
            <w:shd w:val="clear" w:color="auto" w:fill="auto"/>
          </w:tcPr>
          <w:p w14:paraId="51E42BB5"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8.Соёл</w:t>
            </w:r>
          </w:p>
        </w:tc>
        <w:tc>
          <w:tcPr>
            <w:tcW w:w="2700" w:type="dxa"/>
            <w:shd w:val="clear" w:color="auto" w:fill="auto"/>
            <w:vAlign w:val="center"/>
          </w:tcPr>
          <w:p w14:paraId="396D9346"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8.1.Соёлын өвийг хамгаалахад нөлөө үзүүлэх эсэх</w:t>
            </w:r>
          </w:p>
        </w:tc>
        <w:tc>
          <w:tcPr>
            <w:tcW w:w="990" w:type="dxa"/>
            <w:shd w:val="clear" w:color="auto" w:fill="auto"/>
            <w:vAlign w:val="center"/>
          </w:tcPr>
          <w:p w14:paraId="3BB7BA13"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10" w:type="dxa"/>
            <w:shd w:val="clear" w:color="auto" w:fill="auto"/>
            <w:vAlign w:val="center"/>
          </w:tcPr>
          <w:p w14:paraId="126A35FC"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403" w:type="dxa"/>
            <w:shd w:val="clear" w:color="auto" w:fill="auto"/>
            <w:vAlign w:val="center"/>
          </w:tcPr>
          <w:p w14:paraId="0FA5B82D"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ED34DB" w:rsidRPr="00DC0B7D" w14:paraId="557179BE" w14:textId="77777777" w:rsidTr="00ED34DB">
        <w:trPr>
          <w:trHeight w:val="440"/>
        </w:trPr>
        <w:tc>
          <w:tcPr>
            <w:tcW w:w="2061" w:type="dxa"/>
            <w:vMerge/>
            <w:shd w:val="clear" w:color="auto" w:fill="auto"/>
          </w:tcPr>
          <w:p w14:paraId="3ED54B5E"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17B92420"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8.2.Хэл, соёлын ялгаатай байдал бий болгох эсэх, эсхүл уг ялгаатай байдалд нөлөөлөх эсэх</w:t>
            </w:r>
          </w:p>
        </w:tc>
        <w:tc>
          <w:tcPr>
            <w:tcW w:w="990" w:type="dxa"/>
            <w:shd w:val="clear" w:color="auto" w:fill="auto"/>
            <w:vAlign w:val="center"/>
          </w:tcPr>
          <w:p w14:paraId="34ABA456"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10" w:type="dxa"/>
            <w:shd w:val="clear" w:color="auto" w:fill="auto"/>
            <w:vAlign w:val="center"/>
          </w:tcPr>
          <w:p w14:paraId="37CC405F"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403" w:type="dxa"/>
            <w:shd w:val="clear" w:color="auto" w:fill="auto"/>
            <w:vAlign w:val="center"/>
          </w:tcPr>
          <w:p w14:paraId="31CE6124"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ED34DB" w:rsidRPr="00DC0B7D" w14:paraId="6C5A0D74" w14:textId="77777777" w:rsidTr="00ED34DB">
        <w:trPr>
          <w:trHeight w:val="440"/>
        </w:trPr>
        <w:tc>
          <w:tcPr>
            <w:tcW w:w="2061" w:type="dxa"/>
            <w:vMerge/>
            <w:shd w:val="clear" w:color="auto" w:fill="auto"/>
          </w:tcPr>
          <w:p w14:paraId="7D585BCA"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41C6588E"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8.3.Иргэдийн түүх, соёлоо хамгаалах оролцоонд нөлөөлөх эсэх</w:t>
            </w:r>
          </w:p>
        </w:tc>
        <w:tc>
          <w:tcPr>
            <w:tcW w:w="990" w:type="dxa"/>
            <w:shd w:val="clear" w:color="auto" w:fill="auto"/>
            <w:vAlign w:val="center"/>
          </w:tcPr>
          <w:p w14:paraId="7140294F"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10" w:type="dxa"/>
            <w:shd w:val="clear" w:color="auto" w:fill="auto"/>
            <w:vAlign w:val="center"/>
          </w:tcPr>
          <w:p w14:paraId="457DA0DA"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403" w:type="dxa"/>
            <w:shd w:val="clear" w:color="auto" w:fill="auto"/>
            <w:vAlign w:val="center"/>
          </w:tcPr>
          <w:p w14:paraId="7F90AD6C"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bl>
    <w:p w14:paraId="55C319D8" w14:textId="77777777" w:rsidR="00A0545C" w:rsidRDefault="00A0545C" w:rsidP="00DC0B7D">
      <w:pPr>
        <w:jc w:val="both"/>
        <w:rPr>
          <w:rFonts w:ascii="Arial" w:eastAsia="Arial" w:hAnsi="Arial" w:cs="Arial"/>
          <w:b/>
          <w:color w:val="000000"/>
          <w:lang w:val="mn-MN"/>
        </w:rPr>
      </w:pPr>
    </w:p>
    <w:p w14:paraId="54704EB0" w14:textId="77777777" w:rsidR="006B542D" w:rsidRDefault="006B542D" w:rsidP="00DC0B7D">
      <w:pPr>
        <w:jc w:val="both"/>
        <w:rPr>
          <w:rFonts w:ascii="Arial" w:eastAsia="Arial" w:hAnsi="Arial" w:cs="Arial"/>
          <w:b/>
          <w:color w:val="000000"/>
          <w:lang w:val="mn-MN"/>
        </w:rPr>
      </w:pPr>
    </w:p>
    <w:p w14:paraId="738797A4" w14:textId="77777777" w:rsidR="006B542D" w:rsidRDefault="006B542D" w:rsidP="00DC0B7D">
      <w:pPr>
        <w:jc w:val="both"/>
        <w:rPr>
          <w:rFonts w:ascii="Arial" w:eastAsia="Arial" w:hAnsi="Arial" w:cs="Arial"/>
          <w:b/>
          <w:color w:val="000000"/>
          <w:lang w:val="mn-MN"/>
        </w:rPr>
      </w:pPr>
    </w:p>
    <w:p w14:paraId="33D16963" w14:textId="77777777" w:rsidR="006B542D" w:rsidRDefault="006B542D" w:rsidP="00DC0B7D">
      <w:pPr>
        <w:jc w:val="both"/>
        <w:rPr>
          <w:rFonts w:ascii="Arial" w:eastAsia="Arial" w:hAnsi="Arial" w:cs="Arial"/>
          <w:b/>
          <w:color w:val="000000"/>
          <w:lang w:val="mn-MN"/>
        </w:rPr>
      </w:pPr>
    </w:p>
    <w:p w14:paraId="03C4C9B8" w14:textId="77777777" w:rsidR="006B542D" w:rsidRDefault="006B542D" w:rsidP="00DC0B7D">
      <w:pPr>
        <w:jc w:val="both"/>
        <w:rPr>
          <w:rFonts w:ascii="Arial" w:eastAsia="Arial" w:hAnsi="Arial" w:cs="Arial"/>
          <w:b/>
          <w:color w:val="000000"/>
          <w:lang w:val="mn-MN"/>
        </w:rPr>
      </w:pPr>
    </w:p>
    <w:p w14:paraId="2F7B47A6" w14:textId="77777777" w:rsidR="006B542D" w:rsidRDefault="006B542D" w:rsidP="00DC0B7D">
      <w:pPr>
        <w:jc w:val="both"/>
        <w:rPr>
          <w:rFonts w:ascii="Arial" w:eastAsia="Arial" w:hAnsi="Arial" w:cs="Arial"/>
          <w:b/>
          <w:color w:val="000000"/>
          <w:lang w:val="mn-MN"/>
        </w:rPr>
      </w:pPr>
    </w:p>
    <w:p w14:paraId="277880CD" w14:textId="77777777" w:rsidR="006B542D" w:rsidRDefault="006B542D" w:rsidP="00DC0B7D">
      <w:pPr>
        <w:jc w:val="both"/>
        <w:rPr>
          <w:rFonts w:ascii="Arial" w:eastAsia="Arial" w:hAnsi="Arial" w:cs="Arial"/>
          <w:b/>
          <w:color w:val="000000"/>
          <w:lang w:val="mn-MN"/>
        </w:rPr>
      </w:pPr>
    </w:p>
    <w:p w14:paraId="54F1F59D" w14:textId="77777777" w:rsidR="006B542D" w:rsidRDefault="006B542D" w:rsidP="00DC0B7D">
      <w:pPr>
        <w:jc w:val="both"/>
        <w:rPr>
          <w:rFonts w:ascii="Arial" w:eastAsia="Arial" w:hAnsi="Arial" w:cs="Arial"/>
          <w:b/>
          <w:color w:val="000000"/>
          <w:lang w:val="mn-MN"/>
        </w:rPr>
      </w:pPr>
    </w:p>
    <w:p w14:paraId="61686A44" w14:textId="77777777" w:rsidR="006B542D" w:rsidRDefault="006B542D" w:rsidP="00DC0B7D">
      <w:pPr>
        <w:jc w:val="both"/>
        <w:rPr>
          <w:rFonts w:ascii="Arial" w:eastAsia="Arial" w:hAnsi="Arial" w:cs="Arial"/>
          <w:b/>
          <w:color w:val="000000"/>
          <w:lang w:val="mn-MN"/>
        </w:rPr>
      </w:pPr>
    </w:p>
    <w:p w14:paraId="7DC1918F" w14:textId="77777777" w:rsidR="006B542D" w:rsidRDefault="006B542D" w:rsidP="00DC0B7D">
      <w:pPr>
        <w:jc w:val="both"/>
        <w:rPr>
          <w:rFonts w:ascii="Arial" w:eastAsia="Arial" w:hAnsi="Arial" w:cs="Arial"/>
          <w:b/>
          <w:color w:val="000000"/>
          <w:lang w:val="mn-MN"/>
        </w:rPr>
      </w:pPr>
    </w:p>
    <w:p w14:paraId="05FA1982" w14:textId="77777777" w:rsidR="006B542D" w:rsidRDefault="006B542D" w:rsidP="00DC0B7D">
      <w:pPr>
        <w:jc w:val="both"/>
        <w:rPr>
          <w:rFonts w:ascii="Arial" w:eastAsia="Arial" w:hAnsi="Arial" w:cs="Arial"/>
          <w:b/>
          <w:color w:val="000000"/>
          <w:lang w:val="mn-MN"/>
        </w:rPr>
      </w:pPr>
    </w:p>
    <w:p w14:paraId="66B13BC2" w14:textId="77777777" w:rsidR="006B542D" w:rsidRDefault="006B542D" w:rsidP="00DC0B7D">
      <w:pPr>
        <w:jc w:val="both"/>
        <w:rPr>
          <w:rFonts w:ascii="Arial" w:eastAsia="Arial" w:hAnsi="Arial" w:cs="Arial"/>
          <w:b/>
          <w:color w:val="000000"/>
          <w:lang w:val="mn-MN"/>
        </w:rPr>
      </w:pPr>
    </w:p>
    <w:p w14:paraId="384E6FC6" w14:textId="77777777" w:rsidR="006B542D" w:rsidRDefault="006B542D" w:rsidP="00DC0B7D">
      <w:pPr>
        <w:jc w:val="both"/>
        <w:rPr>
          <w:rFonts w:ascii="Arial" w:eastAsia="Arial" w:hAnsi="Arial" w:cs="Arial"/>
          <w:b/>
          <w:color w:val="000000"/>
          <w:lang w:val="mn-MN"/>
        </w:rPr>
      </w:pPr>
    </w:p>
    <w:p w14:paraId="38C3534E" w14:textId="77777777" w:rsidR="00A0545C" w:rsidRPr="00DC0B7D" w:rsidRDefault="00A0545C" w:rsidP="00DC0B7D">
      <w:pPr>
        <w:jc w:val="both"/>
        <w:rPr>
          <w:rFonts w:ascii="Arial" w:eastAsia="Arial" w:hAnsi="Arial" w:cs="Arial"/>
          <w:b/>
          <w:color w:val="000000"/>
        </w:rPr>
      </w:pPr>
    </w:p>
    <w:p w14:paraId="385F9707" w14:textId="77777777" w:rsidR="00A0545C" w:rsidRPr="00DC0B7D" w:rsidRDefault="00A0545C" w:rsidP="00CF0D0E">
      <w:pPr>
        <w:jc w:val="center"/>
        <w:rPr>
          <w:rFonts w:ascii="Arial" w:eastAsia="Arial" w:hAnsi="Arial" w:cs="Arial"/>
          <w:b/>
          <w:color w:val="000000"/>
        </w:rPr>
      </w:pPr>
      <w:r w:rsidRPr="00DC0B7D">
        <w:rPr>
          <w:rFonts w:ascii="Arial" w:eastAsia="Arial" w:hAnsi="Arial" w:cs="Arial"/>
          <w:b/>
          <w:color w:val="000000"/>
        </w:rPr>
        <w:t>БАЙГАЛЬ ОРЧИНД ҮЗҮҮЛЭХ ҮР НӨЛӨӨ</w:t>
      </w:r>
    </w:p>
    <w:p w14:paraId="4631AA27" w14:textId="77777777" w:rsidR="00A0545C" w:rsidRPr="00DC0B7D" w:rsidRDefault="00A0545C" w:rsidP="00CF0D0E">
      <w:pPr>
        <w:ind w:left="710" w:hanging="710"/>
        <w:jc w:val="center"/>
        <w:rPr>
          <w:rFonts w:ascii="Arial" w:eastAsia="Arial" w:hAnsi="Arial" w:cs="Arial"/>
          <w:color w:val="000000"/>
        </w:rPr>
      </w:pPr>
      <w:r w:rsidRPr="00DC0B7D">
        <w:rPr>
          <w:rFonts w:ascii="Arial" w:eastAsia="Arial" w:hAnsi="Arial" w:cs="Arial"/>
          <w:color w:val="000000"/>
        </w:rPr>
        <w:t>(Хүснэгт 4)</w:t>
      </w:r>
    </w:p>
    <w:p w14:paraId="7A59865C" w14:textId="77777777" w:rsidR="00A0545C" w:rsidRPr="00DC0B7D" w:rsidRDefault="00A0545C" w:rsidP="00DC0B7D">
      <w:pPr>
        <w:ind w:left="710" w:hanging="710"/>
        <w:jc w:val="both"/>
        <w:rPr>
          <w:rFonts w:ascii="Arial" w:eastAsia="Arial" w:hAnsi="Arial" w:cs="Arial"/>
          <w:color w:val="000000"/>
        </w:rPr>
      </w:pPr>
    </w:p>
    <w:tbl>
      <w:tblPr>
        <w:tblStyle w:val="2"/>
        <w:tblW w:w="1009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1"/>
        <w:gridCol w:w="2700"/>
        <w:gridCol w:w="900"/>
        <w:gridCol w:w="860"/>
        <w:gridCol w:w="3573"/>
      </w:tblGrid>
      <w:tr w:rsidR="00A0545C" w:rsidRPr="00DC0B7D" w14:paraId="7BE42B35" w14:textId="77777777" w:rsidTr="00A0545C">
        <w:tc>
          <w:tcPr>
            <w:tcW w:w="2061" w:type="dxa"/>
            <w:shd w:val="clear" w:color="auto" w:fill="E7E6E6"/>
            <w:vAlign w:val="center"/>
          </w:tcPr>
          <w:p w14:paraId="578482B6"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Үзүүлэх үр нөлөө:</w:t>
            </w:r>
          </w:p>
        </w:tc>
        <w:tc>
          <w:tcPr>
            <w:tcW w:w="2700" w:type="dxa"/>
            <w:shd w:val="clear" w:color="auto" w:fill="E7E6E6"/>
            <w:vAlign w:val="center"/>
          </w:tcPr>
          <w:p w14:paraId="119773BC"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Холбогдох асуултууд</w:t>
            </w:r>
          </w:p>
        </w:tc>
        <w:tc>
          <w:tcPr>
            <w:tcW w:w="1760" w:type="dxa"/>
            <w:gridSpan w:val="2"/>
            <w:shd w:val="clear" w:color="auto" w:fill="E7E6E6"/>
            <w:vAlign w:val="center"/>
          </w:tcPr>
          <w:p w14:paraId="7A3FB12F"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Хариулт</w:t>
            </w:r>
          </w:p>
        </w:tc>
        <w:tc>
          <w:tcPr>
            <w:tcW w:w="3573" w:type="dxa"/>
            <w:shd w:val="clear" w:color="auto" w:fill="E7E6E6"/>
            <w:vAlign w:val="center"/>
          </w:tcPr>
          <w:p w14:paraId="787D599F"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Тайлбар</w:t>
            </w:r>
          </w:p>
        </w:tc>
      </w:tr>
      <w:tr w:rsidR="00A0545C" w:rsidRPr="00DC0B7D" w14:paraId="0178A77C" w14:textId="77777777" w:rsidTr="00A0545C">
        <w:trPr>
          <w:trHeight w:val="440"/>
        </w:trPr>
        <w:tc>
          <w:tcPr>
            <w:tcW w:w="2061" w:type="dxa"/>
            <w:shd w:val="clear" w:color="auto" w:fill="auto"/>
            <w:vAlign w:val="center"/>
          </w:tcPr>
          <w:p w14:paraId="7B5A9998"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1.Агаар</w:t>
            </w:r>
          </w:p>
        </w:tc>
        <w:tc>
          <w:tcPr>
            <w:tcW w:w="2700" w:type="dxa"/>
            <w:shd w:val="clear" w:color="auto" w:fill="auto"/>
            <w:vAlign w:val="center"/>
          </w:tcPr>
          <w:p w14:paraId="5DC35A79"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1.1.Зохицуулалтын хувилбарын үр дүнд агаарын бохирдлыг нэмэгдүүлэх эсэх</w:t>
            </w:r>
          </w:p>
        </w:tc>
        <w:tc>
          <w:tcPr>
            <w:tcW w:w="900" w:type="dxa"/>
            <w:shd w:val="clear" w:color="auto" w:fill="auto"/>
            <w:vAlign w:val="center"/>
          </w:tcPr>
          <w:p w14:paraId="2A72B058"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0CE3F863"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573" w:type="dxa"/>
            <w:shd w:val="clear" w:color="auto" w:fill="auto"/>
            <w:vAlign w:val="center"/>
          </w:tcPr>
          <w:p w14:paraId="20BCAE55"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A0545C" w:rsidRPr="00DC0B7D" w14:paraId="5EEF2F69" w14:textId="77777777" w:rsidTr="00A0545C">
        <w:trPr>
          <w:trHeight w:val="440"/>
        </w:trPr>
        <w:tc>
          <w:tcPr>
            <w:tcW w:w="2061" w:type="dxa"/>
            <w:vMerge w:val="restart"/>
            <w:shd w:val="clear" w:color="auto" w:fill="auto"/>
            <w:vAlign w:val="center"/>
          </w:tcPr>
          <w:p w14:paraId="0CBDE0CB"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2.Зам тээвэр, түлш, эрчим хүч</w:t>
            </w:r>
          </w:p>
        </w:tc>
        <w:tc>
          <w:tcPr>
            <w:tcW w:w="2700" w:type="dxa"/>
            <w:shd w:val="clear" w:color="auto" w:fill="auto"/>
            <w:vAlign w:val="center"/>
          </w:tcPr>
          <w:p w14:paraId="6B658DAF"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2.1.Тээврийн хэрэгслийн түлшний хэрэглээг нэмэгдүүлэх/бууруулах эсэх</w:t>
            </w:r>
          </w:p>
        </w:tc>
        <w:tc>
          <w:tcPr>
            <w:tcW w:w="900" w:type="dxa"/>
            <w:shd w:val="clear" w:color="auto" w:fill="auto"/>
            <w:vAlign w:val="center"/>
          </w:tcPr>
          <w:p w14:paraId="31F951EC"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44C896C9"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573" w:type="dxa"/>
            <w:shd w:val="clear" w:color="auto" w:fill="auto"/>
            <w:vAlign w:val="center"/>
          </w:tcPr>
          <w:p w14:paraId="5E4D84DE"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A0545C" w:rsidRPr="00DC0B7D" w14:paraId="7C6C2212" w14:textId="77777777" w:rsidTr="00A0545C">
        <w:trPr>
          <w:trHeight w:val="440"/>
        </w:trPr>
        <w:tc>
          <w:tcPr>
            <w:tcW w:w="2061" w:type="dxa"/>
            <w:vMerge/>
            <w:shd w:val="clear" w:color="auto" w:fill="auto"/>
            <w:vAlign w:val="center"/>
          </w:tcPr>
          <w:p w14:paraId="18FAA52A"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629F03D0"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2.2.Эрчим хүчний хэрэглээг нэмэгдүүлэх эсэх</w:t>
            </w:r>
          </w:p>
        </w:tc>
        <w:tc>
          <w:tcPr>
            <w:tcW w:w="900" w:type="dxa"/>
            <w:shd w:val="clear" w:color="auto" w:fill="auto"/>
            <w:vAlign w:val="center"/>
          </w:tcPr>
          <w:p w14:paraId="09622E50"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16976E2F"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573" w:type="dxa"/>
            <w:shd w:val="clear" w:color="auto" w:fill="auto"/>
            <w:vAlign w:val="center"/>
          </w:tcPr>
          <w:p w14:paraId="4A6AC09D"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нөөлөө байхгүй.</w:t>
            </w:r>
          </w:p>
        </w:tc>
      </w:tr>
      <w:tr w:rsidR="00A0545C" w:rsidRPr="00DC0B7D" w14:paraId="0005EF56" w14:textId="77777777" w:rsidTr="00A0545C">
        <w:trPr>
          <w:trHeight w:val="440"/>
        </w:trPr>
        <w:tc>
          <w:tcPr>
            <w:tcW w:w="2061" w:type="dxa"/>
            <w:vMerge/>
            <w:shd w:val="clear" w:color="auto" w:fill="auto"/>
            <w:vAlign w:val="center"/>
          </w:tcPr>
          <w:p w14:paraId="5B6400FA"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26865B27"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2.3.Эрчим хүчний үйлдвэрлэлд нөлөө үзүүлэх эсэх</w:t>
            </w:r>
          </w:p>
        </w:tc>
        <w:tc>
          <w:tcPr>
            <w:tcW w:w="900" w:type="dxa"/>
            <w:shd w:val="clear" w:color="auto" w:fill="auto"/>
            <w:vAlign w:val="center"/>
          </w:tcPr>
          <w:p w14:paraId="0B63A2F7"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086F8F43"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573" w:type="dxa"/>
            <w:shd w:val="clear" w:color="auto" w:fill="auto"/>
            <w:vAlign w:val="center"/>
          </w:tcPr>
          <w:p w14:paraId="3AD7B34A"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нөөлөө байхгүй.</w:t>
            </w:r>
          </w:p>
        </w:tc>
      </w:tr>
      <w:tr w:rsidR="00A0545C" w:rsidRPr="00DC0B7D" w14:paraId="1C23D76B" w14:textId="77777777" w:rsidTr="00A0545C">
        <w:trPr>
          <w:trHeight w:val="440"/>
        </w:trPr>
        <w:tc>
          <w:tcPr>
            <w:tcW w:w="2061" w:type="dxa"/>
            <w:vMerge/>
            <w:shd w:val="clear" w:color="auto" w:fill="auto"/>
            <w:vAlign w:val="center"/>
          </w:tcPr>
          <w:p w14:paraId="7EBB545C"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73A04E5F"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2.4.Тээврийн хэрэгслийн агаарын бохирдлыг нэмэгдүүлэх эсэх</w:t>
            </w:r>
          </w:p>
        </w:tc>
        <w:tc>
          <w:tcPr>
            <w:tcW w:w="900" w:type="dxa"/>
            <w:shd w:val="clear" w:color="auto" w:fill="auto"/>
            <w:vAlign w:val="center"/>
          </w:tcPr>
          <w:p w14:paraId="67EB915D"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53348A8E"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573" w:type="dxa"/>
            <w:shd w:val="clear" w:color="auto" w:fill="auto"/>
            <w:vAlign w:val="center"/>
          </w:tcPr>
          <w:p w14:paraId="21B44766"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нөөлөө байхгүй.</w:t>
            </w:r>
          </w:p>
        </w:tc>
      </w:tr>
      <w:tr w:rsidR="00A0545C" w:rsidRPr="00DC0B7D" w14:paraId="7447256B" w14:textId="77777777" w:rsidTr="00A0545C">
        <w:trPr>
          <w:trHeight w:val="440"/>
        </w:trPr>
        <w:tc>
          <w:tcPr>
            <w:tcW w:w="2061" w:type="dxa"/>
            <w:vMerge w:val="restart"/>
            <w:shd w:val="clear" w:color="auto" w:fill="auto"/>
            <w:vAlign w:val="center"/>
          </w:tcPr>
          <w:p w14:paraId="260BE2AA"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3.Ан амьтан, ургамлыг хамгаалах</w:t>
            </w:r>
          </w:p>
        </w:tc>
        <w:tc>
          <w:tcPr>
            <w:tcW w:w="2700" w:type="dxa"/>
            <w:shd w:val="clear" w:color="auto" w:fill="auto"/>
            <w:vAlign w:val="center"/>
          </w:tcPr>
          <w:p w14:paraId="31034F7A"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3.1.Ан амьтны тоо хэмжээг бууруулах эсэх</w:t>
            </w:r>
          </w:p>
        </w:tc>
        <w:tc>
          <w:tcPr>
            <w:tcW w:w="900" w:type="dxa"/>
            <w:shd w:val="clear" w:color="auto" w:fill="auto"/>
            <w:vAlign w:val="center"/>
          </w:tcPr>
          <w:p w14:paraId="670CCC3E"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710446F4"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573" w:type="dxa"/>
            <w:shd w:val="clear" w:color="auto" w:fill="auto"/>
            <w:vAlign w:val="center"/>
          </w:tcPr>
          <w:p w14:paraId="4C22F613"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нөөлөө байхгүй.</w:t>
            </w:r>
          </w:p>
        </w:tc>
      </w:tr>
      <w:tr w:rsidR="00A0545C" w:rsidRPr="00DC0B7D" w14:paraId="1EB4E42C" w14:textId="77777777" w:rsidTr="00A0545C">
        <w:trPr>
          <w:trHeight w:val="440"/>
        </w:trPr>
        <w:tc>
          <w:tcPr>
            <w:tcW w:w="2061" w:type="dxa"/>
            <w:vMerge/>
            <w:shd w:val="clear" w:color="auto" w:fill="auto"/>
            <w:vAlign w:val="center"/>
          </w:tcPr>
          <w:p w14:paraId="68737700"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30A92207"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3.2.Ховордсон болон нэн ховор амьтан, ургамалд сөргөөр нөлөөлөх эсэх</w:t>
            </w:r>
          </w:p>
        </w:tc>
        <w:tc>
          <w:tcPr>
            <w:tcW w:w="900" w:type="dxa"/>
            <w:shd w:val="clear" w:color="auto" w:fill="auto"/>
            <w:vAlign w:val="center"/>
          </w:tcPr>
          <w:p w14:paraId="638B3704"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6ECA7170"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573" w:type="dxa"/>
            <w:shd w:val="clear" w:color="auto" w:fill="auto"/>
            <w:vAlign w:val="center"/>
          </w:tcPr>
          <w:p w14:paraId="676EBF7C"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нөөлөө байхгүй.</w:t>
            </w:r>
          </w:p>
        </w:tc>
      </w:tr>
      <w:tr w:rsidR="00A0545C" w:rsidRPr="00DC0B7D" w14:paraId="54BCFCF9" w14:textId="77777777" w:rsidTr="00A0545C">
        <w:trPr>
          <w:trHeight w:val="440"/>
        </w:trPr>
        <w:tc>
          <w:tcPr>
            <w:tcW w:w="2061" w:type="dxa"/>
            <w:vMerge/>
            <w:shd w:val="clear" w:color="auto" w:fill="auto"/>
            <w:vAlign w:val="center"/>
          </w:tcPr>
          <w:p w14:paraId="1CA22395"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133BDC6E"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3.3.Ан амьтдын нүүдэл, суурьшилд сөргөөр нөлөөлөх эсэх</w:t>
            </w:r>
          </w:p>
        </w:tc>
        <w:tc>
          <w:tcPr>
            <w:tcW w:w="900" w:type="dxa"/>
            <w:shd w:val="clear" w:color="auto" w:fill="auto"/>
            <w:vAlign w:val="center"/>
          </w:tcPr>
          <w:p w14:paraId="7A841E81"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3993440F"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573" w:type="dxa"/>
            <w:shd w:val="clear" w:color="auto" w:fill="auto"/>
            <w:vAlign w:val="center"/>
          </w:tcPr>
          <w:p w14:paraId="61A6BD67"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нөөлөө байхгүй.</w:t>
            </w:r>
          </w:p>
        </w:tc>
      </w:tr>
      <w:tr w:rsidR="00A0545C" w:rsidRPr="00DC0B7D" w14:paraId="1A4410AC" w14:textId="77777777" w:rsidTr="00A0545C">
        <w:trPr>
          <w:trHeight w:val="440"/>
        </w:trPr>
        <w:tc>
          <w:tcPr>
            <w:tcW w:w="2061" w:type="dxa"/>
            <w:vMerge/>
            <w:shd w:val="clear" w:color="auto" w:fill="auto"/>
            <w:vAlign w:val="center"/>
          </w:tcPr>
          <w:p w14:paraId="7141AD27"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7F9CA30E"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3.4.Тусгай хамгаалалттай газар нутагт сөргөөр нөлөөлөх эсэх</w:t>
            </w:r>
          </w:p>
        </w:tc>
        <w:tc>
          <w:tcPr>
            <w:tcW w:w="900" w:type="dxa"/>
            <w:shd w:val="clear" w:color="auto" w:fill="auto"/>
            <w:vAlign w:val="center"/>
          </w:tcPr>
          <w:p w14:paraId="372853E3"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2126F26D"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573" w:type="dxa"/>
            <w:shd w:val="clear" w:color="auto" w:fill="auto"/>
            <w:vAlign w:val="center"/>
          </w:tcPr>
          <w:p w14:paraId="6E2EF398"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нөөлөө байхгүй.</w:t>
            </w:r>
          </w:p>
        </w:tc>
      </w:tr>
      <w:tr w:rsidR="00A0545C" w:rsidRPr="00DC0B7D" w14:paraId="39676239" w14:textId="77777777" w:rsidTr="00A0545C">
        <w:trPr>
          <w:trHeight w:val="440"/>
        </w:trPr>
        <w:tc>
          <w:tcPr>
            <w:tcW w:w="2061" w:type="dxa"/>
            <w:vMerge w:val="restart"/>
            <w:shd w:val="clear" w:color="auto" w:fill="auto"/>
            <w:vAlign w:val="center"/>
          </w:tcPr>
          <w:p w14:paraId="4040531A"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4.Усны нөөц</w:t>
            </w:r>
          </w:p>
        </w:tc>
        <w:tc>
          <w:tcPr>
            <w:tcW w:w="2700" w:type="dxa"/>
            <w:shd w:val="clear" w:color="auto" w:fill="auto"/>
            <w:vAlign w:val="center"/>
          </w:tcPr>
          <w:p w14:paraId="7EC0E442"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4.1.Газрын дээрх ус болон гүний ус, цэвэр усны нөөцөд сөргөөр нөлөөлөх эсэх</w:t>
            </w:r>
          </w:p>
        </w:tc>
        <w:tc>
          <w:tcPr>
            <w:tcW w:w="900" w:type="dxa"/>
            <w:shd w:val="clear" w:color="auto" w:fill="auto"/>
            <w:vAlign w:val="center"/>
          </w:tcPr>
          <w:p w14:paraId="4901B3AF"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61571637"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573" w:type="dxa"/>
            <w:shd w:val="clear" w:color="auto" w:fill="auto"/>
            <w:vAlign w:val="center"/>
          </w:tcPr>
          <w:p w14:paraId="64FC2D6C"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нөөлөө байхгүй.</w:t>
            </w:r>
          </w:p>
        </w:tc>
      </w:tr>
      <w:tr w:rsidR="00A0545C" w:rsidRPr="00DC0B7D" w14:paraId="54A66C48" w14:textId="77777777" w:rsidTr="00A0545C">
        <w:trPr>
          <w:trHeight w:val="440"/>
        </w:trPr>
        <w:tc>
          <w:tcPr>
            <w:tcW w:w="2061" w:type="dxa"/>
            <w:vMerge/>
            <w:shd w:val="clear" w:color="auto" w:fill="auto"/>
            <w:vAlign w:val="center"/>
          </w:tcPr>
          <w:p w14:paraId="4E300451"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23226893"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4.2.Усны бохирдлыг нэмэгдүүлэх эсэх</w:t>
            </w:r>
          </w:p>
        </w:tc>
        <w:tc>
          <w:tcPr>
            <w:tcW w:w="900" w:type="dxa"/>
            <w:shd w:val="clear" w:color="auto" w:fill="auto"/>
            <w:vAlign w:val="center"/>
          </w:tcPr>
          <w:p w14:paraId="7A129E60"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3752B3F3"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573" w:type="dxa"/>
            <w:shd w:val="clear" w:color="auto" w:fill="auto"/>
            <w:vAlign w:val="center"/>
          </w:tcPr>
          <w:p w14:paraId="7ACE3A7B"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нөөлөө байхгүй.</w:t>
            </w:r>
          </w:p>
        </w:tc>
      </w:tr>
      <w:tr w:rsidR="00A0545C" w:rsidRPr="00DC0B7D" w14:paraId="5B72A403" w14:textId="77777777" w:rsidTr="00A0545C">
        <w:trPr>
          <w:trHeight w:val="440"/>
        </w:trPr>
        <w:tc>
          <w:tcPr>
            <w:tcW w:w="2061" w:type="dxa"/>
            <w:vMerge/>
            <w:shd w:val="clear" w:color="auto" w:fill="auto"/>
            <w:vAlign w:val="center"/>
          </w:tcPr>
          <w:p w14:paraId="0F94D9B4"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5C70962C"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4.3.Ундны усны чанарт нөлөөлөх эсэх</w:t>
            </w:r>
          </w:p>
        </w:tc>
        <w:tc>
          <w:tcPr>
            <w:tcW w:w="900" w:type="dxa"/>
            <w:shd w:val="clear" w:color="auto" w:fill="auto"/>
            <w:vAlign w:val="center"/>
          </w:tcPr>
          <w:p w14:paraId="663DF045"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7137828C"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573" w:type="dxa"/>
            <w:shd w:val="clear" w:color="auto" w:fill="auto"/>
            <w:vAlign w:val="center"/>
          </w:tcPr>
          <w:p w14:paraId="79981BE2"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A0545C" w:rsidRPr="00DC0B7D" w14:paraId="22B4849E" w14:textId="77777777" w:rsidTr="00A0545C">
        <w:trPr>
          <w:trHeight w:val="440"/>
        </w:trPr>
        <w:tc>
          <w:tcPr>
            <w:tcW w:w="2061" w:type="dxa"/>
            <w:vMerge w:val="restart"/>
            <w:shd w:val="clear" w:color="auto" w:fill="auto"/>
            <w:vAlign w:val="center"/>
          </w:tcPr>
          <w:p w14:paraId="580AEB1E"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5.Хөрсний бохирдол</w:t>
            </w:r>
          </w:p>
        </w:tc>
        <w:tc>
          <w:tcPr>
            <w:tcW w:w="2700" w:type="dxa"/>
            <w:shd w:val="clear" w:color="auto" w:fill="auto"/>
            <w:vAlign w:val="center"/>
          </w:tcPr>
          <w:p w14:paraId="35EACA8C"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5.1.Хөрсний бохирдолтод нөлөө үзүүлэх эсэх</w:t>
            </w:r>
          </w:p>
        </w:tc>
        <w:tc>
          <w:tcPr>
            <w:tcW w:w="900" w:type="dxa"/>
            <w:shd w:val="clear" w:color="auto" w:fill="auto"/>
            <w:vAlign w:val="center"/>
          </w:tcPr>
          <w:p w14:paraId="0B691EE0"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5AD22BD3"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573" w:type="dxa"/>
            <w:shd w:val="clear" w:color="auto" w:fill="auto"/>
            <w:vAlign w:val="center"/>
          </w:tcPr>
          <w:p w14:paraId="4BE81D2F"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A0545C" w:rsidRPr="00DC0B7D" w14:paraId="27552F34" w14:textId="77777777" w:rsidTr="00A0545C">
        <w:trPr>
          <w:trHeight w:val="440"/>
        </w:trPr>
        <w:tc>
          <w:tcPr>
            <w:tcW w:w="2061" w:type="dxa"/>
            <w:vMerge/>
            <w:shd w:val="clear" w:color="auto" w:fill="auto"/>
            <w:vAlign w:val="center"/>
          </w:tcPr>
          <w:p w14:paraId="0250747F"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6391F078"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5.2.Хөрсийг эвдэх, ашиглагдсан талбайн хэмжээг нэмэгдүүлэх эсэх</w:t>
            </w:r>
          </w:p>
        </w:tc>
        <w:tc>
          <w:tcPr>
            <w:tcW w:w="900" w:type="dxa"/>
            <w:shd w:val="clear" w:color="auto" w:fill="auto"/>
            <w:vAlign w:val="center"/>
          </w:tcPr>
          <w:p w14:paraId="70C31E9C"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087A308D"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573" w:type="dxa"/>
            <w:shd w:val="clear" w:color="auto" w:fill="auto"/>
            <w:vAlign w:val="center"/>
          </w:tcPr>
          <w:p w14:paraId="52A537A9"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A0545C" w:rsidRPr="00DC0B7D" w14:paraId="218A8479" w14:textId="77777777" w:rsidTr="00A0545C">
        <w:trPr>
          <w:trHeight w:val="440"/>
        </w:trPr>
        <w:tc>
          <w:tcPr>
            <w:tcW w:w="2061" w:type="dxa"/>
            <w:vMerge w:val="restart"/>
            <w:shd w:val="clear" w:color="auto" w:fill="auto"/>
            <w:vAlign w:val="center"/>
          </w:tcPr>
          <w:p w14:paraId="0A00AB72"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6.Газрын ашиглалт</w:t>
            </w:r>
          </w:p>
        </w:tc>
        <w:tc>
          <w:tcPr>
            <w:tcW w:w="2700" w:type="dxa"/>
            <w:shd w:val="clear" w:color="auto" w:fill="auto"/>
            <w:vAlign w:val="center"/>
          </w:tcPr>
          <w:p w14:paraId="56BDE7D0"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6.1.Ашиглагдаагүй байсан газрыг ашиглах эсэх</w:t>
            </w:r>
          </w:p>
        </w:tc>
        <w:tc>
          <w:tcPr>
            <w:tcW w:w="900" w:type="dxa"/>
            <w:shd w:val="clear" w:color="auto" w:fill="auto"/>
            <w:vAlign w:val="center"/>
          </w:tcPr>
          <w:p w14:paraId="4E7307A1"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2DF88900"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573" w:type="dxa"/>
            <w:shd w:val="clear" w:color="auto" w:fill="auto"/>
            <w:vAlign w:val="center"/>
          </w:tcPr>
          <w:p w14:paraId="32AC92DA"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A0545C" w:rsidRPr="00DC0B7D" w14:paraId="37D17A59" w14:textId="77777777" w:rsidTr="00A0545C">
        <w:trPr>
          <w:trHeight w:val="440"/>
        </w:trPr>
        <w:tc>
          <w:tcPr>
            <w:tcW w:w="2061" w:type="dxa"/>
            <w:vMerge/>
            <w:shd w:val="clear" w:color="auto" w:fill="auto"/>
            <w:vAlign w:val="center"/>
          </w:tcPr>
          <w:p w14:paraId="5A08D02D"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1F272D5C"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6.2.Газрын зориулалтыг өөрчлөх эсэх</w:t>
            </w:r>
          </w:p>
        </w:tc>
        <w:tc>
          <w:tcPr>
            <w:tcW w:w="900" w:type="dxa"/>
            <w:shd w:val="clear" w:color="auto" w:fill="auto"/>
            <w:vAlign w:val="center"/>
          </w:tcPr>
          <w:p w14:paraId="3D03E230"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59091504"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573" w:type="dxa"/>
            <w:shd w:val="clear" w:color="auto" w:fill="auto"/>
            <w:vAlign w:val="center"/>
          </w:tcPr>
          <w:p w14:paraId="4C782287"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A0545C" w:rsidRPr="00DC0B7D" w14:paraId="12C7FFD2" w14:textId="77777777" w:rsidTr="00A0545C">
        <w:trPr>
          <w:trHeight w:val="440"/>
        </w:trPr>
        <w:tc>
          <w:tcPr>
            <w:tcW w:w="2061" w:type="dxa"/>
            <w:vMerge/>
            <w:shd w:val="clear" w:color="auto" w:fill="auto"/>
            <w:vAlign w:val="center"/>
          </w:tcPr>
          <w:p w14:paraId="7A4F71FC"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54D4BF97"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6.3.Экологийн зориулалтаар хамгаалагдсан газрын зориулалтыг өөрчлөх эсэх</w:t>
            </w:r>
          </w:p>
        </w:tc>
        <w:tc>
          <w:tcPr>
            <w:tcW w:w="900" w:type="dxa"/>
            <w:shd w:val="clear" w:color="auto" w:fill="auto"/>
            <w:vAlign w:val="center"/>
          </w:tcPr>
          <w:p w14:paraId="00C6E531"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69533A67"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573" w:type="dxa"/>
            <w:shd w:val="clear" w:color="auto" w:fill="auto"/>
            <w:vAlign w:val="center"/>
          </w:tcPr>
          <w:p w14:paraId="38F464B3"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A0545C" w:rsidRPr="00DC0B7D" w14:paraId="2242FBC4" w14:textId="77777777" w:rsidTr="00A0545C">
        <w:trPr>
          <w:trHeight w:val="440"/>
        </w:trPr>
        <w:tc>
          <w:tcPr>
            <w:tcW w:w="2061" w:type="dxa"/>
            <w:vMerge w:val="restart"/>
            <w:shd w:val="clear" w:color="auto" w:fill="auto"/>
            <w:vAlign w:val="center"/>
          </w:tcPr>
          <w:p w14:paraId="1DADD822"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7.Нөхөн сэргээгдэх/нөхөн сэргээгдэхгүй байгалийн баялаг</w:t>
            </w:r>
          </w:p>
        </w:tc>
        <w:tc>
          <w:tcPr>
            <w:tcW w:w="2700" w:type="dxa"/>
            <w:shd w:val="clear" w:color="auto" w:fill="auto"/>
            <w:vAlign w:val="center"/>
          </w:tcPr>
          <w:p w14:paraId="314956B6"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7.1.Нөхөн сэргээгдэх байгалийн баялгийг өөрөө нөхөн сэргээгдэх чадавхийг нь алдагдуулахгүйгээр зохистой ашиглах эсэх</w:t>
            </w:r>
          </w:p>
        </w:tc>
        <w:tc>
          <w:tcPr>
            <w:tcW w:w="900" w:type="dxa"/>
            <w:shd w:val="clear" w:color="auto" w:fill="auto"/>
            <w:vAlign w:val="center"/>
          </w:tcPr>
          <w:p w14:paraId="65904D18"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6BEA8EC6"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573" w:type="dxa"/>
            <w:shd w:val="clear" w:color="auto" w:fill="auto"/>
            <w:vAlign w:val="center"/>
          </w:tcPr>
          <w:p w14:paraId="207421D7"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нөлөө байхгүй.</w:t>
            </w:r>
          </w:p>
        </w:tc>
      </w:tr>
      <w:tr w:rsidR="00A0545C" w:rsidRPr="00DC0B7D" w14:paraId="0ACA469E" w14:textId="77777777" w:rsidTr="00A0545C">
        <w:trPr>
          <w:trHeight w:val="440"/>
        </w:trPr>
        <w:tc>
          <w:tcPr>
            <w:tcW w:w="2061" w:type="dxa"/>
            <w:vMerge/>
            <w:shd w:val="clear" w:color="auto" w:fill="auto"/>
            <w:vAlign w:val="center"/>
          </w:tcPr>
          <w:p w14:paraId="7EC14CB1" w14:textId="77777777" w:rsidR="00A0545C" w:rsidRPr="00DC0B7D" w:rsidRDefault="00A0545C" w:rsidP="00DC0B7D">
            <w:pPr>
              <w:pBdr>
                <w:top w:val="nil"/>
                <w:left w:val="nil"/>
                <w:bottom w:val="nil"/>
                <w:right w:val="nil"/>
                <w:between w:val="nil"/>
              </w:pBdr>
              <w:spacing w:after="0" w:line="240" w:lineRule="auto"/>
              <w:jc w:val="both"/>
              <w:rPr>
                <w:rFonts w:ascii="Arial" w:eastAsia="Arial" w:hAnsi="Arial" w:cs="Arial"/>
                <w:color w:val="000000"/>
                <w:sz w:val="24"/>
                <w:szCs w:val="24"/>
              </w:rPr>
            </w:pPr>
          </w:p>
        </w:tc>
        <w:tc>
          <w:tcPr>
            <w:tcW w:w="2700" w:type="dxa"/>
            <w:shd w:val="clear" w:color="auto" w:fill="auto"/>
            <w:vAlign w:val="center"/>
          </w:tcPr>
          <w:p w14:paraId="58A80EDF"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7.2.Нөхөн сэргээгдэхгүй байгалийн баялгийн ашиглалт нэмэгдэх эсэх</w:t>
            </w:r>
          </w:p>
        </w:tc>
        <w:tc>
          <w:tcPr>
            <w:tcW w:w="900" w:type="dxa"/>
            <w:shd w:val="clear" w:color="auto" w:fill="auto"/>
            <w:vAlign w:val="center"/>
          </w:tcPr>
          <w:p w14:paraId="424F627E"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Тийм</w:t>
            </w:r>
          </w:p>
        </w:tc>
        <w:tc>
          <w:tcPr>
            <w:tcW w:w="860" w:type="dxa"/>
            <w:shd w:val="clear" w:color="auto" w:fill="auto"/>
            <w:vAlign w:val="center"/>
          </w:tcPr>
          <w:p w14:paraId="7A8261AC" w14:textId="77777777" w:rsidR="00A0545C" w:rsidRPr="00DC0B7D" w:rsidRDefault="00A0545C" w:rsidP="00DC0B7D">
            <w:pPr>
              <w:spacing w:after="0" w:line="240" w:lineRule="auto"/>
              <w:jc w:val="both"/>
              <w:rPr>
                <w:rFonts w:ascii="Arial" w:eastAsia="Arial" w:hAnsi="Arial" w:cs="Arial"/>
                <w:b/>
                <w:color w:val="000000"/>
                <w:sz w:val="24"/>
                <w:szCs w:val="24"/>
              </w:rPr>
            </w:pPr>
            <w:r w:rsidRPr="00DC0B7D">
              <w:rPr>
                <w:rFonts w:ascii="Arial" w:eastAsia="Arial" w:hAnsi="Arial" w:cs="Arial"/>
                <w:b/>
                <w:color w:val="000000"/>
                <w:sz w:val="24"/>
                <w:szCs w:val="24"/>
              </w:rPr>
              <w:t xml:space="preserve">Үгүй </w:t>
            </w:r>
          </w:p>
        </w:tc>
        <w:tc>
          <w:tcPr>
            <w:tcW w:w="3573" w:type="dxa"/>
            <w:shd w:val="clear" w:color="auto" w:fill="auto"/>
            <w:vAlign w:val="center"/>
          </w:tcPr>
          <w:p w14:paraId="76EA04E2" w14:textId="77777777" w:rsidR="00A0545C" w:rsidRPr="00DC0B7D" w:rsidRDefault="00A0545C" w:rsidP="00DC0B7D">
            <w:pPr>
              <w:spacing w:after="0" w:line="240" w:lineRule="auto"/>
              <w:jc w:val="both"/>
              <w:rPr>
                <w:rFonts w:ascii="Arial" w:eastAsia="Arial" w:hAnsi="Arial" w:cs="Arial"/>
                <w:color w:val="000000"/>
                <w:sz w:val="24"/>
                <w:szCs w:val="24"/>
              </w:rPr>
            </w:pPr>
            <w:r w:rsidRPr="00DC0B7D">
              <w:rPr>
                <w:rFonts w:ascii="Arial" w:eastAsia="Arial" w:hAnsi="Arial" w:cs="Arial"/>
                <w:color w:val="000000"/>
                <w:sz w:val="24"/>
                <w:szCs w:val="24"/>
              </w:rPr>
              <w:t>Ямар нэгэн сөрөг нөөлөө байхгүй..</w:t>
            </w:r>
          </w:p>
        </w:tc>
      </w:tr>
    </w:tbl>
    <w:p w14:paraId="0D03E043" w14:textId="77777777" w:rsidR="00A0545C" w:rsidRPr="00DC0B7D" w:rsidRDefault="00A0545C" w:rsidP="00DC0B7D">
      <w:pPr>
        <w:jc w:val="both"/>
        <w:rPr>
          <w:rFonts w:ascii="Arial" w:eastAsia="Arial" w:hAnsi="Arial" w:cs="Arial"/>
          <w:color w:val="000000"/>
        </w:rPr>
      </w:pPr>
    </w:p>
    <w:p w14:paraId="68BF1B0B" w14:textId="77777777" w:rsidR="00A0545C" w:rsidRPr="00DC0B7D" w:rsidRDefault="00A0545C" w:rsidP="00DC0B7D">
      <w:pPr>
        <w:jc w:val="both"/>
        <w:rPr>
          <w:rFonts w:ascii="Arial" w:eastAsia="Arial" w:hAnsi="Arial" w:cs="Arial"/>
          <w:color w:val="000000"/>
        </w:rPr>
      </w:pPr>
    </w:p>
    <w:p w14:paraId="166F812F" w14:textId="77777777" w:rsidR="00A0545C" w:rsidRDefault="00A0545C" w:rsidP="00DC0B7D">
      <w:pPr>
        <w:jc w:val="both"/>
        <w:rPr>
          <w:rFonts w:ascii="Arial" w:hAnsi="Arial" w:cs="Arial"/>
          <w:color w:val="000000"/>
          <w:lang w:val="mn-MN"/>
        </w:rPr>
      </w:pPr>
    </w:p>
    <w:p w14:paraId="770FB7F8" w14:textId="7B469A6C" w:rsidR="00943A18" w:rsidRDefault="00943A18" w:rsidP="00081FA8">
      <w:pPr>
        <w:spacing w:after="240"/>
        <w:jc w:val="both"/>
        <w:rPr>
          <w:rFonts w:ascii="Arial" w:hAnsi="Arial" w:cs="Arial"/>
          <w:color w:val="000000"/>
          <w:lang w:val="mn-MN"/>
        </w:rPr>
      </w:pPr>
    </w:p>
    <w:p w14:paraId="5E9F0C01" w14:textId="169C7C6D" w:rsidR="00A64A7A" w:rsidRDefault="00A64A7A" w:rsidP="00081FA8">
      <w:pPr>
        <w:spacing w:after="240"/>
        <w:jc w:val="both"/>
        <w:rPr>
          <w:rFonts w:ascii="Arial" w:hAnsi="Arial" w:cs="Arial"/>
          <w:color w:val="000000"/>
          <w:lang w:val="mn-MN"/>
        </w:rPr>
      </w:pPr>
    </w:p>
    <w:p w14:paraId="0C5E10F5" w14:textId="0FBD32B1" w:rsidR="00A64A7A" w:rsidRDefault="00A64A7A" w:rsidP="00081FA8">
      <w:pPr>
        <w:spacing w:after="240"/>
        <w:jc w:val="both"/>
        <w:rPr>
          <w:rFonts w:ascii="Arial" w:hAnsi="Arial" w:cs="Arial"/>
          <w:color w:val="000000"/>
          <w:lang w:val="mn-MN"/>
        </w:rPr>
      </w:pPr>
    </w:p>
    <w:p w14:paraId="684E5FCE" w14:textId="21BE41D2" w:rsidR="00A64A7A" w:rsidRDefault="00A64A7A" w:rsidP="00081FA8">
      <w:pPr>
        <w:spacing w:after="240"/>
        <w:jc w:val="both"/>
        <w:rPr>
          <w:rFonts w:ascii="Arial" w:hAnsi="Arial" w:cs="Arial"/>
          <w:color w:val="000000"/>
          <w:lang w:val="mn-MN"/>
        </w:rPr>
      </w:pPr>
    </w:p>
    <w:p w14:paraId="1AEFE2EB" w14:textId="7FE10BBD" w:rsidR="00A64A7A" w:rsidRDefault="00A64A7A" w:rsidP="00081FA8">
      <w:pPr>
        <w:spacing w:after="240"/>
        <w:jc w:val="both"/>
        <w:rPr>
          <w:rFonts w:ascii="Arial" w:hAnsi="Arial" w:cs="Arial"/>
          <w:color w:val="000000"/>
          <w:lang w:val="mn-MN"/>
        </w:rPr>
      </w:pPr>
    </w:p>
    <w:p w14:paraId="778C3E9A" w14:textId="5A4A9E58" w:rsidR="00A64A7A" w:rsidRDefault="00A64A7A" w:rsidP="00081FA8">
      <w:pPr>
        <w:spacing w:after="240"/>
        <w:jc w:val="both"/>
        <w:rPr>
          <w:rFonts w:ascii="Arial" w:hAnsi="Arial" w:cs="Arial"/>
          <w:color w:val="000000"/>
          <w:lang w:val="mn-MN"/>
        </w:rPr>
      </w:pPr>
    </w:p>
    <w:p w14:paraId="7BA96E4E" w14:textId="2DF9AC76" w:rsidR="00A64A7A" w:rsidRDefault="00A64A7A" w:rsidP="00081FA8">
      <w:pPr>
        <w:spacing w:after="240"/>
        <w:jc w:val="both"/>
        <w:rPr>
          <w:rFonts w:ascii="Arial" w:hAnsi="Arial" w:cs="Arial"/>
          <w:color w:val="000000"/>
          <w:lang w:val="mn-MN"/>
        </w:rPr>
      </w:pPr>
    </w:p>
    <w:p w14:paraId="5E59E3BC" w14:textId="39829E54" w:rsidR="00A64A7A" w:rsidRDefault="00A64A7A" w:rsidP="00081FA8">
      <w:pPr>
        <w:spacing w:after="240"/>
        <w:jc w:val="both"/>
        <w:rPr>
          <w:rFonts w:ascii="Arial" w:hAnsi="Arial" w:cs="Arial"/>
          <w:color w:val="000000"/>
          <w:lang w:val="mn-MN"/>
        </w:rPr>
      </w:pPr>
    </w:p>
    <w:p w14:paraId="6300E018" w14:textId="33A1E1EB" w:rsidR="00A64A7A" w:rsidRDefault="00A64A7A" w:rsidP="00081FA8">
      <w:pPr>
        <w:spacing w:after="240"/>
        <w:jc w:val="both"/>
        <w:rPr>
          <w:rFonts w:ascii="Arial" w:hAnsi="Arial" w:cs="Arial"/>
          <w:color w:val="000000"/>
          <w:lang w:val="mn-MN"/>
        </w:rPr>
      </w:pPr>
    </w:p>
    <w:p w14:paraId="6464CF1B" w14:textId="0A6A3DBE" w:rsidR="00A64A7A" w:rsidRDefault="00A64A7A" w:rsidP="00081FA8">
      <w:pPr>
        <w:spacing w:after="240"/>
        <w:jc w:val="both"/>
        <w:rPr>
          <w:rFonts w:ascii="Arial" w:hAnsi="Arial" w:cs="Arial"/>
          <w:color w:val="000000"/>
          <w:lang w:val="mn-MN"/>
        </w:rPr>
      </w:pPr>
    </w:p>
    <w:p w14:paraId="28CF49F6" w14:textId="33553517" w:rsidR="00A64A7A" w:rsidRDefault="00A64A7A" w:rsidP="00081FA8">
      <w:pPr>
        <w:spacing w:after="240"/>
        <w:jc w:val="both"/>
        <w:rPr>
          <w:rFonts w:ascii="Arial" w:hAnsi="Arial" w:cs="Arial"/>
          <w:color w:val="000000"/>
          <w:lang w:val="mn-MN"/>
        </w:rPr>
      </w:pPr>
    </w:p>
    <w:p w14:paraId="503E0D5F" w14:textId="77777777" w:rsidR="00A64A7A" w:rsidRDefault="00A64A7A" w:rsidP="00081FA8">
      <w:pPr>
        <w:spacing w:after="240"/>
        <w:jc w:val="both"/>
        <w:rPr>
          <w:rFonts w:ascii="Arial" w:eastAsia="Arial" w:hAnsi="Arial" w:cs="Arial"/>
          <w:b/>
          <w:color w:val="000000"/>
        </w:rPr>
      </w:pPr>
    </w:p>
    <w:p w14:paraId="3BFD7195" w14:textId="79AD830A" w:rsidR="00A0545C" w:rsidRPr="00DC0B7D" w:rsidRDefault="00A0545C" w:rsidP="00081FA8">
      <w:pPr>
        <w:spacing w:after="240"/>
        <w:jc w:val="both"/>
        <w:rPr>
          <w:rFonts w:ascii="Arial" w:eastAsia="Arial" w:hAnsi="Arial" w:cs="Arial"/>
          <w:b/>
          <w:color w:val="000000"/>
        </w:rPr>
      </w:pPr>
      <w:r w:rsidRPr="00DC0B7D">
        <w:rPr>
          <w:rFonts w:ascii="Arial" w:eastAsia="Arial" w:hAnsi="Arial" w:cs="Arial"/>
          <w:b/>
          <w:color w:val="000000"/>
        </w:rPr>
        <w:t>Ашигласан ном, товхимол, судалгааны ажлууд:</w:t>
      </w:r>
    </w:p>
    <w:p w14:paraId="04FB3E0B" w14:textId="77777777" w:rsidR="00A0545C" w:rsidRPr="00DC0B7D" w:rsidRDefault="00A0545C" w:rsidP="00DC0B7D">
      <w:pPr>
        <w:pStyle w:val="ListParagraph"/>
        <w:numPr>
          <w:ilvl w:val="0"/>
          <w:numId w:val="17"/>
        </w:numPr>
        <w:rPr>
          <w:rFonts w:eastAsia="Arial" w:cs="Arial"/>
          <w:i/>
          <w:color w:val="000000"/>
          <w:szCs w:val="24"/>
          <w:u w:val="single"/>
        </w:rPr>
      </w:pPr>
      <w:r w:rsidRPr="00DC0B7D">
        <w:rPr>
          <w:rFonts w:eastAsia="Arial" w:cs="Arial"/>
          <w:i/>
          <w:color w:val="000000"/>
          <w:szCs w:val="24"/>
          <w:u w:val="single"/>
        </w:rPr>
        <w:t>Хууль тогтоомжууд:</w:t>
      </w:r>
    </w:p>
    <w:p w14:paraId="3587E877" w14:textId="77777777" w:rsidR="00A0545C" w:rsidRPr="00DC0B7D" w:rsidRDefault="00A0545C" w:rsidP="00DC0B7D">
      <w:pPr>
        <w:pStyle w:val="ListParagraph"/>
        <w:ind w:left="2880"/>
        <w:rPr>
          <w:rFonts w:eastAsia="Arial" w:cs="Arial"/>
          <w:color w:val="000000"/>
          <w:szCs w:val="24"/>
        </w:rPr>
      </w:pPr>
    </w:p>
    <w:p w14:paraId="0A7C3AC5" w14:textId="2447D449" w:rsidR="00872F5B" w:rsidRPr="00DC0B7D" w:rsidRDefault="004964EC" w:rsidP="00DC0B7D">
      <w:pPr>
        <w:pStyle w:val="ListParagraph"/>
        <w:numPr>
          <w:ilvl w:val="1"/>
          <w:numId w:val="17"/>
        </w:numPr>
        <w:rPr>
          <w:rFonts w:eastAsia="Arial" w:cs="Arial"/>
          <w:color w:val="000000"/>
          <w:szCs w:val="24"/>
        </w:rPr>
      </w:pPr>
      <w:r>
        <w:rPr>
          <w:rFonts w:eastAsia="Arial" w:cs="Arial"/>
          <w:color w:val="000000"/>
          <w:szCs w:val="24"/>
          <w:lang w:val="mn-MN"/>
        </w:rPr>
        <w:t xml:space="preserve">Монгол Улсын Үндсэн хууль </w:t>
      </w:r>
    </w:p>
    <w:p w14:paraId="2BA5879E" w14:textId="1636E0F2" w:rsidR="00811A2B" w:rsidRPr="00DC0B7D" w:rsidRDefault="004964EC" w:rsidP="00DC0B7D">
      <w:pPr>
        <w:pStyle w:val="ListParagraph"/>
        <w:numPr>
          <w:ilvl w:val="1"/>
          <w:numId w:val="17"/>
        </w:numPr>
        <w:rPr>
          <w:rFonts w:eastAsia="Arial" w:cs="Arial"/>
          <w:color w:val="000000"/>
          <w:szCs w:val="24"/>
        </w:rPr>
      </w:pPr>
      <w:r>
        <w:rPr>
          <w:rFonts w:eastAsia="Arial" w:cs="Arial"/>
          <w:color w:val="000000"/>
          <w:szCs w:val="24"/>
          <w:lang w:val="mn-MN"/>
        </w:rPr>
        <w:t xml:space="preserve">Жагсаалт цуглаан хийх журмын тухай хууль </w:t>
      </w:r>
    </w:p>
    <w:p w14:paraId="7DCA0CDF" w14:textId="7AE83270" w:rsidR="00A450B9" w:rsidRDefault="004964EC" w:rsidP="00DC0B7D">
      <w:pPr>
        <w:pStyle w:val="ListParagraph"/>
        <w:numPr>
          <w:ilvl w:val="1"/>
          <w:numId w:val="17"/>
        </w:numPr>
        <w:rPr>
          <w:rFonts w:eastAsia="Arial" w:cs="Arial"/>
          <w:color w:val="000000"/>
          <w:szCs w:val="24"/>
        </w:rPr>
      </w:pPr>
      <w:r>
        <w:rPr>
          <w:rFonts w:eastAsia="Arial" w:cs="Arial"/>
          <w:color w:val="000000"/>
          <w:szCs w:val="24"/>
          <w:lang w:val="mn-MN"/>
        </w:rPr>
        <w:t>Зөрчлийн тухай хууль</w:t>
      </w:r>
    </w:p>
    <w:p w14:paraId="26D2ABFE" w14:textId="77777777" w:rsidR="007F0534" w:rsidRPr="00C818CE" w:rsidRDefault="007F0534" w:rsidP="007F0534">
      <w:pPr>
        <w:pStyle w:val="ListParagraph"/>
        <w:numPr>
          <w:ilvl w:val="1"/>
          <w:numId w:val="17"/>
        </w:numPr>
        <w:rPr>
          <w:rFonts w:eastAsia="Arial" w:cs="Arial"/>
          <w:color w:val="000000"/>
        </w:rPr>
      </w:pPr>
      <w:r w:rsidRPr="00192FD9">
        <w:rPr>
          <w:rFonts w:cs="Arial"/>
        </w:rPr>
        <w:t>Засгийн газрын 2016-2020 оны үйл ажиллагааны хөтөлбөр</w:t>
      </w:r>
      <w:r>
        <w:rPr>
          <w:rFonts w:cs="Arial"/>
        </w:rPr>
        <w:t>- 2016 он</w:t>
      </w:r>
    </w:p>
    <w:p w14:paraId="41FFD2F8" w14:textId="164C8B71" w:rsidR="00A450B9" w:rsidRPr="00883E2E" w:rsidRDefault="007F0534" w:rsidP="00883E2E">
      <w:pPr>
        <w:pStyle w:val="ListParagraph"/>
        <w:numPr>
          <w:ilvl w:val="1"/>
          <w:numId w:val="17"/>
        </w:numPr>
        <w:rPr>
          <w:rFonts w:eastAsia="Arial" w:cs="Arial"/>
          <w:color w:val="000000"/>
        </w:rPr>
      </w:pPr>
      <w:r w:rsidRPr="00192FD9">
        <w:rPr>
          <w:rFonts w:eastAsia="Arial" w:cs="Arial"/>
        </w:rPr>
        <w:t xml:space="preserve">Засгийн газрын 2016 оны 59 дүгээр тогтоолоор баталсан </w:t>
      </w:r>
      <w:r w:rsidR="002B4B74">
        <w:rPr>
          <w:rFonts w:eastAsia="Arial" w:cs="Arial"/>
          <w:lang w:val="mn-MN"/>
        </w:rPr>
        <w:t>Х</w:t>
      </w:r>
      <w:r w:rsidRPr="00192FD9">
        <w:rPr>
          <w:rFonts w:eastAsia="Arial" w:cs="Arial"/>
        </w:rPr>
        <w:t>ууль тогтоомжийн хэрэгцээ, шаардлагыг урьдчилан тандан судлах аргачлал</w:t>
      </w:r>
    </w:p>
    <w:p w14:paraId="14E1C4E3" w14:textId="77777777" w:rsidR="00883E2E" w:rsidRPr="00883E2E" w:rsidRDefault="00883E2E" w:rsidP="00883E2E">
      <w:pPr>
        <w:pStyle w:val="ListParagraph"/>
        <w:ind w:left="360"/>
        <w:rPr>
          <w:rFonts w:eastAsia="Arial" w:cs="Arial"/>
          <w:color w:val="000000"/>
        </w:rPr>
      </w:pPr>
    </w:p>
    <w:p w14:paraId="76C7FAC1" w14:textId="51887A92" w:rsidR="00A0545C" w:rsidRPr="00883E2E" w:rsidRDefault="00A0545C" w:rsidP="00DC0B7D">
      <w:pPr>
        <w:pStyle w:val="ListParagraph"/>
        <w:numPr>
          <w:ilvl w:val="0"/>
          <w:numId w:val="17"/>
        </w:numPr>
        <w:rPr>
          <w:rFonts w:eastAsia="Arial" w:cs="Arial"/>
          <w:i/>
          <w:color w:val="000000"/>
          <w:szCs w:val="24"/>
          <w:u w:val="single"/>
        </w:rPr>
      </w:pPr>
      <w:r w:rsidRPr="00DC0B7D">
        <w:rPr>
          <w:rFonts w:cs="Arial"/>
          <w:i/>
          <w:szCs w:val="24"/>
          <w:u w:val="single"/>
        </w:rPr>
        <w:t>Бусад:</w:t>
      </w:r>
    </w:p>
    <w:p w14:paraId="344AF77B" w14:textId="4F2C1B6E" w:rsidR="00883E2E" w:rsidRPr="002B4B74" w:rsidRDefault="00A64A7A" w:rsidP="00883E2E">
      <w:pPr>
        <w:pStyle w:val="ListParagraph"/>
        <w:numPr>
          <w:ilvl w:val="1"/>
          <w:numId w:val="17"/>
        </w:numPr>
        <w:rPr>
          <w:rStyle w:val="Hyperlink"/>
          <w:rFonts w:eastAsia="Arial" w:cs="Arial"/>
          <w:color w:val="000000" w:themeColor="text1"/>
          <w:u w:val="none"/>
        </w:rPr>
      </w:pPr>
      <w:r>
        <w:rPr>
          <w:rFonts w:eastAsia="Arial" w:cs="Arial"/>
          <w:color w:val="000000"/>
          <w:lang w:val="mn-MN"/>
        </w:rPr>
        <w:t xml:space="preserve">Монгол Улсын хүний эрхийн </w:t>
      </w:r>
      <w:r w:rsidRPr="002B4B74">
        <w:rPr>
          <w:rFonts w:eastAsia="Arial" w:cs="Arial"/>
          <w:color w:val="000000" w:themeColor="text1"/>
          <w:lang w:val="mn-MN"/>
        </w:rPr>
        <w:t xml:space="preserve">үндэсний комисс </w:t>
      </w:r>
      <w:r w:rsidR="00883E2E" w:rsidRPr="002B4B74">
        <w:rPr>
          <w:rFonts w:eastAsia="Arial" w:cs="Arial"/>
          <w:color w:val="000000" w:themeColor="text1"/>
        </w:rPr>
        <w:t xml:space="preserve"> – </w:t>
      </w:r>
      <w:hyperlink r:id="rId7" w:history="1">
        <w:r w:rsidR="004964EC" w:rsidRPr="002B4B74">
          <w:rPr>
            <w:rStyle w:val="Hyperlink"/>
            <w:rFonts w:eastAsia="Arial" w:cs="Arial"/>
            <w:color w:val="000000" w:themeColor="text1"/>
          </w:rPr>
          <w:t>www.nhrcm.gov.mn</w:t>
        </w:r>
      </w:hyperlink>
    </w:p>
    <w:p w14:paraId="4B312173" w14:textId="6F842643" w:rsidR="00092634" w:rsidRPr="002B4B74" w:rsidRDefault="004964EC" w:rsidP="00883E2E">
      <w:pPr>
        <w:pStyle w:val="ListParagraph"/>
        <w:numPr>
          <w:ilvl w:val="1"/>
          <w:numId w:val="17"/>
        </w:numPr>
        <w:rPr>
          <w:rStyle w:val="Hyperlink"/>
          <w:rFonts w:eastAsia="Arial" w:cs="Arial"/>
          <w:color w:val="000000" w:themeColor="text1"/>
          <w:u w:val="none"/>
        </w:rPr>
      </w:pPr>
      <w:r w:rsidRPr="002B4B74">
        <w:rPr>
          <w:rStyle w:val="Hyperlink"/>
          <w:rFonts w:eastAsia="Arial" w:cs="Arial"/>
          <w:color w:val="000000" w:themeColor="text1"/>
          <w:u w:val="none"/>
          <w:lang w:val="mn-MN"/>
        </w:rPr>
        <w:t>Нэгдсэн үндэстэний байгууллагын хүний эрхийн дээд комиссарын газар-</w:t>
      </w:r>
      <w:r w:rsidRPr="002B4B74">
        <w:rPr>
          <w:rStyle w:val="Hyperlink"/>
          <w:rFonts w:eastAsia="Arial" w:cs="Arial"/>
          <w:color w:val="000000" w:themeColor="text1"/>
          <w:lang w:val="mn-MN"/>
        </w:rPr>
        <w:t>www.ohchr.org</w:t>
      </w:r>
    </w:p>
    <w:p w14:paraId="6CC85C45" w14:textId="77777777" w:rsidR="00092634" w:rsidRPr="002B4B74" w:rsidRDefault="00092634" w:rsidP="00092634">
      <w:pPr>
        <w:rPr>
          <w:rFonts w:eastAsia="Arial" w:cs="Arial"/>
          <w:color w:val="000000" w:themeColor="text1"/>
        </w:rPr>
      </w:pPr>
    </w:p>
    <w:p w14:paraId="70EBB94B" w14:textId="77777777" w:rsidR="00A0545C" w:rsidRPr="00092634" w:rsidRDefault="00A0545C" w:rsidP="00DC0B7D">
      <w:pPr>
        <w:jc w:val="both"/>
        <w:rPr>
          <w:rFonts w:ascii="Arial" w:hAnsi="Arial" w:cs="Arial"/>
        </w:rPr>
      </w:pPr>
    </w:p>
    <w:p w14:paraId="1E3063C4" w14:textId="77777777" w:rsidR="00FB5282" w:rsidRPr="00092634" w:rsidRDefault="00FB5282" w:rsidP="00DC0B7D">
      <w:pPr>
        <w:jc w:val="both"/>
        <w:rPr>
          <w:rFonts w:ascii="Arial" w:hAnsi="Arial" w:cs="Arial"/>
        </w:rPr>
      </w:pPr>
    </w:p>
    <w:sectPr w:rsidR="00FB5282" w:rsidRPr="00092634" w:rsidSect="00282AB1">
      <w:footerReference w:type="even" r:id="rId8"/>
      <w:footerReference w:type="default" r:id="rId9"/>
      <w:pgSz w:w="11907" w:h="16840" w:code="9"/>
      <w:pgMar w:top="1134" w:right="851" w:bottom="1134"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9DB0D" w14:textId="77777777" w:rsidR="008014D3" w:rsidRDefault="008014D3">
      <w:r>
        <w:separator/>
      </w:r>
    </w:p>
  </w:endnote>
  <w:endnote w:type="continuationSeparator" w:id="0">
    <w:p w14:paraId="71BBA38A" w14:textId="77777777" w:rsidR="008014D3" w:rsidRDefault="0080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Noto Sans Symbols">
    <w:altName w:val="Times New Roman"/>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ogul Arial">
    <w:altName w:val="Calibri"/>
    <w:panose1 w:val="020B0604020202020204"/>
    <w:charset w:val="00"/>
    <w:family w:val="swiss"/>
    <w:pitch w:val="variable"/>
    <w:sig w:usb0="00000000" w:usb1="80000000" w:usb2="00000008" w:usb3="00000000" w:csb0="000001FF" w:csb1="00000000"/>
  </w:font>
  <w:font w:name="ArialMT">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DDE60" w14:textId="77777777" w:rsidR="004C3874" w:rsidRDefault="004C3874" w:rsidP="00A0545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A8E81D" w14:textId="77777777" w:rsidR="004C3874" w:rsidRDefault="004C3874" w:rsidP="00A054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671B1" w14:textId="6558392B" w:rsidR="004C3874" w:rsidRDefault="004C3874" w:rsidP="00A0545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14:paraId="2DE43B3D" w14:textId="77777777" w:rsidR="004C3874" w:rsidRDefault="004C3874" w:rsidP="00A0545C">
    <w:pPr>
      <w:pBdr>
        <w:top w:val="nil"/>
        <w:left w:val="nil"/>
        <w:bottom w:val="nil"/>
        <w:right w:val="nil"/>
        <w:between w:val="nil"/>
      </w:pBdr>
      <w:tabs>
        <w:tab w:val="center" w:pos="4680"/>
        <w:tab w:val="right" w:pos="9360"/>
      </w:tabs>
      <w:ind w:right="360"/>
      <w:jc w:val="center"/>
      <w:rPr>
        <w:color w:val="000000"/>
      </w:rPr>
    </w:pPr>
  </w:p>
  <w:p w14:paraId="27C165E2" w14:textId="77777777" w:rsidR="004C3874" w:rsidRDefault="004C387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DB4FA" w14:textId="77777777" w:rsidR="008014D3" w:rsidRDefault="008014D3">
      <w:r>
        <w:separator/>
      </w:r>
    </w:p>
  </w:footnote>
  <w:footnote w:type="continuationSeparator" w:id="0">
    <w:p w14:paraId="46AD2796" w14:textId="77777777" w:rsidR="008014D3" w:rsidRDefault="00801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C55AB2"/>
    <w:multiLevelType w:val="hybridMultilevel"/>
    <w:tmpl w:val="403A60B8"/>
    <w:lvl w:ilvl="0" w:tplc="5F081F32">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1472D3"/>
    <w:multiLevelType w:val="hybridMultilevel"/>
    <w:tmpl w:val="502C14E0"/>
    <w:lvl w:ilvl="0" w:tplc="BCC8DA0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79462C"/>
    <w:multiLevelType w:val="hybridMultilevel"/>
    <w:tmpl w:val="71203FC8"/>
    <w:lvl w:ilvl="0" w:tplc="86F26B8C">
      <w:start w:val="20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63FA9"/>
    <w:multiLevelType w:val="hybridMultilevel"/>
    <w:tmpl w:val="09D482E8"/>
    <w:lvl w:ilvl="0" w:tplc="C9B003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F3DA8"/>
    <w:multiLevelType w:val="hybridMultilevel"/>
    <w:tmpl w:val="15A6C30A"/>
    <w:lvl w:ilvl="0" w:tplc="C9B003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8151D"/>
    <w:multiLevelType w:val="hybridMultilevel"/>
    <w:tmpl w:val="55808B5A"/>
    <w:lvl w:ilvl="0" w:tplc="5F081F32">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F716EE"/>
    <w:multiLevelType w:val="multilevel"/>
    <w:tmpl w:val="71149422"/>
    <w:lvl w:ilvl="0">
      <w:start w:val="1"/>
      <w:numFmt w:val="decimal"/>
      <w:lvlText w:val="%1."/>
      <w:lvlJc w:val="left"/>
      <w:pPr>
        <w:ind w:left="400" w:hanging="40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8E40FB2"/>
    <w:multiLevelType w:val="multilevel"/>
    <w:tmpl w:val="B456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C90FDE"/>
    <w:multiLevelType w:val="multilevel"/>
    <w:tmpl w:val="F544D472"/>
    <w:lvl w:ilvl="0">
      <w:start w:val="1"/>
      <w:numFmt w:val="decimal"/>
      <w:lvlText w:val="%1."/>
      <w:lvlJc w:val="left"/>
      <w:pPr>
        <w:ind w:left="360" w:hanging="360"/>
      </w:pPr>
    </w:lvl>
    <w:lvl w:ilvl="1">
      <w:start w:val="2"/>
      <w:numFmt w:val="decimal"/>
      <w:lvlText w:val="%1.%2."/>
      <w:lvlJc w:val="left"/>
      <w:pPr>
        <w:ind w:left="675" w:hanging="495"/>
      </w:pPr>
    </w:lvl>
    <w:lvl w:ilvl="2">
      <w:start w:val="3"/>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0" w15:restartNumberingAfterBreak="0">
    <w:nsid w:val="1D8366DC"/>
    <w:multiLevelType w:val="hybridMultilevel"/>
    <w:tmpl w:val="B20AD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208A4"/>
    <w:multiLevelType w:val="hybridMultilevel"/>
    <w:tmpl w:val="AE5EC998"/>
    <w:lvl w:ilvl="0" w:tplc="C9B003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346FD"/>
    <w:multiLevelType w:val="hybridMultilevel"/>
    <w:tmpl w:val="52F4BB12"/>
    <w:lvl w:ilvl="0" w:tplc="27CE8270">
      <w:start w:val="1"/>
      <w:numFmt w:val="bullet"/>
      <w:lvlText w:val=""/>
      <w:lvlJc w:val="left"/>
      <w:pPr>
        <w:tabs>
          <w:tab w:val="num" w:pos="720"/>
        </w:tabs>
        <w:ind w:left="720" w:hanging="360"/>
      </w:pPr>
      <w:rPr>
        <w:rFonts w:ascii="Wingdings" w:hAnsi="Wingdings" w:hint="default"/>
      </w:rPr>
    </w:lvl>
    <w:lvl w:ilvl="1" w:tplc="7676009A" w:tentative="1">
      <w:start w:val="1"/>
      <w:numFmt w:val="bullet"/>
      <w:lvlText w:val=""/>
      <w:lvlJc w:val="left"/>
      <w:pPr>
        <w:tabs>
          <w:tab w:val="num" w:pos="1440"/>
        </w:tabs>
        <w:ind w:left="1440" w:hanging="360"/>
      </w:pPr>
      <w:rPr>
        <w:rFonts w:ascii="Wingdings" w:hAnsi="Wingdings" w:hint="default"/>
      </w:rPr>
    </w:lvl>
    <w:lvl w:ilvl="2" w:tplc="5148BF92" w:tentative="1">
      <w:start w:val="1"/>
      <w:numFmt w:val="bullet"/>
      <w:lvlText w:val=""/>
      <w:lvlJc w:val="left"/>
      <w:pPr>
        <w:tabs>
          <w:tab w:val="num" w:pos="2160"/>
        </w:tabs>
        <w:ind w:left="2160" w:hanging="360"/>
      </w:pPr>
      <w:rPr>
        <w:rFonts w:ascii="Wingdings" w:hAnsi="Wingdings" w:hint="default"/>
      </w:rPr>
    </w:lvl>
    <w:lvl w:ilvl="3" w:tplc="CFA21C0E" w:tentative="1">
      <w:start w:val="1"/>
      <w:numFmt w:val="bullet"/>
      <w:lvlText w:val=""/>
      <w:lvlJc w:val="left"/>
      <w:pPr>
        <w:tabs>
          <w:tab w:val="num" w:pos="2880"/>
        </w:tabs>
        <w:ind w:left="2880" w:hanging="360"/>
      </w:pPr>
      <w:rPr>
        <w:rFonts w:ascii="Wingdings" w:hAnsi="Wingdings" w:hint="default"/>
      </w:rPr>
    </w:lvl>
    <w:lvl w:ilvl="4" w:tplc="C714BE62" w:tentative="1">
      <w:start w:val="1"/>
      <w:numFmt w:val="bullet"/>
      <w:lvlText w:val=""/>
      <w:lvlJc w:val="left"/>
      <w:pPr>
        <w:tabs>
          <w:tab w:val="num" w:pos="3600"/>
        </w:tabs>
        <w:ind w:left="3600" w:hanging="360"/>
      </w:pPr>
      <w:rPr>
        <w:rFonts w:ascii="Wingdings" w:hAnsi="Wingdings" w:hint="default"/>
      </w:rPr>
    </w:lvl>
    <w:lvl w:ilvl="5" w:tplc="3A461D56" w:tentative="1">
      <w:start w:val="1"/>
      <w:numFmt w:val="bullet"/>
      <w:lvlText w:val=""/>
      <w:lvlJc w:val="left"/>
      <w:pPr>
        <w:tabs>
          <w:tab w:val="num" w:pos="4320"/>
        </w:tabs>
        <w:ind w:left="4320" w:hanging="360"/>
      </w:pPr>
      <w:rPr>
        <w:rFonts w:ascii="Wingdings" w:hAnsi="Wingdings" w:hint="default"/>
      </w:rPr>
    </w:lvl>
    <w:lvl w:ilvl="6" w:tplc="AFFA80BA" w:tentative="1">
      <w:start w:val="1"/>
      <w:numFmt w:val="bullet"/>
      <w:lvlText w:val=""/>
      <w:lvlJc w:val="left"/>
      <w:pPr>
        <w:tabs>
          <w:tab w:val="num" w:pos="5040"/>
        </w:tabs>
        <w:ind w:left="5040" w:hanging="360"/>
      </w:pPr>
      <w:rPr>
        <w:rFonts w:ascii="Wingdings" w:hAnsi="Wingdings" w:hint="default"/>
      </w:rPr>
    </w:lvl>
    <w:lvl w:ilvl="7" w:tplc="DC1A85EA" w:tentative="1">
      <w:start w:val="1"/>
      <w:numFmt w:val="bullet"/>
      <w:lvlText w:val=""/>
      <w:lvlJc w:val="left"/>
      <w:pPr>
        <w:tabs>
          <w:tab w:val="num" w:pos="5760"/>
        </w:tabs>
        <w:ind w:left="5760" w:hanging="360"/>
      </w:pPr>
      <w:rPr>
        <w:rFonts w:ascii="Wingdings" w:hAnsi="Wingdings" w:hint="default"/>
      </w:rPr>
    </w:lvl>
    <w:lvl w:ilvl="8" w:tplc="FBA0F0F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963AE0"/>
    <w:multiLevelType w:val="multilevel"/>
    <w:tmpl w:val="CD944C2A"/>
    <w:lvl w:ilvl="0">
      <w:start w:val="1"/>
      <w:numFmt w:val="decimal"/>
      <w:lvlText w:val="%1Т"/>
      <w:lvlJc w:val="left"/>
      <w:pPr>
        <w:ind w:left="400" w:hanging="400"/>
      </w:pPr>
      <w:rPr>
        <w:rFonts w:hint="default"/>
        <w:b/>
      </w:rPr>
    </w:lvl>
    <w:lvl w:ilvl="1">
      <w:start w:val="3"/>
      <w:numFmt w:val="decimal"/>
      <w:lvlText w:val="%1Т%2."/>
      <w:lvlJc w:val="left"/>
      <w:pPr>
        <w:ind w:left="1440" w:hanging="720"/>
      </w:pPr>
      <w:rPr>
        <w:rFonts w:hint="default"/>
        <w:b/>
      </w:rPr>
    </w:lvl>
    <w:lvl w:ilvl="2">
      <w:start w:val="1"/>
      <w:numFmt w:val="decimal"/>
      <w:lvlText w:val="%1Т%2.%3."/>
      <w:lvlJc w:val="left"/>
      <w:pPr>
        <w:ind w:left="2160" w:hanging="720"/>
      </w:pPr>
      <w:rPr>
        <w:rFonts w:hint="default"/>
        <w:b/>
      </w:rPr>
    </w:lvl>
    <w:lvl w:ilvl="3">
      <w:start w:val="1"/>
      <w:numFmt w:val="decimal"/>
      <w:lvlText w:val="%1Т%2.%3.%4."/>
      <w:lvlJc w:val="left"/>
      <w:pPr>
        <w:ind w:left="3240" w:hanging="1080"/>
      </w:pPr>
      <w:rPr>
        <w:rFonts w:hint="default"/>
        <w:b/>
      </w:rPr>
    </w:lvl>
    <w:lvl w:ilvl="4">
      <w:start w:val="1"/>
      <w:numFmt w:val="decimal"/>
      <w:lvlText w:val="%1Т%2.%3.%4.%5."/>
      <w:lvlJc w:val="left"/>
      <w:pPr>
        <w:ind w:left="3960" w:hanging="1080"/>
      </w:pPr>
      <w:rPr>
        <w:rFonts w:hint="default"/>
        <w:b/>
      </w:rPr>
    </w:lvl>
    <w:lvl w:ilvl="5">
      <w:start w:val="1"/>
      <w:numFmt w:val="decimal"/>
      <w:lvlText w:val="%1Т%2.%3.%4.%5.%6."/>
      <w:lvlJc w:val="left"/>
      <w:pPr>
        <w:ind w:left="5040" w:hanging="1440"/>
      </w:pPr>
      <w:rPr>
        <w:rFonts w:hint="default"/>
        <w:b/>
      </w:rPr>
    </w:lvl>
    <w:lvl w:ilvl="6">
      <w:start w:val="1"/>
      <w:numFmt w:val="decimal"/>
      <w:lvlText w:val="%1Т%2.%3.%4.%5.%6.%7."/>
      <w:lvlJc w:val="left"/>
      <w:pPr>
        <w:ind w:left="6120" w:hanging="1800"/>
      </w:pPr>
      <w:rPr>
        <w:rFonts w:hint="default"/>
        <w:b/>
      </w:rPr>
    </w:lvl>
    <w:lvl w:ilvl="7">
      <w:start w:val="1"/>
      <w:numFmt w:val="decimal"/>
      <w:lvlText w:val="%1Т%2.%3.%4.%5.%6.%7.%8."/>
      <w:lvlJc w:val="left"/>
      <w:pPr>
        <w:ind w:left="6840" w:hanging="1800"/>
      </w:pPr>
      <w:rPr>
        <w:rFonts w:hint="default"/>
        <w:b/>
      </w:rPr>
    </w:lvl>
    <w:lvl w:ilvl="8">
      <w:start w:val="1"/>
      <w:numFmt w:val="decimal"/>
      <w:lvlText w:val="%1Т%2.%3.%4.%5.%6.%7.%8.%9."/>
      <w:lvlJc w:val="left"/>
      <w:pPr>
        <w:ind w:left="7920" w:hanging="2160"/>
      </w:pPr>
      <w:rPr>
        <w:rFonts w:hint="default"/>
        <w:b/>
      </w:rPr>
    </w:lvl>
  </w:abstractNum>
  <w:abstractNum w:abstractNumId="14" w15:restartNumberingAfterBreak="0">
    <w:nsid w:val="320C40C5"/>
    <w:multiLevelType w:val="multilevel"/>
    <w:tmpl w:val="017074D2"/>
    <w:lvl w:ilvl="0">
      <w:start w:val="1"/>
      <w:numFmt w:val="bullet"/>
      <w:lvlText w:val="-"/>
      <w:lvlJc w:val="left"/>
      <w:pPr>
        <w:ind w:left="796" w:hanging="360"/>
      </w:pPr>
      <w:rPr>
        <w:rFonts w:ascii="Times New Roman" w:eastAsia="Times New Roman" w:hAnsi="Times New Roman" w:cs="Times New Roman"/>
      </w:rPr>
    </w:lvl>
    <w:lvl w:ilvl="1">
      <w:start w:val="1"/>
      <w:numFmt w:val="bullet"/>
      <w:lvlText w:val="o"/>
      <w:lvlJc w:val="left"/>
      <w:pPr>
        <w:ind w:left="1516" w:hanging="360"/>
      </w:pPr>
      <w:rPr>
        <w:rFonts w:ascii="Courier New" w:eastAsia="Courier New" w:hAnsi="Courier New" w:cs="Courier New"/>
      </w:rPr>
    </w:lvl>
    <w:lvl w:ilvl="2">
      <w:start w:val="1"/>
      <w:numFmt w:val="bullet"/>
      <w:lvlText w:val="▪"/>
      <w:lvlJc w:val="left"/>
      <w:pPr>
        <w:ind w:left="2236" w:hanging="360"/>
      </w:pPr>
      <w:rPr>
        <w:rFonts w:ascii="Noto Sans Symbols" w:eastAsia="Noto Sans Symbols" w:hAnsi="Noto Sans Symbols" w:cs="Noto Sans Symbols"/>
      </w:rPr>
    </w:lvl>
    <w:lvl w:ilvl="3">
      <w:start w:val="1"/>
      <w:numFmt w:val="bullet"/>
      <w:lvlText w:val="●"/>
      <w:lvlJc w:val="left"/>
      <w:pPr>
        <w:ind w:left="2956" w:hanging="360"/>
      </w:pPr>
      <w:rPr>
        <w:rFonts w:ascii="Noto Sans Symbols" w:eastAsia="Noto Sans Symbols" w:hAnsi="Noto Sans Symbols" w:cs="Noto Sans Symbols"/>
      </w:rPr>
    </w:lvl>
    <w:lvl w:ilvl="4">
      <w:start w:val="1"/>
      <w:numFmt w:val="bullet"/>
      <w:lvlText w:val="o"/>
      <w:lvlJc w:val="left"/>
      <w:pPr>
        <w:ind w:left="3676" w:hanging="360"/>
      </w:pPr>
      <w:rPr>
        <w:rFonts w:ascii="Courier New" w:eastAsia="Courier New" w:hAnsi="Courier New" w:cs="Courier New"/>
      </w:rPr>
    </w:lvl>
    <w:lvl w:ilvl="5">
      <w:start w:val="1"/>
      <w:numFmt w:val="bullet"/>
      <w:lvlText w:val="▪"/>
      <w:lvlJc w:val="left"/>
      <w:pPr>
        <w:ind w:left="4396" w:hanging="360"/>
      </w:pPr>
      <w:rPr>
        <w:rFonts w:ascii="Noto Sans Symbols" w:eastAsia="Noto Sans Symbols" w:hAnsi="Noto Sans Symbols" w:cs="Noto Sans Symbols"/>
      </w:rPr>
    </w:lvl>
    <w:lvl w:ilvl="6">
      <w:start w:val="1"/>
      <w:numFmt w:val="bullet"/>
      <w:lvlText w:val="●"/>
      <w:lvlJc w:val="left"/>
      <w:pPr>
        <w:ind w:left="5116" w:hanging="360"/>
      </w:pPr>
      <w:rPr>
        <w:rFonts w:ascii="Noto Sans Symbols" w:eastAsia="Noto Sans Symbols" w:hAnsi="Noto Sans Symbols" w:cs="Noto Sans Symbols"/>
      </w:rPr>
    </w:lvl>
    <w:lvl w:ilvl="7">
      <w:start w:val="1"/>
      <w:numFmt w:val="bullet"/>
      <w:lvlText w:val="o"/>
      <w:lvlJc w:val="left"/>
      <w:pPr>
        <w:ind w:left="5836" w:hanging="360"/>
      </w:pPr>
      <w:rPr>
        <w:rFonts w:ascii="Courier New" w:eastAsia="Courier New" w:hAnsi="Courier New" w:cs="Courier New"/>
      </w:rPr>
    </w:lvl>
    <w:lvl w:ilvl="8">
      <w:start w:val="1"/>
      <w:numFmt w:val="bullet"/>
      <w:lvlText w:val="▪"/>
      <w:lvlJc w:val="left"/>
      <w:pPr>
        <w:ind w:left="6556" w:hanging="360"/>
      </w:pPr>
      <w:rPr>
        <w:rFonts w:ascii="Noto Sans Symbols" w:eastAsia="Noto Sans Symbols" w:hAnsi="Noto Sans Symbols" w:cs="Noto Sans Symbols"/>
      </w:rPr>
    </w:lvl>
  </w:abstractNum>
  <w:abstractNum w:abstractNumId="15" w15:restartNumberingAfterBreak="0">
    <w:nsid w:val="3CFF32E0"/>
    <w:multiLevelType w:val="hybridMultilevel"/>
    <w:tmpl w:val="37DAF39E"/>
    <w:lvl w:ilvl="0" w:tplc="86F26B8C">
      <w:start w:val="201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5245CC"/>
    <w:multiLevelType w:val="hybridMultilevel"/>
    <w:tmpl w:val="BCB0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A7A4E"/>
    <w:multiLevelType w:val="hybridMultilevel"/>
    <w:tmpl w:val="B6768484"/>
    <w:lvl w:ilvl="0" w:tplc="9F00622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8A5756"/>
    <w:multiLevelType w:val="multilevel"/>
    <w:tmpl w:val="9458609A"/>
    <w:lvl w:ilvl="0">
      <w:start w:val="1"/>
      <w:numFmt w:val="decimal"/>
      <w:lvlText w:val="%1."/>
      <w:lvlJc w:val="left"/>
      <w:pPr>
        <w:ind w:left="390" w:firstLine="0"/>
      </w:pPr>
    </w:lvl>
    <w:lvl w:ilvl="1">
      <w:start w:val="1"/>
      <w:numFmt w:val="decimal"/>
      <w:lvlText w:val="%1.%2."/>
      <w:lvlJc w:val="left"/>
      <w:pPr>
        <w:ind w:left="720" w:firstLine="0"/>
      </w:pPr>
      <w:rPr>
        <w:b/>
      </w:r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44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19" w15:restartNumberingAfterBreak="0">
    <w:nsid w:val="46560347"/>
    <w:multiLevelType w:val="hybridMultilevel"/>
    <w:tmpl w:val="BF328D98"/>
    <w:lvl w:ilvl="0" w:tplc="A1001336">
      <w:start w:val="1"/>
      <w:numFmt w:val="bullet"/>
      <w:lvlText w:val="•"/>
      <w:lvlJc w:val="left"/>
      <w:pPr>
        <w:tabs>
          <w:tab w:val="num" w:pos="720"/>
        </w:tabs>
        <w:ind w:left="720" w:hanging="360"/>
      </w:pPr>
      <w:rPr>
        <w:rFonts w:ascii="Arial" w:hAnsi="Arial" w:hint="default"/>
      </w:rPr>
    </w:lvl>
    <w:lvl w:ilvl="1" w:tplc="637E6482" w:tentative="1">
      <w:start w:val="1"/>
      <w:numFmt w:val="bullet"/>
      <w:lvlText w:val="•"/>
      <w:lvlJc w:val="left"/>
      <w:pPr>
        <w:tabs>
          <w:tab w:val="num" w:pos="1440"/>
        </w:tabs>
        <w:ind w:left="1440" w:hanging="360"/>
      </w:pPr>
      <w:rPr>
        <w:rFonts w:ascii="Arial" w:hAnsi="Arial" w:hint="default"/>
      </w:rPr>
    </w:lvl>
    <w:lvl w:ilvl="2" w:tplc="2DCC4CC4" w:tentative="1">
      <w:start w:val="1"/>
      <w:numFmt w:val="bullet"/>
      <w:lvlText w:val="•"/>
      <w:lvlJc w:val="left"/>
      <w:pPr>
        <w:tabs>
          <w:tab w:val="num" w:pos="2160"/>
        </w:tabs>
        <w:ind w:left="2160" w:hanging="360"/>
      </w:pPr>
      <w:rPr>
        <w:rFonts w:ascii="Arial" w:hAnsi="Arial" w:hint="default"/>
      </w:rPr>
    </w:lvl>
    <w:lvl w:ilvl="3" w:tplc="85DEF4EA" w:tentative="1">
      <w:start w:val="1"/>
      <w:numFmt w:val="bullet"/>
      <w:lvlText w:val="•"/>
      <w:lvlJc w:val="left"/>
      <w:pPr>
        <w:tabs>
          <w:tab w:val="num" w:pos="2880"/>
        </w:tabs>
        <w:ind w:left="2880" w:hanging="360"/>
      </w:pPr>
      <w:rPr>
        <w:rFonts w:ascii="Arial" w:hAnsi="Arial" w:hint="default"/>
      </w:rPr>
    </w:lvl>
    <w:lvl w:ilvl="4" w:tplc="55A059E8" w:tentative="1">
      <w:start w:val="1"/>
      <w:numFmt w:val="bullet"/>
      <w:lvlText w:val="•"/>
      <w:lvlJc w:val="left"/>
      <w:pPr>
        <w:tabs>
          <w:tab w:val="num" w:pos="3600"/>
        </w:tabs>
        <w:ind w:left="3600" w:hanging="360"/>
      </w:pPr>
      <w:rPr>
        <w:rFonts w:ascii="Arial" w:hAnsi="Arial" w:hint="default"/>
      </w:rPr>
    </w:lvl>
    <w:lvl w:ilvl="5" w:tplc="6CCADF22" w:tentative="1">
      <w:start w:val="1"/>
      <w:numFmt w:val="bullet"/>
      <w:lvlText w:val="•"/>
      <w:lvlJc w:val="left"/>
      <w:pPr>
        <w:tabs>
          <w:tab w:val="num" w:pos="4320"/>
        </w:tabs>
        <w:ind w:left="4320" w:hanging="360"/>
      </w:pPr>
      <w:rPr>
        <w:rFonts w:ascii="Arial" w:hAnsi="Arial" w:hint="default"/>
      </w:rPr>
    </w:lvl>
    <w:lvl w:ilvl="6" w:tplc="AD787388" w:tentative="1">
      <w:start w:val="1"/>
      <w:numFmt w:val="bullet"/>
      <w:lvlText w:val="•"/>
      <w:lvlJc w:val="left"/>
      <w:pPr>
        <w:tabs>
          <w:tab w:val="num" w:pos="5040"/>
        </w:tabs>
        <w:ind w:left="5040" w:hanging="360"/>
      </w:pPr>
      <w:rPr>
        <w:rFonts w:ascii="Arial" w:hAnsi="Arial" w:hint="default"/>
      </w:rPr>
    </w:lvl>
    <w:lvl w:ilvl="7" w:tplc="C694A95C" w:tentative="1">
      <w:start w:val="1"/>
      <w:numFmt w:val="bullet"/>
      <w:lvlText w:val="•"/>
      <w:lvlJc w:val="left"/>
      <w:pPr>
        <w:tabs>
          <w:tab w:val="num" w:pos="5760"/>
        </w:tabs>
        <w:ind w:left="5760" w:hanging="360"/>
      </w:pPr>
      <w:rPr>
        <w:rFonts w:ascii="Arial" w:hAnsi="Arial" w:hint="default"/>
      </w:rPr>
    </w:lvl>
    <w:lvl w:ilvl="8" w:tplc="C72C9D3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E21A7F"/>
    <w:multiLevelType w:val="multilevel"/>
    <w:tmpl w:val="439403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C80A01"/>
    <w:multiLevelType w:val="hybridMultilevel"/>
    <w:tmpl w:val="D9DED62E"/>
    <w:lvl w:ilvl="0" w:tplc="490E2B64">
      <w:start w:val="1"/>
      <w:numFmt w:val="bullet"/>
      <w:lvlText w:val="•"/>
      <w:lvlJc w:val="left"/>
      <w:pPr>
        <w:tabs>
          <w:tab w:val="num" w:pos="720"/>
        </w:tabs>
        <w:ind w:left="720" w:hanging="360"/>
      </w:pPr>
      <w:rPr>
        <w:rFonts w:ascii="Arial" w:hAnsi="Arial" w:hint="default"/>
      </w:rPr>
    </w:lvl>
    <w:lvl w:ilvl="1" w:tplc="20327D04" w:tentative="1">
      <w:start w:val="1"/>
      <w:numFmt w:val="bullet"/>
      <w:lvlText w:val="•"/>
      <w:lvlJc w:val="left"/>
      <w:pPr>
        <w:tabs>
          <w:tab w:val="num" w:pos="1440"/>
        </w:tabs>
        <w:ind w:left="1440" w:hanging="360"/>
      </w:pPr>
      <w:rPr>
        <w:rFonts w:ascii="Arial" w:hAnsi="Arial" w:hint="default"/>
      </w:rPr>
    </w:lvl>
    <w:lvl w:ilvl="2" w:tplc="8BE4288C" w:tentative="1">
      <w:start w:val="1"/>
      <w:numFmt w:val="bullet"/>
      <w:lvlText w:val="•"/>
      <w:lvlJc w:val="left"/>
      <w:pPr>
        <w:tabs>
          <w:tab w:val="num" w:pos="2160"/>
        </w:tabs>
        <w:ind w:left="2160" w:hanging="360"/>
      </w:pPr>
      <w:rPr>
        <w:rFonts w:ascii="Arial" w:hAnsi="Arial" w:hint="default"/>
      </w:rPr>
    </w:lvl>
    <w:lvl w:ilvl="3" w:tplc="D89450DC" w:tentative="1">
      <w:start w:val="1"/>
      <w:numFmt w:val="bullet"/>
      <w:lvlText w:val="•"/>
      <w:lvlJc w:val="left"/>
      <w:pPr>
        <w:tabs>
          <w:tab w:val="num" w:pos="2880"/>
        </w:tabs>
        <w:ind w:left="2880" w:hanging="360"/>
      </w:pPr>
      <w:rPr>
        <w:rFonts w:ascii="Arial" w:hAnsi="Arial" w:hint="default"/>
      </w:rPr>
    </w:lvl>
    <w:lvl w:ilvl="4" w:tplc="9E245B04" w:tentative="1">
      <w:start w:val="1"/>
      <w:numFmt w:val="bullet"/>
      <w:lvlText w:val="•"/>
      <w:lvlJc w:val="left"/>
      <w:pPr>
        <w:tabs>
          <w:tab w:val="num" w:pos="3600"/>
        </w:tabs>
        <w:ind w:left="3600" w:hanging="360"/>
      </w:pPr>
      <w:rPr>
        <w:rFonts w:ascii="Arial" w:hAnsi="Arial" w:hint="default"/>
      </w:rPr>
    </w:lvl>
    <w:lvl w:ilvl="5" w:tplc="1212B484" w:tentative="1">
      <w:start w:val="1"/>
      <w:numFmt w:val="bullet"/>
      <w:lvlText w:val="•"/>
      <w:lvlJc w:val="left"/>
      <w:pPr>
        <w:tabs>
          <w:tab w:val="num" w:pos="4320"/>
        </w:tabs>
        <w:ind w:left="4320" w:hanging="360"/>
      </w:pPr>
      <w:rPr>
        <w:rFonts w:ascii="Arial" w:hAnsi="Arial" w:hint="default"/>
      </w:rPr>
    </w:lvl>
    <w:lvl w:ilvl="6" w:tplc="E1FE77C6" w:tentative="1">
      <w:start w:val="1"/>
      <w:numFmt w:val="bullet"/>
      <w:lvlText w:val="•"/>
      <w:lvlJc w:val="left"/>
      <w:pPr>
        <w:tabs>
          <w:tab w:val="num" w:pos="5040"/>
        </w:tabs>
        <w:ind w:left="5040" w:hanging="360"/>
      </w:pPr>
      <w:rPr>
        <w:rFonts w:ascii="Arial" w:hAnsi="Arial" w:hint="default"/>
      </w:rPr>
    </w:lvl>
    <w:lvl w:ilvl="7" w:tplc="4AAE8042" w:tentative="1">
      <w:start w:val="1"/>
      <w:numFmt w:val="bullet"/>
      <w:lvlText w:val="•"/>
      <w:lvlJc w:val="left"/>
      <w:pPr>
        <w:tabs>
          <w:tab w:val="num" w:pos="5760"/>
        </w:tabs>
        <w:ind w:left="5760" w:hanging="360"/>
      </w:pPr>
      <w:rPr>
        <w:rFonts w:ascii="Arial" w:hAnsi="Arial" w:hint="default"/>
      </w:rPr>
    </w:lvl>
    <w:lvl w:ilvl="8" w:tplc="D0A4BA9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9C01E35"/>
    <w:multiLevelType w:val="hybridMultilevel"/>
    <w:tmpl w:val="B7D87AF4"/>
    <w:lvl w:ilvl="0" w:tplc="E74265BE">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B3736D"/>
    <w:multiLevelType w:val="hybridMultilevel"/>
    <w:tmpl w:val="C54CA906"/>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4" w15:restartNumberingAfterBreak="0">
    <w:nsid w:val="503417DF"/>
    <w:multiLevelType w:val="multilevel"/>
    <w:tmpl w:val="439403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D77B78"/>
    <w:multiLevelType w:val="hybridMultilevel"/>
    <w:tmpl w:val="FC8E6746"/>
    <w:lvl w:ilvl="0" w:tplc="8A1E2356">
      <w:start w:val="1"/>
      <w:numFmt w:val="bullet"/>
      <w:lvlText w:val="•"/>
      <w:lvlJc w:val="left"/>
      <w:pPr>
        <w:tabs>
          <w:tab w:val="num" w:pos="720"/>
        </w:tabs>
        <w:ind w:left="720" w:hanging="360"/>
      </w:pPr>
      <w:rPr>
        <w:rFonts w:ascii="Arial" w:hAnsi="Arial" w:hint="default"/>
      </w:rPr>
    </w:lvl>
    <w:lvl w:ilvl="1" w:tplc="E0C44EEA" w:tentative="1">
      <w:start w:val="1"/>
      <w:numFmt w:val="bullet"/>
      <w:lvlText w:val="•"/>
      <w:lvlJc w:val="left"/>
      <w:pPr>
        <w:tabs>
          <w:tab w:val="num" w:pos="1440"/>
        </w:tabs>
        <w:ind w:left="1440" w:hanging="360"/>
      </w:pPr>
      <w:rPr>
        <w:rFonts w:ascii="Arial" w:hAnsi="Arial" w:hint="default"/>
      </w:rPr>
    </w:lvl>
    <w:lvl w:ilvl="2" w:tplc="0136D66C" w:tentative="1">
      <w:start w:val="1"/>
      <w:numFmt w:val="bullet"/>
      <w:lvlText w:val="•"/>
      <w:lvlJc w:val="left"/>
      <w:pPr>
        <w:tabs>
          <w:tab w:val="num" w:pos="2160"/>
        </w:tabs>
        <w:ind w:left="2160" w:hanging="360"/>
      </w:pPr>
      <w:rPr>
        <w:rFonts w:ascii="Arial" w:hAnsi="Arial" w:hint="default"/>
      </w:rPr>
    </w:lvl>
    <w:lvl w:ilvl="3" w:tplc="6C58E566" w:tentative="1">
      <w:start w:val="1"/>
      <w:numFmt w:val="bullet"/>
      <w:lvlText w:val="•"/>
      <w:lvlJc w:val="left"/>
      <w:pPr>
        <w:tabs>
          <w:tab w:val="num" w:pos="2880"/>
        </w:tabs>
        <w:ind w:left="2880" w:hanging="360"/>
      </w:pPr>
      <w:rPr>
        <w:rFonts w:ascii="Arial" w:hAnsi="Arial" w:hint="default"/>
      </w:rPr>
    </w:lvl>
    <w:lvl w:ilvl="4" w:tplc="FA5C5CD4" w:tentative="1">
      <w:start w:val="1"/>
      <w:numFmt w:val="bullet"/>
      <w:lvlText w:val="•"/>
      <w:lvlJc w:val="left"/>
      <w:pPr>
        <w:tabs>
          <w:tab w:val="num" w:pos="3600"/>
        </w:tabs>
        <w:ind w:left="3600" w:hanging="360"/>
      </w:pPr>
      <w:rPr>
        <w:rFonts w:ascii="Arial" w:hAnsi="Arial" w:hint="default"/>
      </w:rPr>
    </w:lvl>
    <w:lvl w:ilvl="5" w:tplc="BB9611F0" w:tentative="1">
      <w:start w:val="1"/>
      <w:numFmt w:val="bullet"/>
      <w:lvlText w:val="•"/>
      <w:lvlJc w:val="left"/>
      <w:pPr>
        <w:tabs>
          <w:tab w:val="num" w:pos="4320"/>
        </w:tabs>
        <w:ind w:left="4320" w:hanging="360"/>
      </w:pPr>
      <w:rPr>
        <w:rFonts w:ascii="Arial" w:hAnsi="Arial" w:hint="default"/>
      </w:rPr>
    </w:lvl>
    <w:lvl w:ilvl="6" w:tplc="605E73DE" w:tentative="1">
      <w:start w:val="1"/>
      <w:numFmt w:val="bullet"/>
      <w:lvlText w:val="•"/>
      <w:lvlJc w:val="left"/>
      <w:pPr>
        <w:tabs>
          <w:tab w:val="num" w:pos="5040"/>
        </w:tabs>
        <w:ind w:left="5040" w:hanging="360"/>
      </w:pPr>
      <w:rPr>
        <w:rFonts w:ascii="Arial" w:hAnsi="Arial" w:hint="default"/>
      </w:rPr>
    </w:lvl>
    <w:lvl w:ilvl="7" w:tplc="AF409FAE" w:tentative="1">
      <w:start w:val="1"/>
      <w:numFmt w:val="bullet"/>
      <w:lvlText w:val="•"/>
      <w:lvlJc w:val="left"/>
      <w:pPr>
        <w:tabs>
          <w:tab w:val="num" w:pos="5760"/>
        </w:tabs>
        <w:ind w:left="5760" w:hanging="360"/>
      </w:pPr>
      <w:rPr>
        <w:rFonts w:ascii="Arial" w:hAnsi="Arial" w:hint="default"/>
      </w:rPr>
    </w:lvl>
    <w:lvl w:ilvl="8" w:tplc="3D3E072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A17874"/>
    <w:multiLevelType w:val="hybridMultilevel"/>
    <w:tmpl w:val="877E8D9E"/>
    <w:lvl w:ilvl="0" w:tplc="C9B003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2F2367"/>
    <w:multiLevelType w:val="hybridMultilevel"/>
    <w:tmpl w:val="B654358A"/>
    <w:lvl w:ilvl="0" w:tplc="5F081F3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512EF5"/>
    <w:multiLevelType w:val="multilevel"/>
    <w:tmpl w:val="439403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D812CE"/>
    <w:multiLevelType w:val="multilevel"/>
    <w:tmpl w:val="4A5E560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41C40EF"/>
    <w:multiLevelType w:val="hybridMultilevel"/>
    <w:tmpl w:val="86862D00"/>
    <w:lvl w:ilvl="0" w:tplc="C9B003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5E4D53"/>
    <w:multiLevelType w:val="hybridMultilevel"/>
    <w:tmpl w:val="E74A8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B955C5"/>
    <w:multiLevelType w:val="multilevel"/>
    <w:tmpl w:val="4FBC4A2A"/>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1B62111"/>
    <w:multiLevelType w:val="hybridMultilevel"/>
    <w:tmpl w:val="9940A1C2"/>
    <w:lvl w:ilvl="0" w:tplc="C9B003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1457D0"/>
    <w:multiLevelType w:val="hybridMultilevel"/>
    <w:tmpl w:val="8CCAAA44"/>
    <w:lvl w:ilvl="0" w:tplc="A9D02E1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2"/>
  </w:num>
  <w:num w:numId="3">
    <w:abstractNumId w:val="29"/>
  </w:num>
  <w:num w:numId="4">
    <w:abstractNumId w:val="18"/>
  </w:num>
  <w:num w:numId="5">
    <w:abstractNumId w:val="14"/>
  </w:num>
  <w:num w:numId="6">
    <w:abstractNumId w:val="25"/>
  </w:num>
  <w:num w:numId="7">
    <w:abstractNumId w:val="8"/>
  </w:num>
  <w:num w:numId="8">
    <w:abstractNumId w:val="1"/>
  </w:num>
  <w:num w:numId="9">
    <w:abstractNumId w:val="27"/>
  </w:num>
  <w:num w:numId="10">
    <w:abstractNumId w:val="13"/>
  </w:num>
  <w:num w:numId="11">
    <w:abstractNumId w:val="19"/>
  </w:num>
  <w:num w:numId="12">
    <w:abstractNumId w:val="21"/>
  </w:num>
  <w:num w:numId="13">
    <w:abstractNumId w:val="12"/>
  </w:num>
  <w:num w:numId="14">
    <w:abstractNumId w:val="15"/>
  </w:num>
  <w:num w:numId="15">
    <w:abstractNumId w:val="3"/>
  </w:num>
  <w:num w:numId="16">
    <w:abstractNumId w:val="7"/>
  </w:num>
  <w:num w:numId="17">
    <w:abstractNumId w:val="28"/>
  </w:num>
  <w:num w:numId="18">
    <w:abstractNumId w:val="24"/>
  </w:num>
  <w:num w:numId="19">
    <w:abstractNumId w:val="20"/>
  </w:num>
  <w:num w:numId="20">
    <w:abstractNumId w:val="10"/>
  </w:num>
  <w:num w:numId="21">
    <w:abstractNumId w:val="11"/>
  </w:num>
  <w:num w:numId="22">
    <w:abstractNumId w:val="31"/>
  </w:num>
  <w:num w:numId="23">
    <w:abstractNumId w:val="33"/>
  </w:num>
  <w:num w:numId="24">
    <w:abstractNumId w:val="17"/>
  </w:num>
  <w:num w:numId="25">
    <w:abstractNumId w:val="0"/>
  </w:num>
  <w:num w:numId="26">
    <w:abstractNumId w:val="22"/>
  </w:num>
  <w:num w:numId="27">
    <w:abstractNumId w:val="30"/>
  </w:num>
  <w:num w:numId="28">
    <w:abstractNumId w:val="5"/>
  </w:num>
  <w:num w:numId="29">
    <w:abstractNumId w:val="4"/>
  </w:num>
  <w:num w:numId="30">
    <w:abstractNumId w:val="26"/>
  </w:num>
  <w:num w:numId="31">
    <w:abstractNumId w:val="34"/>
  </w:num>
  <w:num w:numId="32">
    <w:abstractNumId w:val="16"/>
  </w:num>
  <w:num w:numId="33">
    <w:abstractNumId w:val="6"/>
  </w:num>
  <w:num w:numId="34">
    <w:abstractNumId w:val="23"/>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45C"/>
    <w:rsid w:val="00006386"/>
    <w:rsid w:val="00006B2F"/>
    <w:rsid w:val="00011285"/>
    <w:rsid w:val="00011600"/>
    <w:rsid w:val="0001424A"/>
    <w:rsid w:val="00015CC2"/>
    <w:rsid w:val="00020649"/>
    <w:rsid w:val="000211BD"/>
    <w:rsid w:val="0002243B"/>
    <w:rsid w:val="000274B6"/>
    <w:rsid w:val="00035433"/>
    <w:rsid w:val="000459D5"/>
    <w:rsid w:val="00053EDA"/>
    <w:rsid w:val="00062960"/>
    <w:rsid w:val="00064CEC"/>
    <w:rsid w:val="0006766B"/>
    <w:rsid w:val="000704B4"/>
    <w:rsid w:val="00081FA8"/>
    <w:rsid w:val="00084FF1"/>
    <w:rsid w:val="0008789D"/>
    <w:rsid w:val="00092634"/>
    <w:rsid w:val="00092900"/>
    <w:rsid w:val="0009652D"/>
    <w:rsid w:val="000A25D0"/>
    <w:rsid w:val="000A73A1"/>
    <w:rsid w:val="000B6599"/>
    <w:rsid w:val="000B7EC2"/>
    <w:rsid w:val="000C4B4B"/>
    <w:rsid w:val="000D47CE"/>
    <w:rsid w:val="000D5714"/>
    <w:rsid w:val="000E1B09"/>
    <w:rsid w:val="000E626B"/>
    <w:rsid w:val="000E6FFD"/>
    <w:rsid w:val="000F1F58"/>
    <w:rsid w:val="000F6BC9"/>
    <w:rsid w:val="00100A3D"/>
    <w:rsid w:val="0010783A"/>
    <w:rsid w:val="00115A80"/>
    <w:rsid w:val="00117FAB"/>
    <w:rsid w:val="001216FF"/>
    <w:rsid w:val="00121E0F"/>
    <w:rsid w:val="00122BA7"/>
    <w:rsid w:val="0012680D"/>
    <w:rsid w:val="00133CB2"/>
    <w:rsid w:val="00146776"/>
    <w:rsid w:val="001509A6"/>
    <w:rsid w:val="001533C1"/>
    <w:rsid w:val="001555E3"/>
    <w:rsid w:val="00160812"/>
    <w:rsid w:val="00163976"/>
    <w:rsid w:val="00166035"/>
    <w:rsid w:val="0017186C"/>
    <w:rsid w:val="00181081"/>
    <w:rsid w:val="001814C2"/>
    <w:rsid w:val="001A0C3C"/>
    <w:rsid w:val="001A4880"/>
    <w:rsid w:val="001B0616"/>
    <w:rsid w:val="001C03EC"/>
    <w:rsid w:val="001C6142"/>
    <w:rsid w:val="001D1DD3"/>
    <w:rsid w:val="001D3FF0"/>
    <w:rsid w:val="001D632A"/>
    <w:rsid w:val="001D666A"/>
    <w:rsid w:val="001D6A82"/>
    <w:rsid w:val="001D7EF2"/>
    <w:rsid w:val="001E0CA8"/>
    <w:rsid w:val="001E4FEE"/>
    <w:rsid w:val="001E6098"/>
    <w:rsid w:val="001E6C2D"/>
    <w:rsid w:val="001F2EDB"/>
    <w:rsid w:val="001F311C"/>
    <w:rsid w:val="001F7382"/>
    <w:rsid w:val="002206ED"/>
    <w:rsid w:val="00225189"/>
    <w:rsid w:val="00226AA0"/>
    <w:rsid w:val="00227CFB"/>
    <w:rsid w:val="00231F10"/>
    <w:rsid w:val="00233C20"/>
    <w:rsid w:val="00255048"/>
    <w:rsid w:val="00256C83"/>
    <w:rsid w:val="00257AA6"/>
    <w:rsid w:val="002600D6"/>
    <w:rsid w:val="0026202E"/>
    <w:rsid w:val="00270078"/>
    <w:rsid w:val="00272AF3"/>
    <w:rsid w:val="0027413F"/>
    <w:rsid w:val="00274DD8"/>
    <w:rsid w:val="00277E9E"/>
    <w:rsid w:val="00282AB1"/>
    <w:rsid w:val="00292B26"/>
    <w:rsid w:val="00294FC0"/>
    <w:rsid w:val="002B1697"/>
    <w:rsid w:val="002B3333"/>
    <w:rsid w:val="002B4B74"/>
    <w:rsid w:val="002C0587"/>
    <w:rsid w:val="002C1EC7"/>
    <w:rsid w:val="002C2A13"/>
    <w:rsid w:val="002D2DDF"/>
    <w:rsid w:val="002E4CE4"/>
    <w:rsid w:val="002F2C0A"/>
    <w:rsid w:val="00306089"/>
    <w:rsid w:val="003129E1"/>
    <w:rsid w:val="00314582"/>
    <w:rsid w:val="003303AB"/>
    <w:rsid w:val="00333B74"/>
    <w:rsid w:val="00343E10"/>
    <w:rsid w:val="00344C41"/>
    <w:rsid w:val="00346389"/>
    <w:rsid w:val="00346571"/>
    <w:rsid w:val="00346868"/>
    <w:rsid w:val="00350BE6"/>
    <w:rsid w:val="0035284A"/>
    <w:rsid w:val="003534E7"/>
    <w:rsid w:val="00360021"/>
    <w:rsid w:val="0036472F"/>
    <w:rsid w:val="003726C8"/>
    <w:rsid w:val="003728D7"/>
    <w:rsid w:val="003739D3"/>
    <w:rsid w:val="00374DF4"/>
    <w:rsid w:val="00385367"/>
    <w:rsid w:val="003862A5"/>
    <w:rsid w:val="00391D09"/>
    <w:rsid w:val="00394AAF"/>
    <w:rsid w:val="00395266"/>
    <w:rsid w:val="003A2305"/>
    <w:rsid w:val="003A4019"/>
    <w:rsid w:val="003B0F2A"/>
    <w:rsid w:val="003B3DB5"/>
    <w:rsid w:val="003B4EFF"/>
    <w:rsid w:val="003B5FAA"/>
    <w:rsid w:val="003C272F"/>
    <w:rsid w:val="003D1C68"/>
    <w:rsid w:val="003E2881"/>
    <w:rsid w:val="003E44CA"/>
    <w:rsid w:val="003E4C9D"/>
    <w:rsid w:val="003F24AC"/>
    <w:rsid w:val="003F7EB3"/>
    <w:rsid w:val="004005EF"/>
    <w:rsid w:val="00410BA8"/>
    <w:rsid w:val="00412CEC"/>
    <w:rsid w:val="00420320"/>
    <w:rsid w:val="00420A27"/>
    <w:rsid w:val="0042494B"/>
    <w:rsid w:val="00425DC1"/>
    <w:rsid w:val="004304B1"/>
    <w:rsid w:val="00431353"/>
    <w:rsid w:val="004329D9"/>
    <w:rsid w:val="00434C83"/>
    <w:rsid w:val="00437CB3"/>
    <w:rsid w:val="00440A68"/>
    <w:rsid w:val="00451AA9"/>
    <w:rsid w:val="0046612C"/>
    <w:rsid w:val="00466441"/>
    <w:rsid w:val="004708BD"/>
    <w:rsid w:val="004743C6"/>
    <w:rsid w:val="0049101B"/>
    <w:rsid w:val="004964EC"/>
    <w:rsid w:val="00497B73"/>
    <w:rsid w:val="004A5E15"/>
    <w:rsid w:val="004B0D43"/>
    <w:rsid w:val="004B1DAD"/>
    <w:rsid w:val="004B2BDB"/>
    <w:rsid w:val="004C3874"/>
    <w:rsid w:val="004C4CB6"/>
    <w:rsid w:val="004D05BF"/>
    <w:rsid w:val="004D0AE8"/>
    <w:rsid w:val="004D496C"/>
    <w:rsid w:val="004E2056"/>
    <w:rsid w:val="004E2AF7"/>
    <w:rsid w:val="004E4E14"/>
    <w:rsid w:val="004F336F"/>
    <w:rsid w:val="004F3E82"/>
    <w:rsid w:val="0050119A"/>
    <w:rsid w:val="00510CD2"/>
    <w:rsid w:val="005158DB"/>
    <w:rsid w:val="00516837"/>
    <w:rsid w:val="005224F0"/>
    <w:rsid w:val="00522E7A"/>
    <w:rsid w:val="00527F12"/>
    <w:rsid w:val="00533469"/>
    <w:rsid w:val="005351FF"/>
    <w:rsid w:val="005364ED"/>
    <w:rsid w:val="00536B3B"/>
    <w:rsid w:val="00542558"/>
    <w:rsid w:val="00544800"/>
    <w:rsid w:val="00546D4F"/>
    <w:rsid w:val="00554AB5"/>
    <w:rsid w:val="0055708B"/>
    <w:rsid w:val="005664A4"/>
    <w:rsid w:val="0057697C"/>
    <w:rsid w:val="005806F9"/>
    <w:rsid w:val="00582EB0"/>
    <w:rsid w:val="00583D71"/>
    <w:rsid w:val="00590E06"/>
    <w:rsid w:val="0059232C"/>
    <w:rsid w:val="00593953"/>
    <w:rsid w:val="00597FA9"/>
    <w:rsid w:val="005A3489"/>
    <w:rsid w:val="005A46A3"/>
    <w:rsid w:val="005A4D05"/>
    <w:rsid w:val="005A5650"/>
    <w:rsid w:val="005A7C2C"/>
    <w:rsid w:val="005A7CD0"/>
    <w:rsid w:val="005B2B88"/>
    <w:rsid w:val="005C2667"/>
    <w:rsid w:val="005C2781"/>
    <w:rsid w:val="005C5794"/>
    <w:rsid w:val="005C6656"/>
    <w:rsid w:val="005C6868"/>
    <w:rsid w:val="005D32D9"/>
    <w:rsid w:val="005D7869"/>
    <w:rsid w:val="005E0E59"/>
    <w:rsid w:val="005E1080"/>
    <w:rsid w:val="005E2E64"/>
    <w:rsid w:val="005E44B0"/>
    <w:rsid w:val="005E4CE8"/>
    <w:rsid w:val="005F4D2B"/>
    <w:rsid w:val="005F6AF6"/>
    <w:rsid w:val="006010FD"/>
    <w:rsid w:val="00610134"/>
    <w:rsid w:val="00621D2E"/>
    <w:rsid w:val="00624C9E"/>
    <w:rsid w:val="00626FEA"/>
    <w:rsid w:val="0062748D"/>
    <w:rsid w:val="00627A8C"/>
    <w:rsid w:val="00630AC7"/>
    <w:rsid w:val="0063583E"/>
    <w:rsid w:val="00636088"/>
    <w:rsid w:val="00640BEB"/>
    <w:rsid w:val="00640C77"/>
    <w:rsid w:val="00641ABF"/>
    <w:rsid w:val="00643112"/>
    <w:rsid w:val="00656E35"/>
    <w:rsid w:val="00657AF4"/>
    <w:rsid w:val="006601A2"/>
    <w:rsid w:val="00666A6F"/>
    <w:rsid w:val="00670A48"/>
    <w:rsid w:val="00672699"/>
    <w:rsid w:val="00683AAE"/>
    <w:rsid w:val="006939E4"/>
    <w:rsid w:val="006A5F9C"/>
    <w:rsid w:val="006B2A88"/>
    <w:rsid w:val="006B542D"/>
    <w:rsid w:val="006B561F"/>
    <w:rsid w:val="006B60C3"/>
    <w:rsid w:val="006B6627"/>
    <w:rsid w:val="006C1694"/>
    <w:rsid w:val="006C35B7"/>
    <w:rsid w:val="006C377D"/>
    <w:rsid w:val="006C4C25"/>
    <w:rsid w:val="006C6E80"/>
    <w:rsid w:val="006D5931"/>
    <w:rsid w:val="006D5F84"/>
    <w:rsid w:val="006E59B7"/>
    <w:rsid w:val="006F1282"/>
    <w:rsid w:val="006F398E"/>
    <w:rsid w:val="006F522E"/>
    <w:rsid w:val="006F734E"/>
    <w:rsid w:val="00701F48"/>
    <w:rsid w:val="007030F0"/>
    <w:rsid w:val="007050EF"/>
    <w:rsid w:val="00705A60"/>
    <w:rsid w:val="00716B08"/>
    <w:rsid w:val="0073253E"/>
    <w:rsid w:val="00732C13"/>
    <w:rsid w:val="00741980"/>
    <w:rsid w:val="007461FD"/>
    <w:rsid w:val="00753F1F"/>
    <w:rsid w:val="00761E6D"/>
    <w:rsid w:val="007664C1"/>
    <w:rsid w:val="007722E8"/>
    <w:rsid w:val="007724D9"/>
    <w:rsid w:val="00772B4F"/>
    <w:rsid w:val="007815CD"/>
    <w:rsid w:val="0078498F"/>
    <w:rsid w:val="00795A4C"/>
    <w:rsid w:val="007A3398"/>
    <w:rsid w:val="007B14C2"/>
    <w:rsid w:val="007C2C74"/>
    <w:rsid w:val="007C3556"/>
    <w:rsid w:val="007D6152"/>
    <w:rsid w:val="007E3595"/>
    <w:rsid w:val="007E4167"/>
    <w:rsid w:val="007F0534"/>
    <w:rsid w:val="007F718C"/>
    <w:rsid w:val="008014D3"/>
    <w:rsid w:val="00802CA5"/>
    <w:rsid w:val="008058E3"/>
    <w:rsid w:val="00811856"/>
    <w:rsid w:val="00811A2B"/>
    <w:rsid w:val="00813106"/>
    <w:rsid w:val="00820FDC"/>
    <w:rsid w:val="008217B6"/>
    <w:rsid w:val="0082515E"/>
    <w:rsid w:val="00827144"/>
    <w:rsid w:val="0082722D"/>
    <w:rsid w:val="00832D94"/>
    <w:rsid w:val="00833531"/>
    <w:rsid w:val="008342C6"/>
    <w:rsid w:val="0084092F"/>
    <w:rsid w:val="00842762"/>
    <w:rsid w:val="008457D9"/>
    <w:rsid w:val="00854B04"/>
    <w:rsid w:val="008566C4"/>
    <w:rsid w:val="00860C0C"/>
    <w:rsid w:val="00861962"/>
    <w:rsid w:val="008721E3"/>
    <w:rsid w:val="00872F5B"/>
    <w:rsid w:val="00874351"/>
    <w:rsid w:val="00875612"/>
    <w:rsid w:val="00877BA1"/>
    <w:rsid w:val="0088145A"/>
    <w:rsid w:val="00883E2E"/>
    <w:rsid w:val="00892374"/>
    <w:rsid w:val="008957F5"/>
    <w:rsid w:val="008A532C"/>
    <w:rsid w:val="008B7666"/>
    <w:rsid w:val="008C296C"/>
    <w:rsid w:val="008C40DD"/>
    <w:rsid w:val="008C4923"/>
    <w:rsid w:val="008D2654"/>
    <w:rsid w:val="008E75F5"/>
    <w:rsid w:val="008F1BB9"/>
    <w:rsid w:val="009043C6"/>
    <w:rsid w:val="009073B1"/>
    <w:rsid w:val="00916119"/>
    <w:rsid w:val="00921907"/>
    <w:rsid w:val="009355D3"/>
    <w:rsid w:val="0094241D"/>
    <w:rsid w:val="00943A18"/>
    <w:rsid w:val="0094673C"/>
    <w:rsid w:val="0096114D"/>
    <w:rsid w:val="00962959"/>
    <w:rsid w:val="00967F2C"/>
    <w:rsid w:val="00970593"/>
    <w:rsid w:val="00972487"/>
    <w:rsid w:val="009819F6"/>
    <w:rsid w:val="0099052F"/>
    <w:rsid w:val="00996575"/>
    <w:rsid w:val="00996C25"/>
    <w:rsid w:val="009A21F5"/>
    <w:rsid w:val="009A5421"/>
    <w:rsid w:val="009A6AF2"/>
    <w:rsid w:val="009B32E1"/>
    <w:rsid w:val="009B4202"/>
    <w:rsid w:val="009B7A00"/>
    <w:rsid w:val="009C5AF9"/>
    <w:rsid w:val="009C7C9F"/>
    <w:rsid w:val="009D3E6C"/>
    <w:rsid w:val="009D60C2"/>
    <w:rsid w:val="009D751D"/>
    <w:rsid w:val="009E0320"/>
    <w:rsid w:val="009E13F1"/>
    <w:rsid w:val="009E2244"/>
    <w:rsid w:val="009F41F1"/>
    <w:rsid w:val="009F4B3C"/>
    <w:rsid w:val="009F5404"/>
    <w:rsid w:val="009F5CF2"/>
    <w:rsid w:val="00A0545C"/>
    <w:rsid w:val="00A057F7"/>
    <w:rsid w:val="00A1329C"/>
    <w:rsid w:val="00A221A4"/>
    <w:rsid w:val="00A23329"/>
    <w:rsid w:val="00A272A4"/>
    <w:rsid w:val="00A416C5"/>
    <w:rsid w:val="00A450B9"/>
    <w:rsid w:val="00A52082"/>
    <w:rsid w:val="00A56C3A"/>
    <w:rsid w:val="00A6233D"/>
    <w:rsid w:val="00A64A7A"/>
    <w:rsid w:val="00A76B0F"/>
    <w:rsid w:val="00A76B90"/>
    <w:rsid w:val="00A76E4D"/>
    <w:rsid w:val="00A821F5"/>
    <w:rsid w:val="00A82F00"/>
    <w:rsid w:val="00A8339D"/>
    <w:rsid w:val="00A87008"/>
    <w:rsid w:val="00AA5D89"/>
    <w:rsid w:val="00AA7142"/>
    <w:rsid w:val="00AB27F1"/>
    <w:rsid w:val="00AB3056"/>
    <w:rsid w:val="00AB30D6"/>
    <w:rsid w:val="00AC3713"/>
    <w:rsid w:val="00AC554A"/>
    <w:rsid w:val="00AC633E"/>
    <w:rsid w:val="00AD5BE0"/>
    <w:rsid w:val="00AD6A21"/>
    <w:rsid w:val="00AE1CDC"/>
    <w:rsid w:val="00AE2E74"/>
    <w:rsid w:val="00AE4DD5"/>
    <w:rsid w:val="00AE521C"/>
    <w:rsid w:val="00AE6234"/>
    <w:rsid w:val="00AE6467"/>
    <w:rsid w:val="00AE683F"/>
    <w:rsid w:val="00AE6A9A"/>
    <w:rsid w:val="00AE74B6"/>
    <w:rsid w:val="00AF0C7A"/>
    <w:rsid w:val="00AF46F2"/>
    <w:rsid w:val="00AF52A5"/>
    <w:rsid w:val="00B004ED"/>
    <w:rsid w:val="00B011E3"/>
    <w:rsid w:val="00B02228"/>
    <w:rsid w:val="00B02789"/>
    <w:rsid w:val="00B02C93"/>
    <w:rsid w:val="00B02EFB"/>
    <w:rsid w:val="00B03720"/>
    <w:rsid w:val="00B06673"/>
    <w:rsid w:val="00B1660D"/>
    <w:rsid w:val="00B23D9E"/>
    <w:rsid w:val="00B24E1F"/>
    <w:rsid w:val="00B26339"/>
    <w:rsid w:val="00B31F84"/>
    <w:rsid w:val="00B34040"/>
    <w:rsid w:val="00B34AFC"/>
    <w:rsid w:val="00B51D9F"/>
    <w:rsid w:val="00B555B6"/>
    <w:rsid w:val="00B60502"/>
    <w:rsid w:val="00B60C15"/>
    <w:rsid w:val="00B61464"/>
    <w:rsid w:val="00B6256D"/>
    <w:rsid w:val="00B71111"/>
    <w:rsid w:val="00B7190C"/>
    <w:rsid w:val="00B72446"/>
    <w:rsid w:val="00B84CF7"/>
    <w:rsid w:val="00B909B7"/>
    <w:rsid w:val="00B9213A"/>
    <w:rsid w:val="00B96D23"/>
    <w:rsid w:val="00BA16B5"/>
    <w:rsid w:val="00BA3F72"/>
    <w:rsid w:val="00BA4116"/>
    <w:rsid w:val="00BB0840"/>
    <w:rsid w:val="00BB0C59"/>
    <w:rsid w:val="00BB31EB"/>
    <w:rsid w:val="00BB7447"/>
    <w:rsid w:val="00BC061E"/>
    <w:rsid w:val="00BC13C6"/>
    <w:rsid w:val="00BC5C98"/>
    <w:rsid w:val="00BD0473"/>
    <w:rsid w:val="00BD07EE"/>
    <w:rsid w:val="00BD49E6"/>
    <w:rsid w:val="00BD6256"/>
    <w:rsid w:val="00BF33D0"/>
    <w:rsid w:val="00BF7A9F"/>
    <w:rsid w:val="00C021B7"/>
    <w:rsid w:val="00C02459"/>
    <w:rsid w:val="00C042E4"/>
    <w:rsid w:val="00C13A19"/>
    <w:rsid w:val="00C145D3"/>
    <w:rsid w:val="00C204F0"/>
    <w:rsid w:val="00C20D7E"/>
    <w:rsid w:val="00C233F3"/>
    <w:rsid w:val="00C3030D"/>
    <w:rsid w:val="00C30EDD"/>
    <w:rsid w:val="00C51EDD"/>
    <w:rsid w:val="00C52AC8"/>
    <w:rsid w:val="00C63E4A"/>
    <w:rsid w:val="00C742B3"/>
    <w:rsid w:val="00C75689"/>
    <w:rsid w:val="00C80AAB"/>
    <w:rsid w:val="00C81399"/>
    <w:rsid w:val="00C93F12"/>
    <w:rsid w:val="00C95398"/>
    <w:rsid w:val="00C95F87"/>
    <w:rsid w:val="00CA17C7"/>
    <w:rsid w:val="00CB00AC"/>
    <w:rsid w:val="00CB09A7"/>
    <w:rsid w:val="00CB6211"/>
    <w:rsid w:val="00CB6457"/>
    <w:rsid w:val="00CC3E6C"/>
    <w:rsid w:val="00CC4882"/>
    <w:rsid w:val="00CC7C0C"/>
    <w:rsid w:val="00CD1808"/>
    <w:rsid w:val="00CD1DB5"/>
    <w:rsid w:val="00CD3109"/>
    <w:rsid w:val="00CE2197"/>
    <w:rsid w:val="00CF00E9"/>
    <w:rsid w:val="00CF0D0E"/>
    <w:rsid w:val="00CF4F34"/>
    <w:rsid w:val="00CF5B16"/>
    <w:rsid w:val="00CF5BE1"/>
    <w:rsid w:val="00D059A1"/>
    <w:rsid w:val="00D10225"/>
    <w:rsid w:val="00D22457"/>
    <w:rsid w:val="00D23302"/>
    <w:rsid w:val="00D42960"/>
    <w:rsid w:val="00D463A6"/>
    <w:rsid w:val="00D465CA"/>
    <w:rsid w:val="00D572BF"/>
    <w:rsid w:val="00D63EE2"/>
    <w:rsid w:val="00D72694"/>
    <w:rsid w:val="00D74B2A"/>
    <w:rsid w:val="00D7668E"/>
    <w:rsid w:val="00D952D0"/>
    <w:rsid w:val="00D9613B"/>
    <w:rsid w:val="00DA00F2"/>
    <w:rsid w:val="00DB2F8E"/>
    <w:rsid w:val="00DB351C"/>
    <w:rsid w:val="00DB39B9"/>
    <w:rsid w:val="00DC02B7"/>
    <w:rsid w:val="00DC0B7D"/>
    <w:rsid w:val="00DC3E07"/>
    <w:rsid w:val="00DC75A5"/>
    <w:rsid w:val="00DC7CB7"/>
    <w:rsid w:val="00DD09E3"/>
    <w:rsid w:val="00DD3362"/>
    <w:rsid w:val="00DD5818"/>
    <w:rsid w:val="00DD62ED"/>
    <w:rsid w:val="00DE1821"/>
    <w:rsid w:val="00DE1CF3"/>
    <w:rsid w:val="00DF78D0"/>
    <w:rsid w:val="00E04971"/>
    <w:rsid w:val="00E11224"/>
    <w:rsid w:val="00E137F9"/>
    <w:rsid w:val="00E30029"/>
    <w:rsid w:val="00E341CA"/>
    <w:rsid w:val="00E42164"/>
    <w:rsid w:val="00E46FD0"/>
    <w:rsid w:val="00E52987"/>
    <w:rsid w:val="00E54B2F"/>
    <w:rsid w:val="00E57795"/>
    <w:rsid w:val="00E60910"/>
    <w:rsid w:val="00E62285"/>
    <w:rsid w:val="00E6273C"/>
    <w:rsid w:val="00E62C18"/>
    <w:rsid w:val="00E62DD5"/>
    <w:rsid w:val="00E66207"/>
    <w:rsid w:val="00E67265"/>
    <w:rsid w:val="00E72117"/>
    <w:rsid w:val="00E7591D"/>
    <w:rsid w:val="00E800F5"/>
    <w:rsid w:val="00E81746"/>
    <w:rsid w:val="00E8552E"/>
    <w:rsid w:val="00E873E1"/>
    <w:rsid w:val="00E87B85"/>
    <w:rsid w:val="00E9606B"/>
    <w:rsid w:val="00EA4F94"/>
    <w:rsid w:val="00EA6E14"/>
    <w:rsid w:val="00EA7CE5"/>
    <w:rsid w:val="00EB3C9C"/>
    <w:rsid w:val="00EB4CC4"/>
    <w:rsid w:val="00EB668E"/>
    <w:rsid w:val="00EC0B2A"/>
    <w:rsid w:val="00ED34DB"/>
    <w:rsid w:val="00ED6C9A"/>
    <w:rsid w:val="00EE2454"/>
    <w:rsid w:val="00EE4644"/>
    <w:rsid w:val="00EE5D9D"/>
    <w:rsid w:val="00EF0564"/>
    <w:rsid w:val="00EF0E46"/>
    <w:rsid w:val="00EF100A"/>
    <w:rsid w:val="00EF2595"/>
    <w:rsid w:val="00F01307"/>
    <w:rsid w:val="00F023BF"/>
    <w:rsid w:val="00F27A48"/>
    <w:rsid w:val="00F40B09"/>
    <w:rsid w:val="00F4370A"/>
    <w:rsid w:val="00F46E53"/>
    <w:rsid w:val="00F4739A"/>
    <w:rsid w:val="00F47549"/>
    <w:rsid w:val="00F503ED"/>
    <w:rsid w:val="00F52B73"/>
    <w:rsid w:val="00F56DC1"/>
    <w:rsid w:val="00F605F6"/>
    <w:rsid w:val="00F742DD"/>
    <w:rsid w:val="00F80071"/>
    <w:rsid w:val="00F82BC9"/>
    <w:rsid w:val="00F84BFE"/>
    <w:rsid w:val="00F87205"/>
    <w:rsid w:val="00F876CD"/>
    <w:rsid w:val="00F9101C"/>
    <w:rsid w:val="00F969A0"/>
    <w:rsid w:val="00F97CB3"/>
    <w:rsid w:val="00FA54D2"/>
    <w:rsid w:val="00FB5282"/>
    <w:rsid w:val="00FB56DC"/>
    <w:rsid w:val="00FB76CB"/>
    <w:rsid w:val="00FB7D00"/>
    <w:rsid w:val="00FC23EB"/>
    <w:rsid w:val="00FC388D"/>
    <w:rsid w:val="00FC76E3"/>
    <w:rsid w:val="00FD5A06"/>
    <w:rsid w:val="00FD644F"/>
    <w:rsid w:val="00FE2976"/>
    <w:rsid w:val="00FF1385"/>
    <w:rsid w:val="00FF1566"/>
    <w:rsid w:val="00FF3324"/>
    <w:rsid w:val="00FF6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5FA5"/>
  <w15:docId w15:val="{BAA5FD01-AD8C-48DB-A2E8-EABDACB8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45C"/>
    <w:rPr>
      <w:rFonts w:ascii="Times New Roman" w:hAnsi="Times New Roman" w:cs="Times New Roman"/>
    </w:rPr>
  </w:style>
  <w:style w:type="paragraph" w:styleId="Heading1">
    <w:name w:val="heading 1"/>
    <w:basedOn w:val="Normal"/>
    <w:next w:val="Normal"/>
    <w:link w:val="Heading1Char"/>
    <w:rsid w:val="00A0545C"/>
    <w:pPr>
      <w:keepNext/>
      <w:keepLines/>
      <w:widowControl w:val="0"/>
      <w:spacing w:before="480" w:after="120" w:line="259" w:lineRule="auto"/>
      <w:outlineLvl w:val="0"/>
    </w:pPr>
    <w:rPr>
      <w:rFonts w:ascii="Calibri" w:eastAsia="Calibri" w:hAnsi="Calibri" w:cs="Calibri"/>
      <w:b/>
      <w:sz w:val="48"/>
      <w:szCs w:val="48"/>
      <w:lang w:val="mn-MN"/>
    </w:rPr>
  </w:style>
  <w:style w:type="paragraph" w:styleId="Heading2">
    <w:name w:val="heading 2"/>
    <w:basedOn w:val="Normal"/>
    <w:next w:val="Normal"/>
    <w:link w:val="Heading2Char"/>
    <w:rsid w:val="00A0545C"/>
    <w:pPr>
      <w:keepNext/>
      <w:keepLines/>
      <w:widowControl w:val="0"/>
      <w:spacing w:before="360" w:after="80" w:line="259" w:lineRule="auto"/>
      <w:outlineLvl w:val="1"/>
    </w:pPr>
    <w:rPr>
      <w:rFonts w:ascii="Calibri" w:eastAsia="Calibri" w:hAnsi="Calibri" w:cs="Calibri"/>
      <w:b/>
      <w:sz w:val="36"/>
      <w:szCs w:val="36"/>
      <w:lang w:val="mn-MN"/>
    </w:rPr>
  </w:style>
  <w:style w:type="paragraph" w:styleId="Heading3">
    <w:name w:val="heading 3"/>
    <w:basedOn w:val="Normal"/>
    <w:next w:val="Normal"/>
    <w:link w:val="Heading3Char"/>
    <w:rsid w:val="00A0545C"/>
    <w:pPr>
      <w:keepNext/>
      <w:keepLines/>
      <w:widowControl w:val="0"/>
      <w:spacing w:before="280" w:after="80" w:line="259" w:lineRule="auto"/>
      <w:outlineLvl w:val="2"/>
    </w:pPr>
    <w:rPr>
      <w:rFonts w:ascii="Calibri" w:eastAsia="Calibri" w:hAnsi="Calibri" w:cs="Calibri"/>
      <w:b/>
      <w:sz w:val="28"/>
      <w:szCs w:val="28"/>
      <w:lang w:val="mn-MN"/>
    </w:rPr>
  </w:style>
  <w:style w:type="paragraph" w:styleId="Heading4">
    <w:name w:val="heading 4"/>
    <w:basedOn w:val="Normal"/>
    <w:next w:val="Normal"/>
    <w:link w:val="Heading4Char"/>
    <w:rsid w:val="00A0545C"/>
    <w:pPr>
      <w:keepNext/>
      <w:keepLines/>
      <w:widowControl w:val="0"/>
      <w:spacing w:before="240" w:after="40" w:line="259" w:lineRule="auto"/>
      <w:outlineLvl w:val="3"/>
    </w:pPr>
    <w:rPr>
      <w:rFonts w:ascii="Calibri" w:eastAsia="Calibri" w:hAnsi="Calibri" w:cs="Calibri"/>
      <w:b/>
      <w:lang w:val="mn-MN"/>
    </w:rPr>
  </w:style>
  <w:style w:type="paragraph" w:styleId="Heading5">
    <w:name w:val="heading 5"/>
    <w:basedOn w:val="Normal"/>
    <w:next w:val="Normal"/>
    <w:link w:val="Heading5Char"/>
    <w:rsid w:val="00A0545C"/>
    <w:pPr>
      <w:keepNext/>
      <w:keepLines/>
      <w:widowControl w:val="0"/>
      <w:spacing w:before="220" w:after="40" w:line="259" w:lineRule="auto"/>
      <w:outlineLvl w:val="4"/>
    </w:pPr>
    <w:rPr>
      <w:rFonts w:ascii="Calibri" w:eastAsia="Calibri" w:hAnsi="Calibri" w:cs="Calibri"/>
      <w:b/>
      <w:sz w:val="22"/>
      <w:szCs w:val="22"/>
      <w:lang w:val="mn-MN"/>
    </w:rPr>
  </w:style>
  <w:style w:type="paragraph" w:styleId="Heading6">
    <w:name w:val="heading 6"/>
    <w:basedOn w:val="Normal"/>
    <w:next w:val="Normal"/>
    <w:link w:val="Heading6Char"/>
    <w:rsid w:val="00A0545C"/>
    <w:pPr>
      <w:keepNext/>
      <w:keepLines/>
      <w:widowControl w:val="0"/>
      <w:spacing w:before="200" w:after="40" w:line="259" w:lineRule="auto"/>
      <w:outlineLvl w:val="5"/>
    </w:pPr>
    <w:rPr>
      <w:rFonts w:ascii="Calibri" w:eastAsia="Calibri" w:hAnsi="Calibri" w:cs="Calibri"/>
      <w:b/>
      <w:sz w:val="20"/>
      <w:szCs w:val="20"/>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545C"/>
    <w:rPr>
      <w:rFonts w:ascii="Calibri" w:eastAsia="Calibri" w:hAnsi="Calibri" w:cs="Calibri"/>
      <w:b/>
      <w:sz w:val="48"/>
      <w:szCs w:val="48"/>
      <w:lang w:val="mn-MN"/>
    </w:rPr>
  </w:style>
  <w:style w:type="character" w:customStyle="1" w:styleId="Heading2Char">
    <w:name w:val="Heading 2 Char"/>
    <w:basedOn w:val="DefaultParagraphFont"/>
    <w:link w:val="Heading2"/>
    <w:rsid w:val="00A0545C"/>
    <w:rPr>
      <w:rFonts w:ascii="Calibri" w:eastAsia="Calibri" w:hAnsi="Calibri" w:cs="Calibri"/>
      <w:b/>
      <w:sz w:val="36"/>
      <w:szCs w:val="36"/>
      <w:lang w:val="mn-MN"/>
    </w:rPr>
  </w:style>
  <w:style w:type="character" w:customStyle="1" w:styleId="Heading3Char">
    <w:name w:val="Heading 3 Char"/>
    <w:basedOn w:val="DefaultParagraphFont"/>
    <w:link w:val="Heading3"/>
    <w:rsid w:val="00A0545C"/>
    <w:rPr>
      <w:rFonts w:ascii="Calibri" w:eastAsia="Calibri" w:hAnsi="Calibri" w:cs="Calibri"/>
      <w:b/>
      <w:sz w:val="28"/>
      <w:szCs w:val="28"/>
      <w:lang w:val="mn-MN"/>
    </w:rPr>
  </w:style>
  <w:style w:type="character" w:customStyle="1" w:styleId="Heading4Char">
    <w:name w:val="Heading 4 Char"/>
    <w:basedOn w:val="DefaultParagraphFont"/>
    <w:link w:val="Heading4"/>
    <w:rsid w:val="00A0545C"/>
    <w:rPr>
      <w:rFonts w:ascii="Calibri" w:eastAsia="Calibri" w:hAnsi="Calibri" w:cs="Calibri"/>
      <w:b/>
      <w:lang w:val="mn-MN"/>
    </w:rPr>
  </w:style>
  <w:style w:type="character" w:customStyle="1" w:styleId="Heading5Char">
    <w:name w:val="Heading 5 Char"/>
    <w:basedOn w:val="DefaultParagraphFont"/>
    <w:link w:val="Heading5"/>
    <w:rsid w:val="00A0545C"/>
    <w:rPr>
      <w:rFonts w:ascii="Calibri" w:eastAsia="Calibri" w:hAnsi="Calibri" w:cs="Calibri"/>
      <w:b/>
      <w:sz w:val="22"/>
      <w:szCs w:val="22"/>
      <w:lang w:val="mn-MN"/>
    </w:rPr>
  </w:style>
  <w:style w:type="character" w:customStyle="1" w:styleId="Heading6Char">
    <w:name w:val="Heading 6 Char"/>
    <w:basedOn w:val="DefaultParagraphFont"/>
    <w:link w:val="Heading6"/>
    <w:rsid w:val="00A0545C"/>
    <w:rPr>
      <w:rFonts w:ascii="Calibri" w:eastAsia="Calibri" w:hAnsi="Calibri" w:cs="Calibri"/>
      <w:b/>
      <w:sz w:val="20"/>
      <w:szCs w:val="20"/>
      <w:lang w:val="mn-MN"/>
    </w:rPr>
  </w:style>
  <w:style w:type="paragraph" w:styleId="Title">
    <w:name w:val="Title"/>
    <w:basedOn w:val="Normal"/>
    <w:next w:val="Normal"/>
    <w:link w:val="TitleChar"/>
    <w:rsid w:val="00A0545C"/>
    <w:pPr>
      <w:keepNext/>
      <w:keepLines/>
      <w:widowControl w:val="0"/>
      <w:spacing w:before="480" w:after="120" w:line="259" w:lineRule="auto"/>
    </w:pPr>
    <w:rPr>
      <w:rFonts w:ascii="Calibri" w:eastAsia="Calibri" w:hAnsi="Calibri" w:cs="Calibri"/>
      <w:b/>
      <w:sz w:val="72"/>
      <w:szCs w:val="72"/>
      <w:lang w:val="mn-MN"/>
    </w:rPr>
  </w:style>
  <w:style w:type="character" w:customStyle="1" w:styleId="TitleChar">
    <w:name w:val="Title Char"/>
    <w:basedOn w:val="DefaultParagraphFont"/>
    <w:link w:val="Title"/>
    <w:rsid w:val="00A0545C"/>
    <w:rPr>
      <w:rFonts w:ascii="Calibri" w:eastAsia="Calibri" w:hAnsi="Calibri" w:cs="Calibri"/>
      <w:b/>
      <w:sz w:val="72"/>
      <w:szCs w:val="72"/>
      <w:lang w:val="mn-MN"/>
    </w:rPr>
  </w:style>
  <w:style w:type="paragraph" w:styleId="Subtitle">
    <w:name w:val="Subtitle"/>
    <w:basedOn w:val="Normal"/>
    <w:next w:val="Normal"/>
    <w:link w:val="SubtitleChar"/>
    <w:rsid w:val="00A0545C"/>
    <w:pPr>
      <w:keepNext/>
      <w:keepLines/>
      <w:widowControl w:val="0"/>
      <w:spacing w:before="360" w:after="80" w:line="259" w:lineRule="auto"/>
    </w:pPr>
    <w:rPr>
      <w:rFonts w:ascii="Georgia" w:eastAsia="Georgia" w:hAnsi="Georgia" w:cs="Georgia"/>
      <w:i/>
      <w:color w:val="666666"/>
      <w:sz w:val="48"/>
      <w:szCs w:val="48"/>
      <w:lang w:val="mn-MN"/>
    </w:rPr>
  </w:style>
  <w:style w:type="character" w:customStyle="1" w:styleId="SubtitleChar">
    <w:name w:val="Subtitle Char"/>
    <w:basedOn w:val="DefaultParagraphFont"/>
    <w:link w:val="Subtitle"/>
    <w:rsid w:val="00A0545C"/>
    <w:rPr>
      <w:rFonts w:ascii="Georgia" w:eastAsia="Georgia" w:hAnsi="Georgia" w:cs="Georgia"/>
      <w:i/>
      <w:color w:val="666666"/>
      <w:sz w:val="48"/>
      <w:szCs w:val="48"/>
      <w:lang w:val="mn-MN"/>
    </w:rPr>
  </w:style>
  <w:style w:type="table" w:customStyle="1" w:styleId="7">
    <w:name w:val="7"/>
    <w:basedOn w:val="TableNormal"/>
    <w:rsid w:val="00A0545C"/>
    <w:pPr>
      <w:widowControl w:val="0"/>
      <w:spacing w:after="160" w:line="259" w:lineRule="auto"/>
    </w:pPr>
    <w:rPr>
      <w:rFonts w:ascii="Calibri" w:eastAsia="Calibri" w:hAnsi="Calibri" w:cs="Calibri"/>
      <w:sz w:val="22"/>
      <w:szCs w:val="22"/>
      <w:lang w:val="mn-MN"/>
    </w:rPr>
    <w:tblPr>
      <w:tblStyleRowBandSize w:val="1"/>
      <w:tblStyleColBandSize w:val="1"/>
    </w:tblPr>
  </w:style>
  <w:style w:type="table" w:customStyle="1" w:styleId="6">
    <w:name w:val="6"/>
    <w:basedOn w:val="TableNormal"/>
    <w:rsid w:val="00A0545C"/>
    <w:pPr>
      <w:widowControl w:val="0"/>
      <w:spacing w:after="160" w:line="259" w:lineRule="auto"/>
    </w:pPr>
    <w:rPr>
      <w:rFonts w:ascii="Calibri" w:eastAsia="Calibri" w:hAnsi="Calibri" w:cs="Calibri"/>
      <w:sz w:val="22"/>
      <w:szCs w:val="22"/>
      <w:lang w:val="mn-MN"/>
    </w:rPr>
    <w:tblPr>
      <w:tblStyleRowBandSize w:val="1"/>
      <w:tblStyleColBandSize w:val="1"/>
    </w:tblPr>
  </w:style>
  <w:style w:type="table" w:customStyle="1" w:styleId="5">
    <w:name w:val="5"/>
    <w:basedOn w:val="TableNormal"/>
    <w:rsid w:val="00A0545C"/>
    <w:pPr>
      <w:widowControl w:val="0"/>
      <w:spacing w:after="160" w:line="259" w:lineRule="auto"/>
    </w:pPr>
    <w:rPr>
      <w:rFonts w:ascii="Calibri" w:eastAsia="Calibri" w:hAnsi="Calibri" w:cs="Calibri"/>
      <w:sz w:val="22"/>
      <w:szCs w:val="22"/>
      <w:lang w:val="mn-MN"/>
    </w:rPr>
    <w:tblPr>
      <w:tblStyleRowBandSize w:val="1"/>
      <w:tblStyleColBandSize w:val="1"/>
      <w:tblCellMar>
        <w:left w:w="115" w:type="dxa"/>
        <w:right w:w="115" w:type="dxa"/>
      </w:tblCellMar>
    </w:tblPr>
  </w:style>
  <w:style w:type="table" w:customStyle="1" w:styleId="4">
    <w:name w:val="4"/>
    <w:basedOn w:val="TableNormal"/>
    <w:rsid w:val="00A0545C"/>
    <w:pPr>
      <w:widowControl w:val="0"/>
      <w:spacing w:after="160" w:line="259" w:lineRule="auto"/>
    </w:pPr>
    <w:rPr>
      <w:rFonts w:ascii="Calibri" w:eastAsia="Calibri" w:hAnsi="Calibri" w:cs="Calibri"/>
      <w:sz w:val="22"/>
      <w:szCs w:val="22"/>
      <w:lang w:val="mn-MN"/>
    </w:rPr>
    <w:tblPr>
      <w:tblStyleRowBandSize w:val="1"/>
      <w:tblStyleColBandSize w:val="1"/>
      <w:tblCellMar>
        <w:left w:w="115" w:type="dxa"/>
        <w:right w:w="115" w:type="dxa"/>
      </w:tblCellMar>
    </w:tblPr>
  </w:style>
  <w:style w:type="table" w:customStyle="1" w:styleId="3">
    <w:name w:val="3"/>
    <w:basedOn w:val="TableNormal"/>
    <w:rsid w:val="00A0545C"/>
    <w:pPr>
      <w:widowControl w:val="0"/>
      <w:spacing w:after="160" w:line="259" w:lineRule="auto"/>
    </w:pPr>
    <w:rPr>
      <w:rFonts w:ascii="Calibri" w:eastAsia="Calibri" w:hAnsi="Calibri" w:cs="Calibri"/>
      <w:sz w:val="22"/>
      <w:szCs w:val="22"/>
      <w:lang w:val="mn-MN"/>
    </w:rPr>
    <w:tblPr>
      <w:tblStyleRowBandSize w:val="1"/>
      <w:tblStyleColBandSize w:val="1"/>
      <w:tblCellMar>
        <w:left w:w="115" w:type="dxa"/>
        <w:right w:w="115" w:type="dxa"/>
      </w:tblCellMar>
    </w:tblPr>
  </w:style>
  <w:style w:type="table" w:customStyle="1" w:styleId="2">
    <w:name w:val="2"/>
    <w:basedOn w:val="TableNormal"/>
    <w:rsid w:val="00A0545C"/>
    <w:pPr>
      <w:widowControl w:val="0"/>
      <w:spacing w:after="160" w:line="259" w:lineRule="auto"/>
    </w:pPr>
    <w:rPr>
      <w:rFonts w:ascii="Calibri" w:eastAsia="Calibri" w:hAnsi="Calibri" w:cs="Calibri"/>
      <w:sz w:val="22"/>
      <w:szCs w:val="22"/>
      <w:lang w:val="mn-MN"/>
    </w:rPr>
    <w:tblPr>
      <w:tblStyleRowBandSize w:val="1"/>
      <w:tblStyleColBandSize w:val="1"/>
      <w:tblCellMar>
        <w:left w:w="115" w:type="dxa"/>
        <w:right w:w="115" w:type="dxa"/>
      </w:tblCellMar>
    </w:tblPr>
  </w:style>
  <w:style w:type="paragraph" w:styleId="NormalWeb">
    <w:name w:val="Normal (Web)"/>
    <w:basedOn w:val="Normal"/>
    <w:uiPriority w:val="99"/>
    <w:unhideWhenUsed/>
    <w:rsid w:val="00A0545C"/>
    <w:pPr>
      <w:spacing w:before="100" w:beforeAutospacing="1" w:after="100" w:afterAutospacing="1"/>
    </w:pPr>
    <w:rPr>
      <w:rFonts w:eastAsia="Times New Roman"/>
    </w:rPr>
  </w:style>
  <w:style w:type="paragraph" w:styleId="ListParagraph">
    <w:name w:val="List Paragraph"/>
    <w:basedOn w:val="Normal"/>
    <w:link w:val="ListParagraphChar"/>
    <w:uiPriority w:val="34"/>
    <w:qFormat/>
    <w:rsid w:val="00A0545C"/>
    <w:pPr>
      <w:spacing w:before="240" w:after="240"/>
      <w:ind w:left="720"/>
      <w:contextualSpacing/>
      <w:jc w:val="both"/>
    </w:pPr>
    <w:rPr>
      <w:rFonts w:ascii="Arial" w:eastAsia="Malgun Gothic" w:hAnsi="Arial"/>
      <w:szCs w:val="22"/>
      <w:lang w:eastAsia="ko-KR"/>
    </w:rPr>
  </w:style>
  <w:style w:type="character" w:customStyle="1" w:styleId="highlight">
    <w:name w:val="highlight"/>
    <w:basedOn w:val="DefaultParagraphFont"/>
    <w:rsid w:val="00A0545C"/>
  </w:style>
  <w:style w:type="character" w:customStyle="1" w:styleId="BalloonTextChar">
    <w:name w:val="Balloon Text Char"/>
    <w:basedOn w:val="DefaultParagraphFont"/>
    <w:link w:val="BalloonText"/>
    <w:uiPriority w:val="99"/>
    <w:semiHidden/>
    <w:rsid w:val="00A0545C"/>
    <w:rPr>
      <w:rFonts w:ascii="Segoe UI" w:hAnsi="Segoe UI" w:cs="Segoe UI"/>
      <w:sz w:val="18"/>
      <w:szCs w:val="18"/>
    </w:rPr>
  </w:style>
  <w:style w:type="paragraph" w:styleId="BalloonText">
    <w:name w:val="Balloon Text"/>
    <w:basedOn w:val="Normal"/>
    <w:link w:val="BalloonTextChar"/>
    <w:uiPriority w:val="99"/>
    <w:semiHidden/>
    <w:unhideWhenUsed/>
    <w:rsid w:val="00A0545C"/>
    <w:rPr>
      <w:rFonts w:ascii="Segoe UI" w:hAnsi="Segoe UI" w:cs="Segoe UI"/>
      <w:sz w:val="18"/>
      <w:szCs w:val="18"/>
    </w:rPr>
  </w:style>
  <w:style w:type="paragraph" w:customStyle="1" w:styleId="Default">
    <w:name w:val="Default"/>
    <w:rsid w:val="00A0545C"/>
    <w:pPr>
      <w:autoSpaceDE w:val="0"/>
      <w:autoSpaceDN w:val="0"/>
      <w:adjustRightInd w:val="0"/>
    </w:pPr>
    <w:rPr>
      <w:rFonts w:ascii="Mogul Arial" w:hAnsi="Mogul Arial" w:cs="Mogul Arial"/>
      <w:color w:val="000000"/>
    </w:rPr>
  </w:style>
  <w:style w:type="character" w:customStyle="1" w:styleId="A2">
    <w:name w:val="A2"/>
    <w:uiPriority w:val="99"/>
    <w:rsid w:val="00A0545C"/>
    <w:rPr>
      <w:color w:val="000000"/>
      <w:sz w:val="20"/>
      <w:szCs w:val="20"/>
    </w:rPr>
  </w:style>
  <w:style w:type="table" w:styleId="TableGrid">
    <w:name w:val="Table Grid"/>
    <w:basedOn w:val="TableNormal"/>
    <w:uiPriority w:val="59"/>
    <w:rsid w:val="00A0545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0545C"/>
    <w:pPr>
      <w:widowControl w:val="0"/>
    </w:pPr>
    <w:rPr>
      <w:rFonts w:ascii="Calibri" w:eastAsia="Calibri" w:hAnsi="Calibri" w:cs="Calibri"/>
      <w:lang w:val="mn-MN"/>
    </w:rPr>
  </w:style>
  <w:style w:type="character" w:customStyle="1" w:styleId="FootnoteTextChar">
    <w:name w:val="Footnote Text Char"/>
    <w:basedOn w:val="DefaultParagraphFont"/>
    <w:link w:val="FootnoteText"/>
    <w:uiPriority w:val="99"/>
    <w:rsid w:val="00A0545C"/>
    <w:rPr>
      <w:rFonts w:ascii="Calibri" w:eastAsia="Calibri" w:hAnsi="Calibri" w:cs="Calibri"/>
      <w:lang w:val="mn-MN"/>
    </w:rPr>
  </w:style>
  <w:style w:type="character" w:styleId="FootnoteReference">
    <w:name w:val="footnote reference"/>
    <w:basedOn w:val="DefaultParagraphFont"/>
    <w:uiPriority w:val="99"/>
    <w:unhideWhenUsed/>
    <w:rsid w:val="00A0545C"/>
    <w:rPr>
      <w:vertAlign w:val="superscript"/>
    </w:rPr>
  </w:style>
  <w:style w:type="character" w:styleId="Emphasis">
    <w:name w:val="Emphasis"/>
    <w:uiPriority w:val="20"/>
    <w:qFormat/>
    <w:rsid w:val="00A0545C"/>
    <w:rPr>
      <w:i/>
      <w:iCs/>
    </w:rPr>
  </w:style>
  <w:style w:type="character" w:styleId="Strong">
    <w:name w:val="Strong"/>
    <w:uiPriority w:val="22"/>
    <w:qFormat/>
    <w:rsid w:val="00A0545C"/>
    <w:rPr>
      <w:b/>
      <w:bCs/>
    </w:rPr>
  </w:style>
  <w:style w:type="character" w:styleId="Hyperlink">
    <w:name w:val="Hyperlink"/>
    <w:basedOn w:val="DefaultParagraphFont"/>
    <w:uiPriority w:val="99"/>
    <w:unhideWhenUsed/>
    <w:rsid w:val="00A0545C"/>
    <w:rPr>
      <w:color w:val="0563C1" w:themeColor="hyperlink"/>
      <w:u w:val="single"/>
    </w:rPr>
  </w:style>
  <w:style w:type="paragraph" w:styleId="Footer">
    <w:name w:val="footer"/>
    <w:basedOn w:val="Normal"/>
    <w:link w:val="FooterChar"/>
    <w:uiPriority w:val="99"/>
    <w:unhideWhenUsed/>
    <w:rsid w:val="00A0545C"/>
    <w:pPr>
      <w:widowControl w:val="0"/>
      <w:tabs>
        <w:tab w:val="center" w:pos="4680"/>
        <w:tab w:val="right" w:pos="9360"/>
      </w:tabs>
    </w:pPr>
    <w:rPr>
      <w:rFonts w:ascii="Calibri" w:eastAsia="Calibri" w:hAnsi="Calibri" w:cs="Calibri"/>
      <w:sz w:val="22"/>
      <w:szCs w:val="22"/>
      <w:lang w:val="mn-MN"/>
    </w:rPr>
  </w:style>
  <w:style w:type="character" w:customStyle="1" w:styleId="FooterChar">
    <w:name w:val="Footer Char"/>
    <w:basedOn w:val="DefaultParagraphFont"/>
    <w:link w:val="Footer"/>
    <w:uiPriority w:val="99"/>
    <w:rsid w:val="00A0545C"/>
    <w:rPr>
      <w:rFonts w:ascii="Calibri" w:eastAsia="Calibri" w:hAnsi="Calibri" w:cs="Calibri"/>
      <w:sz w:val="22"/>
      <w:szCs w:val="22"/>
      <w:lang w:val="mn-MN"/>
    </w:rPr>
  </w:style>
  <w:style w:type="character" w:styleId="PageNumber">
    <w:name w:val="page number"/>
    <w:basedOn w:val="DefaultParagraphFont"/>
    <w:uiPriority w:val="99"/>
    <w:semiHidden/>
    <w:unhideWhenUsed/>
    <w:rsid w:val="00A0545C"/>
  </w:style>
  <w:style w:type="paragraph" w:styleId="NoSpacing">
    <w:name w:val="No Spacing"/>
    <w:uiPriority w:val="1"/>
    <w:qFormat/>
    <w:rsid w:val="00A0545C"/>
    <w:pPr>
      <w:widowControl w:val="0"/>
    </w:pPr>
    <w:rPr>
      <w:rFonts w:ascii="Calibri" w:eastAsia="Calibri" w:hAnsi="Calibri" w:cs="Calibri"/>
      <w:sz w:val="22"/>
      <w:szCs w:val="22"/>
      <w:lang w:val="mn-MN"/>
    </w:rPr>
  </w:style>
  <w:style w:type="paragraph" w:styleId="Quote">
    <w:name w:val="Quote"/>
    <w:basedOn w:val="Normal"/>
    <w:next w:val="Normal"/>
    <w:link w:val="QuoteChar"/>
    <w:uiPriority w:val="29"/>
    <w:qFormat/>
    <w:rsid w:val="00A0545C"/>
    <w:pPr>
      <w:widowControl w:val="0"/>
      <w:spacing w:before="200" w:after="160" w:line="259" w:lineRule="auto"/>
      <w:ind w:left="864" w:right="864"/>
      <w:jc w:val="center"/>
    </w:pPr>
    <w:rPr>
      <w:rFonts w:ascii="Calibri" w:eastAsia="Calibri" w:hAnsi="Calibri" w:cs="Calibri"/>
      <w:i/>
      <w:iCs/>
      <w:color w:val="404040" w:themeColor="text1" w:themeTint="BF"/>
      <w:sz w:val="22"/>
      <w:szCs w:val="22"/>
      <w:lang w:val="mn-MN"/>
    </w:rPr>
  </w:style>
  <w:style w:type="character" w:customStyle="1" w:styleId="QuoteChar">
    <w:name w:val="Quote Char"/>
    <w:basedOn w:val="DefaultParagraphFont"/>
    <w:link w:val="Quote"/>
    <w:uiPriority w:val="29"/>
    <w:rsid w:val="00A0545C"/>
    <w:rPr>
      <w:rFonts w:ascii="Calibri" w:eastAsia="Calibri" w:hAnsi="Calibri" w:cs="Calibri"/>
      <w:i/>
      <w:iCs/>
      <w:color w:val="404040" w:themeColor="text1" w:themeTint="BF"/>
      <w:sz w:val="22"/>
      <w:szCs w:val="22"/>
      <w:lang w:val="mn-MN"/>
    </w:rPr>
  </w:style>
  <w:style w:type="character" w:styleId="SubtleReference">
    <w:name w:val="Subtle Reference"/>
    <w:basedOn w:val="DefaultParagraphFont"/>
    <w:uiPriority w:val="31"/>
    <w:qFormat/>
    <w:rsid w:val="00A0545C"/>
    <w:rPr>
      <w:smallCaps/>
      <w:color w:val="5A5A5A" w:themeColor="text1" w:themeTint="A5"/>
    </w:rPr>
  </w:style>
  <w:style w:type="character" w:styleId="SubtleEmphasis">
    <w:name w:val="Subtle Emphasis"/>
    <w:basedOn w:val="DefaultParagraphFont"/>
    <w:uiPriority w:val="19"/>
    <w:qFormat/>
    <w:rsid w:val="00A0545C"/>
    <w:rPr>
      <w:i/>
      <w:iCs/>
      <w:color w:val="404040" w:themeColor="text1" w:themeTint="BF"/>
    </w:rPr>
  </w:style>
  <w:style w:type="table" w:customStyle="1" w:styleId="TableGridLight1">
    <w:name w:val="Table Grid Light1"/>
    <w:basedOn w:val="TableNormal"/>
    <w:uiPriority w:val="40"/>
    <w:rsid w:val="00A054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CB6457"/>
    <w:rPr>
      <w:rFonts w:ascii="ArialMT" w:hAnsi="ArialMT" w:hint="default"/>
      <w:b w:val="0"/>
      <w:bCs w:val="0"/>
      <w:i w:val="0"/>
      <w:iCs w:val="0"/>
      <w:color w:val="000000"/>
      <w:sz w:val="24"/>
      <w:szCs w:val="24"/>
    </w:rPr>
  </w:style>
  <w:style w:type="paragraph" w:customStyle="1" w:styleId="Body">
    <w:name w:val="Body"/>
    <w:rsid w:val="00593953"/>
    <w:rPr>
      <w:rFonts w:ascii="Times New Roman" w:eastAsia="Arial Unicode MS" w:hAnsi="Times New Roman" w:cs="Arial Unicode MS"/>
      <w:color w:val="000000"/>
      <w:u w:color="000000"/>
    </w:rPr>
  </w:style>
  <w:style w:type="paragraph" w:styleId="Caption">
    <w:name w:val="caption"/>
    <w:next w:val="Body"/>
    <w:uiPriority w:val="35"/>
    <w:unhideWhenUsed/>
    <w:qFormat/>
    <w:rsid w:val="00593953"/>
    <w:pPr>
      <w:spacing w:after="200"/>
    </w:pPr>
    <w:rPr>
      <w:rFonts w:ascii="Calibri" w:eastAsia="Calibri" w:hAnsi="Calibri" w:cs="Calibri"/>
      <w:b/>
      <w:bCs/>
      <w:color w:val="4F81BD"/>
      <w:sz w:val="18"/>
      <w:szCs w:val="18"/>
      <w:u w:color="4F81BD"/>
    </w:rPr>
  </w:style>
  <w:style w:type="paragraph" w:customStyle="1" w:styleId="BodyA">
    <w:name w:val="Body A"/>
    <w:rsid w:val="00593953"/>
    <w:pPr>
      <w:spacing w:after="200" w:line="276" w:lineRule="auto"/>
    </w:pPr>
    <w:rPr>
      <w:rFonts w:ascii="Calibri" w:eastAsia="Calibri" w:hAnsi="Calibri" w:cs="Calibri"/>
      <w:color w:val="000000"/>
      <w:sz w:val="22"/>
      <w:szCs w:val="22"/>
      <w:u w:color="000000"/>
    </w:rPr>
  </w:style>
  <w:style w:type="character" w:customStyle="1" w:styleId="ListParagraphChar">
    <w:name w:val="List Paragraph Char"/>
    <w:basedOn w:val="DefaultParagraphFont"/>
    <w:link w:val="ListParagraph"/>
    <w:locked/>
    <w:rsid w:val="00593953"/>
    <w:rPr>
      <w:rFonts w:ascii="Arial" w:eastAsia="Malgun Gothic" w:hAnsi="Arial" w:cs="Times New Roman"/>
      <w:szCs w:val="22"/>
      <w:lang w:eastAsia="ko-KR"/>
    </w:rPr>
  </w:style>
  <w:style w:type="paragraph" w:styleId="BodyText">
    <w:name w:val="Body Text"/>
    <w:basedOn w:val="Normal"/>
    <w:link w:val="BodyTextChar"/>
    <w:uiPriority w:val="1"/>
    <w:qFormat/>
    <w:rsid w:val="00877BA1"/>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877BA1"/>
    <w:rPr>
      <w:rFonts w:ascii="Arial" w:eastAsia="Arial" w:hAnsi="Arial" w:cs="Arial"/>
      <w:sz w:val="22"/>
      <w:szCs w:val="22"/>
    </w:rPr>
  </w:style>
  <w:style w:type="character" w:styleId="FollowedHyperlink">
    <w:name w:val="FollowedHyperlink"/>
    <w:basedOn w:val="DefaultParagraphFont"/>
    <w:uiPriority w:val="99"/>
    <w:semiHidden/>
    <w:unhideWhenUsed/>
    <w:rsid w:val="00A64A7A"/>
    <w:rPr>
      <w:color w:val="954F72" w:themeColor="followedHyperlink"/>
      <w:u w:val="single"/>
    </w:rPr>
  </w:style>
  <w:style w:type="character" w:styleId="UnresolvedMention">
    <w:name w:val="Unresolved Mention"/>
    <w:basedOn w:val="DefaultParagraphFont"/>
    <w:uiPriority w:val="99"/>
    <w:rsid w:val="00496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082689">
      <w:bodyDiv w:val="1"/>
      <w:marLeft w:val="0"/>
      <w:marRight w:val="0"/>
      <w:marTop w:val="0"/>
      <w:marBottom w:val="0"/>
      <w:divBdr>
        <w:top w:val="none" w:sz="0" w:space="0" w:color="auto"/>
        <w:left w:val="none" w:sz="0" w:space="0" w:color="auto"/>
        <w:bottom w:val="none" w:sz="0" w:space="0" w:color="auto"/>
        <w:right w:val="none" w:sz="0" w:space="0" w:color="auto"/>
      </w:divBdr>
    </w:div>
    <w:div w:id="894969470">
      <w:bodyDiv w:val="1"/>
      <w:marLeft w:val="0"/>
      <w:marRight w:val="0"/>
      <w:marTop w:val="0"/>
      <w:marBottom w:val="0"/>
      <w:divBdr>
        <w:top w:val="none" w:sz="0" w:space="0" w:color="auto"/>
        <w:left w:val="none" w:sz="0" w:space="0" w:color="auto"/>
        <w:bottom w:val="none" w:sz="0" w:space="0" w:color="auto"/>
        <w:right w:val="none" w:sz="0" w:space="0" w:color="auto"/>
      </w:divBdr>
    </w:div>
    <w:div w:id="1539849928">
      <w:bodyDiv w:val="1"/>
      <w:marLeft w:val="0"/>
      <w:marRight w:val="0"/>
      <w:marTop w:val="0"/>
      <w:marBottom w:val="0"/>
      <w:divBdr>
        <w:top w:val="none" w:sz="0" w:space="0" w:color="auto"/>
        <w:left w:val="none" w:sz="0" w:space="0" w:color="auto"/>
        <w:bottom w:val="none" w:sz="0" w:space="0" w:color="auto"/>
        <w:right w:val="none" w:sz="0" w:space="0" w:color="auto"/>
      </w:divBdr>
    </w:div>
    <w:div w:id="17874325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hrcm.gov.m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4659</Words>
  <Characters>26560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2021-11-15T08:14:00Z</dcterms:created>
  <dcterms:modified xsi:type="dcterms:W3CDTF">2021-11-15T08:14:00Z</dcterms:modified>
</cp:coreProperties>
</file>