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6119A" w14:textId="77777777" w:rsidR="00DD5670" w:rsidRPr="00DD5670" w:rsidRDefault="00DD5670" w:rsidP="00DD5670">
      <w:pPr>
        <w:pStyle w:val="NormalWeb"/>
        <w:spacing w:before="0" w:beforeAutospacing="0" w:after="0" w:afterAutospacing="0"/>
        <w:ind w:firstLine="567"/>
        <w:jc w:val="center"/>
        <w:rPr>
          <w:rFonts w:ascii="Arial" w:hAnsi="Arial" w:cs="Arial"/>
          <w:b/>
          <w:color w:val="000000" w:themeColor="text1"/>
        </w:rPr>
      </w:pPr>
      <w:r w:rsidRPr="00DD5670">
        <w:rPr>
          <w:rFonts w:ascii="Arial" w:hAnsi="Arial" w:cs="Arial"/>
          <w:b/>
          <w:color w:val="000000" w:themeColor="text1"/>
        </w:rPr>
        <w:t xml:space="preserve">ҮЙЛДВЭРЛЭЛ, ТЕХНОЛОГИЙН ПАРКИЙН ЭРХ ЗҮЙН БАЙДЛЫН </w:t>
      </w:r>
    </w:p>
    <w:p w14:paraId="37FDE643" w14:textId="77777777" w:rsidR="00DD5670" w:rsidRPr="00DD5670" w:rsidRDefault="00DD5670" w:rsidP="00DD5670">
      <w:pPr>
        <w:pStyle w:val="NormalWeb"/>
        <w:spacing w:before="0" w:beforeAutospacing="0" w:after="0" w:afterAutospacing="0"/>
        <w:ind w:firstLine="567"/>
        <w:jc w:val="center"/>
        <w:rPr>
          <w:rFonts w:ascii="Arial" w:hAnsi="Arial" w:cs="Arial"/>
          <w:b/>
          <w:color w:val="000000" w:themeColor="text1"/>
        </w:rPr>
      </w:pPr>
      <w:r w:rsidRPr="00DD5670">
        <w:rPr>
          <w:rFonts w:ascii="Arial" w:hAnsi="Arial" w:cs="Arial"/>
          <w:b/>
          <w:color w:val="000000" w:themeColor="text1"/>
        </w:rPr>
        <w:t xml:space="preserve">ТУХАЙ ХУУЛИЙН ШИНЭЧИЛСЭН НАЙРУУЛГЫН </w:t>
      </w:r>
    </w:p>
    <w:p w14:paraId="5B5FCC94" w14:textId="672DE2EB" w:rsidR="00AE0165" w:rsidRDefault="00DD5670" w:rsidP="00DD5670">
      <w:pPr>
        <w:pStyle w:val="NormalWeb"/>
        <w:spacing w:before="0" w:beforeAutospacing="0" w:after="0" w:afterAutospacing="0"/>
        <w:ind w:firstLine="567"/>
        <w:jc w:val="center"/>
        <w:rPr>
          <w:rStyle w:val="Strong"/>
          <w:rFonts w:ascii="Arial" w:hAnsi="Arial" w:cs="Arial"/>
        </w:rPr>
      </w:pPr>
      <w:r w:rsidRPr="00DD5670">
        <w:rPr>
          <w:rFonts w:ascii="Arial" w:hAnsi="Arial" w:cs="Arial"/>
          <w:b/>
          <w:color w:val="000000" w:themeColor="text1"/>
        </w:rPr>
        <w:t>ТӨС</w:t>
      </w:r>
      <w:r>
        <w:rPr>
          <w:rFonts w:ascii="Arial" w:hAnsi="Arial" w:cs="Arial"/>
          <w:b/>
          <w:color w:val="000000" w:themeColor="text1"/>
          <w:lang w:val="mn-MN"/>
        </w:rPr>
        <w:t>Ө</w:t>
      </w:r>
      <w:r w:rsidRPr="00DD5670">
        <w:rPr>
          <w:rFonts w:ascii="Arial" w:hAnsi="Arial" w:cs="Arial"/>
          <w:b/>
          <w:color w:val="000000" w:themeColor="text1"/>
        </w:rPr>
        <w:t>Л</w:t>
      </w:r>
      <w:r>
        <w:rPr>
          <w:rFonts w:ascii="Arial" w:hAnsi="Arial" w:cs="Arial"/>
          <w:b/>
          <w:color w:val="000000" w:themeColor="text1"/>
          <w:lang w:val="mn-MN"/>
        </w:rPr>
        <w:t>Д</w:t>
      </w:r>
      <w:r w:rsidRPr="00DD5670">
        <w:rPr>
          <w:rStyle w:val="Strong"/>
          <w:rFonts w:ascii="Arial" w:hAnsi="Arial" w:cs="Arial"/>
          <w:color w:val="000000" w:themeColor="text1"/>
          <w:lang w:val="mn-MN"/>
        </w:rPr>
        <w:t xml:space="preserve"> </w:t>
      </w:r>
      <w:r w:rsidR="00AE0165" w:rsidRPr="009E6D41">
        <w:rPr>
          <w:rStyle w:val="Strong"/>
          <w:rFonts w:ascii="Arial" w:hAnsi="Arial" w:cs="Arial"/>
          <w:lang w:val="mn-MN"/>
        </w:rPr>
        <w:t xml:space="preserve">ХИЙСЭН </w:t>
      </w:r>
      <w:r w:rsidR="00AE0165" w:rsidRPr="009E6D41">
        <w:rPr>
          <w:rStyle w:val="Strong"/>
          <w:rFonts w:ascii="Arial" w:hAnsi="Arial" w:cs="Arial"/>
        </w:rPr>
        <w:t>ЗАРДЛЫН ТООЦОО</w:t>
      </w:r>
    </w:p>
    <w:p w14:paraId="05382808" w14:textId="77777777" w:rsidR="00457ECC" w:rsidRPr="009E6D41" w:rsidRDefault="00457ECC" w:rsidP="00457ECC">
      <w:pPr>
        <w:pStyle w:val="NormalWeb"/>
        <w:spacing w:before="0" w:beforeAutospacing="0" w:after="0" w:afterAutospacing="0"/>
        <w:ind w:firstLine="567"/>
        <w:jc w:val="center"/>
        <w:rPr>
          <w:rFonts w:ascii="Arial" w:hAnsi="Arial" w:cs="Arial"/>
        </w:rPr>
      </w:pPr>
    </w:p>
    <w:p w14:paraId="56645B59" w14:textId="77777777" w:rsidR="00AE0165" w:rsidRDefault="00AE0165" w:rsidP="00457ECC">
      <w:pPr>
        <w:pStyle w:val="NormalWeb"/>
        <w:spacing w:before="0" w:beforeAutospacing="0" w:after="0" w:afterAutospacing="0"/>
        <w:ind w:firstLine="567"/>
        <w:jc w:val="both"/>
        <w:rPr>
          <w:rStyle w:val="Strong"/>
          <w:rFonts w:ascii="Arial" w:hAnsi="Arial" w:cs="Arial"/>
        </w:rPr>
      </w:pPr>
      <w:r w:rsidRPr="009E6D41">
        <w:rPr>
          <w:rStyle w:val="Strong"/>
          <w:rFonts w:ascii="Arial" w:hAnsi="Arial" w:cs="Arial"/>
        </w:rPr>
        <w:t xml:space="preserve">Нэг. </w:t>
      </w:r>
      <w:proofErr w:type="spellStart"/>
      <w:r w:rsidRPr="009E6D41">
        <w:rPr>
          <w:rStyle w:val="Strong"/>
          <w:rFonts w:ascii="Arial" w:hAnsi="Arial" w:cs="Arial"/>
        </w:rPr>
        <w:t>Ерөнхий</w:t>
      </w:r>
      <w:proofErr w:type="spellEnd"/>
      <w:r w:rsidRPr="009E6D41">
        <w:rPr>
          <w:rStyle w:val="Strong"/>
          <w:rFonts w:ascii="Arial" w:hAnsi="Arial" w:cs="Arial"/>
        </w:rPr>
        <w:t xml:space="preserve"> </w:t>
      </w:r>
      <w:proofErr w:type="spellStart"/>
      <w:r w:rsidRPr="009E6D41">
        <w:rPr>
          <w:rStyle w:val="Strong"/>
          <w:rFonts w:ascii="Arial" w:hAnsi="Arial" w:cs="Arial"/>
        </w:rPr>
        <w:t>зүйл</w:t>
      </w:r>
      <w:proofErr w:type="spellEnd"/>
    </w:p>
    <w:p w14:paraId="6311581F" w14:textId="77777777" w:rsidR="00457ECC" w:rsidRPr="00B20E89" w:rsidRDefault="00457ECC" w:rsidP="00457ECC">
      <w:pPr>
        <w:pStyle w:val="NormalWeb"/>
        <w:spacing w:before="0" w:beforeAutospacing="0" w:after="0" w:afterAutospacing="0"/>
        <w:ind w:firstLine="567"/>
        <w:jc w:val="both"/>
        <w:rPr>
          <w:rFonts w:ascii="Arial" w:hAnsi="Arial" w:cs="Arial"/>
        </w:rPr>
      </w:pPr>
    </w:p>
    <w:p w14:paraId="2B6E8198" w14:textId="75862C42" w:rsidR="00AE0165" w:rsidRDefault="00EE17F5" w:rsidP="00457ECC">
      <w:pPr>
        <w:pStyle w:val="NormalWeb"/>
        <w:spacing w:before="0" w:beforeAutospacing="0" w:after="0" w:afterAutospacing="0"/>
        <w:ind w:firstLine="567"/>
        <w:jc w:val="both"/>
        <w:rPr>
          <w:rFonts w:ascii="Arial" w:hAnsi="Arial" w:cs="Arial"/>
          <w:lang w:val="mn-MN"/>
        </w:rPr>
      </w:pPr>
      <w:r w:rsidRPr="00EE17F5">
        <w:rPr>
          <w:rFonts w:ascii="Arial" w:hAnsi="Arial" w:cs="Arial"/>
          <w:bCs/>
          <w:lang w:val="mn-MN"/>
        </w:rPr>
        <w:t xml:space="preserve">Үйлдвэрлэл, технологийн паркийн эрх зүйн байдлын тухай хуулийн шинэчилсэн найруулгын төсөл </w:t>
      </w:r>
      <w:proofErr w:type="spellStart"/>
      <w:r w:rsidR="00AE0165" w:rsidRPr="009E6D41">
        <w:rPr>
          <w:rFonts w:ascii="Arial" w:hAnsi="Arial" w:cs="Arial"/>
        </w:rPr>
        <w:t>хэрэгжүүлэхтэй</w:t>
      </w:r>
      <w:proofErr w:type="spellEnd"/>
      <w:r w:rsidR="00AE0165" w:rsidRPr="009E6D41">
        <w:rPr>
          <w:rFonts w:ascii="Arial" w:hAnsi="Arial" w:cs="Arial"/>
        </w:rPr>
        <w:t xml:space="preserve"> </w:t>
      </w:r>
      <w:proofErr w:type="spellStart"/>
      <w:r w:rsidR="00AE0165" w:rsidRPr="009E6D41">
        <w:rPr>
          <w:rFonts w:ascii="Arial" w:hAnsi="Arial" w:cs="Arial"/>
        </w:rPr>
        <w:t>холбогдон</w:t>
      </w:r>
      <w:proofErr w:type="spellEnd"/>
      <w:r w:rsidR="00AE0165" w:rsidRPr="009E6D41">
        <w:rPr>
          <w:rFonts w:ascii="Arial" w:hAnsi="Arial" w:cs="Arial"/>
        </w:rPr>
        <w:t xml:space="preserve"> </w:t>
      </w:r>
      <w:proofErr w:type="spellStart"/>
      <w:r w:rsidR="00AE0165" w:rsidRPr="009E6D41">
        <w:rPr>
          <w:rFonts w:ascii="Arial" w:hAnsi="Arial" w:cs="Arial"/>
        </w:rPr>
        <w:t>гарах</w:t>
      </w:r>
      <w:proofErr w:type="spellEnd"/>
      <w:r w:rsidR="00AE0165" w:rsidRPr="009E6D41">
        <w:rPr>
          <w:rFonts w:ascii="Arial" w:hAnsi="Arial" w:cs="Arial"/>
        </w:rPr>
        <w:t xml:space="preserve"> </w:t>
      </w:r>
      <w:proofErr w:type="spellStart"/>
      <w:r w:rsidR="00AE0165" w:rsidRPr="009E6D41">
        <w:rPr>
          <w:rFonts w:ascii="Arial" w:hAnsi="Arial" w:cs="Arial"/>
        </w:rPr>
        <w:t>зардлыг</w:t>
      </w:r>
      <w:proofErr w:type="spellEnd"/>
      <w:r w:rsidR="00AE0165" w:rsidRPr="009E6D41">
        <w:rPr>
          <w:rFonts w:ascii="Arial" w:hAnsi="Arial" w:cs="Arial"/>
        </w:rPr>
        <w:t xml:space="preserve"> </w:t>
      </w:r>
      <w:r w:rsidR="00AE0165" w:rsidRPr="009E6D41">
        <w:rPr>
          <w:rFonts w:ascii="Arial" w:hAnsi="Arial" w:cs="Arial"/>
          <w:lang w:val="mn-MN"/>
        </w:rPr>
        <w:t xml:space="preserve">Засгийн газрын </w:t>
      </w:r>
      <w:r>
        <w:rPr>
          <w:rFonts w:ascii="Arial" w:hAnsi="Arial" w:cs="Arial"/>
          <w:lang w:val="mn-MN"/>
        </w:rPr>
        <w:t>2016</w:t>
      </w:r>
      <w:r w:rsidR="00AE0165" w:rsidRPr="009E6D41">
        <w:rPr>
          <w:rFonts w:ascii="Arial" w:hAnsi="Arial" w:cs="Arial"/>
          <w:lang w:val="mn-MN"/>
        </w:rPr>
        <w:t xml:space="preserve"> оны </w:t>
      </w:r>
      <w:r>
        <w:rPr>
          <w:rFonts w:ascii="Arial" w:hAnsi="Arial" w:cs="Arial"/>
          <w:lang w:val="mn-MN"/>
        </w:rPr>
        <w:t>59</w:t>
      </w:r>
      <w:r w:rsidR="00AE0165" w:rsidRPr="009E6D41">
        <w:rPr>
          <w:rFonts w:ascii="Arial" w:hAnsi="Arial" w:cs="Arial"/>
          <w:lang w:val="mn-MN"/>
        </w:rPr>
        <w:t xml:space="preserve"> дүгээр тогтоолоор батлагдсан </w:t>
      </w:r>
      <w:r w:rsidR="00AE0165" w:rsidRPr="009E6D41">
        <w:rPr>
          <w:rFonts w:ascii="Arial" w:hAnsi="Arial" w:cs="Arial"/>
        </w:rPr>
        <w:t>“</w:t>
      </w:r>
      <w:r w:rsidR="00AE0165" w:rsidRPr="009E6D41">
        <w:rPr>
          <w:rFonts w:ascii="Arial" w:hAnsi="Arial" w:cs="Arial"/>
          <w:lang w:val="mn-MN"/>
        </w:rPr>
        <w:t xml:space="preserve">Хууль тогтоомжийг хэрэгжүүлэхтэй холбогдон гарах зардлын тооцоо хийх </w:t>
      </w:r>
      <w:r w:rsidR="00AE0165" w:rsidRPr="009E6D41">
        <w:rPr>
          <w:rFonts w:ascii="Arial" w:hAnsi="Arial" w:cs="Arial"/>
        </w:rPr>
        <w:t>аргачлал</w:t>
      </w:r>
      <w:r w:rsidR="00AE0165" w:rsidRPr="009E6D41">
        <w:rPr>
          <w:rFonts w:ascii="Arial" w:hAnsi="Arial" w:cs="Arial"/>
          <w:lang w:val="mn-MN"/>
        </w:rPr>
        <w:t>”-</w:t>
      </w:r>
      <w:r w:rsidR="00AE0165" w:rsidRPr="009E6D41">
        <w:rPr>
          <w:rFonts w:ascii="Arial" w:hAnsi="Arial" w:cs="Arial"/>
        </w:rPr>
        <w:t>ыг баримтлав.</w:t>
      </w:r>
    </w:p>
    <w:p w14:paraId="496E6003" w14:textId="77777777" w:rsidR="00116551" w:rsidRPr="00116551" w:rsidRDefault="00116551" w:rsidP="00457ECC">
      <w:pPr>
        <w:pStyle w:val="NormalWeb"/>
        <w:spacing w:before="0" w:beforeAutospacing="0" w:after="0" w:afterAutospacing="0"/>
        <w:ind w:firstLine="567"/>
        <w:jc w:val="both"/>
        <w:rPr>
          <w:rFonts w:ascii="Arial" w:hAnsi="Arial" w:cs="Arial"/>
          <w:lang w:val="mn-MN"/>
        </w:rPr>
      </w:pPr>
    </w:p>
    <w:p w14:paraId="2A662AFB" w14:textId="09C30A89" w:rsidR="00AE0165" w:rsidRDefault="00AE0165" w:rsidP="00457ECC">
      <w:pPr>
        <w:pStyle w:val="NormalWeb"/>
        <w:spacing w:before="0" w:beforeAutospacing="0" w:after="0" w:afterAutospacing="0"/>
        <w:ind w:firstLine="567"/>
        <w:jc w:val="both"/>
        <w:rPr>
          <w:rFonts w:ascii="Arial" w:hAnsi="Arial" w:cs="Arial"/>
          <w:lang w:val="mn-MN"/>
        </w:rPr>
      </w:pPr>
      <w:proofErr w:type="spellStart"/>
      <w:r w:rsidRPr="009E6D41">
        <w:rPr>
          <w:rFonts w:ascii="Arial" w:hAnsi="Arial" w:cs="Arial"/>
        </w:rPr>
        <w:t>Хуулийн</w:t>
      </w:r>
      <w:proofErr w:type="spellEnd"/>
      <w:r w:rsidRPr="009E6D41">
        <w:rPr>
          <w:rFonts w:ascii="Arial" w:hAnsi="Arial" w:cs="Arial"/>
        </w:rPr>
        <w:t xml:space="preserve"> </w:t>
      </w:r>
      <w:proofErr w:type="spellStart"/>
      <w:r w:rsidRPr="009E6D41">
        <w:rPr>
          <w:rFonts w:ascii="Arial" w:hAnsi="Arial" w:cs="Arial"/>
        </w:rPr>
        <w:t>төсөл</w:t>
      </w:r>
      <w:proofErr w:type="spellEnd"/>
      <w:r w:rsidRPr="009E6D41">
        <w:rPr>
          <w:rFonts w:ascii="Arial" w:hAnsi="Arial" w:cs="Arial"/>
        </w:rPr>
        <w:t xml:space="preserve"> </w:t>
      </w:r>
      <w:proofErr w:type="spellStart"/>
      <w:r w:rsidRPr="009E6D41">
        <w:rPr>
          <w:rFonts w:ascii="Arial" w:hAnsi="Arial" w:cs="Arial"/>
        </w:rPr>
        <w:t>нь</w:t>
      </w:r>
      <w:proofErr w:type="spellEnd"/>
      <w:r w:rsidRPr="009E6D41">
        <w:rPr>
          <w:rFonts w:ascii="Arial" w:hAnsi="Arial" w:cs="Arial"/>
        </w:rPr>
        <w:t xml:space="preserve"> </w:t>
      </w:r>
      <w:r w:rsidR="00080289" w:rsidRPr="00080289">
        <w:rPr>
          <w:rFonts w:ascii="Arial" w:hAnsi="Arial" w:cs="Arial"/>
          <w:lang w:val="mn-MN"/>
        </w:rPr>
        <w:t xml:space="preserve">стратегийн ач холбогдол бүхий үндэсний хэмжээний томоохон төсөл, хөтөлбөрийг хэрэгжүүлэх </w:t>
      </w:r>
      <w:r w:rsidR="00080289">
        <w:rPr>
          <w:rFonts w:ascii="Arial" w:hAnsi="Arial" w:cs="Arial"/>
          <w:lang w:val="mn-MN"/>
        </w:rPr>
        <w:t xml:space="preserve">зорилго бүхий </w:t>
      </w:r>
      <w:r w:rsidR="0017268B">
        <w:rPr>
          <w:rFonts w:ascii="Arial" w:hAnsi="Arial" w:cs="Arial"/>
          <w:lang w:val="mn-MN"/>
        </w:rPr>
        <w:t>төрийн өмчит</w:t>
      </w:r>
      <w:r w:rsidR="0017268B" w:rsidRPr="00080289">
        <w:rPr>
          <w:rFonts w:ascii="Arial" w:hAnsi="Arial" w:cs="Arial"/>
          <w:lang w:val="mn-MN"/>
        </w:rPr>
        <w:t xml:space="preserve"> </w:t>
      </w:r>
      <w:r w:rsidR="0017268B" w:rsidRPr="008A567E">
        <w:rPr>
          <w:rFonts w:ascii="Arial" w:hAnsi="Arial" w:cs="Arial"/>
          <w:lang w:val="mn-MN"/>
        </w:rPr>
        <w:t>үйлдвэрлэл, технологийн паркий</w:t>
      </w:r>
      <w:r w:rsidR="0017268B">
        <w:rPr>
          <w:rFonts w:ascii="Arial" w:hAnsi="Arial" w:cs="Arial"/>
          <w:lang w:val="mn-MN"/>
        </w:rPr>
        <w:t xml:space="preserve">г </w:t>
      </w:r>
      <w:r w:rsidR="0017268B" w:rsidRPr="008A567E">
        <w:rPr>
          <w:rFonts w:ascii="Arial" w:hAnsi="Arial" w:cs="Arial"/>
          <w:lang w:val="mn-MN"/>
        </w:rPr>
        <w:t xml:space="preserve">байгуулах, </w:t>
      </w:r>
      <w:r w:rsidR="0017268B">
        <w:rPr>
          <w:rFonts w:ascii="Arial" w:hAnsi="Arial" w:cs="Arial"/>
          <w:lang w:val="mn-MN"/>
        </w:rPr>
        <w:t>түүний</w:t>
      </w:r>
      <w:r w:rsidR="00080289" w:rsidRPr="00080289">
        <w:rPr>
          <w:rFonts w:ascii="Arial" w:hAnsi="Arial" w:cs="Arial"/>
          <w:lang w:val="mn-MN"/>
        </w:rPr>
        <w:t xml:space="preserve"> дэд бүтцийн бүтээн байгуулалт</w:t>
      </w:r>
      <w:r w:rsidR="0017268B">
        <w:rPr>
          <w:rFonts w:ascii="Arial" w:hAnsi="Arial" w:cs="Arial"/>
          <w:lang w:val="mn-MN"/>
        </w:rPr>
        <w:t xml:space="preserve">тай </w:t>
      </w:r>
      <w:r w:rsidRPr="009E6D41">
        <w:rPr>
          <w:rFonts w:ascii="Arial" w:hAnsi="Arial" w:cs="Arial"/>
          <w:lang w:val="mn-MN"/>
        </w:rPr>
        <w:t>холбогдон гарах зардлыг</w:t>
      </w:r>
      <w:r w:rsidRPr="009E6D41">
        <w:rPr>
          <w:rFonts w:ascii="Arial" w:hAnsi="Arial" w:cs="Arial"/>
        </w:rPr>
        <w:t xml:space="preserve"> </w:t>
      </w:r>
      <w:r w:rsidRPr="009E6D41">
        <w:rPr>
          <w:rFonts w:ascii="Arial" w:hAnsi="Arial" w:cs="Arial"/>
          <w:lang w:val="mn-MN"/>
        </w:rPr>
        <w:t>ур</w:t>
      </w:r>
      <w:r>
        <w:rPr>
          <w:rFonts w:ascii="Arial" w:hAnsi="Arial" w:cs="Arial"/>
          <w:lang w:val="mn-MN"/>
        </w:rPr>
        <w:t>ь</w:t>
      </w:r>
      <w:r w:rsidRPr="009E6D41">
        <w:rPr>
          <w:rFonts w:ascii="Arial" w:hAnsi="Arial" w:cs="Arial"/>
          <w:lang w:val="mn-MN"/>
        </w:rPr>
        <w:t>дчилан тооцсон болно.</w:t>
      </w:r>
    </w:p>
    <w:p w14:paraId="2C8BBB7F" w14:textId="77777777" w:rsidR="00116551" w:rsidRPr="009E6D41" w:rsidRDefault="00116551" w:rsidP="00457ECC">
      <w:pPr>
        <w:pStyle w:val="NormalWeb"/>
        <w:spacing w:before="0" w:beforeAutospacing="0" w:after="0" w:afterAutospacing="0"/>
        <w:ind w:firstLine="567"/>
        <w:jc w:val="both"/>
        <w:rPr>
          <w:rFonts w:ascii="Arial" w:hAnsi="Arial" w:cs="Arial"/>
          <w:lang w:val="mn-MN"/>
        </w:rPr>
      </w:pPr>
    </w:p>
    <w:p w14:paraId="07A4C896" w14:textId="77777777" w:rsidR="00116551" w:rsidRDefault="00AE0165" w:rsidP="00457ECC">
      <w:pPr>
        <w:pStyle w:val="NormalWeb"/>
        <w:spacing w:before="0" w:beforeAutospacing="0" w:after="0" w:afterAutospacing="0"/>
        <w:ind w:firstLine="567"/>
        <w:jc w:val="both"/>
        <w:rPr>
          <w:rFonts w:ascii="Arial" w:hAnsi="Arial" w:cs="Arial"/>
          <w:shd w:val="clear" w:color="auto" w:fill="FFFFFF"/>
          <w:lang w:val="mn-MN"/>
        </w:rPr>
      </w:pPr>
      <w:r w:rsidRPr="009E6D41">
        <w:rPr>
          <w:rFonts w:ascii="Arial" w:hAnsi="Arial" w:cs="Arial"/>
          <w:shd w:val="clear" w:color="auto" w:fill="FFFFFF"/>
        </w:rPr>
        <w:t xml:space="preserve">Хуулийг хэрэгжүүлэхтэй холбогдон гарах зардлын тооцоог хуулийн төслийн үр нөлөөг урьдчилан тандан судлах явцад, хууль тогтоомжийн төслийн үр нөлөөг үнэлэх явцад болон хууль тогтоомжийн хэрэгжилтийн үр нөлөөг тандан судлах явцад тус тус гүйцэтгэнэ. </w:t>
      </w:r>
    </w:p>
    <w:p w14:paraId="57AFE6FA" w14:textId="77777777" w:rsidR="00116551" w:rsidRDefault="00116551" w:rsidP="00457ECC">
      <w:pPr>
        <w:pStyle w:val="NormalWeb"/>
        <w:spacing w:before="0" w:beforeAutospacing="0" w:after="0" w:afterAutospacing="0"/>
        <w:ind w:firstLine="567"/>
        <w:jc w:val="both"/>
        <w:rPr>
          <w:rFonts w:ascii="Arial" w:hAnsi="Arial" w:cs="Arial"/>
          <w:shd w:val="clear" w:color="auto" w:fill="FFFFFF"/>
          <w:lang w:val="mn-MN"/>
        </w:rPr>
      </w:pPr>
    </w:p>
    <w:p w14:paraId="123CDF69" w14:textId="1ED5CDC8" w:rsidR="00AE0165" w:rsidRDefault="00AE0165" w:rsidP="00457ECC">
      <w:pPr>
        <w:pStyle w:val="NormalWeb"/>
        <w:spacing w:before="0" w:beforeAutospacing="0" w:after="0" w:afterAutospacing="0"/>
        <w:ind w:firstLine="567"/>
        <w:jc w:val="both"/>
        <w:rPr>
          <w:rFonts w:ascii="Arial" w:hAnsi="Arial" w:cs="Arial"/>
          <w:shd w:val="clear" w:color="auto" w:fill="FFFFFF"/>
        </w:rPr>
      </w:pPr>
      <w:proofErr w:type="spellStart"/>
      <w:r w:rsidRPr="009E6D41">
        <w:rPr>
          <w:rFonts w:ascii="Arial" w:hAnsi="Arial" w:cs="Arial"/>
          <w:shd w:val="clear" w:color="auto" w:fill="FFFFFF"/>
        </w:rPr>
        <w:t>Энэ</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нь</w:t>
      </w:r>
      <w:proofErr w:type="spellEnd"/>
      <w:r w:rsidRPr="009E6D41">
        <w:rPr>
          <w:rFonts w:ascii="Arial" w:hAnsi="Arial" w:cs="Arial"/>
          <w:shd w:val="clear" w:color="auto" w:fill="FFFFFF"/>
        </w:rPr>
        <w:t xml:space="preserve"> </w:t>
      </w:r>
      <w:r w:rsidR="00C57BAA" w:rsidRPr="00C57BAA">
        <w:rPr>
          <w:rFonts w:ascii="Arial" w:hAnsi="Arial" w:cs="Arial"/>
          <w:shd w:val="clear" w:color="auto" w:fill="FFFFFF"/>
          <w:lang w:val="mn-MN"/>
        </w:rPr>
        <w:t>хуулиар зохицуулж байгаа нийгмийн харилцааны төлөв байдал, агуулгад ихээхэн өөрчлөлт гарч, түүнтэй уялдуулан хуулийг шинэчлэн батлах шаардлагатай болс</w:t>
      </w:r>
      <w:r w:rsidR="009F1E61">
        <w:rPr>
          <w:rFonts w:ascii="Arial" w:hAnsi="Arial" w:cs="Arial"/>
          <w:shd w:val="clear" w:color="auto" w:fill="FFFFFF"/>
          <w:lang w:val="mn-MN"/>
        </w:rPr>
        <w:t>о</w:t>
      </w:r>
      <w:r w:rsidR="00C57BAA" w:rsidRPr="00C57BAA">
        <w:rPr>
          <w:rFonts w:ascii="Arial" w:hAnsi="Arial" w:cs="Arial"/>
          <w:shd w:val="clear" w:color="auto" w:fill="FFFFFF"/>
          <w:lang w:val="mn-MN"/>
        </w:rPr>
        <w:t>н</w:t>
      </w:r>
      <w:r w:rsidR="009F1E61">
        <w:rPr>
          <w:rFonts w:ascii="Arial" w:hAnsi="Arial" w:cs="Arial"/>
          <w:shd w:val="clear" w:color="auto" w:fill="FFFFFF"/>
          <w:lang w:val="mn-MN"/>
        </w:rPr>
        <w:t>ы</w:t>
      </w:r>
      <w:r w:rsidR="00C57BAA" w:rsidRPr="00C57BAA">
        <w:rPr>
          <w:rFonts w:ascii="Arial" w:hAnsi="Arial" w:cs="Arial"/>
          <w:shd w:val="clear" w:color="auto" w:fill="FFFFFF"/>
        </w:rPr>
        <w:t xml:space="preserve"> </w:t>
      </w:r>
      <w:r w:rsidR="009F1E61">
        <w:rPr>
          <w:rFonts w:ascii="Arial" w:hAnsi="Arial" w:cs="Arial"/>
          <w:shd w:val="clear" w:color="auto" w:fill="FFFFFF"/>
          <w:lang w:val="mn-MN"/>
        </w:rPr>
        <w:t xml:space="preserve">үндсэн дээр </w:t>
      </w:r>
      <w:proofErr w:type="spellStart"/>
      <w:r w:rsidRPr="009E6D41">
        <w:rPr>
          <w:rFonts w:ascii="Arial" w:hAnsi="Arial" w:cs="Arial"/>
          <w:shd w:val="clear" w:color="auto" w:fill="FFFFFF"/>
        </w:rPr>
        <w:t>боловсруулж</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буй</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хууль</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тогтоомж</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хэрэгжиж</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эхэлснээр</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төрийн</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байгууллага</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хуулийн</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этгээд</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болон</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хувь</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хүнд</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хэр</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хэмжээний</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зардал</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ачаалал</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үүсгэх</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магадлалыг</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урьдчилан</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гаргах</w:t>
      </w:r>
      <w:proofErr w:type="spellEnd"/>
      <w:r w:rsidRPr="009E6D41">
        <w:rPr>
          <w:rFonts w:ascii="Arial" w:hAnsi="Arial" w:cs="Arial"/>
          <w:shd w:val="clear" w:color="auto" w:fill="FFFFFF"/>
        </w:rPr>
        <w:t xml:space="preserve"> </w:t>
      </w:r>
      <w:proofErr w:type="spellStart"/>
      <w:r w:rsidRPr="009E6D41">
        <w:rPr>
          <w:rFonts w:ascii="Arial" w:hAnsi="Arial" w:cs="Arial"/>
          <w:shd w:val="clear" w:color="auto" w:fill="FFFFFF"/>
        </w:rPr>
        <w:t>зорилготой</w:t>
      </w:r>
      <w:proofErr w:type="spellEnd"/>
      <w:r w:rsidRPr="009E6D41">
        <w:rPr>
          <w:rFonts w:ascii="Arial" w:hAnsi="Arial" w:cs="Arial"/>
          <w:shd w:val="clear" w:color="auto" w:fill="FFFFFF"/>
        </w:rPr>
        <w:t>.</w:t>
      </w:r>
    </w:p>
    <w:p w14:paraId="445389C6" w14:textId="77777777" w:rsidR="00A804E9" w:rsidRPr="00A804E9" w:rsidRDefault="00A804E9" w:rsidP="00457ECC">
      <w:pPr>
        <w:pStyle w:val="NormalWeb"/>
        <w:spacing w:before="0" w:beforeAutospacing="0" w:after="0" w:afterAutospacing="0"/>
        <w:ind w:firstLine="567"/>
        <w:jc w:val="both"/>
        <w:rPr>
          <w:rFonts w:ascii="Arial" w:hAnsi="Arial" w:cs="Arial"/>
          <w:shd w:val="clear" w:color="auto" w:fill="FFFFFF"/>
          <w:lang w:val="mn-MN"/>
        </w:rPr>
      </w:pPr>
    </w:p>
    <w:p w14:paraId="53D94779" w14:textId="77777777" w:rsidR="00A804E9" w:rsidRPr="00A804E9" w:rsidRDefault="00A804E9" w:rsidP="00457ECC">
      <w:pPr>
        <w:pStyle w:val="NormalWeb"/>
        <w:spacing w:before="0" w:beforeAutospacing="0" w:after="0" w:afterAutospacing="0"/>
        <w:ind w:firstLine="567"/>
        <w:jc w:val="both"/>
        <w:rPr>
          <w:rFonts w:ascii="Arial" w:hAnsi="Arial" w:cs="Arial"/>
          <w:b/>
          <w:shd w:val="clear" w:color="auto" w:fill="FFFFFF"/>
          <w:lang w:val="mn-MN"/>
        </w:rPr>
      </w:pPr>
      <w:r w:rsidRPr="00A804E9">
        <w:rPr>
          <w:rFonts w:ascii="Arial" w:hAnsi="Arial" w:cs="Arial"/>
          <w:b/>
          <w:shd w:val="clear" w:color="auto" w:fill="FFFFFF"/>
          <w:lang w:val="mn-MN"/>
        </w:rPr>
        <w:t>Хоёр. Иргэн, хуулийн этгээд, хувь хүнд үүсгэх зардал</w:t>
      </w:r>
    </w:p>
    <w:p w14:paraId="5197BEEE" w14:textId="77777777" w:rsidR="00A804E9" w:rsidRPr="00A804E9" w:rsidRDefault="00A804E9" w:rsidP="00457ECC">
      <w:pPr>
        <w:pStyle w:val="NormalWeb"/>
        <w:spacing w:before="0" w:beforeAutospacing="0" w:after="0" w:afterAutospacing="0"/>
        <w:ind w:firstLine="567"/>
        <w:jc w:val="both"/>
        <w:rPr>
          <w:rFonts w:ascii="Arial" w:hAnsi="Arial" w:cs="Arial"/>
          <w:shd w:val="clear" w:color="auto" w:fill="FFFFFF"/>
          <w:lang w:val="mn-MN"/>
        </w:rPr>
      </w:pPr>
    </w:p>
    <w:p w14:paraId="437F37B6" w14:textId="1DFA15DD" w:rsidR="00B45F05" w:rsidRDefault="009F1E61" w:rsidP="00457ECC">
      <w:pPr>
        <w:pStyle w:val="NormalWeb"/>
        <w:spacing w:before="0" w:beforeAutospacing="0" w:after="0" w:afterAutospacing="0"/>
        <w:ind w:firstLine="567"/>
        <w:jc w:val="both"/>
        <w:rPr>
          <w:rFonts w:ascii="Arial" w:hAnsi="Arial" w:cs="Arial"/>
          <w:shd w:val="clear" w:color="auto" w:fill="FFFFFF"/>
          <w:lang w:val="mn-MN"/>
        </w:rPr>
      </w:pPr>
      <w:r w:rsidRPr="009F1E61">
        <w:rPr>
          <w:rFonts w:ascii="Arial" w:hAnsi="Arial" w:cs="Arial"/>
          <w:bCs/>
          <w:lang w:val="mn-MN"/>
        </w:rPr>
        <w:t>Үйлдвэрлэл, технологийн паркийн эрх зүйн байдлын тухай хуулийн шинэчилсэн найруулгын төсөл</w:t>
      </w:r>
      <w:r w:rsidR="00AE0165" w:rsidRPr="009E6D41">
        <w:rPr>
          <w:rFonts w:ascii="Arial" w:hAnsi="Arial" w:cs="Arial"/>
        </w:rPr>
        <w:t xml:space="preserve"> </w:t>
      </w:r>
      <w:proofErr w:type="spellStart"/>
      <w:r w:rsidR="00AE0165">
        <w:rPr>
          <w:rFonts w:ascii="Arial" w:hAnsi="Arial" w:cs="Arial"/>
          <w:shd w:val="clear" w:color="auto" w:fill="FFFFFF"/>
        </w:rPr>
        <w:t>дэ</w:t>
      </w:r>
      <w:proofErr w:type="spellEnd"/>
      <w:r w:rsidR="00AE0165">
        <w:rPr>
          <w:rFonts w:ascii="Arial" w:hAnsi="Arial" w:cs="Arial"/>
          <w:shd w:val="clear" w:color="auto" w:fill="FFFFFF"/>
          <w:lang w:val="mn-MN"/>
        </w:rPr>
        <w:t>х</w:t>
      </w:r>
      <w:r w:rsidR="006B2848">
        <w:rPr>
          <w:rFonts w:ascii="Arial" w:hAnsi="Arial" w:cs="Arial"/>
          <w:shd w:val="clear" w:color="auto" w:fill="FFFFFF"/>
        </w:rPr>
        <w:t xml:space="preserve"> </w:t>
      </w:r>
      <w:proofErr w:type="spellStart"/>
      <w:r w:rsidR="006B2848">
        <w:rPr>
          <w:rFonts w:ascii="Arial" w:hAnsi="Arial" w:cs="Arial"/>
          <w:shd w:val="clear" w:color="auto" w:fill="FFFFFF"/>
        </w:rPr>
        <w:t>зохицуулалт</w:t>
      </w:r>
      <w:proofErr w:type="spellEnd"/>
      <w:r w:rsidR="00B45F05">
        <w:rPr>
          <w:rFonts w:ascii="Arial" w:hAnsi="Arial" w:cs="Arial"/>
          <w:shd w:val="clear" w:color="auto" w:fill="FFFFFF"/>
          <w:lang w:val="mn-MN"/>
        </w:rPr>
        <w:t xml:space="preserve">ын үр дүнд хувь хүнээс нэмэлт зардал гарахгүй. Аж ахуйн нэгжүүдийн хувьд одоо байгаа нөөц боломжоороо ажиллах тул хувийн аж ахуйн нэгжээс нэмэлт зардал гарахгүй. </w:t>
      </w:r>
      <w:r w:rsidR="00F326B0">
        <w:rPr>
          <w:rFonts w:ascii="Arial" w:hAnsi="Arial" w:cs="Arial"/>
          <w:shd w:val="clear" w:color="auto" w:fill="FFFFFF"/>
          <w:lang w:val="mn-MN"/>
        </w:rPr>
        <w:t xml:space="preserve">Харин хуулийн нөлөөллөөр тодорхой төрлийн татварын дэмжлэг бий болох нь төсөвт шууд нөлөөлөл үзүүлэх боломжтой ч урт хугацаандаа үйлдвэржилт тэлэх, түүнийг дагаад төсвийн орлого нэмэгдэх ач холбогдолтой. </w:t>
      </w:r>
    </w:p>
    <w:p w14:paraId="1AAEE809" w14:textId="77777777" w:rsidR="00B45F05" w:rsidRDefault="00B45F05" w:rsidP="00457ECC">
      <w:pPr>
        <w:pStyle w:val="NormalWeb"/>
        <w:spacing w:before="0" w:beforeAutospacing="0" w:after="0" w:afterAutospacing="0"/>
        <w:ind w:firstLine="567"/>
        <w:jc w:val="both"/>
        <w:rPr>
          <w:rFonts w:ascii="Arial" w:hAnsi="Arial" w:cs="Arial"/>
          <w:shd w:val="clear" w:color="auto" w:fill="FFFFFF"/>
          <w:lang w:val="mn-MN"/>
        </w:rPr>
      </w:pPr>
    </w:p>
    <w:p w14:paraId="57FE807F" w14:textId="45154D7C" w:rsidR="00F326B0" w:rsidRDefault="00B45F05" w:rsidP="00457ECC">
      <w:pPr>
        <w:pStyle w:val="NormalWeb"/>
        <w:spacing w:before="0" w:beforeAutospacing="0" w:after="0" w:afterAutospacing="0"/>
        <w:ind w:firstLine="567"/>
        <w:jc w:val="both"/>
        <w:rPr>
          <w:rFonts w:ascii="Arial" w:hAnsi="Arial" w:cs="Arial"/>
          <w:shd w:val="clear" w:color="auto" w:fill="FFFFFF"/>
          <w:lang w:val="mn-MN"/>
        </w:rPr>
      </w:pPr>
      <w:r>
        <w:rPr>
          <w:rFonts w:ascii="Arial" w:hAnsi="Arial" w:cs="Arial"/>
          <w:shd w:val="clear" w:color="auto" w:fill="FFFFFF"/>
          <w:lang w:val="mn-MN"/>
        </w:rPr>
        <w:t>Харин</w:t>
      </w:r>
      <w:r w:rsidR="005D59A5">
        <w:rPr>
          <w:rFonts w:ascii="Arial" w:hAnsi="Arial" w:cs="Arial"/>
          <w:shd w:val="clear" w:color="auto" w:fill="FFFFFF"/>
          <w:lang w:val="mn-MN"/>
        </w:rPr>
        <w:t xml:space="preserve"> </w:t>
      </w:r>
      <w:r w:rsidR="00904F65" w:rsidRPr="00904F65">
        <w:rPr>
          <w:rFonts w:ascii="Arial" w:hAnsi="Arial" w:cs="Arial"/>
          <w:shd w:val="clear" w:color="auto" w:fill="FFFFFF"/>
          <w:lang w:val="mn-MN"/>
        </w:rPr>
        <w:t>стратегийн ач холбогдол бүхий үндэсний хэмжээний томоохон төсөл, хөтөлбөрийг хэрэгжүүлэх зорилго бүхий төрийн өмчит</w:t>
      </w:r>
      <w:r w:rsidR="005D59A5">
        <w:rPr>
          <w:rFonts w:ascii="Arial" w:hAnsi="Arial" w:cs="Arial"/>
          <w:shd w:val="clear" w:color="auto" w:fill="FFFFFF"/>
          <w:lang w:val="mn-MN"/>
        </w:rPr>
        <w:t xml:space="preserve"> үйлдвэрлэл, техн</w:t>
      </w:r>
      <w:r w:rsidR="00267836">
        <w:rPr>
          <w:rFonts w:ascii="Arial" w:hAnsi="Arial" w:cs="Arial"/>
          <w:shd w:val="clear" w:color="auto" w:fill="FFFFFF"/>
          <w:lang w:val="mn-MN"/>
        </w:rPr>
        <w:t>о</w:t>
      </w:r>
      <w:r w:rsidR="005D59A5">
        <w:rPr>
          <w:rFonts w:ascii="Arial" w:hAnsi="Arial" w:cs="Arial"/>
          <w:shd w:val="clear" w:color="auto" w:fill="FFFFFF"/>
          <w:lang w:val="mn-MN"/>
        </w:rPr>
        <w:t xml:space="preserve">логийн паркийг бий болгосноор </w:t>
      </w:r>
      <w:r w:rsidR="00267836">
        <w:rPr>
          <w:rFonts w:ascii="Arial" w:hAnsi="Arial" w:cs="Arial"/>
          <w:shd w:val="clear" w:color="auto" w:fill="FFFFFF"/>
          <w:lang w:val="mn-MN"/>
        </w:rPr>
        <w:t xml:space="preserve">дэд бүтцийн </w:t>
      </w:r>
      <w:r w:rsidR="005D6EB9">
        <w:rPr>
          <w:rFonts w:ascii="Arial" w:hAnsi="Arial" w:cs="Arial"/>
          <w:shd w:val="clear" w:color="auto" w:fill="FFFFFF"/>
          <w:lang w:val="mn-MN"/>
        </w:rPr>
        <w:t>бүтээн байгуулалт</w:t>
      </w:r>
      <w:r w:rsidR="00F326B0">
        <w:rPr>
          <w:rFonts w:ascii="Arial" w:hAnsi="Arial" w:cs="Arial"/>
          <w:shd w:val="clear" w:color="auto" w:fill="FFFFFF"/>
          <w:lang w:val="mn-MN"/>
        </w:rPr>
        <w:t>ыг төсвөөс санхүүжүүлэх нь уг дүнгээр төрөөс нэмэлт зардал гарах боломжтой.</w:t>
      </w:r>
    </w:p>
    <w:p w14:paraId="06BC2F7B" w14:textId="77777777" w:rsidR="00BC33E9" w:rsidRDefault="00BC33E9" w:rsidP="00457ECC">
      <w:pPr>
        <w:pStyle w:val="NormalWeb"/>
        <w:spacing w:before="0" w:beforeAutospacing="0" w:after="0" w:afterAutospacing="0"/>
        <w:ind w:firstLine="567"/>
        <w:jc w:val="both"/>
        <w:rPr>
          <w:rFonts w:ascii="Arial" w:hAnsi="Arial" w:cs="Arial"/>
          <w:shd w:val="clear" w:color="auto" w:fill="FFFFFF"/>
          <w:lang w:val="mn-MN"/>
        </w:rPr>
      </w:pPr>
    </w:p>
    <w:p w14:paraId="6F90EAA2" w14:textId="3EDC44DB" w:rsidR="00F326B0" w:rsidRDefault="00F326B0" w:rsidP="00457ECC">
      <w:pPr>
        <w:pStyle w:val="NormalWeb"/>
        <w:spacing w:before="0" w:beforeAutospacing="0" w:after="0" w:afterAutospacing="0"/>
        <w:ind w:firstLine="567"/>
        <w:jc w:val="both"/>
        <w:rPr>
          <w:rFonts w:ascii="Arial" w:hAnsi="Arial" w:cs="Arial"/>
          <w:shd w:val="clear" w:color="auto" w:fill="FFFFFF"/>
          <w:lang w:val="mn-MN"/>
        </w:rPr>
      </w:pPr>
      <w:r>
        <w:rPr>
          <w:rFonts w:ascii="Arial" w:hAnsi="Arial" w:cs="Arial"/>
          <w:shd w:val="clear" w:color="auto" w:fill="FFFFFF"/>
          <w:lang w:val="mn-MN"/>
        </w:rPr>
        <w:t>Гэвч, төслийн дэд бүтцийн бүтээн байгуулалтыг бий болгосны дараа ажлын байр тэлэх, түүнийг дага</w:t>
      </w:r>
      <w:r w:rsidR="005D6EB9">
        <w:rPr>
          <w:rFonts w:ascii="Arial" w:hAnsi="Arial" w:cs="Arial"/>
          <w:shd w:val="clear" w:color="auto" w:fill="FFFFFF"/>
          <w:lang w:val="mn-MN"/>
        </w:rPr>
        <w:t>ад</w:t>
      </w:r>
      <w:r>
        <w:rPr>
          <w:rFonts w:ascii="Arial" w:hAnsi="Arial" w:cs="Arial"/>
          <w:shd w:val="clear" w:color="auto" w:fill="FFFFFF"/>
          <w:lang w:val="mn-MN"/>
        </w:rPr>
        <w:t xml:space="preserve"> татварын </w:t>
      </w:r>
      <w:r w:rsidR="00904F65">
        <w:rPr>
          <w:rFonts w:ascii="Arial" w:hAnsi="Arial" w:cs="Arial"/>
          <w:shd w:val="clear" w:color="auto" w:fill="FFFFFF"/>
          <w:lang w:val="mn-MN"/>
        </w:rPr>
        <w:t>б</w:t>
      </w:r>
      <w:r>
        <w:rPr>
          <w:rFonts w:ascii="Arial" w:hAnsi="Arial" w:cs="Arial"/>
          <w:shd w:val="clear" w:color="auto" w:fill="FFFFFF"/>
          <w:lang w:val="mn-MN"/>
        </w:rPr>
        <w:t xml:space="preserve">ааз суурь тэлнэ. Зарим төрийн өмчит </w:t>
      </w:r>
      <w:r w:rsidR="00BC33E9">
        <w:rPr>
          <w:rFonts w:ascii="Arial" w:hAnsi="Arial" w:cs="Arial"/>
          <w:shd w:val="clear" w:color="auto" w:fill="FFFFFF"/>
          <w:lang w:val="mn-MN"/>
        </w:rPr>
        <w:t>хуулийн этгээдийг түшиглэн байгуулах паркийн хувьд төрийн өм</w:t>
      </w:r>
      <w:r w:rsidR="00204D5E">
        <w:rPr>
          <w:rFonts w:ascii="Arial" w:hAnsi="Arial" w:cs="Arial"/>
          <w:shd w:val="clear" w:color="auto" w:fill="FFFFFF"/>
          <w:lang w:val="mn-MN"/>
        </w:rPr>
        <w:t>ч</w:t>
      </w:r>
      <w:r w:rsidR="00BC33E9">
        <w:rPr>
          <w:rFonts w:ascii="Arial" w:hAnsi="Arial" w:cs="Arial"/>
          <w:shd w:val="clear" w:color="auto" w:fill="FFFFFF"/>
          <w:lang w:val="mn-MN"/>
        </w:rPr>
        <w:t>ит хуулийн этгээдээс уг паркийн үйлдвэрийн бүтээн байгуулалтад тодорхой зардал гаргана.</w:t>
      </w:r>
    </w:p>
    <w:p w14:paraId="5DA8BA27" w14:textId="77777777" w:rsidR="00BC33E9" w:rsidRDefault="00BC33E9" w:rsidP="00457ECC">
      <w:pPr>
        <w:pStyle w:val="NormalWeb"/>
        <w:spacing w:before="0" w:beforeAutospacing="0" w:after="0" w:afterAutospacing="0"/>
        <w:ind w:firstLine="567"/>
        <w:jc w:val="both"/>
        <w:rPr>
          <w:rFonts w:ascii="Arial" w:hAnsi="Arial" w:cs="Arial"/>
          <w:shd w:val="clear" w:color="auto" w:fill="FFFFFF"/>
          <w:lang w:val="mn-MN"/>
        </w:rPr>
      </w:pPr>
    </w:p>
    <w:p w14:paraId="38EFB58E" w14:textId="5BB402C9" w:rsidR="005D59A5" w:rsidRDefault="000F3D93" w:rsidP="00457ECC">
      <w:pPr>
        <w:pStyle w:val="NormalWeb"/>
        <w:spacing w:before="0" w:beforeAutospacing="0" w:after="0" w:afterAutospacing="0"/>
        <w:ind w:firstLine="567"/>
        <w:jc w:val="both"/>
        <w:rPr>
          <w:rFonts w:ascii="Arial" w:hAnsi="Arial" w:cs="Arial"/>
          <w:shd w:val="clear" w:color="auto" w:fill="FFFFFF"/>
          <w:lang w:val="mn-MN"/>
        </w:rPr>
      </w:pPr>
      <w:r>
        <w:rPr>
          <w:rFonts w:ascii="Arial" w:hAnsi="Arial" w:cs="Arial"/>
          <w:shd w:val="clear" w:color="auto" w:fill="FFFFFF"/>
          <w:lang w:val="mn-MN"/>
        </w:rPr>
        <w:t>С</w:t>
      </w:r>
      <w:r w:rsidRPr="000F3D93">
        <w:rPr>
          <w:rFonts w:ascii="Arial" w:hAnsi="Arial" w:cs="Arial"/>
          <w:shd w:val="clear" w:color="auto" w:fill="FFFFFF"/>
          <w:lang w:val="mn-MN"/>
        </w:rPr>
        <w:t xml:space="preserve">тратегийн ач холбогдол бүхий үндэсний хэмжээний томоохон төсөл, хөтөлбөрийг хэрэгжүүлэх зорилго бүхий төрийн өмчит </w:t>
      </w:r>
      <w:r w:rsidR="00BC33E9">
        <w:rPr>
          <w:rFonts w:ascii="Arial" w:hAnsi="Arial" w:cs="Arial"/>
          <w:shd w:val="clear" w:color="auto" w:fill="FFFFFF"/>
          <w:lang w:val="mn-MN"/>
        </w:rPr>
        <w:t xml:space="preserve">паркуудын хувьд </w:t>
      </w:r>
      <w:r w:rsidR="00554E78">
        <w:rPr>
          <w:rFonts w:ascii="Arial" w:hAnsi="Arial" w:cs="Arial"/>
          <w:shd w:val="clear" w:color="auto" w:fill="FFFFFF"/>
          <w:lang w:val="mn-MN"/>
        </w:rPr>
        <w:t>төсөв, нийгэм, эдийн засагт үзүүлэх нөлөөллийг</w:t>
      </w:r>
      <w:r>
        <w:rPr>
          <w:rFonts w:ascii="Arial" w:hAnsi="Arial" w:cs="Arial"/>
          <w:shd w:val="clear" w:color="auto" w:fill="FFFFFF"/>
          <w:lang w:val="mn-MN"/>
        </w:rPr>
        <w:t xml:space="preserve"> урьдчилан магадлалыг</w:t>
      </w:r>
      <w:r w:rsidR="00554E78">
        <w:rPr>
          <w:rFonts w:ascii="Arial" w:hAnsi="Arial" w:cs="Arial"/>
          <w:shd w:val="clear" w:color="auto" w:fill="FFFFFF"/>
          <w:lang w:val="mn-MN"/>
        </w:rPr>
        <w:t xml:space="preserve"> тооцож үзвэл: </w:t>
      </w:r>
    </w:p>
    <w:p w14:paraId="54F08AE3" w14:textId="77777777" w:rsidR="00FD704C" w:rsidRDefault="00FD704C" w:rsidP="00457ECC">
      <w:pPr>
        <w:pStyle w:val="NormalWeb"/>
        <w:spacing w:before="0" w:beforeAutospacing="0" w:after="0" w:afterAutospacing="0"/>
        <w:ind w:firstLine="567"/>
        <w:jc w:val="both"/>
        <w:rPr>
          <w:rFonts w:ascii="Arial" w:hAnsi="Arial" w:cs="Arial"/>
          <w:shd w:val="clear" w:color="auto" w:fill="FFFFFF"/>
          <w:lang w:val="mn-MN"/>
        </w:rPr>
      </w:pPr>
    </w:p>
    <w:p w14:paraId="7BF9DF9D" w14:textId="530C05DF" w:rsidR="00555151" w:rsidRPr="003721DE" w:rsidRDefault="00D73469" w:rsidP="003721DE">
      <w:pPr>
        <w:ind w:right="104" w:firstLine="567"/>
        <w:rPr>
          <w:rFonts w:ascii="Arial" w:eastAsia="Times New Roman" w:hAnsi="Arial" w:cs="Arial"/>
          <w:b/>
          <w:bCs/>
          <w:sz w:val="24"/>
          <w:szCs w:val="24"/>
          <w:shd w:val="clear" w:color="auto" w:fill="FFFFFF"/>
          <w:lang w:val="mn-MN"/>
        </w:rPr>
      </w:pPr>
      <w:r w:rsidRPr="003721DE">
        <w:rPr>
          <w:rFonts w:ascii="Arial" w:hAnsi="Arial" w:cs="Arial"/>
          <w:b/>
          <w:bCs/>
          <w:sz w:val="24"/>
          <w:szCs w:val="24"/>
          <w:shd w:val="clear" w:color="auto" w:fill="FFFFFF"/>
          <w:lang w:val="mn-MN"/>
        </w:rPr>
        <w:t xml:space="preserve">Нэг. </w:t>
      </w:r>
      <w:r w:rsidR="003721DE" w:rsidRPr="003721DE">
        <w:rPr>
          <w:rFonts w:ascii="Arial" w:eastAsia="Times New Roman" w:hAnsi="Arial" w:cs="Arial"/>
          <w:b/>
          <w:bCs/>
          <w:sz w:val="24"/>
          <w:szCs w:val="24"/>
          <w:shd w:val="clear" w:color="auto" w:fill="FFFFFF"/>
          <w:lang w:val="mn-MN"/>
        </w:rPr>
        <w:t>Ховд аймгийн үйлдвэрлэл, технологийн нэгдсэн парк</w:t>
      </w:r>
      <w:r w:rsidR="00555151" w:rsidRPr="003721DE">
        <w:rPr>
          <w:rFonts w:ascii="Arial" w:eastAsia="Times New Roman" w:hAnsi="Arial" w:cs="Arial"/>
          <w:b/>
          <w:bCs/>
          <w:sz w:val="24"/>
          <w:szCs w:val="24"/>
          <w:shd w:val="clear" w:color="auto" w:fill="FFFFFF"/>
          <w:lang w:val="mn-MN"/>
        </w:rPr>
        <w:t xml:space="preserve"> </w:t>
      </w:r>
    </w:p>
    <w:p w14:paraId="443B18B2" w14:textId="35B0D7D7" w:rsidR="00FD704C" w:rsidRPr="00FD704C" w:rsidRDefault="00FD704C" w:rsidP="00FD704C">
      <w:pPr>
        <w:pStyle w:val="NormalWeb"/>
        <w:spacing w:before="0" w:beforeAutospacing="0" w:after="0" w:afterAutospacing="0"/>
        <w:ind w:firstLine="567"/>
        <w:jc w:val="both"/>
        <w:rPr>
          <w:rFonts w:ascii="Arial" w:hAnsi="Arial" w:cs="Arial"/>
          <w:shd w:val="clear" w:color="auto" w:fill="FFFFFF"/>
          <w:lang w:val="mn-MN"/>
        </w:rPr>
      </w:pPr>
      <w:r w:rsidRPr="00FD704C">
        <w:rPr>
          <w:rFonts w:ascii="Arial" w:hAnsi="Arial" w:cs="Arial"/>
          <w:shd w:val="clear" w:color="auto" w:fill="FFFFFF"/>
          <w:lang w:val="mn-MN"/>
        </w:rPr>
        <w:lastRenderedPageBreak/>
        <w:t>Орчин үеийн техник технологи бүхий 35 жижиг, дунд үйлдвэр байгуулахаар төлөвлөж байна. Эдгээр аж ахуйн нэгжүүд 1500-2000 ажлын байр шинээр бий болгож, улсын болон орон нутгийн төсвийн орлогыг нэмэгдүүлэхэд хувь нэмэр оруулна. Төсөл хэрэгжүүлэхэд нийт 90 сая ам долларын хөрөнгө оруулалт шаардлагатай болохыг урьдчилан тооцоолсон.</w:t>
      </w:r>
      <w:r>
        <w:rPr>
          <w:rFonts w:ascii="Arial" w:hAnsi="Arial" w:cs="Arial"/>
          <w:shd w:val="clear" w:color="auto" w:fill="FFFFFF"/>
          <w:lang w:val="mn-MN"/>
        </w:rPr>
        <w:t xml:space="preserve"> Үүнд: </w:t>
      </w:r>
    </w:p>
    <w:p w14:paraId="45FE188F" w14:textId="400101A9" w:rsidR="00555151" w:rsidRDefault="00555151" w:rsidP="00457ECC">
      <w:pPr>
        <w:pStyle w:val="NormalWeb"/>
        <w:spacing w:before="0" w:beforeAutospacing="0" w:after="0" w:afterAutospacing="0"/>
        <w:ind w:firstLine="567"/>
        <w:jc w:val="both"/>
        <w:rPr>
          <w:rFonts w:ascii="Arial" w:hAnsi="Arial" w:cs="Arial"/>
          <w:shd w:val="clear" w:color="auto" w:fill="FFFFFF"/>
          <w:lang w:val="mn-MN"/>
        </w:rPr>
      </w:pPr>
    </w:p>
    <w:p w14:paraId="01A996D3" w14:textId="77777777" w:rsidR="00555151" w:rsidRDefault="00555151" w:rsidP="00457ECC">
      <w:pPr>
        <w:pStyle w:val="NormalWeb"/>
        <w:spacing w:before="0" w:beforeAutospacing="0" w:after="0" w:afterAutospacing="0"/>
        <w:ind w:firstLine="567"/>
        <w:jc w:val="both"/>
        <w:rPr>
          <w:rFonts w:ascii="Arial" w:hAnsi="Arial" w:cs="Arial"/>
          <w:shd w:val="clear" w:color="auto" w:fill="FFFFFF"/>
          <w:lang w:val="mn-MN"/>
        </w:rPr>
      </w:pP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154"/>
        <w:gridCol w:w="1801"/>
        <w:gridCol w:w="1856"/>
        <w:gridCol w:w="2262"/>
      </w:tblGrid>
      <w:tr w:rsidR="00555151" w:rsidRPr="003357D7" w14:paraId="38882041" w14:textId="77777777" w:rsidTr="00554E78">
        <w:trPr>
          <w:trHeight w:val="230"/>
        </w:trPr>
        <w:tc>
          <w:tcPr>
            <w:tcW w:w="1844" w:type="dxa"/>
            <w:vMerge w:val="restart"/>
          </w:tcPr>
          <w:p w14:paraId="6EB29C69" w14:textId="77777777" w:rsidR="00555151" w:rsidRPr="000F3D93" w:rsidRDefault="00555151" w:rsidP="004767E0">
            <w:pPr>
              <w:pStyle w:val="TableParagraph"/>
              <w:spacing w:line="240" w:lineRule="auto"/>
              <w:ind w:left="107" w:right="300"/>
              <w:rPr>
                <w:rFonts w:ascii="Arial" w:hAnsi="Arial" w:cs="Arial"/>
                <w:b/>
              </w:rPr>
            </w:pPr>
            <w:r w:rsidRPr="000F3D93">
              <w:rPr>
                <w:rFonts w:ascii="Arial" w:hAnsi="Arial" w:cs="Arial"/>
                <w:b/>
              </w:rPr>
              <w:t>Санхүүгийн тооцоолол</w:t>
            </w:r>
          </w:p>
        </w:tc>
        <w:tc>
          <w:tcPr>
            <w:tcW w:w="2154" w:type="dxa"/>
            <w:vMerge w:val="restart"/>
          </w:tcPr>
          <w:p w14:paraId="5527564A" w14:textId="77777777" w:rsidR="00555151" w:rsidRPr="000F3D93" w:rsidRDefault="00555151" w:rsidP="004767E0">
            <w:pPr>
              <w:pStyle w:val="TableParagraph"/>
              <w:spacing w:line="240" w:lineRule="auto"/>
              <w:ind w:left="102"/>
              <w:rPr>
                <w:rFonts w:ascii="Arial" w:hAnsi="Arial" w:cs="Arial"/>
              </w:rPr>
            </w:pPr>
            <w:r w:rsidRPr="000F3D93">
              <w:rPr>
                <w:rFonts w:ascii="Arial" w:hAnsi="Arial" w:cs="Arial"/>
              </w:rPr>
              <w:t>Хөрөнгө оруулалтын зардал</w:t>
            </w:r>
          </w:p>
        </w:tc>
        <w:tc>
          <w:tcPr>
            <w:tcW w:w="3657" w:type="dxa"/>
            <w:gridSpan w:val="2"/>
          </w:tcPr>
          <w:p w14:paraId="61262F52" w14:textId="77777777" w:rsidR="00555151" w:rsidRPr="000F3D93" w:rsidRDefault="00555151" w:rsidP="004767E0">
            <w:pPr>
              <w:pStyle w:val="TableParagraph"/>
              <w:ind w:left="101"/>
              <w:rPr>
                <w:rFonts w:ascii="Arial" w:hAnsi="Arial" w:cs="Arial"/>
              </w:rPr>
            </w:pPr>
            <w:r w:rsidRPr="000F3D93">
              <w:rPr>
                <w:rFonts w:ascii="Arial" w:hAnsi="Arial" w:cs="Arial"/>
              </w:rPr>
              <w:t>Нийт үндсэн хөрөнгө</w:t>
            </w:r>
          </w:p>
        </w:tc>
        <w:tc>
          <w:tcPr>
            <w:tcW w:w="2262" w:type="dxa"/>
          </w:tcPr>
          <w:p w14:paraId="10F23FD9" w14:textId="77777777" w:rsidR="00555151" w:rsidRPr="000F3D93" w:rsidRDefault="00555151" w:rsidP="004767E0">
            <w:pPr>
              <w:pStyle w:val="TableParagraph"/>
              <w:ind w:left="776"/>
              <w:rPr>
                <w:rFonts w:ascii="Arial" w:hAnsi="Arial" w:cs="Arial"/>
              </w:rPr>
            </w:pPr>
            <w:r w:rsidRPr="000F3D93">
              <w:rPr>
                <w:rFonts w:ascii="Arial" w:hAnsi="Arial" w:cs="Arial"/>
              </w:rPr>
              <w:t>6,757,440</w:t>
            </w:r>
          </w:p>
        </w:tc>
      </w:tr>
      <w:tr w:rsidR="00555151" w:rsidRPr="003357D7" w14:paraId="707A80F7" w14:textId="77777777" w:rsidTr="00554E78">
        <w:trPr>
          <w:trHeight w:val="230"/>
        </w:trPr>
        <w:tc>
          <w:tcPr>
            <w:tcW w:w="1844" w:type="dxa"/>
            <w:vMerge/>
            <w:tcBorders>
              <w:top w:val="nil"/>
            </w:tcBorders>
          </w:tcPr>
          <w:p w14:paraId="594A2ED6" w14:textId="77777777" w:rsidR="00555151" w:rsidRPr="000F3D93" w:rsidRDefault="00555151" w:rsidP="004767E0">
            <w:pPr>
              <w:rPr>
                <w:rFonts w:ascii="Arial" w:hAnsi="Arial" w:cs="Arial"/>
              </w:rPr>
            </w:pPr>
          </w:p>
        </w:tc>
        <w:tc>
          <w:tcPr>
            <w:tcW w:w="2154" w:type="dxa"/>
            <w:vMerge/>
            <w:tcBorders>
              <w:top w:val="nil"/>
            </w:tcBorders>
          </w:tcPr>
          <w:p w14:paraId="0DF39DB0" w14:textId="77777777" w:rsidR="00555151" w:rsidRPr="000F3D93" w:rsidRDefault="00555151" w:rsidP="004767E0">
            <w:pPr>
              <w:rPr>
                <w:rFonts w:ascii="Arial" w:hAnsi="Arial" w:cs="Arial"/>
              </w:rPr>
            </w:pPr>
          </w:p>
        </w:tc>
        <w:tc>
          <w:tcPr>
            <w:tcW w:w="3657" w:type="dxa"/>
            <w:gridSpan w:val="2"/>
          </w:tcPr>
          <w:p w14:paraId="55F52986" w14:textId="77777777" w:rsidR="00555151" w:rsidRPr="000F3D93" w:rsidRDefault="00555151" w:rsidP="004767E0">
            <w:pPr>
              <w:pStyle w:val="TableParagraph"/>
              <w:ind w:left="101"/>
              <w:rPr>
                <w:rFonts w:ascii="Arial" w:hAnsi="Arial" w:cs="Arial"/>
              </w:rPr>
            </w:pPr>
            <w:r w:rsidRPr="000F3D93">
              <w:rPr>
                <w:rFonts w:ascii="Arial" w:hAnsi="Arial" w:cs="Arial"/>
              </w:rPr>
              <w:t>Үйл ажиллагааны өмнөх зардлууд</w:t>
            </w:r>
          </w:p>
        </w:tc>
        <w:tc>
          <w:tcPr>
            <w:tcW w:w="2262" w:type="dxa"/>
          </w:tcPr>
          <w:p w14:paraId="3946E98C" w14:textId="77777777" w:rsidR="00555151" w:rsidRPr="000F3D93" w:rsidRDefault="00555151" w:rsidP="004767E0">
            <w:pPr>
              <w:pStyle w:val="TableParagraph"/>
              <w:ind w:left="773"/>
              <w:rPr>
                <w:rFonts w:ascii="Arial" w:hAnsi="Arial" w:cs="Arial"/>
              </w:rPr>
            </w:pPr>
            <w:r w:rsidRPr="000F3D93">
              <w:rPr>
                <w:rFonts w:ascii="Arial" w:hAnsi="Arial" w:cs="Arial"/>
              </w:rPr>
              <w:t>1,080,000</w:t>
            </w:r>
          </w:p>
        </w:tc>
      </w:tr>
      <w:tr w:rsidR="00555151" w:rsidRPr="003357D7" w14:paraId="0CD3BDDA" w14:textId="77777777" w:rsidTr="00554E78">
        <w:trPr>
          <w:trHeight w:val="230"/>
        </w:trPr>
        <w:tc>
          <w:tcPr>
            <w:tcW w:w="1844" w:type="dxa"/>
            <w:vMerge/>
            <w:tcBorders>
              <w:top w:val="nil"/>
            </w:tcBorders>
          </w:tcPr>
          <w:p w14:paraId="26B26D28" w14:textId="77777777" w:rsidR="00555151" w:rsidRPr="000F3D93" w:rsidRDefault="00555151" w:rsidP="004767E0">
            <w:pPr>
              <w:rPr>
                <w:rFonts w:ascii="Arial" w:hAnsi="Arial" w:cs="Arial"/>
              </w:rPr>
            </w:pPr>
          </w:p>
        </w:tc>
        <w:tc>
          <w:tcPr>
            <w:tcW w:w="2154" w:type="dxa"/>
            <w:vMerge/>
            <w:tcBorders>
              <w:top w:val="nil"/>
            </w:tcBorders>
          </w:tcPr>
          <w:p w14:paraId="261260E3" w14:textId="77777777" w:rsidR="00555151" w:rsidRPr="000F3D93" w:rsidRDefault="00555151" w:rsidP="004767E0">
            <w:pPr>
              <w:rPr>
                <w:rFonts w:ascii="Arial" w:hAnsi="Arial" w:cs="Arial"/>
              </w:rPr>
            </w:pPr>
          </w:p>
        </w:tc>
        <w:tc>
          <w:tcPr>
            <w:tcW w:w="3657" w:type="dxa"/>
            <w:gridSpan w:val="2"/>
          </w:tcPr>
          <w:p w14:paraId="2A1BB7A3" w14:textId="77777777" w:rsidR="00555151" w:rsidRPr="000F3D93" w:rsidRDefault="00555151" w:rsidP="004767E0">
            <w:pPr>
              <w:pStyle w:val="TableParagraph"/>
              <w:ind w:left="101"/>
              <w:rPr>
                <w:rFonts w:ascii="Arial" w:hAnsi="Arial" w:cs="Arial"/>
              </w:rPr>
            </w:pPr>
            <w:r w:rsidRPr="000F3D93">
              <w:rPr>
                <w:rFonts w:ascii="Arial" w:hAnsi="Arial" w:cs="Arial"/>
              </w:rPr>
              <w:t>Эргэлтийн хөрөнгө</w:t>
            </w:r>
          </w:p>
        </w:tc>
        <w:tc>
          <w:tcPr>
            <w:tcW w:w="2262" w:type="dxa"/>
          </w:tcPr>
          <w:p w14:paraId="0460B386" w14:textId="77777777" w:rsidR="00555151" w:rsidRPr="000F3D93" w:rsidRDefault="00555151" w:rsidP="004767E0">
            <w:pPr>
              <w:pStyle w:val="TableParagraph"/>
              <w:ind w:left="1025"/>
              <w:rPr>
                <w:rFonts w:ascii="Arial" w:hAnsi="Arial" w:cs="Arial"/>
              </w:rPr>
            </w:pPr>
            <w:r w:rsidRPr="000F3D93">
              <w:rPr>
                <w:rFonts w:ascii="Arial" w:hAnsi="Arial" w:cs="Arial"/>
              </w:rPr>
              <w:t>47,835</w:t>
            </w:r>
          </w:p>
        </w:tc>
      </w:tr>
      <w:tr w:rsidR="00555151" w:rsidRPr="003357D7" w14:paraId="6A7DBDA5" w14:textId="77777777" w:rsidTr="00554E78">
        <w:trPr>
          <w:trHeight w:val="460"/>
        </w:trPr>
        <w:tc>
          <w:tcPr>
            <w:tcW w:w="1844" w:type="dxa"/>
            <w:vMerge/>
            <w:tcBorders>
              <w:top w:val="nil"/>
            </w:tcBorders>
          </w:tcPr>
          <w:p w14:paraId="32270114" w14:textId="77777777" w:rsidR="00555151" w:rsidRPr="000F3D93" w:rsidRDefault="00555151" w:rsidP="004767E0">
            <w:pPr>
              <w:rPr>
                <w:rFonts w:ascii="Arial" w:hAnsi="Arial" w:cs="Arial"/>
              </w:rPr>
            </w:pPr>
          </w:p>
        </w:tc>
        <w:tc>
          <w:tcPr>
            <w:tcW w:w="2154" w:type="dxa"/>
            <w:vMerge/>
            <w:tcBorders>
              <w:top w:val="nil"/>
            </w:tcBorders>
          </w:tcPr>
          <w:p w14:paraId="1D612E8A" w14:textId="77777777" w:rsidR="00555151" w:rsidRPr="000F3D93" w:rsidRDefault="00555151" w:rsidP="004767E0">
            <w:pPr>
              <w:rPr>
                <w:rFonts w:ascii="Arial" w:hAnsi="Arial" w:cs="Arial"/>
              </w:rPr>
            </w:pPr>
          </w:p>
        </w:tc>
        <w:tc>
          <w:tcPr>
            <w:tcW w:w="3657" w:type="dxa"/>
            <w:gridSpan w:val="2"/>
          </w:tcPr>
          <w:p w14:paraId="3443288B" w14:textId="1774EF14" w:rsidR="00555151" w:rsidRPr="000F3D93" w:rsidRDefault="00555151" w:rsidP="004767E0">
            <w:pPr>
              <w:pStyle w:val="TableParagraph"/>
              <w:tabs>
                <w:tab w:val="left" w:pos="1221"/>
                <w:tab w:val="left" w:pos="2683"/>
              </w:tabs>
              <w:spacing w:line="230" w:lineRule="atLeast"/>
              <w:ind w:left="101" w:right="102"/>
              <w:rPr>
                <w:rFonts w:ascii="Arial" w:hAnsi="Arial" w:cs="Arial"/>
                <w:b/>
              </w:rPr>
            </w:pPr>
            <w:r w:rsidRPr="000F3D93">
              <w:rPr>
                <w:rFonts w:ascii="Arial" w:hAnsi="Arial" w:cs="Arial"/>
                <w:b/>
              </w:rPr>
              <w:t>Хөрөнгө</w:t>
            </w:r>
            <w:r w:rsidR="003357D7" w:rsidRPr="000F3D93">
              <w:rPr>
                <w:rFonts w:ascii="Arial" w:hAnsi="Arial" w:cs="Arial"/>
                <w:b/>
                <w:lang w:val="mn-MN"/>
              </w:rPr>
              <w:t xml:space="preserve"> </w:t>
            </w:r>
            <w:r w:rsidRPr="000F3D93">
              <w:rPr>
                <w:rFonts w:ascii="Arial" w:hAnsi="Arial" w:cs="Arial"/>
                <w:b/>
              </w:rPr>
              <w:t>оруулалтын</w:t>
            </w:r>
            <w:r w:rsidR="003357D7" w:rsidRPr="000F3D93">
              <w:rPr>
                <w:rFonts w:ascii="Arial" w:hAnsi="Arial" w:cs="Arial"/>
                <w:b/>
                <w:lang w:val="mn-MN"/>
              </w:rPr>
              <w:t xml:space="preserve"> </w:t>
            </w:r>
            <w:r w:rsidRPr="000F3D93">
              <w:rPr>
                <w:rFonts w:ascii="Arial" w:hAnsi="Arial" w:cs="Arial"/>
                <w:b/>
                <w:spacing w:val="-5"/>
              </w:rPr>
              <w:t xml:space="preserve">нийт </w:t>
            </w:r>
            <w:r w:rsidRPr="000F3D93">
              <w:rPr>
                <w:rFonts w:ascii="Arial" w:hAnsi="Arial" w:cs="Arial"/>
                <w:b/>
              </w:rPr>
              <w:t>зардал</w:t>
            </w:r>
          </w:p>
        </w:tc>
        <w:tc>
          <w:tcPr>
            <w:tcW w:w="2262" w:type="dxa"/>
          </w:tcPr>
          <w:p w14:paraId="0F77301F" w14:textId="77777777" w:rsidR="00555151" w:rsidRPr="000F3D93" w:rsidRDefault="00555151" w:rsidP="004767E0">
            <w:pPr>
              <w:pStyle w:val="TableParagraph"/>
              <w:spacing w:line="240" w:lineRule="auto"/>
              <w:ind w:left="776"/>
              <w:rPr>
                <w:rFonts w:ascii="Arial" w:hAnsi="Arial" w:cs="Arial"/>
                <w:b/>
              </w:rPr>
            </w:pPr>
            <w:r w:rsidRPr="000F3D93">
              <w:rPr>
                <w:rFonts w:ascii="Arial" w:hAnsi="Arial" w:cs="Arial"/>
                <w:b/>
              </w:rPr>
              <w:t>7,885,275</w:t>
            </w:r>
          </w:p>
        </w:tc>
      </w:tr>
      <w:tr w:rsidR="00555151" w:rsidRPr="003357D7" w14:paraId="53D753B7" w14:textId="77777777" w:rsidTr="00554E78">
        <w:trPr>
          <w:trHeight w:val="230"/>
        </w:trPr>
        <w:tc>
          <w:tcPr>
            <w:tcW w:w="1844" w:type="dxa"/>
            <w:vMerge/>
            <w:tcBorders>
              <w:top w:val="nil"/>
            </w:tcBorders>
          </w:tcPr>
          <w:p w14:paraId="74E15F78" w14:textId="77777777" w:rsidR="00555151" w:rsidRPr="000F3D93" w:rsidRDefault="00555151" w:rsidP="004767E0">
            <w:pPr>
              <w:rPr>
                <w:rFonts w:ascii="Arial" w:hAnsi="Arial" w:cs="Arial"/>
              </w:rPr>
            </w:pPr>
          </w:p>
        </w:tc>
        <w:tc>
          <w:tcPr>
            <w:tcW w:w="2154" w:type="dxa"/>
            <w:vMerge w:val="restart"/>
          </w:tcPr>
          <w:p w14:paraId="05187A74" w14:textId="7D4B4208" w:rsidR="00555151" w:rsidRPr="000F3D93" w:rsidRDefault="00555151" w:rsidP="004767E0">
            <w:pPr>
              <w:pStyle w:val="TableParagraph"/>
              <w:tabs>
                <w:tab w:val="left" w:pos="1851"/>
              </w:tabs>
              <w:spacing w:line="240" w:lineRule="auto"/>
              <w:ind w:left="102" w:right="104"/>
              <w:rPr>
                <w:rFonts w:ascii="Arial" w:hAnsi="Arial" w:cs="Arial"/>
              </w:rPr>
            </w:pPr>
            <w:r w:rsidRPr="000F3D93">
              <w:rPr>
                <w:rFonts w:ascii="Arial" w:hAnsi="Arial" w:cs="Arial"/>
              </w:rPr>
              <w:t>Санхүүгийн</w:t>
            </w:r>
            <w:r w:rsidR="003357D7" w:rsidRPr="000F3D93">
              <w:rPr>
                <w:rFonts w:ascii="Arial" w:hAnsi="Arial" w:cs="Arial"/>
                <w:lang w:val="mn-MN"/>
              </w:rPr>
              <w:t xml:space="preserve"> </w:t>
            </w:r>
            <w:r w:rsidRPr="000F3D93">
              <w:rPr>
                <w:rFonts w:ascii="Arial" w:hAnsi="Arial" w:cs="Arial"/>
                <w:spacing w:val="-9"/>
              </w:rPr>
              <w:t xml:space="preserve">эх </w:t>
            </w:r>
            <w:r w:rsidRPr="000F3D93">
              <w:rPr>
                <w:rFonts w:ascii="Arial" w:hAnsi="Arial" w:cs="Arial"/>
              </w:rPr>
              <w:t>үүсвэрүүд</w:t>
            </w:r>
          </w:p>
        </w:tc>
        <w:tc>
          <w:tcPr>
            <w:tcW w:w="3657" w:type="dxa"/>
            <w:gridSpan w:val="2"/>
          </w:tcPr>
          <w:p w14:paraId="171E715C" w14:textId="77777777" w:rsidR="00555151" w:rsidRPr="000F3D93" w:rsidRDefault="00555151" w:rsidP="004767E0">
            <w:pPr>
              <w:pStyle w:val="TableParagraph"/>
              <w:ind w:left="101"/>
              <w:rPr>
                <w:rFonts w:ascii="Arial" w:hAnsi="Arial" w:cs="Arial"/>
              </w:rPr>
            </w:pPr>
            <w:r w:rsidRPr="000F3D93">
              <w:rPr>
                <w:rFonts w:ascii="Arial" w:hAnsi="Arial" w:cs="Arial"/>
              </w:rPr>
              <w:t>Хувьцаагаар</w:t>
            </w:r>
          </w:p>
        </w:tc>
        <w:tc>
          <w:tcPr>
            <w:tcW w:w="2262" w:type="dxa"/>
          </w:tcPr>
          <w:p w14:paraId="05EF9943" w14:textId="77777777" w:rsidR="00555151" w:rsidRPr="000F3D93" w:rsidRDefault="00555151" w:rsidP="004767E0">
            <w:pPr>
              <w:pStyle w:val="TableParagraph"/>
              <w:ind w:left="776"/>
              <w:rPr>
                <w:rFonts w:ascii="Arial" w:hAnsi="Arial" w:cs="Arial"/>
              </w:rPr>
            </w:pPr>
            <w:r w:rsidRPr="000F3D93">
              <w:rPr>
                <w:rFonts w:ascii="Arial" w:hAnsi="Arial" w:cs="Arial"/>
              </w:rPr>
              <w:t>6,000,000</w:t>
            </w:r>
          </w:p>
        </w:tc>
      </w:tr>
      <w:tr w:rsidR="00555151" w:rsidRPr="003357D7" w14:paraId="5C5E3F5E" w14:textId="77777777" w:rsidTr="00554E78">
        <w:trPr>
          <w:trHeight w:val="230"/>
        </w:trPr>
        <w:tc>
          <w:tcPr>
            <w:tcW w:w="1844" w:type="dxa"/>
            <w:vMerge/>
            <w:tcBorders>
              <w:top w:val="nil"/>
            </w:tcBorders>
          </w:tcPr>
          <w:p w14:paraId="06B36C0D" w14:textId="77777777" w:rsidR="00555151" w:rsidRPr="000F3D93" w:rsidRDefault="00555151" w:rsidP="004767E0">
            <w:pPr>
              <w:rPr>
                <w:rFonts w:ascii="Arial" w:hAnsi="Arial" w:cs="Arial"/>
              </w:rPr>
            </w:pPr>
          </w:p>
        </w:tc>
        <w:tc>
          <w:tcPr>
            <w:tcW w:w="2154" w:type="dxa"/>
            <w:vMerge/>
            <w:tcBorders>
              <w:top w:val="nil"/>
            </w:tcBorders>
          </w:tcPr>
          <w:p w14:paraId="2C44D6A9" w14:textId="77777777" w:rsidR="00555151" w:rsidRPr="000F3D93" w:rsidRDefault="00555151" w:rsidP="004767E0">
            <w:pPr>
              <w:rPr>
                <w:rFonts w:ascii="Arial" w:hAnsi="Arial" w:cs="Arial"/>
              </w:rPr>
            </w:pPr>
          </w:p>
        </w:tc>
        <w:tc>
          <w:tcPr>
            <w:tcW w:w="3657" w:type="dxa"/>
            <w:gridSpan w:val="2"/>
          </w:tcPr>
          <w:p w14:paraId="67EBE41D" w14:textId="77777777" w:rsidR="00555151" w:rsidRPr="000F3D93" w:rsidRDefault="00555151" w:rsidP="004767E0">
            <w:pPr>
              <w:pStyle w:val="TableParagraph"/>
              <w:ind w:left="101"/>
              <w:rPr>
                <w:rFonts w:ascii="Arial" w:hAnsi="Arial" w:cs="Arial"/>
              </w:rPr>
            </w:pPr>
            <w:r w:rsidRPr="000F3D93">
              <w:rPr>
                <w:rFonts w:ascii="Arial" w:hAnsi="Arial" w:cs="Arial"/>
              </w:rPr>
              <w:t>Зээл тусламж</w:t>
            </w:r>
          </w:p>
        </w:tc>
        <w:tc>
          <w:tcPr>
            <w:tcW w:w="2262" w:type="dxa"/>
          </w:tcPr>
          <w:p w14:paraId="5F9B1AC1" w14:textId="77777777" w:rsidR="00555151" w:rsidRPr="000F3D93" w:rsidRDefault="00555151" w:rsidP="004767E0">
            <w:pPr>
              <w:pStyle w:val="TableParagraph"/>
              <w:ind w:left="776"/>
              <w:rPr>
                <w:rFonts w:ascii="Arial" w:hAnsi="Arial" w:cs="Arial"/>
              </w:rPr>
            </w:pPr>
            <w:r w:rsidRPr="000F3D93">
              <w:rPr>
                <w:rFonts w:ascii="Arial" w:hAnsi="Arial" w:cs="Arial"/>
              </w:rPr>
              <w:t>2,000,000</w:t>
            </w:r>
          </w:p>
        </w:tc>
      </w:tr>
      <w:tr w:rsidR="00555151" w:rsidRPr="003357D7" w14:paraId="0D10D1A3" w14:textId="77777777" w:rsidTr="00554E78">
        <w:trPr>
          <w:trHeight w:val="230"/>
        </w:trPr>
        <w:tc>
          <w:tcPr>
            <w:tcW w:w="1844" w:type="dxa"/>
            <w:vMerge/>
            <w:tcBorders>
              <w:top w:val="nil"/>
            </w:tcBorders>
          </w:tcPr>
          <w:p w14:paraId="26B1F083" w14:textId="77777777" w:rsidR="00555151" w:rsidRPr="000F3D93" w:rsidRDefault="00555151" w:rsidP="004767E0">
            <w:pPr>
              <w:rPr>
                <w:rFonts w:ascii="Arial" w:hAnsi="Arial" w:cs="Arial"/>
              </w:rPr>
            </w:pPr>
          </w:p>
        </w:tc>
        <w:tc>
          <w:tcPr>
            <w:tcW w:w="2154" w:type="dxa"/>
            <w:vMerge/>
            <w:tcBorders>
              <w:top w:val="nil"/>
            </w:tcBorders>
          </w:tcPr>
          <w:p w14:paraId="136492A1" w14:textId="77777777" w:rsidR="00555151" w:rsidRPr="000F3D93" w:rsidRDefault="00555151" w:rsidP="004767E0">
            <w:pPr>
              <w:rPr>
                <w:rFonts w:ascii="Arial" w:hAnsi="Arial" w:cs="Arial"/>
              </w:rPr>
            </w:pPr>
          </w:p>
        </w:tc>
        <w:tc>
          <w:tcPr>
            <w:tcW w:w="3657" w:type="dxa"/>
            <w:gridSpan w:val="2"/>
          </w:tcPr>
          <w:p w14:paraId="1459F771" w14:textId="77777777" w:rsidR="00555151" w:rsidRPr="000F3D93" w:rsidRDefault="00555151" w:rsidP="004767E0">
            <w:pPr>
              <w:pStyle w:val="TableParagraph"/>
              <w:ind w:left="101"/>
              <w:rPr>
                <w:rFonts w:ascii="Arial" w:hAnsi="Arial" w:cs="Arial"/>
                <w:b/>
              </w:rPr>
            </w:pPr>
            <w:r w:rsidRPr="000F3D93">
              <w:rPr>
                <w:rFonts w:ascii="Arial" w:hAnsi="Arial" w:cs="Arial"/>
                <w:b/>
              </w:rPr>
              <w:t>Нийт</w:t>
            </w:r>
          </w:p>
        </w:tc>
        <w:tc>
          <w:tcPr>
            <w:tcW w:w="2262" w:type="dxa"/>
          </w:tcPr>
          <w:p w14:paraId="5A76726E" w14:textId="77777777" w:rsidR="00555151" w:rsidRPr="000F3D93" w:rsidRDefault="00555151" w:rsidP="004767E0">
            <w:pPr>
              <w:pStyle w:val="TableParagraph"/>
              <w:ind w:left="776"/>
              <w:rPr>
                <w:rFonts w:ascii="Arial" w:hAnsi="Arial" w:cs="Arial"/>
                <w:b/>
              </w:rPr>
            </w:pPr>
            <w:r w:rsidRPr="000F3D93">
              <w:rPr>
                <w:rFonts w:ascii="Arial" w:hAnsi="Arial" w:cs="Arial"/>
                <w:b/>
              </w:rPr>
              <w:t>8,000,000</w:t>
            </w:r>
          </w:p>
        </w:tc>
      </w:tr>
      <w:tr w:rsidR="00555151" w:rsidRPr="003357D7" w14:paraId="15FEEFD0" w14:textId="77777777" w:rsidTr="00554E78">
        <w:trPr>
          <w:trHeight w:val="69"/>
        </w:trPr>
        <w:tc>
          <w:tcPr>
            <w:tcW w:w="9917" w:type="dxa"/>
            <w:gridSpan w:val="5"/>
            <w:tcBorders>
              <w:left w:val="nil"/>
              <w:right w:val="nil"/>
            </w:tcBorders>
          </w:tcPr>
          <w:p w14:paraId="59470E5D" w14:textId="77777777" w:rsidR="00555151" w:rsidRPr="000F3D93" w:rsidRDefault="00555151" w:rsidP="004767E0">
            <w:pPr>
              <w:pStyle w:val="TableParagraph"/>
              <w:spacing w:line="240" w:lineRule="auto"/>
              <w:rPr>
                <w:rFonts w:ascii="Arial" w:hAnsi="Arial" w:cs="Arial"/>
              </w:rPr>
            </w:pPr>
          </w:p>
        </w:tc>
      </w:tr>
      <w:tr w:rsidR="00555151" w:rsidRPr="003357D7" w14:paraId="72575082" w14:textId="77777777" w:rsidTr="00554E78">
        <w:trPr>
          <w:trHeight w:val="230"/>
        </w:trPr>
        <w:tc>
          <w:tcPr>
            <w:tcW w:w="1844" w:type="dxa"/>
            <w:vMerge w:val="restart"/>
          </w:tcPr>
          <w:p w14:paraId="7042B2DC" w14:textId="77777777" w:rsidR="00555151" w:rsidRPr="000F3D93" w:rsidRDefault="00555151" w:rsidP="004767E0">
            <w:pPr>
              <w:pStyle w:val="TableParagraph"/>
              <w:spacing w:line="240" w:lineRule="auto"/>
              <w:ind w:left="107" w:right="291"/>
              <w:rPr>
                <w:rFonts w:ascii="Arial" w:hAnsi="Arial" w:cs="Arial"/>
                <w:b/>
              </w:rPr>
            </w:pPr>
            <w:r w:rsidRPr="000F3D93">
              <w:rPr>
                <w:rFonts w:ascii="Arial" w:hAnsi="Arial" w:cs="Arial"/>
                <w:b/>
              </w:rPr>
              <w:t>Хөрөнгө оруулалтын үнэлгээ</w:t>
            </w:r>
          </w:p>
        </w:tc>
        <w:tc>
          <w:tcPr>
            <w:tcW w:w="2154" w:type="dxa"/>
          </w:tcPr>
          <w:p w14:paraId="49D499E2" w14:textId="77777777" w:rsidR="00555151" w:rsidRPr="000F3D93" w:rsidRDefault="00555151" w:rsidP="004767E0">
            <w:pPr>
              <w:pStyle w:val="TableParagraph"/>
              <w:ind w:left="102"/>
              <w:rPr>
                <w:rFonts w:ascii="Arial" w:hAnsi="Arial" w:cs="Arial"/>
                <w:b/>
              </w:rPr>
            </w:pPr>
            <w:r w:rsidRPr="000F3D93">
              <w:rPr>
                <w:rFonts w:ascii="Arial" w:hAnsi="Arial" w:cs="Arial"/>
                <w:b/>
              </w:rPr>
              <w:t>Зүйл</w:t>
            </w:r>
          </w:p>
        </w:tc>
        <w:tc>
          <w:tcPr>
            <w:tcW w:w="1801" w:type="dxa"/>
          </w:tcPr>
          <w:p w14:paraId="7C204598" w14:textId="77777777" w:rsidR="00555151" w:rsidRPr="000F3D93" w:rsidRDefault="00555151" w:rsidP="004767E0">
            <w:pPr>
              <w:pStyle w:val="TableParagraph"/>
              <w:ind w:left="101"/>
              <w:rPr>
                <w:rFonts w:ascii="Arial" w:hAnsi="Arial" w:cs="Arial"/>
                <w:b/>
              </w:rPr>
            </w:pPr>
            <w:r w:rsidRPr="000F3D93">
              <w:rPr>
                <w:rFonts w:ascii="Arial" w:hAnsi="Arial" w:cs="Arial"/>
                <w:b/>
              </w:rPr>
              <w:t>Хувилбар 1</w:t>
            </w:r>
            <w:r w:rsidRPr="000F3D93">
              <w:rPr>
                <w:rFonts w:ascii="Arial" w:hAnsi="Arial" w:cs="Arial"/>
                <w:b/>
                <w:vertAlign w:val="superscript"/>
              </w:rPr>
              <w:t>1</w:t>
            </w:r>
          </w:p>
        </w:tc>
        <w:tc>
          <w:tcPr>
            <w:tcW w:w="1856" w:type="dxa"/>
          </w:tcPr>
          <w:p w14:paraId="7D1AD7E5" w14:textId="77777777" w:rsidR="00555151" w:rsidRPr="000F3D93" w:rsidRDefault="00555151" w:rsidP="004767E0">
            <w:pPr>
              <w:pStyle w:val="TableParagraph"/>
              <w:ind w:left="103"/>
              <w:rPr>
                <w:rFonts w:ascii="Arial" w:hAnsi="Arial" w:cs="Arial"/>
                <w:b/>
              </w:rPr>
            </w:pPr>
            <w:r w:rsidRPr="000F3D93">
              <w:rPr>
                <w:rFonts w:ascii="Arial" w:hAnsi="Arial" w:cs="Arial"/>
                <w:b/>
              </w:rPr>
              <w:t>Хувилбар 2</w:t>
            </w:r>
          </w:p>
        </w:tc>
        <w:tc>
          <w:tcPr>
            <w:tcW w:w="2262" w:type="dxa"/>
          </w:tcPr>
          <w:p w14:paraId="09D959D1" w14:textId="77777777" w:rsidR="00555151" w:rsidRPr="000F3D93" w:rsidRDefault="00555151" w:rsidP="004767E0">
            <w:pPr>
              <w:pStyle w:val="TableParagraph"/>
              <w:ind w:left="103"/>
              <w:rPr>
                <w:rFonts w:ascii="Arial" w:hAnsi="Arial" w:cs="Arial"/>
                <w:b/>
              </w:rPr>
            </w:pPr>
            <w:r w:rsidRPr="000F3D93">
              <w:rPr>
                <w:rFonts w:ascii="Arial" w:hAnsi="Arial" w:cs="Arial"/>
                <w:b/>
              </w:rPr>
              <w:t>Хувилбар 3</w:t>
            </w:r>
          </w:p>
        </w:tc>
      </w:tr>
      <w:tr w:rsidR="00555151" w:rsidRPr="003357D7" w14:paraId="71E30686" w14:textId="77777777" w:rsidTr="00554E78">
        <w:trPr>
          <w:trHeight w:val="458"/>
        </w:trPr>
        <w:tc>
          <w:tcPr>
            <w:tcW w:w="1844" w:type="dxa"/>
            <w:vMerge/>
            <w:tcBorders>
              <w:top w:val="nil"/>
            </w:tcBorders>
          </w:tcPr>
          <w:p w14:paraId="1AB8842A" w14:textId="77777777" w:rsidR="00555151" w:rsidRPr="000F3D93" w:rsidRDefault="00555151" w:rsidP="004767E0">
            <w:pPr>
              <w:rPr>
                <w:rFonts w:ascii="Arial" w:hAnsi="Arial" w:cs="Arial"/>
              </w:rPr>
            </w:pPr>
          </w:p>
        </w:tc>
        <w:tc>
          <w:tcPr>
            <w:tcW w:w="2154" w:type="dxa"/>
          </w:tcPr>
          <w:p w14:paraId="33B2F954" w14:textId="77777777" w:rsidR="00555151" w:rsidRPr="000F3D93" w:rsidRDefault="00555151" w:rsidP="004767E0">
            <w:pPr>
              <w:pStyle w:val="TableParagraph"/>
              <w:spacing w:before="4" w:line="228" w:lineRule="exact"/>
              <w:ind w:left="102"/>
              <w:rPr>
                <w:rFonts w:ascii="Arial" w:hAnsi="Arial" w:cs="Arial"/>
              </w:rPr>
            </w:pPr>
            <w:r w:rsidRPr="000F3D93">
              <w:rPr>
                <w:rFonts w:ascii="Arial" w:hAnsi="Arial" w:cs="Arial"/>
              </w:rPr>
              <w:t>Цэвэр өнөөгийн үнэ цэнэ (NPV)</w:t>
            </w:r>
            <w:r w:rsidRPr="000F3D93">
              <w:rPr>
                <w:rFonts w:ascii="Arial" w:hAnsi="Arial" w:cs="Arial"/>
                <w:vertAlign w:val="superscript"/>
              </w:rPr>
              <w:t>2</w:t>
            </w:r>
          </w:p>
        </w:tc>
        <w:tc>
          <w:tcPr>
            <w:tcW w:w="1801" w:type="dxa"/>
          </w:tcPr>
          <w:p w14:paraId="7413DC96" w14:textId="77777777" w:rsidR="00555151" w:rsidRPr="000F3D93" w:rsidRDefault="00555151" w:rsidP="004767E0">
            <w:pPr>
              <w:pStyle w:val="TableParagraph"/>
              <w:spacing w:line="240" w:lineRule="auto"/>
              <w:ind w:left="101"/>
              <w:rPr>
                <w:rFonts w:ascii="Arial" w:hAnsi="Arial" w:cs="Arial"/>
              </w:rPr>
            </w:pPr>
            <w:r w:rsidRPr="000F3D93">
              <w:rPr>
                <w:rFonts w:ascii="Arial" w:hAnsi="Arial" w:cs="Arial"/>
              </w:rPr>
              <w:t>-4.7 сая ам доллар</w:t>
            </w:r>
          </w:p>
        </w:tc>
        <w:tc>
          <w:tcPr>
            <w:tcW w:w="1856" w:type="dxa"/>
          </w:tcPr>
          <w:p w14:paraId="390254DD" w14:textId="77777777" w:rsidR="00555151" w:rsidRPr="000F3D93" w:rsidRDefault="00555151" w:rsidP="004767E0">
            <w:pPr>
              <w:pStyle w:val="TableParagraph"/>
              <w:spacing w:before="4" w:line="228" w:lineRule="exact"/>
              <w:ind w:left="103"/>
              <w:rPr>
                <w:rFonts w:ascii="Arial" w:hAnsi="Arial" w:cs="Arial"/>
              </w:rPr>
            </w:pPr>
            <w:r w:rsidRPr="000F3D93">
              <w:rPr>
                <w:rFonts w:ascii="Arial" w:hAnsi="Arial" w:cs="Arial"/>
              </w:rPr>
              <w:t>13.8 сая ам доллар</w:t>
            </w:r>
          </w:p>
        </w:tc>
        <w:tc>
          <w:tcPr>
            <w:tcW w:w="2262" w:type="dxa"/>
          </w:tcPr>
          <w:p w14:paraId="297E6B31" w14:textId="77777777" w:rsidR="00555151" w:rsidRPr="000F3D93" w:rsidRDefault="00555151" w:rsidP="004767E0">
            <w:pPr>
              <w:pStyle w:val="TableParagraph"/>
              <w:spacing w:line="240" w:lineRule="auto"/>
              <w:ind w:left="103"/>
              <w:rPr>
                <w:rFonts w:ascii="Arial" w:hAnsi="Arial" w:cs="Arial"/>
              </w:rPr>
            </w:pPr>
            <w:r w:rsidRPr="000F3D93">
              <w:rPr>
                <w:rFonts w:ascii="Arial" w:hAnsi="Arial" w:cs="Arial"/>
              </w:rPr>
              <w:t>35.7 сая ам доллар</w:t>
            </w:r>
          </w:p>
        </w:tc>
      </w:tr>
      <w:tr w:rsidR="00555151" w:rsidRPr="003357D7" w14:paraId="3C686AC7" w14:textId="77777777" w:rsidTr="00554E78">
        <w:trPr>
          <w:trHeight w:val="458"/>
        </w:trPr>
        <w:tc>
          <w:tcPr>
            <w:tcW w:w="1844" w:type="dxa"/>
            <w:vMerge/>
            <w:tcBorders>
              <w:top w:val="nil"/>
            </w:tcBorders>
          </w:tcPr>
          <w:p w14:paraId="2D7E26B6" w14:textId="77777777" w:rsidR="00555151" w:rsidRPr="000F3D93" w:rsidRDefault="00555151" w:rsidP="004767E0">
            <w:pPr>
              <w:rPr>
                <w:rFonts w:ascii="Arial" w:hAnsi="Arial" w:cs="Arial"/>
              </w:rPr>
            </w:pPr>
          </w:p>
        </w:tc>
        <w:tc>
          <w:tcPr>
            <w:tcW w:w="2154" w:type="dxa"/>
          </w:tcPr>
          <w:p w14:paraId="5B9FDA79" w14:textId="3395AF37" w:rsidR="00555151" w:rsidRPr="000F3D93" w:rsidRDefault="00555151" w:rsidP="004767E0">
            <w:pPr>
              <w:pStyle w:val="TableParagraph"/>
              <w:tabs>
                <w:tab w:val="left" w:pos="1447"/>
              </w:tabs>
              <w:spacing w:before="1" w:line="230" w:lineRule="exact"/>
              <w:ind w:left="102" w:right="104"/>
              <w:rPr>
                <w:rFonts w:ascii="Arial" w:hAnsi="Arial" w:cs="Arial"/>
              </w:rPr>
            </w:pPr>
            <w:r w:rsidRPr="000F3D93">
              <w:rPr>
                <w:rFonts w:ascii="Arial" w:hAnsi="Arial" w:cs="Arial"/>
              </w:rPr>
              <w:t>Өгөөжийн</w:t>
            </w:r>
            <w:r w:rsidR="003357D7" w:rsidRPr="000F3D93">
              <w:rPr>
                <w:rFonts w:ascii="Arial" w:hAnsi="Arial" w:cs="Arial"/>
                <w:lang w:val="mn-MN"/>
              </w:rPr>
              <w:t xml:space="preserve"> </w:t>
            </w:r>
            <w:r w:rsidRPr="000F3D93">
              <w:rPr>
                <w:rFonts w:ascii="Arial" w:hAnsi="Arial" w:cs="Arial"/>
                <w:spacing w:val="-3"/>
              </w:rPr>
              <w:t xml:space="preserve">дотоод </w:t>
            </w:r>
            <w:r w:rsidRPr="000F3D93">
              <w:rPr>
                <w:rFonts w:ascii="Arial" w:hAnsi="Arial" w:cs="Arial"/>
              </w:rPr>
              <w:t>хувь</w:t>
            </w:r>
            <w:r w:rsidRPr="000F3D93">
              <w:rPr>
                <w:rFonts w:ascii="Arial" w:hAnsi="Arial" w:cs="Arial"/>
                <w:spacing w:val="-2"/>
              </w:rPr>
              <w:t xml:space="preserve"> </w:t>
            </w:r>
            <w:r w:rsidRPr="000F3D93">
              <w:rPr>
                <w:rFonts w:ascii="Arial" w:hAnsi="Arial" w:cs="Arial"/>
              </w:rPr>
              <w:t>(IRR)</w:t>
            </w:r>
          </w:p>
        </w:tc>
        <w:tc>
          <w:tcPr>
            <w:tcW w:w="1801" w:type="dxa"/>
          </w:tcPr>
          <w:p w14:paraId="1E8D434E" w14:textId="77777777" w:rsidR="00555151" w:rsidRPr="000F3D93" w:rsidRDefault="00555151" w:rsidP="004767E0">
            <w:pPr>
              <w:pStyle w:val="TableParagraph"/>
              <w:spacing w:line="229" w:lineRule="exact"/>
              <w:ind w:left="101"/>
              <w:rPr>
                <w:rFonts w:ascii="Arial" w:hAnsi="Arial" w:cs="Arial"/>
              </w:rPr>
            </w:pPr>
            <w:r w:rsidRPr="000F3D93">
              <w:rPr>
                <w:rFonts w:ascii="Arial" w:hAnsi="Arial" w:cs="Arial"/>
              </w:rPr>
              <w:t>-11.0%</w:t>
            </w:r>
          </w:p>
        </w:tc>
        <w:tc>
          <w:tcPr>
            <w:tcW w:w="1856" w:type="dxa"/>
          </w:tcPr>
          <w:p w14:paraId="2C5BB7AB" w14:textId="77777777" w:rsidR="00555151" w:rsidRPr="000F3D93" w:rsidRDefault="00555151" w:rsidP="004767E0">
            <w:pPr>
              <w:pStyle w:val="TableParagraph"/>
              <w:spacing w:line="229" w:lineRule="exact"/>
              <w:ind w:left="103"/>
              <w:rPr>
                <w:rFonts w:ascii="Arial" w:hAnsi="Arial" w:cs="Arial"/>
              </w:rPr>
            </w:pPr>
            <w:r w:rsidRPr="000F3D93">
              <w:rPr>
                <w:rFonts w:ascii="Arial" w:hAnsi="Arial" w:cs="Arial"/>
              </w:rPr>
              <w:t>40.1%</w:t>
            </w:r>
          </w:p>
        </w:tc>
        <w:tc>
          <w:tcPr>
            <w:tcW w:w="2262" w:type="dxa"/>
          </w:tcPr>
          <w:p w14:paraId="55A1D4AA" w14:textId="77777777" w:rsidR="00555151" w:rsidRPr="000F3D93" w:rsidRDefault="00555151" w:rsidP="004767E0">
            <w:pPr>
              <w:pStyle w:val="TableParagraph"/>
              <w:spacing w:line="229" w:lineRule="exact"/>
              <w:ind w:left="103"/>
              <w:rPr>
                <w:rFonts w:ascii="Arial" w:hAnsi="Arial" w:cs="Arial"/>
              </w:rPr>
            </w:pPr>
            <w:r w:rsidRPr="000F3D93">
              <w:rPr>
                <w:rFonts w:ascii="Arial" w:hAnsi="Arial" w:cs="Arial"/>
              </w:rPr>
              <w:t>63.2%</w:t>
            </w:r>
          </w:p>
        </w:tc>
      </w:tr>
      <w:tr w:rsidR="00555151" w:rsidRPr="003357D7" w14:paraId="5C6D0DBA" w14:textId="77777777" w:rsidTr="00554E78">
        <w:trPr>
          <w:trHeight w:val="458"/>
        </w:trPr>
        <w:tc>
          <w:tcPr>
            <w:tcW w:w="1844" w:type="dxa"/>
            <w:vMerge/>
            <w:tcBorders>
              <w:top w:val="nil"/>
            </w:tcBorders>
          </w:tcPr>
          <w:p w14:paraId="0CD53926" w14:textId="77777777" w:rsidR="00555151" w:rsidRPr="000F3D93" w:rsidRDefault="00555151" w:rsidP="004767E0">
            <w:pPr>
              <w:rPr>
                <w:rFonts w:ascii="Arial" w:hAnsi="Arial" w:cs="Arial"/>
              </w:rPr>
            </w:pPr>
          </w:p>
        </w:tc>
        <w:tc>
          <w:tcPr>
            <w:tcW w:w="2154" w:type="dxa"/>
          </w:tcPr>
          <w:p w14:paraId="6AFE2D03" w14:textId="23727492" w:rsidR="00555151" w:rsidRPr="000F3D93" w:rsidRDefault="00555151" w:rsidP="004767E0">
            <w:pPr>
              <w:pStyle w:val="TableParagraph"/>
              <w:tabs>
                <w:tab w:val="left" w:pos="1048"/>
              </w:tabs>
              <w:spacing w:before="1" w:line="230" w:lineRule="exact"/>
              <w:ind w:left="102" w:right="105"/>
              <w:rPr>
                <w:rFonts w:ascii="Arial" w:hAnsi="Arial" w:cs="Arial"/>
              </w:rPr>
            </w:pPr>
            <w:r w:rsidRPr="000F3D93">
              <w:rPr>
                <w:rFonts w:ascii="Arial" w:hAnsi="Arial" w:cs="Arial"/>
              </w:rPr>
              <w:t>Хөрөнгө</w:t>
            </w:r>
            <w:r w:rsidR="003357D7" w:rsidRPr="000F3D93">
              <w:rPr>
                <w:rFonts w:ascii="Arial" w:hAnsi="Arial" w:cs="Arial"/>
                <w:lang w:val="mn-MN"/>
              </w:rPr>
              <w:t xml:space="preserve"> </w:t>
            </w:r>
            <w:r w:rsidRPr="000F3D93">
              <w:rPr>
                <w:rFonts w:ascii="Arial" w:hAnsi="Arial" w:cs="Arial"/>
                <w:spacing w:val="-3"/>
              </w:rPr>
              <w:t xml:space="preserve">оруулалтыг </w:t>
            </w:r>
            <w:r w:rsidRPr="000F3D93">
              <w:rPr>
                <w:rFonts w:ascii="Arial" w:hAnsi="Arial" w:cs="Arial"/>
              </w:rPr>
              <w:t>нөхөх хугацаа</w:t>
            </w:r>
            <w:r w:rsidRPr="000F3D93">
              <w:rPr>
                <w:rFonts w:ascii="Arial" w:hAnsi="Arial" w:cs="Arial"/>
                <w:spacing w:val="42"/>
              </w:rPr>
              <w:t xml:space="preserve"> </w:t>
            </w:r>
            <w:r w:rsidRPr="000F3D93">
              <w:rPr>
                <w:rFonts w:ascii="Arial" w:hAnsi="Arial" w:cs="Arial"/>
              </w:rPr>
              <w:t>(PBP)</w:t>
            </w:r>
          </w:p>
        </w:tc>
        <w:tc>
          <w:tcPr>
            <w:tcW w:w="1801" w:type="dxa"/>
          </w:tcPr>
          <w:p w14:paraId="3411AD7F" w14:textId="77777777" w:rsidR="00555151" w:rsidRPr="000F3D93" w:rsidRDefault="00555151" w:rsidP="004767E0">
            <w:pPr>
              <w:pStyle w:val="TableParagraph"/>
              <w:spacing w:line="240" w:lineRule="auto"/>
              <w:rPr>
                <w:rFonts w:ascii="Arial" w:hAnsi="Arial" w:cs="Arial"/>
              </w:rPr>
            </w:pPr>
          </w:p>
        </w:tc>
        <w:tc>
          <w:tcPr>
            <w:tcW w:w="1856" w:type="dxa"/>
          </w:tcPr>
          <w:p w14:paraId="2539C013" w14:textId="77777777" w:rsidR="00555151" w:rsidRPr="000F3D93" w:rsidRDefault="00555151" w:rsidP="004767E0">
            <w:pPr>
              <w:pStyle w:val="TableParagraph"/>
              <w:spacing w:line="228" w:lineRule="exact"/>
              <w:ind w:left="103"/>
              <w:rPr>
                <w:rFonts w:ascii="Arial" w:hAnsi="Arial" w:cs="Arial"/>
              </w:rPr>
            </w:pPr>
            <w:r w:rsidRPr="000F3D93">
              <w:rPr>
                <w:rFonts w:ascii="Arial" w:hAnsi="Arial" w:cs="Arial"/>
              </w:rPr>
              <w:t>5.3 жил</w:t>
            </w:r>
          </w:p>
        </w:tc>
        <w:tc>
          <w:tcPr>
            <w:tcW w:w="2262" w:type="dxa"/>
          </w:tcPr>
          <w:p w14:paraId="338A51B3" w14:textId="77777777" w:rsidR="00555151" w:rsidRPr="000F3D93" w:rsidRDefault="00555151" w:rsidP="004767E0">
            <w:pPr>
              <w:pStyle w:val="TableParagraph"/>
              <w:spacing w:line="228" w:lineRule="exact"/>
              <w:ind w:left="103"/>
              <w:rPr>
                <w:rFonts w:ascii="Arial" w:hAnsi="Arial" w:cs="Arial"/>
              </w:rPr>
            </w:pPr>
            <w:r w:rsidRPr="000F3D93">
              <w:rPr>
                <w:rFonts w:ascii="Arial" w:hAnsi="Arial" w:cs="Arial"/>
              </w:rPr>
              <w:t>4.0 жил</w:t>
            </w:r>
          </w:p>
        </w:tc>
      </w:tr>
      <w:tr w:rsidR="00555151" w:rsidRPr="003357D7" w14:paraId="4DA9BFE4" w14:textId="77777777" w:rsidTr="00554E78">
        <w:trPr>
          <w:trHeight w:val="66"/>
        </w:trPr>
        <w:tc>
          <w:tcPr>
            <w:tcW w:w="9917" w:type="dxa"/>
            <w:gridSpan w:val="5"/>
            <w:tcBorders>
              <w:left w:val="nil"/>
              <w:right w:val="nil"/>
            </w:tcBorders>
          </w:tcPr>
          <w:p w14:paraId="5EB48045" w14:textId="77777777" w:rsidR="00555151" w:rsidRPr="000F3D93" w:rsidRDefault="00555151" w:rsidP="004767E0">
            <w:pPr>
              <w:pStyle w:val="TableParagraph"/>
              <w:spacing w:line="240" w:lineRule="auto"/>
              <w:rPr>
                <w:rFonts w:ascii="Arial" w:hAnsi="Arial" w:cs="Arial"/>
              </w:rPr>
            </w:pPr>
          </w:p>
        </w:tc>
      </w:tr>
      <w:tr w:rsidR="00555151" w:rsidRPr="003357D7" w14:paraId="4CB355E7" w14:textId="77777777" w:rsidTr="00554E78">
        <w:trPr>
          <w:trHeight w:val="460"/>
        </w:trPr>
        <w:tc>
          <w:tcPr>
            <w:tcW w:w="1844" w:type="dxa"/>
            <w:tcBorders>
              <w:bottom w:val="nil"/>
            </w:tcBorders>
          </w:tcPr>
          <w:p w14:paraId="04336C18" w14:textId="77777777" w:rsidR="00555151" w:rsidRPr="000F3D93" w:rsidRDefault="00555151" w:rsidP="004767E0">
            <w:pPr>
              <w:pStyle w:val="TableParagraph"/>
              <w:spacing w:line="230" w:lineRule="atLeast"/>
              <w:ind w:left="107" w:right="113"/>
              <w:rPr>
                <w:rFonts w:ascii="Arial" w:hAnsi="Arial" w:cs="Arial"/>
                <w:b/>
              </w:rPr>
            </w:pPr>
            <w:r w:rsidRPr="000F3D93">
              <w:rPr>
                <w:rFonts w:ascii="Arial" w:hAnsi="Arial" w:cs="Arial"/>
                <w:b/>
              </w:rPr>
              <w:t>Нийгэм эдийн засгийн нөлөө</w:t>
            </w:r>
          </w:p>
        </w:tc>
        <w:tc>
          <w:tcPr>
            <w:tcW w:w="5811" w:type="dxa"/>
            <w:gridSpan w:val="3"/>
          </w:tcPr>
          <w:p w14:paraId="43C6752A" w14:textId="77777777" w:rsidR="00555151" w:rsidRPr="000F3D93" w:rsidRDefault="00555151" w:rsidP="004767E0">
            <w:pPr>
              <w:pStyle w:val="TableParagraph"/>
              <w:spacing w:line="230" w:lineRule="atLeast"/>
              <w:ind w:left="102" w:right="1"/>
              <w:rPr>
                <w:rFonts w:ascii="Arial" w:hAnsi="Arial" w:cs="Arial"/>
              </w:rPr>
            </w:pPr>
            <w:r w:rsidRPr="000F3D93">
              <w:rPr>
                <w:rFonts w:ascii="Arial" w:hAnsi="Arial" w:cs="Arial"/>
              </w:rPr>
              <w:t>Байнгын ажлын байрны боломж (1,373 шууд үйлдвэрлэл, 598 шууд үйлчилгээнүүд болон 300 шууд бус үйлчилгээнүүд.</w:t>
            </w:r>
          </w:p>
        </w:tc>
        <w:tc>
          <w:tcPr>
            <w:tcW w:w="2262" w:type="dxa"/>
          </w:tcPr>
          <w:p w14:paraId="2F8998B0" w14:textId="77777777" w:rsidR="00555151" w:rsidRPr="000F3D93" w:rsidRDefault="00555151" w:rsidP="004767E0">
            <w:pPr>
              <w:pStyle w:val="TableParagraph"/>
              <w:spacing w:line="240" w:lineRule="auto"/>
              <w:ind w:left="103"/>
              <w:rPr>
                <w:rFonts w:ascii="Arial" w:hAnsi="Arial" w:cs="Arial"/>
              </w:rPr>
            </w:pPr>
            <w:r w:rsidRPr="000F3D93">
              <w:rPr>
                <w:rFonts w:ascii="Arial" w:hAnsi="Arial" w:cs="Arial"/>
              </w:rPr>
              <w:t>2,271</w:t>
            </w:r>
          </w:p>
        </w:tc>
      </w:tr>
      <w:tr w:rsidR="00555151" w:rsidRPr="003357D7" w14:paraId="14424DE6" w14:textId="77777777" w:rsidTr="00554E78">
        <w:trPr>
          <w:trHeight w:val="230"/>
        </w:trPr>
        <w:tc>
          <w:tcPr>
            <w:tcW w:w="1844" w:type="dxa"/>
            <w:tcBorders>
              <w:top w:val="nil"/>
              <w:bottom w:val="nil"/>
            </w:tcBorders>
          </w:tcPr>
          <w:p w14:paraId="16F36114" w14:textId="77777777" w:rsidR="00555151" w:rsidRPr="000F3D93" w:rsidRDefault="00555151" w:rsidP="004767E0">
            <w:pPr>
              <w:pStyle w:val="TableParagraph"/>
              <w:spacing w:line="240" w:lineRule="auto"/>
              <w:rPr>
                <w:rFonts w:ascii="Arial" w:hAnsi="Arial" w:cs="Arial"/>
              </w:rPr>
            </w:pPr>
          </w:p>
        </w:tc>
        <w:tc>
          <w:tcPr>
            <w:tcW w:w="5811" w:type="dxa"/>
            <w:gridSpan w:val="3"/>
          </w:tcPr>
          <w:p w14:paraId="11DFEDCC" w14:textId="77777777" w:rsidR="00555151" w:rsidRPr="000F3D93" w:rsidRDefault="00555151" w:rsidP="004767E0">
            <w:pPr>
              <w:pStyle w:val="TableParagraph"/>
              <w:ind w:left="102"/>
              <w:rPr>
                <w:rFonts w:ascii="Arial" w:hAnsi="Arial" w:cs="Arial"/>
              </w:rPr>
            </w:pPr>
            <w:r w:rsidRPr="000F3D93">
              <w:rPr>
                <w:rFonts w:ascii="Arial" w:hAnsi="Arial" w:cs="Arial"/>
              </w:rPr>
              <w:t>Цагийн ажил хийх шууд бус боломжууд.</w:t>
            </w:r>
          </w:p>
        </w:tc>
        <w:tc>
          <w:tcPr>
            <w:tcW w:w="2262" w:type="dxa"/>
          </w:tcPr>
          <w:p w14:paraId="56B2610F" w14:textId="77777777" w:rsidR="00555151" w:rsidRPr="000F3D93" w:rsidRDefault="00555151" w:rsidP="004767E0">
            <w:pPr>
              <w:pStyle w:val="TableParagraph"/>
              <w:ind w:left="103"/>
              <w:rPr>
                <w:rFonts w:ascii="Arial" w:hAnsi="Arial" w:cs="Arial"/>
              </w:rPr>
            </w:pPr>
            <w:r w:rsidRPr="000F3D93">
              <w:rPr>
                <w:rFonts w:ascii="Arial" w:hAnsi="Arial" w:cs="Arial"/>
              </w:rPr>
              <w:t>1,100</w:t>
            </w:r>
          </w:p>
        </w:tc>
      </w:tr>
      <w:tr w:rsidR="00555151" w:rsidRPr="003357D7" w14:paraId="53164DC9" w14:textId="77777777" w:rsidTr="00554E78">
        <w:trPr>
          <w:trHeight w:val="230"/>
        </w:trPr>
        <w:tc>
          <w:tcPr>
            <w:tcW w:w="1844" w:type="dxa"/>
            <w:tcBorders>
              <w:top w:val="nil"/>
            </w:tcBorders>
          </w:tcPr>
          <w:p w14:paraId="4EB3350A" w14:textId="77777777" w:rsidR="00555151" w:rsidRPr="000F3D93" w:rsidRDefault="00555151" w:rsidP="004767E0">
            <w:pPr>
              <w:pStyle w:val="TableParagraph"/>
              <w:ind w:left="107"/>
              <w:rPr>
                <w:rFonts w:ascii="Arial" w:hAnsi="Arial" w:cs="Arial"/>
                <w:b/>
              </w:rPr>
            </w:pPr>
            <w:r w:rsidRPr="000F3D93">
              <w:rPr>
                <w:rFonts w:ascii="Arial" w:hAnsi="Arial" w:cs="Arial"/>
                <w:b/>
              </w:rPr>
              <w:t>(жишээнүүд)</w:t>
            </w:r>
          </w:p>
        </w:tc>
        <w:tc>
          <w:tcPr>
            <w:tcW w:w="5811" w:type="dxa"/>
            <w:gridSpan w:val="3"/>
          </w:tcPr>
          <w:p w14:paraId="4C069B39" w14:textId="77777777" w:rsidR="00555151" w:rsidRPr="000F3D93" w:rsidRDefault="00555151" w:rsidP="004767E0">
            <w:pPr>
              <w:pStyle w:val="TableParagraph"/>
              <w:ind w:left="102"/>
              <w:rPr>
                <w:rFonts w:ascii="Arial" w:hAnsi="Arial" w:cs="Arial"/>
              </w:rPr>
            </w:pPr>
            <w:r w:rsidRPr="000F3D93">
              <w:rPr>
                <w:rFonts w:ascii="Arial" w:hAnsi="Arial" w:cs="Arial"/>
              </w:rPr>
              <w:t>Ховд аймгийн ДНБ-д оруулах хувь нэмэр</w:t>
            </w:r>
          </w:p>
        </w:tc>
        <w:tc>
          <w:tcPr>
            <w:tcW w:w="2262" w:type="dxa"/>
          </w:tcPr>
          <w:p w14:paraId="347DA456" w14:textId="77777777" w:rsidR="00555151" w:rsidRPr="000F3D93" w:rsidRDefault="00555151" w:rsidP="004767E0">
            <w:pPr>
              <w:pStyle w:val="TableParagraph"/>
              <w:ind w:left="103"/>
              <w:rPr>
                <w:rFonts w:ascii="Arial" w:hAnsi="Arial" w:cs="Arial"/>
              </w:rPr>
            </w:pPr>
            <w:r w:rsidRPr="000F3D93">
              <w:rPr>
                <w:rFonts w:ascii="Arial" w:hAnsi="Arial" w:cs="Arial"/>
              </w:rPr>
              <w:t>233 сая ам доллар</w:t>
            </w:r>
          </w:p>
        </w:tc>
      </w:tr>
      <w:tr w:rsidR="00555151" w:rsidRPr="003357D7" w14:paraId="7FC7842B" w14:textId="77777777" w:rsidTr="00554E78">
        <w:trPr>
          <w:trHeight w:val="69"/>
        </w:trPr>
        <w:tc>
          <w:tcPr>
            <w:tcW w:w="9917" w:type="dxa"/>
            <w:gridSpan w:val="5"/>
            <w:tcBorders>
              <w:left w:val="nil"/>
              <w:right w:val="nil"/>
            </w:tcBorders>
          </w:tcPr>
          <w:p w14:paraId="19B2E9FE" w14:textId="77777777" w:rsidR="00555151" w:rsidRPr="000F3D93" w:rsidRDefault="00555151" w:rsidP="004767E0">
            <w:pPr>
              <w:pStyle w:val="TableParagraph"/>
              <w:spacing w:line="240" w:lineRule="auto"/>
              <w:rPr>
                <w:rFonts w:ascii="Arial" w:hAnsi="Arial" w:cs="Arial"/>
              </w:rPr>
            </w:pPr>
          </w:p>
        </w:tc>
      </w:tr>
      <w:tr w:rsidR="00555151" w:rsidRPr="003357D7" w14:paraId="1F39FCA7" w14:textId="77777777" w:rsidTr="00554E78">
        <w:trPr>
          <w:trHeight w:val="230"/>
        </w:trPr>
        <w:tc>
          <w:tcPr>
            <w:tcW w:w="1844" w:type="dxa"/>
            <w:vMerge w:val="restart"/>
          </w:tcPr>
          <w:p w14:paraId="24267017" w14:textId="77777777" w:rsidR="00555151" w:rsidRPr="000F3D93" w:rsidRDefault="00555151" w:rsidP="004767E0">
            <w:pPr>
              <w:pStyle w:val="TableParagraph"/>
              <w:spacing w:line="240" w:lineRule="auto"/>
              <w:ind w:left="107" w:right="375"/>
              <w:rPr>
                <w:rFonts w:ascii="Arial" w:hAnsi="Arial" w:cs="Arial"/>
                <w:b/>
              </w:rPr>
            </w:pPr>
            <w:r w:rsidRPr="000F3D93">
              <w:rPr>
                <w:rFonts w:ascii="Arial" w:hAnsi="Arial" w:cs="Arial"/>
                <w:b/>
              </w:rPr>
              <w:t>Орлого бүрдүүлэлт</w:t>
            </w:r>
          </w:p>
        </w:tc>
        <w:tc>
          <w:tcPr>
            <w:tcW w:w="5811" w:type="dxa"/>
            <w:gridSpan w:val="3"/>
          </w:tcPr>
          <w:p w14:paraId="71A6EF9B" w14:textId="77777777" w:rsidR="00555151" w:rsidRPr="000F3D93" w:rsidRDefault="00555151" w:rsidP="004767E0">
            <w:pPr>
              <w:pStyle w:val="TableParagraph"/>
              <w:ind w:left="102"/>
              <w:rPr>
                <w:rFonts w:ascii="Arial" w:hAnsi="Arial" w:cs="Arial"/>
              </w:rPr>
            </w:pPr>
            <w:r w:rsidRPr="000F3D93">
              <w:rPr>
                <w:rFonts w:ascii="Arial" w:hAnsi="Arial" w:cs="Arial"/>
              </w:rPr>
              <w:t>Үйлдвэрлэл</w:t>
            </w:r>
          </w:p>
        </w:tc>
        <w:tc>
          <w:tcPr>
            <w:tcW w:w="2262" w:type="dxa"/>
          </w:tcPr>
          <w:p w14:paraId="2C42F190" w14:textId="77777777" w:rsidR="00555151" w:rsidRPr="000F3D93" w:rsidRDefault="00555151" w:rsidP="004767E0">
            <w:pPr>
              <w:pStyle w:val="TableParagraph"/>
              <w:ind w:left="103"/>
              <w:rPr>
                <w:rFonts w:ascii="Arial" w:hAnsi="Arial" w:cs="Arial"/>
              </w:rPr>
            </w:pPr>
            <w:r w:rsidRPr="000F3D93">
              <w:rPr>
                <w:rFonts w:ascii="Arial" w:hAnsi="Arial" w:cs="Arial"/>
              </w:rPr>
              <w:t>73.7 сая ам доллар</w:t>
            </w:r>
          </w:p>
        </w:tc>
      </w:tr>
      <w:tr w:rsidR="00555151" w:rsidRPr="003357D7" w14:paraId="17A7DDEC" w14:textId="77777777" w:rsidTr="00554E78">
        <w:trPr>
          <w:trHeight w:val="229"/>
        </w:trPr>
        <w:tc>
          <w:tcPr>
            <w:tcW w:w="1844" w:type="dxa"/>
            <w:vMerge/>
            <w:tcBorders>
              <w:top w:val="nil"/>
            </w:tcBorders>
          </w:tcPr>
          <w:p w14:paraId="0E9E5642" w14:textId="77777777" w:rsidR="00555151" w:rsidRPr="000F3D93" w:rsidRDefault="00555151" w:rsidP="004767E0">
            <w:pPr>
              <w:rPr>
                <w:rFonts w:ascii="Arial" w:hAnsi="Arial" w:cs="Arial"/>
              </w:rPr>
            </w:pPr>
          </w:p>
        </w:tc>
        <w:tc>
          <w:tcPr>
            <w:tcW w:w="5811" w:type="dxa"/>
            <w:gridSpan w:val="3"/>
          </w:tcPr>
          <w:p w14:paraId="6B5FCF4E" w14:textId="77777777" w:rsidR="00555151" w:rsidRPr="000F3D93" w:rsidRDefault="00555151" w:rsidP="004767E0">
            <w:pPr>
              <w:pStyle w:val="TableParagraph"/>
              <w:ind w:left="102"/>
              <w:rPr>
                <w:rFonts w:ascii="Arial" w:hAnsi="Arial" w:cs="Arial"/>
              </w:rPr>
            </w:pPr>
            <w:r w:rsidRPr="000F3D93">
              <w:rPr>
                <w:rFonts w:ascii="Arial" w:hAnsi="Arial" w:cs="Arial"/>
              </w:rPr>
              <w:t>Үйлчилгээнүүд</w:t>
            </w:r>
          </w:p>
        </w:tc>
        <w:tc>
          <w:tcPr>
            <w:tcW w:w="2262" w:type="dxa"/>
          </w:tcPr>
          <w:p w14:paraId="55A0DF6B" w14:textId="77777777" w:rsidR="00555151" w:rsidRPr="000F3D93" w:rsidRDefault="00555151" w:rsidP="004767E0">
            <w:pPr>
              <w:pStyle w:val="TableParagraph"/>
              <w:ind w:left="103"/>
              <w:rPr>
                <w:rFonts w:ascii="Arial" w:hAnsi="Arial" w:cs="Arial"/>
              </w:rPr>
            </w:pPr>
            <w:r w:rsidRPr="000F3D93">
              <w:rPr>
                <w:rFonts w:ascii="Arial" w:hAnsi="Arial" w:cs="Arial"/>
              </w:rPr>
              <w:t>47.7 сая ам доллар</w:t>
            </w:r>
          </w:p>
        </w:tc>
      </w:tr>
      <w:tr w:rsidR="00555151" w:rsidRPr="003357D7" w14:paraId="6E3B93E8" w14:textId="77777777" w:rsidTr="00554E78">
        <w:trPr>
          <w:trHeight w:val="230"/>
        </w:trPr>
        <w:tc>
          <w:tcPr>
            <w:tcW w:w="1844" w:type="dxa"/>
            <w:vMerge/>
            <w:tcBorders>
              <w:top w:val="nil"/>
            </w:tcBorders>
          </w:tcPr>
          <w:p w14:paraId="1DF9563E" w14:textId="77777777" w:rsidR="00555151" w:rsidRPr="000F3D93" w:rsidRDefault="00555151" w:rsidP="004767E0">
            <w:pPr>
              <w:rPr>
                <w:rFonts w:ascii="Arial" w:hAnsi="Arial" w:cs="Arial"/>
              </w:rPr>
            </w:pPr>
          </w:p>
        </w:tc>
        <w:tc>
          <w:tcPr>
            <w:tcW w:w="5811" w:type="dxa"/>
            <w:gridSpan w:val="3"/>
          </w:tcPr>
          <w:p w14:paraId="016E4226" w14:textId="77777777" w:rsidR="00555151" w:rsidRPr="000F3D93" w:rsidRDefault="00555151" w:rsidP="004767E0">
            <w:pPr>
              <w:pStyle w:val="TableParagraph"/>
              <w:ind w:left="102"/>
              <w:rPr>
                <w:rFonts w:ascii="Arial" w:hAnsi="Arial" w:cs="Arial"/>
              </w:rPr>
            </w:pPr>
            <w:r w:rsidRPr="000F3D93">
              <w:rPr>
                <w:rFonts w:ascii="Arial" w:hAnsi="Arial" w:cs="Arial"/>
              </w:rPr>
              <w:t>Олон нийтийн ба дэмжлэг туслалцаа</w:t>
            </w:r>
          </w:p>
        </w:tc>
        <w:tc>
          <w:tcPr>
            <w:tcW w:w="2262" w:type="dxa"/>
          </w:tcPr>
          <w:p w14:paraId="7DEC5310" w14:textId="77777777" w:rsidR="00555151" w:rsidRPr="000F3D93" w:rsidRDefault="00555151" w:rsidP="004767E0">
            <w:pPr>
              <w:pStyle w:val="TableParagraph"/>
              <w:ind w:left="103"/>
              <w:rPr>
                <w:rFonts w:ascii="Arial" w:hAnsi="Arial" w:cs="Arial"/>
              </w:rPr>
            </w:pPr>
            <w:r w:rsidRPr="000F3D93">
              <w:rPr>
                <w:rFonts w:ascii="Arial" w:hAnsi="Arial" w:cs="Arial"/>
              </w:rPr>
              <w:t>10.6 сая ам доллар</w:t>
            </w:r>
          </w:p>
        </w:tc>
      </w:tr>
      <w:tr w:rsidR="00555151" w:rsidRPr="003357D7" w14:paraId="46B9D2FC" w14:textId="77777777" w:rsidTr="00554E78">
        <w:trPr>
          <w:trHeight w:val="69"/>
        </w:trPr>
        <w:tc>
          <w:tcPr>
            <w:tcW w:w="9917" w:type="dxa"/>
            <w:gridSpan w:val="5"/>
            <w:tcBorders>
              <w:left w:val="nil"/>
              <w:right w:val="nil"/>
            </w:tcBorders>
          </w:tcPr>
          <w:p w14:paraId="7EA623D6" w14:textId="77777777" w:rsidR="00555151" w:rsidRPr="000F3D93" w:rsidRDefault="00555151" w:rsidP="004767E0">
            <w:pPr>
              <w:pStyle w:val="TableParagraph"/>
              <w:spacing w:line="240" w:lineRule="auto"/>
              <w:rPr>
                <w:rFonts w:ascii="Arial" w:hAnsi="Arial" w:cs="Arial"/>
              </w:rPr>
            </w:pPr>
          </w:p>
        </w:tc>
      </w:tr>
      <w:tr w:rsidR="00555151" w:rsidRPr="003357D7" w14:paraId="6097C5EA" w14:textId="77777777" w:rsidTr="00554E78">
        <w:trPr>
          <w:trHeight w:val="230"/>
        </w:trPr>
        <w:tc>
          <w:tcPr>
            <w:tcW w:w="1844" w:type="dxa"/>
            <w:tcBorders>
              <w:bottom w:val="nil"/>
            </w:tcBorders>
          </w:tcPr>
          <w:p w14:paraId="61DFEC54" w14:textId="77777777" w:rsidR="00555151" w:rsidRPr="000F3D93" w:rsidRDefault="00555151" w:rsidP="004767E0">
            <w:pPr>
              <w:pStyle w:val="TableParagraph"/>
              <w:ind w:left="107"/>
              <w:rPr>
                <w:rFonts w:ascii="Arial" w:hAnsi="Arial" w:cs="Arial"/>
                <w:b/>
              </w:rPr>
            </w:pPr>
            <w:r w:rsidRPr="000F3D93">
              <w:rPr>
                <w:rFonts w:ascii="Arial" w:hAnsi="Arial" w:cs="Arial"/>
                <w:b/>
              </w:rPr>
              <w:t>Худалдаа</w:t>
            </w:r>
          </w:p>
        </w:tc>
        <w:tc>
          <w:tcPr>
            <w:tcW w:w="5811" w:type="dxa"/>
            <w:gridSpan w:val="3"/>
          </w:tcPr>
          <w:p w14:paraId="667A4A19" w14:textId="77777777" w:rsidR="00555151" w:rsidRPr="000F3D93" w:rsidRDefault="00555151" w:rsidP="004767E0">
            <w:pPr>
              <w:pStyle w:val="TableParagraph"/>
              <w:ind w:left="102"/>
              <w:rPr>
                <w:rFonts w:ascii="Arial" w:hAnsi="Arial" w:cs="Arial"/>
              </w:rPr>
            </w:pPr>
            <w:r w:rsidRPr="000F3D93">
              <w:rPr>
                <w:rFonts w:ascii="Arial" w:hAnsi="Arial" w:cs="Arial"/>
              </w:rPr>
              <w:t>Экспорт</w:t>
            </w:r>
          </w:p>
        </w:tc>
        <w:tc>
          <w:tcPr>
            <w:tcW w:w="2262" w:type="dxa"/>
          </w:tcPr>
          <w:p w14:paraId="7C799D62" w14:textId="77777777" w:rsidR="00555151" w:rsidRPr="000F3D93" w:rsidRDefault="00555151" w:rsidP="004767E0">
            <w:pPr>
              <w:pStyle w:val="TableParagraph"/>
              <w:ind w:left="103"/>
              <w:rPr>
                <w:rFonts w:ascii="Arial" w:hAnsi="Arial" w:cs="Arial"/>
              </w:rPr>
            </w:pPr>
            <w:r w:rsidRPr="000F3D93">
              <w:rPr>
                <w:rFonts w:ascii="Arial" w:hAnsi="Arial" w:cs="Arial"/>
              </w:rPr>
              <w:t>51.8 сая ам доллар</w:t>
            </w:r>
          </w:p>
        </w:tc>
      </w:tr>
      <w:tr w:rsidR="00555151" w:rsidRPr="003357D7" w14:paraId="66D8EAEE" w14:textId="77777777" w:rsidTr="00554E78">
        <w:trPr>
          <w:trHeight w:val="230"/>
        </w:trPr>
        <w:tc>
          <w:tcPr>
            <w:tcW w:w="1844" w:type="dxa"/>
            <w:tcBorders>
              <w:top w:val="nil"/>
              <w:bottom w:val="nil"/>
            </w:tcBorders>
          </w:tcPr>
          <w:p w14:paraId="39909207" w14:textId="77777777" w:rsidR="00555151" w:rsidRPr="000F3D93" w:rsidRDefault="00555151" w:rsidP="004767E0">
            <w:pPr>
              <w:pStyle w:val="TableParagraph"/>
              <w:ind w:left="158"/>
              <w:rPr>
                <w:rFonts w:ascii="Arial" w:hAnsi="Arial" w:cs="Arial"/>
                <w:b/>
              </w:rPr>
            </w:pPr>
            <w:r w:rsidRPr="000F3D93">
              <w:rPr>
                <w:rFonts w:ascii="Arial" w:hAnsi="Arial" w:cs="Arial"/>
                <w:b/>
              </w:rPr>
              <w:t>(жилд)</w:t>
            </w:r>
          </w:p>
        </w:tc>
        <w:tc>
          <w:tcPr>
            <w:tcW w:w="5811" w:type="dxa"/>
            <w:gridSpan w:val="3"/>
          </w:tcPr>
          <w:p w14:paraId="7A3EDF38" w14:textId="77777777" w:rsidR="00555151" w:rsidRPr="000F3D93" w:rsidRDefault="00555151" w:rsidP="004767E0">
            <w:pPr>
              <w:pStyle w:val="TableParagraph"/>
              <w:ind w:left="102"/>
              <w:rPr>
                <w:rFonts w:ascii="Arial" w:hAnsi="Arial" w:cs="Arial"/>
              </w:rPr>
            </w:pPr>
            <w:r w:rsidRPr="000F3D93">
              <w:rPr>
                <w:rFonts w:ascii="Arial" w:hAnsi="Arial" w:cs="Arial"/>
              </w:rPr>
              <w:t>Дотоод</w:t>
            </w:r>
          </w:p>
        </w:tc>
        <w:tc>
          <w:tcPr>
            <w:tcW w:w="2262" w:type="dxa"/>
          </w:tcPr>
          <w:p w14:paraId="59066EE3" w14:textId="77777777" w:rsidR="00555151" w:rsidRPr="000F3D93" w:rsidRDefault="00555151" w:rsidP="004767E0">
            <w:pPr>
              <w:pStyle w:val="TableParagraph"/>
              <w:ind w:left="103"/>
              <w:rPr>
                <w:rFonts w:ascii="Arial" w:hAnsi="Arial" w:cs="Arial"/>
              </w:rPr>
            </w:pPr>
            <w:r w:rsidRPr="000F3D93">
              <w:rPr>
                <w:rFonts w:ascii="Arial" w:hAnsi="Arial" w:cs="Arial"/>
              </w:rPr>
              <w:t>80.2 сая ам доллар</w:t>
            </w:r>
          </w:p>
        </w:tc>
      </w:tr>
      <w:tr w:rsidR="00555151" w:rsidRPr="003357D7" w14:paraId="274315D1" w14:textId="77777777" w:rsidTr="00554E78">
        <w:trPr>
          <w:trHeight w:val="230"/>
        </w:trPr>
        <w:tc>
          <w:tcPr>
            <w:tcW w:w="1844" w:type="dxa"/>
            <w:tcBorders>
              <w:top w:val="nil"/>
            </w:tcBorders>
          </w:tcPr>
          <w:p w14:paraId="2AB99EF4" w14:textId="77777777" w:rsidR="00555151" w:rsidRPr="000F3D93" w:rsidRDefault="00555151" w:rsidP="004767E0">
            <w:pPr>
              <w:pStyle w:val="TableParagraph"/>
              <w:spacing w:line="240" w:lineRule="auto"/>
              <w:rPr>
                <w:rFonts w:ascii="Arial" w:hAnsi="Arial" w:cs="Arial"/>
              </w:rPr>
            </w:pPr>
          </w:p>
        </w:tc>
        <w:tc>
          <w:tcPr>
            <w:tcW w:w="5811" w:type="dxa"/>
            <w:gridSpan w:val="3"/>
          </w:tcPr>
          <w:p w14:paraId="2E13BF19" w14:textId="77777777" w:rsidR="00555151" w:rsidRPr="000F3D93" w:rsidRDefault="00555151" w:rsidP="004767E0">
            <w:pPr>
              <w:pStyle w:val="TableParagraph"/>
              <w:ind w:left="102"/>
              <w:rPr>
                <w:rFonts w:ascii="Arial" w:hAnsi="Arial" w:cs="Arial"/>
              </w:rPr>
            </w:pPr>
            <w:r w:rsidRPr="000F3D93">
              <w:rPr>
                <w:rFonts w:ascii="Arial" w:hAnsi="Arial" w:cs="Arial"/>
              </w:rPr>
              <w:t>Нийт</w:t>
            </w:r>
          </w:p>
        </w:tc>
        <w:tc>
          <w:tcPr>
            <w:tcW w:w="2262" w:type="dxa"/>
          </w:tcPr>
          <w:p w14:paraId="4696EE5C" w14:textId="77777777" w:rsidR="00555151" w:rsidRPr="000F3D93" w:rsidRDefault="00555151" w:rsidP="004767E0">
            <w:pPr>
              <w:pStyle w:val="TableParagraph"/>
              <w:ind w:left="103"/>
              <w:rPr>
                <w:rFonts w:ascii="Arial" w:hAnsi="Arial" w:cs="Arial"/>
              </w:rPr>
            </w:pPr>
            <w:r w:rsidRPr="000F3D93">
              <w:rPr>
                <w:rFonts w:ascii="Arial" w:hAnsi="Arial" w:cs="Arial"/>
              </w:rPr>
              <w:t>132.0 сая ам доллар</w:t>
            </w:r>
          </w:p>
        </w:tc>
      </w:tr>
    </w:tbl>
    <w:p w14:paraId="312EE276" w14:textId="77777777" w:rsidR="00555151" w:rsidRDefault="00555151" w:rsidP="00457ECC">
      <w:pPr>
        <w:pStyle w:val="NormalWeb"/>
        <w:spacing w:before="0" w:beforeAutospacing="0" w:after="0" w:afterAutospacing="0"/>
        <w:ind w:firstLine="567"/>
        <w:jc w:val="both"/>
        <w:rPr>
          <w:rFonts w:ascii="Arial" w:hAnsi="Arial" w:cs="Arial"/>
          <w:shd w:val="clear" w:color="auto" w:fill="FFFFFF"/>
          <w:lang w:val="mn-MN"/>
        </w:rPr>
      </w:pPr>
    </w:p>
    <w:p w14:paraId="6E454085" w14:textId="77777777" w:rsidR="00BE52DE" w:rsidRDefault="00BE52DE" w:rsidP="00457ECC">
      <w:pPr>
        <w:pStyle w:val="NormalWeb"/>
        <w:spacing w:before="0" w:beforeAutospacing="0" w:after="0" w:afterAutospacing="0"/>
        <w:ind w:firstLine="567"/>
        <w:jc w:val="both"/>
        <w:rPr>
          <w:rFonts w:ascii="Arial" w:hAnsi="Arial" w:cs="Arial"/>
          <w:shd w:val="clear" w:color="auto" w:fill="FFFFFF"/>
          <w:lang w:val="mn-MN"/>
        </w:rPr>
      </w:pPr>
    </w:p>
    <w:p w14:paraId="4708F6E4" w14:textId="78C71A2D" w:rsidR="00160D84" w:rsidRPr="00FD704C" w:rsidRDefault="00F004E0" w:rsidP="00160D84">
      <w:pPr>
        <w:pStyle w:val="NormalWeb"/>
        <w:spacing w:before="0" w:beforeAutospacing="0" w:after="0" w:afterAutospacing="0"/>
        <w:ind w:firstLine="567"/>
        <w:jc w:val="both"/>
        <w:rPr>
          <w:rFonts w:ascii="Arial" w:hAnsi="Arial" w:cs="Arial"/>
          <w:b/>
          <w:bCs/>
          <w:shd w:val="clear" w:color="auto" w:fill="FFFFFF"/>
        </w:rPr>
      </w:pPr>
      <w:r w:rsidRPr="00FD704C">
        <w:rPr>
          <w:rFonts w:ascii="Arial" w:hAnsi="Arial" w:cs="Arial"/>
          <w:b/>
          <w:bCs/>
          <w:shd w:val="clear" w:color="auto" w:fill="FFFFFF"/>
          <w:lang w:val="mn-MN"/>
        </w:rPr>
        <w:t>Хоёр</w:t>
      </w:r>
      <w:r w:rsidR="00BE52DE" w:rsidRPr="00FD704C">
        <w:rPr>
          <w:rFonts w:ascii="Arial" w:hAnsi="Arial" w:cs="Arial"/>
          <w:b/>
          <w:bCs/>
          <w:shd w:val="clear" w:color="auto" w:fill="FFFFFF"/>
          <w:lang w:val="mn-MN"/>
        </w:rPr>
        <w:t xml:space="preserve">.“Уул </w:t>
      </w:r>
      <w:proofErr w:type="spellStart"/>
      <w:r w:rsidR="00BE52DE" w:rsidRPr="00FD704C">
        <w:rPr>
          <w:rFonts w:ascii="Arial" w:hAnsi="Arial" w:cs="Arial"/>
          <w:b/>
          <w:bCs/>
          <w:shd w:val="clear" w:color="auto" w:fill="FFFFFF"/>
        </w:rPr>
        <w:t>уурхай</w:t>
      </w:r>
      <w:proofErr w:type="spellEnd"/>
      <w:r w:rsidR="00BE52DE" w:rsidRPr="00FD704C">
        <w:rPr>
          <w:rFonts w:ascii="Arial" w:hAnsi="Arial" w:cs="Arial"/>
          <w:b/>
          <w:bCs/>
          <w:shd w:val="clear" w:color="auto" w:fill="FFFFFF"/>
          <w:lang w:val="mn-MN"/>
        </w:rPr>
        <w:t xml:space="preserve"> - </w:t>
      </w:r>
      <w:r w:rsidR="00BE52DE" w:rsidRPr="00FD704C">
        <w:rPr>
          <w:rFonts w:ascii="Arial" w:hAnsi="Arial" w:cs="Arial"/>
          <w:b/>
          <w:bCs/>
          <w:shd w:val="clear" w:color="auto" w:fill="FFFFFF"/>
        </w:rPr>
        <w:t xml:space="preserve"> </w:t>
      </w:r>
      <w:proofErr w:type="spellStart"/>
      <w:r w:rsidR="00BE52DE" w:rsidRPr="00FD704C">
        <w:rPr>
          <w:rFonts w:ascii="Arial" w:hAnsi="Arial" w:cs="Arial"/>
          <w:b/>
          <w:bCs/>
          <w:shd w:val="clear" w:color="auto" w:fill="FFFFFF"/>
        </w:rPr>
        <w:t>металлург</w:t>
      </w:r>
      <w:proofErr w:type="spellEnd"/>
      <w:r w:rsidR="00BE52DE" w:rsidRPr="00FD704C">
        <w:rPr>
          <w:rFonts w:ascii="Arial" w:hAnsi="Arial" w:cs="Arial"/>
          <w:b/>
          <w:bCs/>
          <w:shd w:val="clear" w:color="auto" w:fill="FFFFFF"/>
          <w:lang w:val="mn-MN"/>
        </w:rPr>
        <w:t xml:space="preserve">и - </w:t>
      </w:r>
      <w:proofErr w:type="spellStart"/>
      <w:r w:rsidR="00BE52DE" w:rsidRPr="00FD704C">
        <w:rPr>
          <w:rFonts w:ascii="Arial" w:hAnsi="Arial" w:cs="Arial"/>
          <w:b/>
          <w:bCs/>
          <w:shd w:val="clear" w:color="auto" w:fill="FFFFFF"/>
        </w:rPr>
        <w:t>химийн</w:t>
      </w:r>
      <w:proofErr w:type="spellEnd"/>
      <w:r w:rsidR="00BE52DE" w:rsidRPr="00FD704C">
        <w:rPr>
          <w:rFonts w:ascii="Arial" w:hAnsi="Arial" w:cs="Arial"/>
          <w:b/>
          <w:bCs/>
          <w:shd w:val="clear" w:color="auto" w:fill="FFFFFF"/>
        </w:rPr>
        <w:t xml:space="preserve"> </w:t>
      </w:r>
      <w:proofErr w:type="spellStart"/>
      <w:r w:rsidR="00BE52DE" w:rsidRPr="00FD704C">
        <w:rPr>
          <w:rFonts w:ascii="Arial" w:hAnsi="Arial" w:cs="Arial"/>
          <w:b/>
          <w:bCs/>
          <w:shd w:val="clear" w:color="auto" w:fill="FFFFFF"/>
        </w:rPr>
        <w:t>үйлдвэрийн</w:t>
      </w:r>
      <w:proofErr w:type="spellEnd"/>
      <w:r w:rsidR="00BE52DE" w:rsidRPr="00FD704C">
        <w:rPr>
          <w:rFonts w:ascii="Arial" w:hAnsi="Arial" w:cs="Arial"/>
          <w:b/>
          <w:bCs/>
          <w:shd w:val="clear" w:color="auto" w:fill="FFFFFF"/>
        </w:rPr>
        <w:t xml:space="preserve"> </w:t>
      </w:r>
      <w:r w:rsidR="00BE52DE" w:rsidRPr="00FD704C">
        <w:rPr>
          <w:rFonts w:ascii="Arial" w:hAnsi="Arial" w:cs="Arial"/>
          <w:b/>
          <w:bCs/>
          <w:shd w:val="clear" w:color="auto" w:fill="FFFFFF"/>
          <w:lang w:val="mn-MN"/>
        </w:rPr>
        <w:t>цогцолбор”</w:t>
      </w:r>
      <w:r w:rsidR="00554E78">
        <w:rPr>
          <w:rFonts w:ascii="Arial" w:hAnsi="Arial" w:cs="Arial"/>
          <w:b/>
          <w:bCs/>
          <w:shd w:val="clear" w:color="auto" w:fill="FFFFFF"/>
          <w:lang w:val="mn-MN"/>
        </w:rPr>
        <w:t xml:space="preserve"> </w:t>
      </w:r>
      <w:r w:rsidR="006E0D88">
        <w:rPr>
          <w:rFonts w:ascii="Arial" w:hAnsi="Arial" w:cs="Arial"/>
          <w:b/>
          <w:bCs/>
          <w:shd w:val="clear" w:color="auto" w:fill="FFFFFF"/>
          <w:lang w:val="mn-MN"/>
        </w:rPr>
        <w:t>ү</w:t>
      </w:r>
      <w:proofErr w:type="spellStart"/>
      <w:r w:rsidR="00BE52DE" w:rsidRPr="00FD704C">
        <w:rPr>
          <w:rFonts w:ascii="Arial" w:hAnsi="Arial" w:cs="Arial"/>
          <w:b/>
          <w:bCs/>
          <w:shd w:val="clear" w:color="auto" w:fill="FFFFFF"/>
        </w:rPr>
        <w:t>йлдвэрлэл</w:t>
      </w:r>
      <w:proofErr w:type="spellEnd"/>
      <w:r w:rsidR="00BE52DE" w:rsidRPr="00FD704C">
        <w:rPr>
          <w:rFonts w:ascii="Arial" w:hAnsi="Arial" w:cs="Arial"/>
          <w:b/>
          <w:bCs/>
          <w:shd w:val="clear" w:color="auto" w:fill="FFFFFF"/>
        </w:rPr>
        <w:t xml:space="preserve">, </w:t>
      </w:r>
      <w:proofErr w:type="spellStart"/>
      <w:r w:rsidR="00BE52DE" w:rsidRPr="00FD704C">
        <w:rPr>
          <w:rFonts w:ascii="Arial" w:hAnsi="Arial" w:cs="Arial"/>
          <w:b/>
          <w:bCs/>
          <w:shd w:val="clear" w:color="auto" w:fill="FFFFFF"/>
        </w:rPr>
        <w:t>технологийн</w:t>
      </w:r>
      <w:proofErr w:type="spellEnd"/>
      <w:r w:rsidR="00BE52DE" w:rsidRPr="00FD704C">
        <w:rPr>
          <w:rFonts w:ascii="Arial" w:hAnsi="Arial" w:cs="Arial"/>
          <w:b/>
          <w:bCs/>
          <w:shd w:val="clear" w:color="auto" w:fill="FFFFFF"/>
        </w:rPr>
        <w:t xml:space="preserve"> </w:t>
      </w:r>
      <w:proofErr w:type="spellStart"/>
      <w:r w:rsidR="00BE52DE" w:rsidRPr="00FD704C">
        <w:rPr>
          <w:rFonts w:ascii="Arial" w:hAnsi="Arial" w:cs="Arial"/>
          <w:b/>
          <w:bCs/>
          <w:shd w:val="clear" w:color="auto" w:fill="FFFFFF"/>
        </w:rPr>
        <w:t>парк</w:t>
      </w:r>
      <w:proofErr w:type="spellEnd"/>
    </w:p>
    <w:p w14:paraId="6254C9EE" w14:textId="77777777" w:rsidR="00D73469" w:rsidRDefault="00D73469" w:rsidP="00160D84">
      <w:pPr>
        <w:pStyle w:val="NormalWeb"/>
        <w:spacing w:before="0" w:beforeAutospacing="0" w:after="0" w:afterAutospacing="0"/>
        <w:ind w:firstLine="567"/>
        <w:jc w:val="both"/>
        <w:rPr>
          <w:rFonts w:ascii="Arial" w:hAnsi="Arial" w:cs="Arial"/>
          <w:shd w:val="clear" w:color="auto" w:fill="FFFFFF"/>
        </w:rPr>
      </w:pPr>
    </w:p>
    <w:p w14:paraId="3E9469A5" w14:textId="498ED535" w:rsidR="00D73469" w:rsidRPr="00D73469" w:rsidRDefault="00D73469" w:rsidP="00D73469">
      <w:pPr>
        <w:pStyle w:val="NormalWeb"/>
        <w:spacing w:before="0" w:beforeAutospacing="0" w:after="0" w:afterAutospacing="0"/>
        <w:ind w:firstLine="567"/>
        <w:jc w:val="both"/>
        <w:rPr>
          <w:rFonts w:ascii="Arial" w:hAnsi="Arial" w:cs="Arial"/>
          <w:shd w:val="clear" w:color="auto" w:fill="FFFFFF"/>
        </w:rPr>
      </w:pPr>
      <w:r w:rsidRPr="00D73469">
        <w:rPr>
          <w:rFonts w:ascii="Arial" w:hAnsi="Arial" w:cs="Arial"/>
          <w:shd w:val="clear" w:color="auto" w:fill="FFFFFF"/>
          <w:lang w:val="mn-MN"/>
        </w:rPr>
        <w:t xml:space="preserve">Уул </w:t>
      </w:r>
      <w:proofErr w:type="spellStart"/>
      <w:r w:rsidRPr="00D73469">
        <w:rPr>
          <w:rFonts w:ascii="Arial" w:hAnsi="Arial" w:cs="Arial"/>
          <w:shd w:val="clear" w:color="auto" w:fill="FFFFFF"/>
        </w:rPr>
        <w:t>уурхай</w:t>
      </w:r>
      <w:proofErr w:type="spellEnd"/>
      <w:r w:rsidRPr="00D73469">
        <w:rPr>
          <w:rFonts w:ascii="Arial" w:hAnsi="Arial" w:cs="Arial"/>
          <w:shd w:val="clear" w:color="auto" w:fill="FFFFFF"/>
          <w:lang w:val="mn-MN"/>
        </w:rPr>
        <w:t xml:space="preserve"> - </w:t>
      </w:r>
      <w:r w:rsidRPr="00D73469">
        <w:rPr>
          <w:rFonts w:ascii="Arial" w:hAnsi="Arial" w:cs="Arial"/>
          <w:shd w:val="clear" w:color="auto" w:fill="FFFFFF"/>
        </w:rPr>
        <w:t xml:space="preserve"> </w:t>
      </w:r>
      <w:proofErr w:type="spellStart"/>
      <w:r w:rsidRPr="00D73469">
        <w:rPr>
          <w:rFonts w:ascii="Arial" w:hAnsi="Arial" w:cs="Arial"/>
          <w:shd w:val="clear" w:color="auto" w:fill="FFFFFF"/>
        </w:rPr>
        <w:t>металлург</w:t>
      </w:r>
      <w:proofErr w:type="spellEnd"/>
      <w:r w:rsidRPr="00D73469">
        <w:rPr>
          <w:rFonts w:ascii="Arial" w:hAnsi="Arial" w:cs="Arial"/>
          <w:shd w:val="clear" w:color="auto" w:fill="FFFFFF"/>
          <w:lang w:val="mn-MN"/>
        </w:rPr>
        <w:t xml:space="preserve">и - </w:t>
      </w:r>
      <w:proofErr w:type="spellStart"/>
      <w:r w:rsidRPr="00D73469">
        <w:rPr>
          <w:rFonts w:ascii="Arial" w:hAnsi="Arial" w:cs="Arial"/>
          <w:shd w:val="clear" w:color="auto" w:fill="FFFFFF"/>
        </w:rPr>
        <w:t>химийн</w:t>
      </w:r>
      <w:proofErr w:type="spellEnd"/>
      <w:r w:rsidRPr="00D73469">
        <w:rPr>
          <w:rFonts w:ascii="Arial" w:hAnsi="Arial" w:cs="Arial"/>
          <w:shd w:val="clear" w:color="auto" w:fill="FFFFFF"/>
        </w:rPr>
        <w:t xml:space="preserve"> </w:t>
      </w:r>
      <w:proofErr w:type="spellStart"/>
      <w:r w:rsidRPr="00D73469">
        <w:rPr>
          <w:rFonts w:ascii="Arial" w:hAnsi="Arial" w:cs="Arial"/>
          <w:shd w:val="clear" w:color="auto" w:fill="FFFFFF"/>
        </w:rPr>
        <w:t>үйлдвэрийн</w:t>
      </w:r>
      <w:proofErr w:type="spellEnd"/>
      <w:r w:rsidRPr="00D73469">
        <w:rPr>
          <w:rFonts w:ascii="Arial" w:hAnsi="Arial" w:cs="Arial"/>
          <w:shd w:val="clear" w:color="auto" w:fill="FFFFFF"/>
        </w:rPr>
        <w:t xml:space="preserve"> </w:t>
      </w:r>
      <w:r w:rsidRPr="00D73469">
        <w:rPr>
          <w:rFonts w:ascii="Arial" w:hAnsi="Arial" w:cs="Arial"/>
          <w:shd w:val="clear" w:color="auto" w:fill="FFFFFF"/>
          <w:lang w:val="mn-MN"/>
        </w:rPr>
        <w:t xml:space="preserve">цогцолбор” </w:t>
      </w:r>
      <w:proofErr w:type="spellStart"/>
      <w:r w:rsidRPr="00D73469">
        <w:rPr>
          <w:rFonts w:ascii="Arial" w:hAnsi="Arial" w:cs="Arial"/>
          <w:shd w:val="clear" w:color="auto" w:fill="FFFFFF"/>
        </w:rPr>
        <w:t>Үйлдвэрлэл</w:t>
      </w:r>
      <w:proofErr w:type="spellEnd"/>
      <w:r w:rsidRPr="00D73469">
        <w:rPr>
          <w:rFonts w:ascii="Arial" w:hAnsi="Arial" w:cs="Arial"/>
          <w:shd w:val="clear" w:color="auto" w:fill="FFFFFF"/>
        </w:rPr>
        <w:t xml:space="preserve">, </w:t>
      </w:r>
      <w:proofErr w:type="spellStart"/>
      <w:r w:rsidRPr="00D73469">
        <w:rPr>
          <w:rFonts w:ascii="Arial" w:hAnsi="Arial" w:cs="Arial"/>
          <w:shd w:val="clear" w:color="auto" w:fill="FFFFFF"/>
        </w:rPr>
        <w:t>технологийн</w:t>
      </w:r>
      <w:proofErr w:type="spellEnd"/>
      <w:r w:rsidRPr="00D73469">
        <w:rPr>
          <w:rFonts w:ascii="Arial" w:hAnsi="Arial" w:cs="Arial"/>
          <w:shd w:val="clear" w:color="auto" w:fill="FFFFFF"/>
        </w:rPr>
        <w:t xml:space="preserve"> </w:t>
      </w:r>
      <w:proofErr w:type="spellStart"/>
      <w:r w:rsidRPr="00D73469">
        <w:rPr>
          <w:rFonts w:ascii="Arial" w:hAnsi="Arial" w:cs="Arial"/>
          <w:shd w:val="clear" w:color="auto" w:fill="FFFFFF"/>
        </w:rPr>
        <w:t>парк</w:t>
      </w:r>
      <w:proofErr w:type="spellEnd"/>
      <w:r w:rsidRPr="00D73469">
        <w:rPr>
          <w:rFonts w:ascii="Arial" w:hAnsi="Arial" w:cs="Arial"/>
          <w:shd w:val="clear" w:color="auto" w:fill="FFFFFF"/>
          <w:lang w:val="mn-MN"/>
        </w:rPr>
        <w:t>ийг байгуулснаар 2030 он гэхэд ДНБ-ийг 368 тэрбум төгрөгөөр 2040 он гэхэд</w:t>
      </w:r>
      <w:r w:rsidR="00F86BDA">
        <w:rPr>
          <w:rFonts w:ascii="Arial" w:hAnsi="Arial" w:cs="Arial"/>
          <w:shd w:val="clear" w:color="auto" w:fill="FFFFFF"/>
        </w:rPr>
        <w:t xml:space="preserve"> </w:t>
      </w:r>
      <w:r w:rsidRPr="00D73469">
        <w:rPr>
          <w:rFonts w:ascii="Arial" w:hAnsi="Arial" w:cs="Arial"/>
          <w:shd w:val="clear" w:color="auto" w:fill="FFFFFF"/>
          <w:lang w:val="mn-MN"/>
        </w:rPr>
        <w:t xml:space="preserve">365 тэрбум төгрөгөөр нэмэгдүүлэх тооцоотой байна. </w:t>
      </w:r>
    </w:p>
    <w:p w14:paraId="2A774981" w14:textId="25B9E9FB" w:rsidR="00F24D9B" w:rsidRDefault="00F004E0" w:rsidP="00F24D9B">
      <w:pPr>
        <w:pStyle w:val="NormalWeb"/>
        <w:ind w:left="720"/>
        <w:rPr>
          <w:rFonts w:ascii="Arial" w:hAnsi="Arial" w:cs="Arial"/>
          <w:shd w:val="clear" w:color="auto" w:fill="FFFFFF"/>
          <w:lang w:val="mn-MN"/>
        </w:rPr>
      </w:pPr>
      <w:r>
        <w:rPr>
          <w:rFonts w:ascii="Arial" w:hAnsi="Arial" w:cs="Arial"/>
          <w:shd w:val="clear" w:color="auto" w:fill="FFFFFF"/>
          <w:lang w:val="mn-MN"/>
        </w:rPr>
        <w:t>2.1.</w:t>
      </w:r>
      <w:r w:rsidR="00F24D9B" w:rsidRPr="00F24D9B">
        <w:rPr>
          <w:rFonts w:ascii="Arial" w:hAnsi="Arial" w:cs="Arial"/>
          <w:shd w:val="clear" w:color="auto" w:fill="FFFFFF"/>
          <w:lang w:val="mn-MN"/>
        </w:rPr>
        <w:t xml:space="preserve">Дэд бүтцийн нийт хөрөнгө оруулалт </w:t>
      </w:r>
      <w:r w:rsidR="00F24D9B" w:rsidRPr="00F24D9B">
        <w:rPr>
          <w:rFonts w:ascii="Arial" w:hAnsi="Arial" w:cs="Arial"/>
          <w:shd w:val="clear" w:color="auto" w:fill="FFFFFF"/>
        </w:rPr>
        <w:t>13</w:t>
      </w:r>
      <w:r w:rsidR="00F24D9B" w:rsidRPr="00F24D9B">
        <w:rPr>
          <w:rFonts w:ascii="Arial" w:hAnsi="Arial" w:cs="Arial"/>
          <w:shd w:val="clear" w:color="auto" w:fill="FFFFFF"/>
          <w:lang w:val="mn-MN"/>
        </w:rPr>
        <w:t>3.6 тэрбум төгрөг</w:t>
      </w:r>
      <w:r w:rsidR="00F24D9B">
        <w:rPr>
          <w:rFonts w:ascii="Arial" w:hAnsi="Arial" w:cs="Arial"/>
          <w:shd w:val="clear" w:color="auto" w:fill="FFFFFF"/>
          <w:lang w:val="mn-MN"/>
        </w:rPr>
        <w:t xml:space="preserve"> шаардлагатай. </w:t>
      </w:r>
      <w:r w:rsidR="00337075">
        <w:rPr>
          <w:rFonts w:ascii="Arial" w:hAnsi="Arial" w:cs="Arial"/>
          <w:shd w:val="clear" w:color="auto" w:fill="FFFFFF"/>
          <w:lang w:val="mn-MN"/>
        </w:rPr>
        <w:t>Үүнд:</w:t>
      </w:r>
    </w:p>
    <w:p w14:paraId="2F5F7AAC" w14:textId="30ED2E2F" w:rsidR="00337075" w:rsidRPr="001E6F8F" w:rsidRDefault="00337075" w:rsidP="00337075">
      <w:pPr>
        <w:pStyle w:val="NormalWeb"/>
        <w:numPr>
          <w:ilvl w:val="0"/>
          <w:numId w:val="8"/>
        </w:numPr>
        <w:rPr>
          <w:rFonts w:ascii="Arial" w:hAnsi="Arial" w:cs="Arial"/>
          <w:shd w:val="clear" w:color="auto" w:fill="FFFFFF"/>
        </w:rPr>
      </w:pPr>
      <w:r w:rsidRPr="00337075">
        <w:rPr>
          <w:rFonts w:ascii="Arial" w:hAnsi="Arial" w:cs="Arial"/>
          <w:shd w:val="clear" w:color="auto" w:fill="FFFFFF"/>
        </w:rPr>
        <w:t>А</w:t>
      </w:r>
      <w:r w:rsidRPr="001E6F8F">
        <w:rPr>
          <w:rFonts w:ascii="Arial" w:hAnsi="Arial" w:cs="Arial"/>
          <w:shd w:val="clear" w:color="auto" w:fill="FFFFFF"/>
          <w:lang w:val="mn-MN"/>
        </w:rPr>
        <w:t xml:space="preserve">вто зам </w:t>
      </w:r>
      <w:r w:rsidRPr="00337075">
        <w:rPr>
          <w:rFonts w:ascii="Arial" w:hAnsi="Arial" w:cs="Arial"/>
          <w:shd w:val="clear" w:color="auto" w:fill="FFFFFF"/>
        </w:rPr>
        <w:t>19 436.7</w:t>
      </w:r>
      <w:r w:rsidRPr="00337075">
        <w:rPr>
          <w:rFonts w:ascii="Arial" w:hAnsi="Arial" w:cs="Arial"/>
          <w:shd w:val="clear" w:color="auto" w:fill="FFFFFF"/>
          <w:lang w:val="mn-MN"/>
        </w:rPr>
        <w:t xml:space="preserve"> сая төгрөг</w:t>
      </w:r>
    </w:p>
    <w:p w14:paraId="180F0808" w14:textId="4D10EBAF" w:rsidR="00337075" w:rsidRPr="00337075" w:rsidRDefault="00337075" w:rsidP="00CE0E97">
      <w:pPr>
        <w:pStyle w:val="NormalWeb"/>
        <w:numPr>
          <w:ilvl w:val="0"/>
          <w:numId w:val="8"/>
        </w:numPr>
        <w:rPr>
          <w:rFonts w:ascii="Arial" w:hAnsi="Arial" w:cs="Arial"/>
          <w:shd w:val="clear" w:color="auto" w:fill="FFFFFF"/>
        </w:rPr>
      </w:pPr>
      <w:r w:rsidRPr="00337075">
        <w:rPr>
          <w:rFonts w:ascii="Arial" w:hAnsi="Arial" w:cs="Arial"/>
          <w:shd w:val="clear" w:color="auto" w:fill="FFFFFF"/>
        </w:rPr>
        <w:t>Т</w:t>
      </w:r>
      <w:r w:rsidRPr="001E6F8F">
        <w:rPr>
          <w:rFonts w:ascii="Arial" w:hAnsi="Arial" w:cs="Arial"/>
          <w:shd w:val="clear" w:color="auto" w:fill="FFFFFF"/>
          <w:lang w:val="mn-MN"/>
        </w:rPr>
        <w:t xml:space="preserve">өмөр зам </w:t>
      </w:r>
      <w:r w:rsidRPr="00337075">
        <w:rPr>
          <w:rFonts w:ascii="Arial" w:hAnsi="Arial" w:cs="Arial"/>
          <w:shd w:val="clear" w:color="auto" w:fill="FFFFFF"/>
        </w:rPr>
        <w:t>8 936.9</w:t>
      </w:r>
      <w:r w:rsidRPr="00337075">
        <w:rPr>
          <w:rFonts w:ascii="Arial" w:hAnsi="Arial" w:cs="Arial"/>
          <w:shd w:val="clear" w:color="auto" w:fill="FFFFFF"/>
          <w:lang w:val="mn-MN"/>
        </w:rPr>
        <w:t xml:space="preserve"> сая төгрөг</w:t>
      </w:r>
    </w:p>
    <w:p w14:paraId="5CB29275" w14:textId="3EE43599" w:rsidR="00337075" w:rsidRPr="00337075" w:rsidRDefault="00337075" w:rsidP="00897735">
      <w:pPr>
        <w:pStyle w:val="NormalWeb"/>
        <w:numPr>
          <w:ilvl w:val="0"/>
          <w:numId w:val="8"/>
        </w:numPr>
        <w:rPr>
          <w:rFonts w:ascii="Arial" w:hAnsi="Arial" w:cs="Arial"/>
          <w:shd w:val="clear" w:color="auto" w:fill="FFFFFF"/>
        </w:rPr>
      </w:pPr>
      <w:r w:rsidRPr="00337075">
        <w:rPr>
          <w:rFonts w:ascii="Arial" w:hAnsi="Arial" w:cs="Arial"/>
          <w:shd w:val="clear" w:color="auto" w:fill="FFFFFF"/>
        </w:rPr>
        <w:t>Ц</w:t>
      </w:r>
      <w:r w:rsidRPr="001E6F8F">
        <w:rPr>
          <w:rFonts w:ascii="Arial" w:hAnsi="Arial" w:cs="Arial"/>
          <w:shd w:val="clear" w:color="auto" w:fill="FFFFFF"/>
          <w:lang w:val="mn-MN"/>
        </w:rPr>
        <w:t xml:space="preserve">ахилгаан хангамж </w:t>
      </w:r>
      <w:r w:rsidRPr="00337075">
        <w:rPr>
          <w:rFonts w:ascii="Arial" w:hAnsi="Arial" w:cs="Arial"/>
          <w:shd w:val="clear" w:color="auto" w:fill="FFFFFF"/>
        </w:rPr>
        <w:t>47 197.0</w:t>
      </w:r>
      <w:r w:rsidRPr="00337075">
        <w:rPr>
          <w:rFonts w:ascii="Arial" w:hAnsi="Arial" w:cs="Arial"/>
          <w:shd w:val="clear" w:color="auto" w:fill="FFFFFF"/>
          <w:lang w:val="mn-MN"/>
        </w:rPr>
        <w:t xml:space="preserve"> сая төгрөг</w:t>
      </w:r>
    </w:p>
    <w:p w14:paraId="0A075BE6" w14:textId="40E7D9D1" w:rsidR="001E6F8F" w:rsidRPr="001E6F8F" w:rsidRDefault="001E6F8F" w:rsidP="007C53A8">
      <w:pPr>
        <w:pStyle w:val="NormalWeb"/>
        <w:numPr>
          <w:ilvl w:val="0"/>
          <w:numId w:val="8"/>
        </w:numPr>
        <w:rPr>
          <w:rFonts w:ascii="Arial" w:hAnsi="Arial" w:cs="Arial"/>
          <w:shd w:val="clear" w:color="auto" w:fill="FFFFFF"/>
        </w:rPr>
      </w:pPr>
      <w:r w:rsidRPr="001E6F8F">
        <w:rPr>
          <w:rFonts w:ascii="Arial" w:hAnsi="Arial" w:cs="Arial"/>
          <w:shd w:val="clear" w:color="auto" w:fill="FFFFFF"/>
        </w:rPr>
        <w:t>У</w:t>
      </w:r>
      <w:r w:rsidRPr="001E6F8F">
        <w:rPr>
          <w:rFonts w:ascii="Arial" w:hAnsi="Arial" w:cs="Arial"/>
          <w:shd w:val="clear" w:color="auto" w:fill="FFFFFF"/>
          <w:lang w:val="mn-MN"/>
        </w:rPr>
        <w:t xml:space="preserve">с хангамж, ариутгах татуурга </w:t>
      </w:r>
      <w:r w:rsidRPr="001E6F8F">
        <w:rPr>
          <w:rFonts w:ascii="Arial" w:hAnsi="Arial" w:cs="Arial"/>
          <w:shd w:val="clear" w:color="auto" w:fill="FFFFFF"/>
        </w:rPr>
        <w:t>42 764</w:t>
      </w:r>
      <w:r w:rsidRPr="001E6F8F">
        <w:rPr>
          <w:rFonts w:ascii="Arial" w:hAnsi="Arial" w:cs="Arial"/>
          <w:shd w:val="clear" w:color="auto" w:fill="FFFFFF"/>
          <w:lang w:val="mn-MN"/>
        </w:rPr>
        <w:t xml:space="preserve"> сая төгрөг</w:t>
      </w:r>
    </w:p>
    <w:p w14:paraId="2B9BD4F8" w14:textId="6CF6E929" w:rsidR="001E6F8F" w:rsidRPr="00F004E0" w:rsidRDefault="001E6F8F" w:rsidP="00172AC1">
      <w:pPr>
        <w:pStyle w:val="NormalWeb"/>
        <w:numPr>
          <w:ilvl w:val="0"/>
          <w:numId w:val="8"/>
        </w:numPr>
        <w:rPr>
          <w:rFonts w:ascii="Arial" w:hAnsi="Arial" w:cs="Arial"/>
          <w:shd w:val="clear" w:color="auto" w:fill="FFFFFF"/>
        </w:rPr>
      </w:pPr>
      <w:r w:rsidRPr="001E6F8F">
        <w:rPr>
          <w:rFonts w:ascii="Arial" w:hAnsi="Arial" w:cs="Arial"/>
          <w:shd w:val="clear" w:color="auto" w:fill="FFFFFF"/>
        </w:rPr>
        <w:t>Д</w:t>
      </w:r>
      <w:r w:rsidRPr="001E6F8F">
        <w:rPr>
          <w:rFonts w:ascii="Arial" w:hAnsi="Arial" w:cs="Arial"/>
          <w:shd w:val="clear" w:color="auto" w:fill="FFFFFF"/>
          <w:lang w:val="mn-MN"/>
        </w:rPr>
        <w:t xml:space="preserve">улаан хангамж </w:t>
      </w:r>
      <w:r w:rsidRPr="001E6F8F">
        <w:rPr>
          <w:rFonts w:ascii="Arial" w:hAnsi="Arial" w:cs="Arial"/>
          <w:shd w:val="clear" w:color="auto" w:fill="FFFFFF"/>
        </w:rPr>
        <w:t>15 329.1</w:t>
      </w:r>
      <w:r w:rsidRPr="001E6F8F">
        <w:rPr>
          <w:rFonts w:ascii="Arial" w:hAnsi="Arial" w:cs="Arial"/>
          <w:shd w:val="clear" w:color="auto" w:fill="FFFFFF"/>
          <w:lang w:val="mn-MN"/>
        </w:rPr>
        <w:t xml:space="preserve"> сая төгрөг</w:t>
      </w:r>
    </w:p>
    <w:p w14:paraId="77E08D57" w14:textId="5B292E07" w:rsidR="00F004E0" w:rsidRDefault="00F004E0" w:rsidP="002E6B14">
      <w:pPr>
        <w:pStyle w:val="NormalWeb"/>
        <w:ind w:firstLine="720"/>
        <w:rPr>
          <w:rFonts w:ascii="Arial" w:hAnsi="Arial" w:cs="Arial"/>
          <w:shd w:val="clear" w:color="auto" w:fill="FFFFFF"/>
          <w:lang w:val="mn-MN"/>
        </w:rPr>
      </w:pPr>
      <w:r>
        <w:rPr>
          <w:rFonts w:ascii="Arial" w:hAnsi="Arial" w:cs="Arial"/>
          <w:shd w:val="clear" w:color="auto" w:fill="FFFFFF"/>
          <w:lang w:val="mn-MN"/>
        </w:rPr>
        <w:lastRenderedPageBreak/>
        <w:t>2.2.</w:t>
      </w:r>
      <w:r w:rsidR="002E6B14">
        <w:rPr>
          <w:rFonts w:ascii="Arial" w:hAnsi="Arial" w:cs="Arial"/>
          <w:shd w:val="clear" w:color="auto" w:fill="FFFFFF"/>
          <w:lang w:val="mn-MN"/>
        </w:rPr>
        <w:t xml:space="preserve"> </w:t>
      </w:r>
      <w:r w:rsidR="00AA28F4">
        <w:rPr>
          <w:rFonts w:ascii="Arial" w:hAnsi="Arial" w:cs="Arial"/>
          <w:shd w:val="clear" w:color="auto" w:fill="FFFFFF"/>
          <w:lang w:val="mn-MN"/>
        </w:rPr>
        <w:t xml:space="preserve">Паркт хэрэгжих </w:t>
      </w:r>
      <w:r w:rsidR="00C13D94">
        <w:rPr>
          <w:rFonts w:ascii="Arial" w:hAnsi="Arial" w:cs="Arial"/>
          <w:shd w:val="clear" w:color="auto" w:fill="FFFFFF"/>
          <w:lang w:val="mn-MN"/>
        </w:rPr>
        <w:t>4</w:t>
      </w:r>
      <w:r w:rsidR="00AA28F4">
        <w:rPr>
          <w:rFonts w:ascii="Arial" w:hAnsi="Arial" w:cs="Arial"/>
          <w:shd w:val="clear" w:color="auto" w:fill="FFFFFF"/>
          <w:lang w:val="mn-MN"/>
        </w:rPr>
        <w:t xml:space="preserve"> төслийн </w:t>
      </w:r>
      <w:r w:rsidRPr="00F24D9B">
        <w:rPr>
          <w:rFonts w:ascii="Arial" w:hAnsi="Arial" w:cs="Arial"/>
          <w:shd w:val="clear" w:color="auto" w:fill="FFFFFF"/>
          <w:lang w:val="mn-MN"/>
        </w:rPr>
        <w:t xml:space="preserve">нийт хөрөнгө оруулалт </w:t>
      </w:r>
      <w:r w:rsidRPr="00F24D9B">
        <w:rPr>
          <w:rFonts w:ascii="Arial" w:hAnsi="Arial" w:cs="Arial"/>
          <w:shd w:val="clear" w:color="auto" w:fill="FFFFFF"/>
        </w:rPr>
        <w:t>1</w:t>
      </w:r>
      <w:r w:rsidR="000D5E1B">
        <w:rPr>
          <w:rFonts w:ascii="Arial" w:hAnsi="Arial" w:cs="Arial"/>
          <w:shd w:val="clear" w:color="auto" w:fill="FFFFFF"/>
          <w:lang w:val="mn-MN"/>
        </w:rPr>
        <w:t>.</w:t>
      </w:r>
      <w:r w:rsidR="007E73C7">
        <w:rPr>
          <w:rFonts w:ascii="Arial" w:hAnsi="Arial" w:cs="Arial"/>
          <w:shd w:val="clear" w:color="auto" w:fill="FFFFFF"/>
        </w:rPr>
        <w:t>79</w:t>
      </w:r>
      <w:r w:rsidR="000D5E1B">
        <w:rPr>
          <w:rFonts w:ascii="Arial" w:hAnsi="Arial" w:cs="Arial"/>
          <w:shd w:val="clear" w:color="auto" w:fill="FFFFFF"/>
          <w:lang w:val="mn-MN"/>
        </w:rPr>
        <w:t xml:space="preserve"> их наяд</w:t>
      </w:r>
      <w:r w:rsidRPr="00F24D9B">
        <w:rPr>
          <w:rFonts w:ascii="Arial" w:hAnsi="Arial" w:cs="Arial"/>
          <w:shd w:val="clear" w:color="auto" w:fill="FFFFFF"/>
          <w:lang w:val="mn-MN"/>
        </w:rPr>
        <w:t xml:space="preserve"> тэрбум төгрөг</w:t>
      </w:r>
      <w:r>
        <w:rPr>
          <w:rFonts w:ascii="Arial" w:hAnsi="Arial" w:cs="Arial"/>
          <w:shd w:val="clear" w:color="auto" w:fill="FFFFFF"/>
          <w:lang w:val="mn-MN"/>
        </w:rPr>
        <w:t xml:space="preserve"> </w:t>
      </w:r>
      <w:r w:rsidR="000D5E1B">
        <w:rPr>
          <w:rFonts w:ascii="Arial" w:hAnsi="Arial" w:cs="Arial"/>
          <w:shd w:val="clear" w:color="auto" w:fill="FFFFFF"/>
          <w:lang w:val="mn-MN"/>
        </w:rPr>
        <w:t>буюу 65</w:t>
      </w:r>
      <w:r w:rsidR="00B6450A">
        <w:rPr>
          <w:rFonts w:ascii="Arial" w:hAnsi="Arial" w:cs="Arial"/>
          <w:shd w:val="clear" w:color="auto" w:fill="FFFFFF"/>
        </w:rPr>
        <w:t>5</w:t>
      </w:r>
      <w:r w:rsidR="000D5E1B">
        <w:rPr>
          <w:rFonts w:ascii="Arial" w:hAnsi="Arial" w:cs="Arial"/>
          <w:shd w:val="clear" w:color="auto" w:fill="FFFFFF"/>
          <w:lang w:val="mn-MN"/>
        </w:rPr>
        <w:t>.</w:t>
      </w:r>
      <w:r w:rsidR="00B6450A">
        <w:rPr>
          <w:rFonts w:ascii="Arial" w:hAnsi="Arial" w:cs="Arial"/>
          <w:shd w:val="clear" w:color="auto" w:fill="FFFFFF"/>
        </w:rPr>
        <w:t>17</w:t>
      </w:r>
      <w:r w:rsidR="000D5E1B">
        <w:rPr>
          <w:rFonts w:ascii="Arial" w:hAnsi="Arial" w:cs="Arial"/>
          <w:shd w:val="clear" w:color="auto" w:fill="FFFFFF"/>
          <w:lang w:val="mn-MN"/>
        </w:rPr>
        <w:t xml:space="preserve"> сая ам.доллар </w:t>
      </w:r>
      <w:r>
        <w:rPr>
          <w:rFonts w:ascii="Arial" w:hAnsi="Arial" w:cs="Arial"/>
          <w:shd w:val="clear" w:color="auto" w:fill="FFFFFF"/>
          <w:lang w:val="mn-MN"/>
        </w:rPr>
        <w:t>шаардлагатай. Үүнд:</w:t>
      </w:r>
    </w:p>
    <w:tbl>
      <w:tblPr>
        <w:tblStyle w:val="TableGrid"/>
        <w:tblW w:w="4871" w:type="pct"/>
        <w:tblLayout w:type="fixed"/>
        <w:tblLook w:val="04A0" w:firstRow="1" w:lastRow="0" w:firstColumn="1" w:lastColumn="0" w:noHBand="0" w:noVBand="1"/>
      </w:tblPr>
      <w:tblGrid>
        <w:gridCol w:w="448"/>
        <w:gridCol w:w="4505"/>
        <w:gridCol w:w="1875"/>
        <w:gridCol w:w="2276"/>
      </w:tblGrid>
      <w:tr w:rsidR="00067C11" w:rsidRPr="00067C11" w14:paraId="1E54C6C8" w14:textId="77777777" w:rsidTr="00F004E0">
        <w:trPr>
          <w:trHeight w:val="151"/>
        </w:trPr>
        <w:tc>
          <w:tcPr>
            <w:tcW w:w="246" w:type="pct"/>
            <w:vMerge w:val="restart"/>
            <w:hideMark/>
          </w:tcPr>
          <w:p w14:paraId="6EFF6AFB" w14:textId="77777777" w:rsidR="00067C11" w:rsidRPr="00067C11" w:rsidRDefault="00067C11" w:rsidP="00F004E0">
            <w:pPr>
              <w:pStyle w:val="NormalWeb"/>
              <w:jc w:val="center"/>
              <w:rPr>
                <w:rFonts w:ascii="Arial" w:hAnsi="Arial" w:cs="Arial"/>
                <w:shd w:val="clear" w:color="auto" w:fill="FFFFFF"/>
              </w:rPr>
            </w:pPr>
            <w:r w:rsidRPr="00067C11">
              <w:rPr>
                <w:rFonts w:ascii="Arial" w:hAnsi="Arial" w:cs="Arial"/>
                <w:shd w:val="clear" w:color="auto" w:fill="FFFFFF"/>
                <w:lang w:val="mn-MN"/>
              </w:rPr>
              <w:t>№</w:t>
            </w:r>
          </w:p>
        </w:tc>
        <w:tc>
          <w:tcPr>
            <w:tcW w:w="2474" w:type="pct"/>
            <w:vMerge w:val="restart"/>
            <w:hideMark/>
          </w:tcPr>
          <w:p w14:paraId="57B81019" w14:textId="77777777" w:rsidR="00067C11" w:rsidRPr="00067C11" w:rsidRDefault="00067C11" w:rsidP="00F004E0">
            <w:pPr>
              <w:pStyle w:val="NormalWeb"/>
              <w:rPr>
                <w:rFonts w:ascii="Arial" w:hAnsi="Arial" w:cs="Arial"/>
                <w:shd w:val="clear" w:color="auto" w:fill="FFFFFF"/>
              </w:rPr>
            </w:pPr>
            <w:r w:rsidRPr="00067C11">
              <w:rPr>
                <w:rFonts w:ascii="Arial" w:hAnsi="Arial" w:cs="Arial"/>
                <w:shd w:val="clear" w:color="auto" w:fill="FFFFFF"/>
                <w:lang w:val="mn-MN"/>
              </w:rPr>
              <w:t>Төсөл</w:t>
            </w:r>
          </w:p>
        </w:tc>
        <w:tc>
          <w:tcPr>
            <w:tcW w:w="2280" w:type="pct"/>
            <w:gridSpan w:val="2"/>
            <w:hideMark/>
          </w:tcPr>
          <w:p w14:paraId="4B4E8518" w14:textId="77777777" w:rsidR="00067C11" w:rsidRPr="00067C11" w:rsidRDefault="00067C11" w:rsidP="00067C11">
            <w:pPr>
              <w:pStyle w:val="NormalWeb"/>
              <w:ind w:left="1440"/>
              <w:rPr>
                <w:rFonts w:ascii="Arial" w:hAnsi="Arial" w:cs="Arial"/>
                <w:shd w:val="clear" w:color="auto" w:fill="FFFFFF"/>
              </w:rPr>
            </w:pPr>
            <w:r w:rsidRPr="00067C11">
              <w:rPr>
                <w:rFonts w:ascii="Arial" w:hAnsi="Arial" w:cs="Arial"/>
                <w:shd w:val="clear" w:color="auto" w:fill="FFFFFF"/>
                <w:lang w:val="mn-MN"/>
              </w:rPr>
              <w:t>Нийт хөрөнгө оруулалт</w:t>
            </w:r>
          </w:p>
        </w:tc>
      </w:tr>
      <w:tr w:rsidR="00067C11" w:rsidRPr="00067C11" w14:paraId="14D4213E" w14:textId="77777777" w:rsidTr="00F004E0">
        <w:trPr>
          <w:trHeight w:val="151"/>
        </w:trPr>
        <w:tc>
          <w:tcPr>
            <w:tcW w:w="246" w:type="pct"/>
            <w:vMerge/>
            <w:hideMark/>
          </w:tcPr>
          <w:p w14:paraId="355AB110" w14:textId="77777777" w:rsidR="00067C11" w:rsidRPr="00067C11" w:rsidRDefault="00067C11" w:rsidP="00F004E0">
            <w:pPr>
              <w:pStyle w:val="NormalWeb"/>
              <w:ind w:left="1440"/>
              <w:jc w:val="center"/>
              <w:rPr>
                <w:rFonts w:ascii="Arial" w:hAnsi="Arial" w:cs="Arial"/>
                <w:shd w:val="clear" w:color="auto" w:fill="FFFFFF"/>
              </w:rPr>
            </w:pPr>
          </w:p>
        </w:tc>
        <w:tc>
          <w:tcPr>
            <w:tcW w:w="2474" w:type="pct"/>
            <w:vMerge/>
            <w:hideMark/>
          </w:tcPr>
          <w:p w14:paraId="73477472" w14:textId="77777777" w:rsidR="00067C11" w:rsidRPr="00067C11" w:rsidRDefault="00067C11" w:rsidP="00067C11">
            <w:pPr>
              <w:pStyle w:val="NormalWeb"/>
              <w:ind w:left="1440"/>
              <w:rPr>
                <w:rFonts w:ascii="Arial" w:hAnsi="Arial" w:cs="Arial"/>
                <w:shd w:val="clear" w:color="auto" w:fill="FFFFFF"/>
              </w:rPr>
            </w:pPr>
          </w:p>
        </w:tc>
        <w:tc>
          <w:tcPr>
            <w:tcW w:w="1030" w:type="pct"/>
            <w:hideMark/>
          </w:tcPr>
          <w:p w14:paraId="174B3E1D" w14:textId="77777777" w:rsidR="00067C11" w:rsidRPr="00067C11" w:rsidRDefault="00067C11" w:rsidP="00F004E0">
            <w:pPr>
              <w:pStyle w:val="NormalWeb"/>
              <w:rPr>
                <w:rFonts w:ascii="Arial" w:hAnsi="Arial" w:cs="Arial"/>
                <w:shd w:val="clear" w:color="auto" w:fill="FFFFFF"/>
              </w:rPr>
            </w:pPr>
            <w:r w:rsidRPr="00067C11">
              <w:rPr>
                <w:rFonts w:ascii="Arial" w:hAnsi="Arial" w:cs="Arial"/>
                <w:shd w:val="clear" w:color="auto" w:fill="FFFFFF"/>
                <w:lang w:val="mn-MN"/>
              </w:rPr>
              <w:t>тэрбум төгрөг</w:t>
            </w:r>
          </w:p>
        </w:tc>
        <w:tc>
          <w:tcPr>
            <w:tcW w:w="1250" w:type="pct"/>
            <w:hideMark/>
          </w:tcPr>
          <w:p w14:paraId="3C9AAC63" w14:textId="77777777" w:rsidR="00067C11" w:rsidRPr="00067C11" w:rsidRDefault="00067C11" w:rsidP="00F004E0">
            <w:pPr>
              <w:pStyle w:val="NormalWeb"/>
              <w:rPr>
                <w:rFonts w:ascii="Arial" w:hAnsi="Arial" w:cs="Arial"/>
                <w:shd w:val="clear" w:color="auto" w:fill="FFFFFF"/>
              </w:rPr>
            </w:pPr>
            <w:r w:rsidRPr="00067C11">
              <w:rPr>
                <w:rFonts w:ascii="Arial" w:hAnsi="Arial" w:cs="Arial"/>
                <w:shd w:val="clear" w:color="auto" w:fill="FFFFFF"/>
                <w:lang w:val="mn-MN"/>
              </w:rPr>
              <w:t>сая ам.доллар</w:t>
            </w:r>
          </w:p>
        </w:tc>
      </w:tr>
      <w:tr w:rsidR="00067C11" w:rsidRPr="00067C11" w14:paraId="29A4F10F" w14:textId="77777777" w:rsidTr="00F004E0">
        <w:trPr>
          <w:trHeight w:val="151"/>
        </w:trPr>
        <w:tc>
          <w:tcPr>
            <w:tcW w:w="246" w:type="pct"/>
            <w:hideMark/>
          </w:tcPr>
          <w:p w14:paraId="290C01BF" w14:textId="77777777" w:rsidR="00067C11" w:rsidRPr="00067C11" w:rsidRDefault="00067C11" w:rsidP="00F004E0">
            <w:pPr>
              <w:pStyle w:val="NormalWeb"/>
              <w:jc w:val="center"/>
              <w:rPr>
                <w:rFonts w:ascii="Arial" w:hAnsi="Arial" w:cs="Arial"/>
                <w:shd w:val="clear" w:color="auto" w:fill="FFFFFF"/>
              </w:rPr>
            </w:pPr>
            <w:r w:rsidRPr="00067C11">
              <w:rPr>
                <w:rFonts w:ascii="Arial" w:hAnsi="Arial" w:cs="Arial"/>
                <w:shd w:val="clear" w:color="auto" w:fill="FFFFFF"/>
                <w:lang w:val="mn-MN"/>
              </w:rPr>
              <w:t>1</w:t>
            </w:r>
          </w:p>
        </w:tc>
        <w:tc>
          <w:tcPr>
            <w:tcW w:w="2474" w:type="pct"/>
            <w:hideMark/>
          </w:tcPr>
          <w:p w14:paraId="4CABB508" w14:textId="77777777" w:rsidR="00067C11" w:rsidRPr="00067C11" w:rsidRDefault="00067C11" w:rsidP="00F004E0">
            <w:pPr>
              <w:pStyle w:val="NormalWeb"/>
              <w:rPr>
                <w:rFonts w:ascii="Arial" w:hAnsi="Arial" w:cs="Arial"/>
                <w:shd w:val="clear" w:color="auto" w:fill="FFFFFF"/>
              </w:rPr>
            </w:pPr>
            <w:r w:rsidRPr="00067C11">
              <w:rPr>
                <w:rFonts w:ascii="Arial" w:hAnsi="Arial" w:cs="Arial"/>
                <w:shd w:val="clear" w:color="auto" w:fill="FFFFFF"/>
                <w:lang w:val="mn-MN"/>
              </w:rPr>
              <w:t>Зэсийн баяжмал боловсруулах үйлдвэр</w:t>
            </w:r>
          </w:p>
        </w:tc>
        <w:tc>
          <w:tcPr>
            <w:tcW w:w="1030" w:type="pct"/>
            <w:hideMark/>
          </w:tcPr>
          <w:p w14:paraId="724CDA08" w14:textId="77777777" w:rsidR="00067C11" w:rsidRPr="00067C11" w:rsidRDefault="00067C11" w:rsidP="00F004E0">
            <w:pPr>
              <w:pStyle w:val="NormalWeb"/>
              <w:jc w:val="right"/>
              <w:rPr>
                <w:rFonts w:ascii="Arial" w:hAnsi="Arial" w:cs="Arial"/>
                <w:shd w:val="clear" w:color="auto" w:fill="FFFFFF"/>
              </w:rPr>
            </w:pPr>
            <w:r w:rsidRPr="00067C11">
              <w:rPr>
                <w:rFonts w:ascii="Arial" w:hAnsi="Arial" w:cs="Arial"/>
                <w:shd w:val="clear" w:color="auto" w:fill="FFFFFF"/>
                <w:lang w:val="mn-MN"/>
              </w:rPr>
              <w:t>1,597.40</w:t>
            </w:r>
          </w:p>
        </w:tc>
        <w:tc>
          <w:tcPr>
            <w:tcW w:w="1250" w:type="pct"/>
            <w:hideMark/>
          </w:tcPr>
          <w:p w14:paraId="095554DA" w14:textId="77777777" w:rsidR="00067C11" w:rsidRPr="00067C11" w:rsidRDefault="00067C11" w:rsidP="00F004E0">
            <w:pPr>
              <w:pStyle w:val="NormalWeb"/>
              <w:jc w:val="right"/>
              <w:rPr>
                <w:rFonts w:ascii="Arial" w:hAnsi="Arial" w:cs="Arial"/>
                <w:shd w:val="clear" w:color="auto" w:fill="FFFFFF"/>
              </w:rPr>
            </w:pPr>
            <w:r w:rsidRPr="00067C11">
              <w:rPr>
                <w:rFonts w:ascii="Arial" w:hAnsi="Arial" w:cs="Arial"/>
                <w:shd w:val="clear" w:color="auto" w:fill="FFFFFF"/>
                <w:lang w:val="mn-MN"/>
              </w:rPr>
              <w:t>574.65</w:t>
            </w:r>
          </w:p>
        </w:tc>
      </w:tr>
      <w:tr w:rsidR="00067C11" w:rsidRPr="00067C11" w14:paraId="0B124C47" w14:textId="77777777" w:rsidTr="00F004E0">
        <w:trPr>
          <w:trHeight w:val="70"/>
        </w:trPr>
        <w:tc>
          <w:tcPr>
            <w:tcW w:w="246" w:type="pct"/>
            <w:hideMark/>
          </w:tcPr>
          <w:p w14:paraId="37C09954" w14:textId="77777777" w:rsidR="00067C11" w:rsidRPr="00067C11" w:rsidRDefault="00067C11" w:rsidP="00F004E0">
            <w:pPr>
              <w:pStyle w:val="NormalWeb"/>
              <w:jc w:val="center"/>
              <w:rPr>
                <w:rFonts w:ascii="Arial" w:hAnsi="Arial" w:cs="Arial"/>
                <w:shd w:val="clear" w:color="auto" w:fill="FFFFFF"/>
              </w:rPr>
            </w:pPr>
            <w:r w:rsidRPr="00067C11">
              <w:rPr>
                <w:rFonts w:ascii="Arial" w:hAnsi="Arial" w:cs="Arial"/>
                <w:shd w:val="clear" w:color="auto" w:fill="FFFFFF"/>
                <w:lang w:val="mn-MN"/>
              </w:rPr>
              <w:t>2</w:t>
            </w:r>
          </w:p>
        </w:tc>
        <w:tc>
          <w:tcPr>
            <w:tcW w:w="2474" w:type="pct"/>
            <w:hideMark/>
          </w:tcPr>
          <w:p w14:paraId="72C6ECED" w14:textId="77777777" w:rsidR="00067C11" w:rsidRPr="00067C11" w:rsidRDefault="00067C11" w:rsidP="00F004E0">
            <w:pPr>
              <w:pStyle w:val="NormalWeb"/>
              <w:rPr>
                <w:rFonts w:ascii="Arial" w:hAnsi="Arial" w:cs="Arial"/>
                <w:shd w:val="clear" w:color="auto" w:fill="FFFFFF"/>
              </w:rPr>
            </w:pPr>
            <w:r w:rsidRPr="00067C11">
              <w:rPr>
                <w:rFonts w:ascii="Arial" w:hAnsi="Arial" w:cs="Arial"/>
                <w:shd w:val="clear" w:color="auto" w:fill="FFFFFF"/>
                <w:lang w:val="mn-MN"/>
              </w:rPr>
              <w:t>HL-SX-EW технологиор боловсруулах үйлдвэр</w:t>
            </w:r>
          </w:p>
        </w:tc>
        <w:tc>
          <w:tcPr>
            <w:tcW w:w="1030" w:type="pct"/>
            <w:hideMark/>
          </w:tcPr>
          <w:p w14:paraId="547C2FE4" w14:textId="77777777" w:rsidR="00067C11" w:rsidRPr="00067C11" w:rsidRDefault="00067C11" w:rsidP="00F004E0">
            <w:pPr>
              <w:pStyle w:val="NormalWeb"/>
              <w:jc w:val="right"/>
              <w:rPr>
                <w:rFonts w:ascii="Arial" w:hAnsi="Arial" w:cs="Arial"/>
                <w:shd w:val="clear" w:color="auto" w:fill="FFFFFF"/>
              </w:rPr>
            </w:pPr>
            <w:r w:rsidRPr="00067C11">
              <w:rPr>
                <w:rFonts w:ascii="Arial" w:hAnsi="Arial" w:cs="Arial"/>
                <w:shd w:val="clear" w:color="auto" w:fill="FFFFFF"/>
                <w:lang w:val="mn-MN"/>
              </w:rPr>
              <w:t>91.26</w:t>
            </w:r>
          </w:p>
        </w:tc>
        <w:tc>
          <w:tcPr>
            <w:tcW w:w="1250" w:type="pct"/>
            <w:hideMark/>
          </w:tcPr>
          <w:p w14:paraId="3B4617F8" w14:textId="77777777" w:rsidR="00067C11" w:rsidRPr="00067C11" w:rsidRDefault="00067C11" w:rsidP="00F004E0">
            <w:pPr>
              <w:pStyle w:val="NormalWeb"/>
              <w:jc w:val="right"/>
              <w:rPr>
                <w:rFonts w:ascii="Arial" w:hAnsi="Arial" w:cs="Arial"/>
                <w:shd w:val="clear" w:color="auto" w:fill="FFFFFF"/>
              </w:rPr>
            </w:pPr>
            <w:r w:rsidRPr="00067C11">
              <w:rPr>
                <w:rFonts w:ascii="Arial" w:hAnsi="Arial" w:cs="Arial"/>
                <w:shd w:val="clear" w:color="auto" w:fill="FFFFFF"/>
                <w:lang w:val="mn-MN"/>
              </w:rPr>
              <w:t>32.83</w:t>
            </w:r>
          </w:p>
        </w:tc>
      </w:tr>
      <w:tr w:rsidR="00067C11" w:rsidRPr="00067C11" w14:paraId="65104890" w14:textId="77777777" w:rsidTr="00F004E0">
        <w:trPr>
          <w:trHeight w:val="337"/>
        </w:trPr>
        <w:tc>
          <w:tcPr>
            <w:tcW w:w="246" w:type="pct"/>
            <w:hideMark/>
          </w:tcPr>
          <w:p w14:paraId="580508B2" w14:textId="77777777" w:rsidR="00067C11" w:rsidRPr="00067C11" w:rsidRDefault="00067C11" w:rsidP="00F004E0">
            <w:pPr>
              <w:pStyle w:val="NormalWeb"/>
              <w:jc w:val="center"/>
              <w:rPr>
                <w:rFonts w:ascii="Arial" w:hAnsi="Arial" w:cs="Arial"/>
                <w:shd w:val="clear" w:color="auto" w:fill="FFFFFF"/>
              </w:rPr>
            </w:pPr>
            <w:r w:rsidRPr="00067C11">
              <w:rPr>
                <w:rFonts w:ascii="Arial" w:hAnsi="Arial" w:cs="Arial"/>
                <w:shd w:val="clear" w:color="auto" w:fill="FFFFFF"/>
                <w:lang w:val="mn-MN"/>
              </w:rPr>
              <w:t>3</w:t>
            </w:r>
          </w:p>
        </w:tc>
        <w:tc>
          <w:tcPr>
            <w:tcW w:w="2474" w:type="pct"/>
            <w:hideMark/>
          </w:tcPr>
          <w:p w14:paraId="542B8AC0" w14:textId="77777777" w:rsidR="00067C11" w:rsidRPr="00067C11" w:rsidRDefault="00067C11" w:rsidP="00F004E0">
            <w:pPr>
              <w:pStyle w:val="NormalWeb"/>
              <w:rPr>
                <w:rFonts w:ascii="Arial" w:hAnsi="Arial" w:cs="Arial"/>
                <w:shd w:val="clear" w:color="auto" w:fill="FFFFFF"/>
              </w:rPr>
            </w:pPr>
            <w:r w:rsidRPr="00067C11">
              <w:rPr>
                <w:rFonts w:ascii="Arial" w:hAnsi="Arial" w:cs="Arial"/>
                <w:shd w:val="clear" w:color="auto" w:fill="FFFFFF"/>
                <w:lang w:val="mn-MN"/>
              </w:rPr>
              <w:t>Засвар Механикийн Заводын өргөтгөл</w:t>
            </w:r>
          </w:p>
        </w:tc>
        <w:tc>
          <w:tcPr>
            <w:tcW w:w="1030" w:type="pct"/>
            <w:hideMark/>
          </w:tcPr>
          <w:p w14:paraId="2576CBC8" w14:textId="77777777" w:rsidR="00067C11" w:rsidRPr="00067C11" w:rsidRDefault="00067C11" w:rsidP="00F004E0">
            <w:pPr>
              <w:pStyle w:val="NormalWeb"/>
              <w:jc w:val="right"/>
              <w:rPr>
                <w:rFonts w:ascii="Arial" w:hAnsi="Arial" w:cs="Arial"/>
                <w:shd w:val="clear" w:color="auto" w:fill="FFFFFF"/>
              </w:rPr>
            </w:pPr>
            <w:r w:rsidRPr="00067C11">
              <w:rPr>
                <w:rFonts w:ascii="Arial" w:hAnsi="Arial" w:cs="Arial"/>
                <w:shd w:val="clear" w:color="auto" w:fill="FFFFFF"/>
                <w:lang w:val="mn-MN"/>
              </w:rPr>
              <w:t>114.92</w:t>
            </w:r>
          </w:p>
        </w:tc>
        <w:tc>
          <w:tcPr>
            <w:tcW w:w="1250" w:type="pct"/>
            <w:hideMark/>
          </w:tcPr>
          <w:p w14:paraId="59747DF0" w14:textId="77777777" w:rsidR="00067C11" w:rsidRPr="00067C11" w:rsidRDefault="00067C11" w:rsidP="00F004E0">
            <w:pPr>
              <w:pStyle w:val="NormalWeb"/>
              <w:jc w:val="right"/>
              <w:rPr>
                <w:rFonts w:ascii="Arial" w:hAnsi="Arial" w:cs="Arial"/>
                <w:shd w:val="clear" w:color="auto" w:fill="FFFFFF"/>
              </w:rPr>
            </w:pPr>
            <w:r w:rsidRPr="00067C11">
              <w:rPr>
                <w:rFonts w:ascii="Arial" w:hAnsi="Arial" w:cs="Arial"/>
                <w:shd w:val="clear" w:color="auto" w:fill="FFFFFF"/>
                <w:lang w:val="mn-MN"/>
              </w:rPr>
              <w:t>41.34</w:t>
            </w:r>
          </w:p>
        </w:tc>
      </w:tr>
      <w:tr w:rsidR="00067C11" w:rsidRPr="00067C11" w14:paraId="64BD801A" w14:textId="77777777" w:rsidTr="00F004E0">
        <w:trPr>
          <w:trHeight w:val="70"/>
        </w:trPr>
        <w:tc>
          <w:tcPr>
            <w:tcW w:w="246" w:type="pct"/>
            <w:hideMark/>
          </w:tcPr>
          <w:p w14:paraId="38EB00E5" w14:textId="0236E7EF" w:rsidR="00067C11" w:rsidRPr="00067C11" w:rsidRDefault="00B6450A" w:rsidP="00F004E0">
            <w:pPr>
              <w:pStyle w:val="NormalWeb"/>
              <w:jc w:val="center"/>
              <w:rPr>
                <w:rFonts w:ascii="Arial" w:hAnsi="Arial" w:cs="Arial"/>
                <w:shd w:val="clear" w:color="auto" w:fill="FFFFFF"/>
              </w:rPr>
            </w:pPr>
            <w:r>
              <w:rPr>
                <w:rFonts w:ascii="Arial" w:hAnsi="Arial" w:cs="Arial"/>
                <w:shd w:val="clear" w:color="auto" w:fill="FFFFFF"/>
              </w:rPr>
              <w:t>4</w:t>
            </w:r>
          </w:p>
        </w:tc>
        <w:tc>
          <w:tcPr>
            <w:tcW w:w="2474" w:type="pct"/>
            <w:hideMark/>
          </w:tcPr>
          <w:p w14:paraId="2A8E2423" w14:textId="77777777" w:rsidR="00067C11" w:rsidRPr="00067C11" w:rsidRDefault="00067C11" w:rsidP="00F004E0">
            <w:pPr>
              <w:pStyle w:val="NormalWeb"/>
              <w:rPr>
                <w:rFonts w:ascii="Arial" w:hAnsi="Arial" w:cs="Arial"/>
                <w:shd w:val="clear" w:color="auto" w:fill="FFFFFF"/>
              </w:rPr>
            </w:pPr>
            <w:r w:rsidRPr="00067C11">
              <w:rPr>
                <w:rFonts w:ascii="Arial" w:hAnsi="Arial" w:cs="Arial"/>
                <w:shd w:val="clear" w:color="auto" w:fill="FFFFFF"/>
                <w:lang w:val="mn-MN"/>
              </w:rPr>
              <w:t>Эмульсийн тэсрэх бодисын үйлдвэр</w:t>
            </w:r>
          </w:p>
        </w:tc>
        <w:tc>
          <w:tcPr>
            <w:tcW w:w="1030" w:type="pct"/>
            <w:hideMark/>
          </w:tcPr>
          <w:p w14:paraId="2A0D2F7A" w14:textId="77777777" w:rsidR="00067C11" w:rsidRPr="00067C11" w:rsidRDefault="00067C11" w:rsidP="00F004E0">
            <w:pPr>
              <w:pStyle w:val="NormalWeb"/>
              <w:jc w:val="right"/>
              <w:rPr>
                <w:rFonts w:ascii="Arial" w:hAnsi="Arial" w:cs="Arial"/>
                <w:shd w:val="clear" w:color="auto" w:fill="FFFFFF"/>
              </w:rPr>
            </w:pPr>
            <w:r w:rsidRPr="00067C11">
              <w:rPr>
                <w:rFonts w:ascii="Arial" w:hAnsi="Arial" w:cs="Arial"/>
                <w:shd w:val="clear" w:color="auto" w:fill="FFFFFF"/>
                <w:lang w:val="mn-MN"/>
              </w:rPr>
              <w:t>17.65</w:t>
            </w:r>
          </w:p>
        </w:tc>
        <w:tc>
          <w:tcPr>
            <w:tcW w:w="1250" w:type="pct"/>
            <w:hideMark/>
          </w:tcPr>
          <w:p w14:paraId="56E33037" w14:textId="77777777" w:rsidR="00067C11" w:rsidRPr="00067C11" w:rsidRDefault="00067C11" w:rsidP="00F004E0">
            <w:pPr>
              <w:pStyle w:val="NormalWeb"/>
              <w:jc w:val="right"/>
              <w:rPr>
                <w:rFonts w:ascii="Arial" w:hAnsi="Arial" w:cs="Arial"/>
                <w:shd w:val="clear" w:color="auto" w:fill="FFFFFF"/>
              </w:rPr>
            </w:pPr>
            <w:r w:rsidRPr="00067C11">
              <w:rPr>
                <w:rFonts w:ascii="Arial" w:hAnsi="Arial" w:cs="Arial"/>
                <w:shd w:val="clear" w:color="auto" w:fill="FFFFFF"/>
                <w:lang w:val="mn-MN"/>
              </w:rPr>
              <w:t>6.35</w:t>
            </w:r>
          </w:p>
        </w:tc>
      </w:tr>
      <w:tr w:rsidR="00067C11" w:rsidRPr="00067C11" w14:paraId="522ADEED" w14:textId="77777777" w:rsidTr="00F004E0">
        <w:trPr>
          <w:trHeight w:val="70"/>
        </w:trPr>
        <w:tc>
          <w:tcPr>
            <w:tcW w:w="246" w:type="pct"/>
            <w:hideMark/>
          </w:tcPr>
          <w:p w14:paraId="54E84248" w14:textId="77777777" w:rsidR="00067C11" w:rsidRPr="00067C11" w:rsidRDefault="00067C11" w:rsidP="00067C11">
            <w:pPr>
              <w:pStyle w:val="NormalWeb"/>
              <w:ind w:left="1440"/>
              <w:rPr>
                <w:rFonts w:ascii="Arial" w:hAnsi="Arial" w:cs="Arial"/>
                <w:shd w:val="clear" w:color="auto" w:fill="FFFFFF"/>
              </w:rPr>
            </w:pPr>
          </w:p>
        </w:tc>
        <w:tc>
          <w:tcPr>
            <w:tcW w:w="2474" w:type="pct"/>
            <w:hideMark/>
          </w:tcPr>
          <w:p w14:paraId="6D43A004" w14:textId="77777777" w:rsidR="00067C11" w:rsidRPr="00067C11" w:rsidRDefault="00067C11" w:rsidP="00F004E0">
            <w:pPr>
              <w:pStyle w:val="NormalWeb"/>
              <w:rPr>
                <w:rFonts w:ascii="Arial" w:hAnsi="Arial" w:cs="Arial"/>
                <w:shd w:val="clear" w:color="auto" w:fill="FFFFFF"/>
              </w:rPr>
            </w:pPr>
            <w:r w:rsidRPr="00067C11">
              <w:rPr>
                <w:rFonts w:ascii="Arial" w:hAnsi="Arial" w:cs="Arial"/>
                <w:shd w:val="clear" w:color="auto" w:fill="FFFFFF"/>
                <w:lang w:val="mn-MN"/>
              </w:rPr>
              <w:t>НИЙТ</w:t>
            </w:r>
          </w:p>
        </w:tc>
        <w:tc>
          <w:tcPr>
            <w:tcW w:w="1030" w:type="pct"/>
            <w:hideMark/>
          </w:tcPr>
          <w:p w14:paraId="565EADD1" w14:textId="1C9ED22A" w:rsidR="00067C11" w:rsidRPr="00067C11" w:rsidRDefault="00067C11" w:rsidP="00F004E0">
            <w:pPr>
              <w:pStyle w:val="NormalWeb"/>
              <w:jc w:val="right"/>
              <w:rPr>
                <w:rFonts w:ascii="Arial" w:hAnsi="Arial" w:cs="Arial"/>
                <w:shd w:val="clear" w:color="auto" w:fill="FFFFFF"/>
              </w:rPr>
            </w:pPr>
            <w:r w:rsidRPr="00067C11">
              <w:rPr>
                <w:rFonts w:ascii="Arial" w:hAnsi="Arial" w:cs="Arial"/>
                <w:shd w:val="clear" w:color="auto" w:fill="FFFFFF"/>
                <w:lang w:val="mn-MN"/>
              </w:rPr>
              <w:t>1,8</w:t>
            </w:r>
            <w:r w:rsidR="007B0305">
              <w:rPr>
                <w:rFonts w:ascii="Arial" w:hAnsi="Arial" w:cs="Arial"/>
                <w:shd w:val="clear" w:color="auto" w:fill="FFFFFF"/>
              </w:rPr>
              <w:t>21</w:t>
            </w:r>
            <w:r w:rsidRPr="00067C11">
              <w:rPr>
                <w:rFonts w:ascii="Arial" w:hAnsi="Arial" w:cs="Arial"/>
                <w:shd w:val="clear" w:color="auto" w:fill="FFFFFF"/>
                <w:lang w:val="mn-MN"/>
              </w:rPr>
              <w:t>.</w:t>
            </w:r>
            <w:r w:rsidR="007B0305">
              <w:rPr>
                <w:rFonts w:ascii="Arial" w:hAnsi="Arial" w:cs="Arial"/>
                <w:shd w:val="clear" w:color="auto" w:fill="FFFFFF"/>
              </w:rPr>
              <w:t>2</w:t>
            </w:r>
            <w:r w:rsidRPr="00067C11">
              <w:rPr>
                <w:rFonts w:ascii="Arial" w:hAnsi="Arial" w:cs="Arial"/>
                <w:shd w:val="clear" w:color="auto" w:fill="FFFFFF"/>
                <w:lang w:val="mn-MN"/>
              </w:rPr>
              <w:t>3</w:t>
            </w:r>
          </w:p>
        </w:tc>
        <w:tc>
          <w:tcPr>
            <w:tcW w:w="1250" w:type="pct"/>
            <w:hideMark/>
          </w:tcPr>
          <w:p w14:paraId="093F0837" w14:textId="48AEF71D" w:rsidR="00067C11" w:rsidRPr="00B6450A" w:rsidRDefault="00067C11" w:rsidP="00F004E0">
            <w:pPr>
              <w:pStyle w:val="NormalWeb"/>
              <w:jc w:val="right"/>
              <w:rPr>
                <w:rFonts w:ascii="Arial" w:hAnsi="Arial" w:cs="Arial"/>
                <w:shd w:val="clear" w:color="auto" w:fill="FFFFFF"/>
              </w:rPr>
            </w:pPr>
            <w:r w:rsidRPr="00067C11">
              <w:rPr>
                <w:rFonts w:ascii="Arial" w:hAnsi="Arial" w:cs="Arial"/>
                <w:shd w:val="clear" w:color="auto" w:fill="FFFFFF"/>
                <w:lang w:val="mn-MN"/>
              </w:rPr>
              <w:t>65</w:t>
            </w:r>
            <w:r w:rsidR="00B6450A">
              <w:rPr>
                <w:rFonts w:ascii="Arial" w:hAnsi="Arial" w:cs="Arial"/>
                <w:shd w:val="clear" w:color="auto" w:fill="FFFFFF"/>
              </w:rPr>
              <w:t>5</w:t>
            </w:r>
            <w:r w:rsidRPr="00067C11">
              <w:rPr>
                <w:rFonts w:ascii="Arial" w:hAnsi="Arial" w:cs="Arial"/>
                <w:shd w:val="clear" w:color="auto" w:fill="FFFFFF"/>
                <w:lang w:val="mn-MN"/>
              </w:rPr>
              <w:t>.</w:t>
            </w:r>
            <w:r w:rsidR="00B6450A">
              <w:rPr>
                <w:rFonts w:ascii="Arial" w:hAnsi="Arial" w:cs="Arial"/>
                <w:shd w:val="clear" w:color="auto" w:fill="FFFFFF"/>
              </w:rPr>
              <w:t>17</w:t>
            </w:r>
          </w:p>
        </w:tc>
      </w:tr>
    </w:tbl>
    <w:p w14:paraId="68D05254" w14:textId="1AF35422" w:rsidR="00F004E0" w:rsidRDefault="00F004E0"/>
    <w:p w14:paraId="520F89ED" w14:textId="1A2BE1DF" w:rsidR="002E6B14" w:rsidRPr="002E6B14" w:rsidRDefault="002E6B14" w:rsidP="002E6B14">
      <w:pPr>
        <w:ind w:firstLine="720"/>
        <w:rPr>
          <w:rFonts w:ascii="Arial" w:hAnsi="Arial" w:cs="Arial"/>
          <w:sz w:val="24"/>
          <w:szCs w:val="24"/>
          <w:lang w:val="mn-MN"/>
        </w:rPr>
      </w:pPr>
      <w:r w:rsidRPr="002E6B14">
        <w:rPr>
          <w:rFonts w:ascii="Arial" w:hAnsi="Arial" w:cs="Arial"/>
          <w:sz w:val="24"/>
          <w:szCs w:val="24"/>
          <w:lang w:val="mn-MN"/>
        </w:rPr>
        <w:t>2.</w:t>
      </w:r>
      <w:r w:rsidRPr="00D73469">
        <w:rPr>
          <w:rFonts w:ascii="Arial" w:hAnsi="Arial" w:cs="Arial"/>
          <w:sz w:val="24"/>
          <w:szCs w:val="24"/>
          <w:lang w:val="mn-MN"/>
        </w:rPr>
        <w:t>3</w:t>
      </w:r>
      <w:r w:rsidRPr="002E6B14">
        <w:rPr>
          <w:rFonts w:ascii="Arial" w:hAnsi="Arial" w:cs="Arial"/>
          <w:sz w:val="24"/>
          <w:szCs w:val="24"/>
          <w:lang w:val="mn-MN"/>
        </w:rPr>
        <w:t xml:space="preserve">. </w:t>
      </w:r>
      <w:r w:rsidR="00D73469">
        <w:rPr>
          <w:rFonts w:ascii="Arial" w:hAnsi="Arial" w:cs="Arial"/>
          <w:sz w:val="24"/>
          <w:szCs w:val="24"/>
          <w:lang w:val="mn-MN"/>
        </w:rPr>
        <w:t>Т</w:t>
      </w:r>
      <w:r w:rsidRPr="00D73469">
        <w:rPr>
          <w:rFonts w:ascii="Arial" w:hAnsi="Arial" w:cs="Arial"/>
          <w:sz w:val="24"/>
          <w:szCs w:val="24"/>
          <w:lang w:val="mn-MN"/>
        </w:rPr>
        <w:t xml:space="preserve">өслийн хүрээнд шинээр </w:t>
      </w:r>
      <w:r w:rsidR="00D73469" w:rsidRPr="00D73469">
        <w:rPr>
          <w:rFonts w:ascii="Arial" w:hAnsi="Arial" w:cs="Arial"/>
          <w:sz w:val="24"/>
          <w:szCs w:val="24"/>
          <w:lang w:val="mn-MN"/>
        </w:rPr>
        <w:t xml:space="preserve">ний </w:t>
      </w:r>
      <w:r w:rsidR="00B6450A">
        <w:rPr>
          <w:rFonts w:ascii="Arial" w:hAnsi="Arial" w:cs="Arial"/>
          <w:sz w:val="24"/>
          <w:szCs w:val="24"/>
        </w:rPr>
        <w:t>992</w:t>
      </w:r>
      <w:r w:rsidR="00D73469" w:rsidRPr="00D73469">
        <w:rPr>
          <w:rFonts w:ascii="Arial" w:hAnsi="Arial" w:cs="Arial"/>
          <w:sz w:val="24"/>
          <w:szCs w:val="24"/>
          <w:lang w:val="mn-MN"/>
        </w:rPr>
        <w:t xml:space="preserve"> ажлын байр бий болно. Үүнд: </w:t>
      </w:r>
    </w:p>
    <w:tbl>
      <w:tblPr>
        <w:tblStyle w:val="TableGrid"/>
        <w:tblW w:w="4871" w:type="pct"/>
        <w:tblLook w:val="04A0" w:firstRow="1" w:lastRow="0" w:firstColumn="1" w:lastColumn="0" w:noHBand="0" w:noVBand="1"/>
      </w:tblPr>
      <w:tblGrid>
        <w:gridCol w:w="474"/>
        <w:gridCol w:w="4490"/>
        <w:gridCol w:w="4140"/>
      </w:tblGrid>
      <w:tr w:rsidR="00160D84" w:rsidRPr="00BE52DE" w14:paraId="66B0DD1D" w14:textId="77777777" w:rsidTr="00B6450A">
        <w:trPr>
          <w:trHeight w:val="782"/>
        </w:trPr>
        <w:tc>
          <w:tcPr>
            <w:tcW w:w="260" w:type="pct"/>
            <w:hideMark/>
          </w:tcPr>
          <w:p w14:paraId="32626C69" w14:textId="77777777" w:rsidR="00F004E0" w:rsidRDefault="00F004E0" w:rsidP="001E6F8F">
            <w:pPr>
              <w:pStyle w:val="NormalWeb"/>
              <w:spacing w:after="0"/>
              <w:rPr>
                <w:rFonts w:ascii="Arial" w:hAnsi="Arial" w:cs="Arial"/>
                <w:shd w:val="clear" w:color="auto" w:fill="FFFFFF"/>
                <w:lang w:val="mn-MN"/>
              </w:rPr>
            </w:pPr>
          </w:p>
          <w:p w14:paraId="68916AAB" w14:textId="2FD25061" w:rsidR="00160D84" w:rsidRPr="00BE52DE" w:rsidRDefault="00160D84" w:rsidP="001E6F8F">
            <w:pPr>
              <w:pStyle w:val="NormalWeb"/>
              <w:spacing w:after="0"/>
              <w:rPr>
                <w:rFonts w:ascii="Arial" w:hAnsi="Arial" w:cs="Arial"/>
                <w:shd w:val="clear" w:color="auto" w:fill="FFFFFF"/>
              </w:rPr>
            </w:pPr>
            <w:r w:rsidRPr="00BE52DE">
              <w:rPr>
                <w:rFonts w:ascii="Arial" w:hAnsi="Arial" w:cs="Arial"/>
                <w:shd w:val="clear" w:color="auto" w:fill="FFFFFF"/>
                <w:lang w:val="mn-MN"/>
              </w:rPr>
              <w:t>№</w:t>
            </w:r>
          </w:p>
        </w:tc>
        <w:tc>
          <w:tcPr>
            <w:tcW w:w="2466" w:type="pct"/>
            <w:hideMark/>
          </w:tcPr>
          <w:p w14:paraId="3CAEFA16" w14:textId="77777777" w:rsidR="00160D84" w:rsidRPr="00BE52DE" w:rsidRDefault="00160D84" w:rsidP="001E6F8F">
            <w:pPr>
              <w:pStyle w:val="NormalWeb"/>
              <w:spacing w:after="0"/>
              <w:ind w:firstLine="567"/>
              <w:jc w:val="center"/>
              <w:rPr>
                <w:rFonts w:ascii="Arial" w:hAnsi="Arial" w:cs="Arial"/>
                <w:shd w:val="clear" w:color="auto" w:fill="FFFFFF"/>
              </w:rPr>
            </w:pPr>
            <w:r w:rsidRPr="00BE52DE">
              <w:rPr>
                <w:rFonts w:ascii="Arial" w:hAnsi="Arial" w:cs="Arial"/>
                <w:shd w:val="clear" w:color="auto" w:fill="FFFFFF"/>
                <w:lang w:val="mn-MN"/>
              </w:rPr>
              <w:t>Төсөл</w:t>
            </w:r>
          </w:p>
        </w:tc>
        <w:tc>
          <w:tcPr>
            <w:tcW w:w="2274" w:type="pct"/>
            <w:hideMark/>
          </w:tcPr>
          <w:p w14:paraId="1FBCFCA1" w14:textId="77777777" w:rsidR="00160D84" w:rsidRPr="00BE52DE" w:rsidRDefault="00160D84" w:rsidP="001E6F8F">
            <w:pPr>
              <w:pStyle w:val="NormalWeb"/>
              <w:jc w:val="center"/>
              <w:rPr>
                <w:rFonts w:ascii="Arial" w:hAnsi="Arial" w:cs="Arial"/>
                <w:shd w:val="clear" w:color="auto" w:fill="FFFFFF"/>
              </w:rPr>
            </w:pPr>
            <w:r w:rsidRPr="00BE52DE">
              <w:rPr>
                <w:rFonts w:ascii="Arial" w:hAnsi="Arial" w:cs="Arial"/>
                <w:shd w:val="clear" w:color="auto" w:fill="FFFFFF"/>
                <w:lang w:val="mn-MN"/>
              </w:rPr>
              <w:t>Шинээр бий болгох ажлын байрны тоо, хүн</w:t>
            </w:r>
          </w:p>
        </w:tc>
      </w:tr>
      <w:tr w:rsidR="00160D84" w:rsidRPr="00BE52DE" w14:paraId="42895CFE" w14:textId="77777777" w:rsidTr="00B6450A">
        <w:trPr>
          <w:trHeight w:val="76"/>
        </w:trPr>
        <w:tc>
          <w:tcPr>
            <w:tcW w:w="260" w:type="pct"/>
            <w:hideMark/>
          </w:tcPr>
          <w:p w14:paraId="2A1F87BD" w14:textId="77777777" w:rsidR="00160D84" w:rsidRPr="00BE52DE" w:rsidRDefault="00160D84" w:rsidP="001E6F8F">
            <w:pPr>
              <w:pStyle w:val="NormalWeb"/>
              <w:spacing w:after="0"/>
              <w:jc w:val="both"/>
              <w:rPr>
                <w:rFonts w:ascii="Arial" w:hAnsi="Arial" w:cs="Arial"/>
                <w:shd w:val="clear" w:color="auto" w:fill="FFFFFF"/>
              </w:rPr>
            </w:pPr>
            <w:r w:rsidRPr="00BE52DE">
              <w:rPr>
                <w:rFonts w:ascii="Arial" w:hAnsi="Arial" w:cs="Arial"/>
                <w:shd w:val="clear" w:color="auto" w:fill="FFFFFF"/>
                <w:lang w:val="mn-MN"/>
              </w:rPr>
              <w:t>1</w:t>
            </w:r>
          </w:p>
        </w:tc>
        <w:tc>
          <w:tcPr>
            <w:tcW w:w="2466" w:type="pct"/>
            <w:hideMark/>
          </w:tcPr>
          <w:p w14:paraId="16A72E36" w14:textId="77777777" w:rsidR="00160D84" w:rsidRPr="00BE52DE" w:rsidRDefault="00160D84" w:rsidP="00623F73">
            <w:pPr>
              <w:pStyle w:val="NormalWeb"/>
              <w:spacing w:after="0"/>
              <w:rPr>
                <w:rFonts w:ascii="Arial" w:hAnsi="Arial" w:cs="Arial"/>
                <w:shd w:val="clear" w:color="auto" w:fill="FFFFFF"/>
              </w:rPr>
            </w:pPr>
            <w:r w:rsidRPr="00BE52DE">
              <w:rPr>
                <w:rFonts w:ascii="Arial" w:hAnsi="Arial" w:cs="Arial"/>
                <w:shd w:val="clear" w:color="auto" w:fill="FFFFFF"/>
                <w:lang w:val="mn-MN"/>
              </w:rPr>
              <w:t>Зэс хайлах цэвэршүүлэх үйлдвэр</w:t>
            </w:r>
          </w:p>
        </w:tc>
        <w:tc>
          <w:tcPr>
            <w:tcW w:w="2274" w:type="pct"/>
            <w:hideMark/>
          </w:tcPr>
          <w:p w14:paraId="26A48B36" w14:textId="77777777" w:rsidR="00160D84" w:rsidRPr="00BE52DE" w:rsidRDefault="00160D84" w:rsidP="00BE52DE">
            <w:pPr>
              <w:pStyle w:val="NormalWeb"/>
              <w:spacing w:after="0"/>
              <w:ind w:firstLine="567"/>
              <w:jc w:val="both"/>
              <w:rPr>
                <w:rFonts w:ascii="Arial" w:hAnsi="Arial" w:cs="Arial"/>
                <w:shd w:val="clear" w:color="auto" w:fill="FFFFFF"/>
              </w:rPr>
            </w:pPr>
            <w:r w:rsidRPr="00BE52DE">
              <w:rPr>
                <w:rFonts w:ascii="Arial" w:hAnsi="Arial" w:cs="Arial"/>
                <w:shd w:val="clear" w:color="auto" w:fill="FFFFFF"/>
                <w:lang w:val="mn-MN"/>
              </w:rPr>
              <w:t>853</w:t>
            </w:r>
          </w:p>
        </w:tc>
      </w:tr>
      <w:tr w:rsidR="00160D84" w:rsidRPr="00BE52DE" w14:paraId="63E480F2" w14:textId="77777777" w:rsidTr="00B6450A">
        <w:trPr>
          <w:trHeight w:val="330"/>
        </w:trPr>
        <w:tc>
          <w:tcPr>
            <w:tcW w:w="260" w:type="pct"/>
            <w:hideMark/>
          </w:tcPr>
          <w:p w14:paraId="2AC1633A" w14:textId="77777777" w:rsidR="00160D84" w:rsidRPr="00BE52DE" w:rsidRDefault="00160D84" w:rsidP="001E6F8F">
            <w:pPr>
              <w:pStyle w:val="NormalWeb"/>
              <w:spacing w:after="0"/>
              <w:jc w:val="both"/>
              <w:rPr>
                <w:rFonts w:ascii="Arial" w:hAnsi="Arial" w:cs="Arial"/>
                <w:shd w:val="clear" w:color="auto" w:fill="FFFFFF"/>
              </w:rPr>
            </w:pPr>
            <w:r w:rsidRPr="00BE52DE">
              <w:rPr>
                <w:rFonts w:ascii="Arial" w:hAnsi="Arial" w:cs="Arial"/>
                <w:shd w:val="clear" w:color="auto" w:fill="FFFFFF"/>
                <w:lang w:val="mn-MN"/>
              </w:rPr>
              <w:t>2</w:t>
            </w:r>
          </w:p>
        </w:tc>
        <w:tc>
          <w:tcPr>
            <w:tcW w:w="2466" w:type="pct"/>
            <w:hideMark/>
          </w:tcPr>
          <w:p w14:paraId="58087193" w14:textId="77777777" w:rsidR="00160D84" w:rsidRPr="00BE52DE" w:rsidRDefault="00160D84" w:rsidP="00623F73">
            <w:pPr>
              <w:pStyle w:val="NormalWeb"/>
              <w:spacing w:after="0"/>
              <w:rPr>
                <w:rFonts w:ascii="Arial" w:hAnsi="Arial" w:cs="Arial"/>
                <w:shd w:val="clear" w:color="auto" w:fill="FFFFFF"/>
              </w:rPr>
            </w:pPr>
            <w:r w:rsidRPr="00BE52DE">
              <w:rPr>
                <w:rFonts w:ascii="Arial" w:hAnsi="Arial" w:cs="Arial"/>
                <w:shd w:val="clear" w:color="auto" w:fill="FFFFFF"/>
                <w:lang w:val="mn-MN"/>
              </w:rPr>
              <w:t>HL-SX-EW технологиор боловсруулах үйлдвэр</w:t>
            </w:r>
          </w:p>
        </w:tc>
        <w:tc>
          <w:tcPr>
            <w:tcW w:w="2274" w:type="pct"/>
            <w:hideMark/>
          </w:tcPr>
          <w:p w14:paraId="56F9F582" w14:textId="77777777" w:rsidR="00160D84" w:rsidRPr="00BE52DE" w:rsidRDefault="00160D84" w:rsidP="00BE52DE">
            <w:pPr>
              <w:pStyle w:val="NormalWeb"/>
              <w:spacing w:after="0"/>
              <w:ind w:firstLine="567"/>
              <w:jc w:val="both"/>
              <w:rPr>
                <w:rFonts w:ascii="Arial" w:hAnsi="Arial" w:cs="Arial"/>
                <w:shd w:val="clear" w:color="auto" w:fill="FFFFFF"/>
              </w:rPr>
            </w:pPr>
            <w:r w:rsidRPr="00BE52DE">
              <w:rPr>
                <w:rFonts w:ascii="Arial" w:hAnsi="Arial" w:cs="Arial"/>
                <w:shd w:val="clear" w:color="auto" w:fill="FFFFFF"/>
                <w:lang w:val="mn-MN"/>
              </w:rPr>
              <w:t>139</w:t>
            </w:r>
          </w:p>
        </w:tc>
      </w:tr>
      <w:tr w:rsidR="00160D84" w:rsidRPr="00BE52DE" w14:paraId="1AE93FE8" w14:textId="77777777" w:rsidTr="00B6450A">
        <w:trPr>
          <w:trHeight w:val="330"/>
        </w:trPr>
        <w:tc>
          <w:tcPr>
            <w:tcW w:w="260" w:type="pct"/>
            <w:hideMark/>
          </w:tcPr>
          <w:p w14:paraId="5033B67B" w14:textId="77777777" w:rsidR="00160D84" w:rsidRPr="00BE52DE" w:rsidRDefault="00160D84" w:rsidP="001E6F8F">
            <w:pPr>
              <w:pStyle w:val="NormalWeb"/>
              <w:spacing w:after="0"/>
              <w:jc w:val="both"/>
              <w:rPr>
                <w:rFonts w:ascii="Arial" w:hAnsi="Arial" w:cs="Arial"/>
                <w:shd w:val="clear" w:color="auto" w:fill="FFFFFF"/>
              </w:rPr>
            </w:pPr>
            <w:r w:rsidRPr="00BE52DE">
              <w:rPr>
                <w:rFonts w:ascii="Arial" w:hAnsi="Arial" w:cs="Arial"/>
                <w:shd w:val="clear" w:color="auto" w:fill="FFFFFF"/>
                <w:lang w:val="mn-MN"/>
              </w:rPr>
              <w:t>3</w:t>
            </w:r>
          </w:p>
        </w:tc>
        <w:tc>
          <w:tcPr>
            <w:tcW w:w="2466" w:type="pct"/>
            <w:hideMark/>
          </w:tcPr>
          <w:p w14:paraId="6AEC5C1B" w14:textId="77777777" w:rsidR="00160D84" w:rsidRPr="00BE52DE" w:rsidRDefault="00160D84" w:rsidP="00623F73">
            <w:pPr>
              <w:pStyle w:val="NormalWeb"/>
              <w:spacing w:after="0"/>
              <w:rPr>
                <w:rFonts w:ascii="Arial" w:hAnsi="Arial" w:cs="Arial"/>
                <w:shd w:val="clear" w:color="auto" w:fill="FFFFFF"/>
              </w:rPr>
            </w:pPr>
            <w:r w:rsidRPr="00BE52DE">
              <w:rPr>
                <w:rFonts w:ascii="Arial" w:hAnsi="Arial" w:cs="Arial"/>
                <w:shd w:val="clear" w:color="auto" w:fill="FFFFFF"/>
                <w:lang w:val="mn-MN"/>
              </w:rPr>
              <w:t>Засвар Механикийн Заводын өргөтгөл</w:t>
            </w:r>
          </w:p>
        </w:tc>
        <w:tc>
          <w:tcPr>
            <w:tcW w:w="2274" w:type="pct"/>
            <w:hideMark/>
          </w:tcPr>
          <w:p w14:paraId="08966655" w14:textId="77777777" w:rsidR="00160D84" w:rsidRPr="00BE52DE" w:rsidRDefault="00160D84" w:rsidP="00BE52DE">
            <w:pPr>
              <w:pStyle w:val="NormalWeb"/>
              <w:spacing w:after="0"/>
              <w:ind w:firstLine="567"/>
              <w:jc w:val="both"/>
              <w:rPr>
                <w:rFonts w:ascii="Arial" w:hAnsi="Arial" w:cs="Arial"/>
                <w:shd w:val="clear" w:color="auto" w:fill="FFFFFF"/>
              </w:rPr>
            </w:pPr>
            <w:r w:rsidRPr="00BE52DE">
              <w:rPr>
                <w:rFonts w:ascii="Arial" w:hAnsi="Arial" w:cs="Arial"/>
                <w:shd w:val="clear" w:color="auto" w:fill="FFFFFF"/>
                <w:lang w:val="mn-MN"/>
              </w:rPr>
              <w:t>-</w:t>
            </w:r>
          </w:p>
        </w:tc>
      </w:tr>
      <w:tr w:rsidR="00160D84" w:rsidRPr="00BE52DE" w14:paraId="6FDC8D59" w14:textId="77777777" w:rsidTr="00B6450A">
        <w:trPr>
          <w:trHeight w:val="330"/>
        </w:trPr>
        <w:tc>
          <w:tcPr>
            <w:tcW w:w="260" w:type="pct"/>
            <w:hideMark/>
          </w:tcPr>
          <w:p w14:paraId="1D7DC417" w14:textId="24F34FED" w:rsidR="00160D84" w:rsidRPr="00BE52DE" w:rsidRDefault="00B6450A" w:rsidP="001E6F8F">
            <w:pPr>
              <w:pStyle w:val="NormalWeb"/>
              <w:spacing w:after="0"/>
              <w:jc w:val="both"/>
              <w:rPr>
                <w:rFonts w:ascii="Arial" w:hAnsi="Arial" w:cs="Arial"/>
                <w:shd w:val="clear" w:color="auto" w:fill="FFFFFF"/>
              </w:rPr>
            </w:pPr>
            <w:r>
              <w:rPr>
                <w:rFonts w:ascii="Arial" w:hAnsi="Arial" w:cs="Arial"/>
                <w:shd w:val="clear" w:color="auto" w:fill="FFFFFF"/>
              </w:rPr>
              <w:t>4</w:t>
            </w:r>
          </w:p>
        </w:tc>
        <w:tc>
          <w:tcPr>
            <w:tcW w:w="2466" w:type="pct"/>
            <w:hideMark/>
          </w:tcPr>
          <w:p w14:paraId="7CD874A7" w14:textId="77777777" w:rsidR="00160D84" w:rsidRPr="00BE52DE" w:rsidRDefault="00160D84" w:rsidP="00623F73">
            <w:pPr>
              <w:pStyle w:val="NormalWeb"/>
              <w:spacing w:after="0"/>
              <w:rPr>
                <w:rFonts w:ascii="Arial" w:hAnsi="Arial" w:cs="Arial"/>
                <w:shd w:val="clear" w:color="auto" w:fill="FFFFFF"/>
              </w:rPr>
            </w:pPr>
            <w:r w:rsidRPr="00BE52DE">
              <w:rPr>
                <w:rFonts w:ascii="Arial" w:hAnsi="Arial" w:cs="Arial"/>
                <w:shd w:val="clear" w:color="auto" w:fill="FFFFFF"/>
                <w:lang w:val="mn-MN"/>
              </w:rPr>
              <w:t>Эмульсийн тэсрэх бодисын үйлдвэр</w:t>
            </w:r>
          </w:p>
        </w:tc>
        <w:tc>
          <w:tcPr>
            <w:tcW w:w="2274" w:type="pct"/>
            <w:hideMark/>
          </w:tcPr>
          <w:p w14:paraId="170023C1" w14:textId="77777777" w:rsidR="00160D84" w:rsidRPr="00BE52DE" w:rsidRDefault="00160D84" w:rsidP="00BE52DE">
            <w:pPr>
              <w:pStyle w:val="NormalWeb"/>
              <w:spacing w:after="0"/>
              <w:ind w:firstLine="567"/>
              <w:jc w:val="both"/>
              <w:rPr>
                <w:rFonts w:ascii="Arial" w:hAnsi="Arial" w:cs="Arial"/>
                <w:shd w:val="clear" w:color="auto" w:fill="FFFFFF"/>
              </w:rPr>
            </w:pPr>
            <w:r w:rsidRPr="00BE52DE">
              <w:rPr>
                <w:rFonts w:ascii="Arial" w:hAnsi="Arial" w:cs="Arial"/>
                <w:shd w:val="clear" w:color="auto" w:fill="FFFFFF"/>
                <w:lang w:val="mn-MN"/>
              </w:rPr>
              <w:t>-</w:t>
            </w:r>
          </w:p>
        </w:tc>
      </w:tr>
    </w:tbl>
    <w:p w14:paraId="6B13D13C" w14:textId="4AED639F" w:rsidR="005D6EB9" w:rsidRDefault="005D6EB9" w:rsidP="00457ECC">
      <w:pPr>
        <w:pStyle w:val="NormalWeb"/>
        <w:spacing w:before="0" w:beforeAutospacing="0" w:after="0" w:afterAutospacing="0"/>
        <w:ind w:firstLine="567"/>
        <w:jc w:val="both"/>
        <w:rPr>
          <w:rFonts w:ascii="Arial" w:hAnsi="Arial" w:cs="Arial"/>
          <w:shd w:val="clear" w:color="auto" w:fill="FFFFFF"/>
          <w:lang w:val="mn-MN"/>
        </w:rPr>
      </w:pPr>
    </w:p>
    <w:p w14:paraId="1013B889" w14:textId="2EC00E37" w:rsidR="00AF2DC3" w:rsidRDefault="00D73469" w:rsidP="00457ECC">
      <w:pPr>
        <w:pStyle w:val="NormalWeb"/>
        <w:spacing w:before="0" w:beforeAutospacing="0" w:after="0" w:afterAutospacing="0"/>
        <w:ind w:firstLine="567"/>
        <w:jc w:val="both"/>
        <w:rPr>
          <w:rFonts w:ascii="Arial" w:hAnsi="Arial" w:cs="Arial"/>
          <w:shd w:val="clear" w:color="auto" w:fill="FFFFFF"/>
          <w:lang w:val="mn-MN"/>
        </w:rPr>
      </w:pPr>
      <w:r>
        <w:rPr>
          <w:rFonts w:ascii="Arial" w:hAnsi="Arial" w:cs="Arial"/>
          <w:shd w:val="clear" w:color="auto" w:fill="FFFFFF"/>
          <w:lang w:val="mn-MN"/>
        </w:rPr>
        <w:t xml:space="preserve">2.4. </w:t>
      </w:r>
      <w:r w:rsidR="00AF2DC3">
        <w:rPr>
          <w:rFonts w:ascii="Arial" w:hAnsi="Arial" w:cs="Arial"/>
          <w:shd w:val="clear" w:color="auto" w:fill="FFFFFF"/>
          <w:lang w:val="mn-MN"/>
        </w:rPr>
        <w:t>Парк байгуулагдсанаар төсөвт үзүүлэх орлогын төсөөлөл</w:t>
      </w:r>
      <w:r w:rsidR="006E0D88">
        <w:rPr>
          <w:rFonts w:ascii="Arial" w:hAnsi="Arial" w:cs="Arial"/>
          <w:shd w:val="clear" w:color="auto" w:fill="FFFFFF"/>
          <w:lang w:val="mn-MN"/>
        </w:rPr>
        <w:t>:</w:t>
      </w:r>
      <w:r w:rsidR="00AF2DC3">
        <w:rPr>
          <w:rFonts w:ascii="Arial" w:hAnsi="Arial" w:cs="Arial"/>
          <w:shd w:val="clear" w:color="auto" w:fill="FFFFFF"/>
          <w:lang w:val="mn-MN"/>
        </w:rPr>
        <w:t xml:space="preserve"> </w:t>
      </w:r>
    </w:p>
    <w:p w14:paraId="5BD682B4" w14:textId="77777777" w:rsidR="00AF2DC3" w:rsidRDefault="00AF2DC3" w:rsidP="00457ECC">
      <w:pPr>
        <w:pStyle w:val="NormalWeb"/>
        <w:spacing w:before="0" w:beforeAutospacing="0" w:after="0" w:afterAutospacing="0"/>
        <w:ind w:firstLine="567"/>
        <w:jc w:val="both"/>
        <w:rPr>
          <w:rFonts w:ascii="Arial" w:hAnsi="Arial" w:cs="Arial"/>
          <w:shd w:val="clear" w:color="auto" w:fill="FFFFFF"/>
          <w:lang w:val="mn-MN"/>
        </w:rPr>
      </w:pPr>
    </w:p>
    <w:tbl>
      <w:tblPr>
        <w:tblStyle w:val="TableGrid"/>
        <w:tblW w:w="4946" w:type="pct"/>
        <w:tblLayout w:type="fixed"/>
        <w:tblLook w:val="04A0" w:firstRow="1" w:lastRow="0" w:firstColumn="1" w:lastColumn="0" w:noHBand="0" w:noVBand="1"/>
      </w:tblPr>
      <w:tblGrid>
        <w:gridCol w:w="666"/>
        <w:gridCol w:w="2413"/>
        <w:gridCol w:w="1473"/>
        <w:gridCol w:w="1607"/>
        <w:gridCol w:w="1608"/>
        <w:gridCol w:w="1477"/>
      </w:tblGrid>
      <w:tr w:rsidR="002938FF" w:rsidRPr="002938FF" w14:paraId="43B2D34E" w14:textId="77777777" w:rsidTr="00EA7767">
        <w:trPr>
          <w:trHeight w:val="539"/>
        </w:trPr>
        <w:tc>
          <w:tcPr>
            <w:tcW w:w="360" w:type="pct"/>
            <w:vMerge w:val="restart"/>
            <w:vAlign w:val="center"/>
            <w:hideMark/>
          </w:tcPr>
          <w:p w14:paraId="189A6CFA" w14:textId="77777777" w:rsidR="002938FF" w:rsidRPr="002938FF" w:rsidRDefault="002938FF" w:rsidP="00EA7767">
            <w:pPr>
              <w:pStyle w:val="NormalWeb"/>
              <w:spacing w:after="0"/>
              <w:jc w:val="center"/>
              <w:rPr>
                <w:rFonts w:ascii="Arial" w:hAnsi="Arial" w:cs="Arial"/>
                <w:shd w:val="clear" w:color="auto" w:fill="FFFFFF"/>
              </w:rPr>
            </w:pPr>
            <w:r w:rsidRPr="002938FF">
              <w:rPr>
                <w:rFonts w:ascii="Arial" w:hAnsi="Arial" w:cs="Arial"/>
                <w:shd w:val="clear" w:color="auto" w:fill="FFFFFF"/>
                <w:lang w:val="mn-MN"/>
              </w:rPr>
              <w:t>№</w:t>
            </w:r>
          </w:p>
        </w:tc>
        <w:tc>
          <w:tcPr>
            <w:tcW w:w="1305" w:type="pct"/>
            <w:vMerge w:val="restart"/>
            <w:vAlign w:val="center"/>
            <w:hideMark/>
          </w:tcPr>
          <w:p w14:paraId="57C4498B" w14:textId="77777777" w:rsidR="002938FF" w:rsidRPr="002938FF" w:rsidRDefault="002938FF" w:rsidP="00EA7767">
            <w:pPr>
              <w:pStyle w:val="NormalWeb"/>
              <w:spacing w:after="0"/>
              <w:ind w:left="-467" w:firstLine="1034"/>
              <w:rPr>
                <w:rFonts w:ascii="Arial" w:hAnsi="Arial" w:cs="Arial"/>
                <w:shd w:val="clear" w:color="auto" w:fill="FFFFFF"/>
              </w:rPr>
            </w:pPr>
            <w:r w:rsidRPr="002938FF">
              <w:rPr>
                <w:rFonts w:ascii="Arial" w:hAnsi="Arial" w:cs="Arial"/>
                <w:shd w:val="clear" w:color="auto" w:fill="FFFFFF"/>
                <w:lang w:val="mn-MN"/>
              </w:rPr>
              <w:t>Төсөл</w:t>
            </w:r>
          </w:p>
        </w:tc>
        <w:tc>
          <w:tcPr>
            <w:tcW w:w="3335" w:type="pct"/>
            <w:gridSpan w:val="4"/>
            <w:vAlign w:val="center"/>
            <w:hideMark/>
          </w:tcPr>
          <w:p w14:paraId="20464ADD" w14:textId="77777777" w:rsidR="002938FF" w:rsidRPr="002938FF" w:rsidRDefault="002938FF" w:rsidP="00EA7767">
            <w:pPr>
              <w:pStyle w:val="NormalWeb"/>
              <w:spacing w:after="0"/>
              <w:ind w:firstLine="567"/>
              <w:jc w:val="center"/>
              <w:rPr>
                <w:rFonts w:ascii="Arial" w:hAnsi="Arial" w:cs="Arial"/>
                <w:shd w:val="clear" w:color="auto" w:fill="FFFFFF"/>
              </w:rPr>
            </w:pPr>
            <w:r w:rsidRPr="002938FF">
              <w:rPr>
                <w:rFonts w:ascii="Arial" w:hAnsi="Arial" w:cs="Arial"/>
                <w:shd w:val="clear" w:color="auto" w:fill="FFFFFF"/>
                <w:lang w:val="mn-MN"/>
              </w:rPr>
              <w:t>20 жилд /тэрбум төгрөг/</w:t>
            </w:r>
          </w:p>
        </w:tc>
      </w:tr>
      <w:tr w:rsidR="002938FF" w:rsidRPr="002938FF" w14:paraId="1A597A08" w14:textId="77777777" w:rsidTr="005E1E9B">
        <w:trPr>
          <w:trHeight w:val="841"/>
        </w:trPr>
        <w:tc>
          <w:tcPr>
            <w:tcW w:w="360" w:type="pct"/>
            <w:vMerge/>
            <w:vAlign w:val="center"/>
            <w:hideMark/>
          </w:tcPr>
          <w:p w14:paraId="3E613B11" w14:textId="77777777" w:rsidR="002938FF" w:rsidRPr="002938FF" w:rsidRDefault="002938FF" w:rsidP="00EA7767">
            <w:pPr>
              <w:pStyle w:val="NormalWeb"/>
              <w:ind w:firstLine="567"/>
              <w:jc w:val="center"/>
              <w:rPr>
                <w:rFonts w:ascii="Arial" w:hAnsi="Arial" w:cs="Arial"/>
                <w:shd w:val="clear" w:color="auto" w:fill="FFFFFF"/>
              </w:rPr>
            </w:pPr>
          </w:p>
        </w:tc>
        <w:tc>
          <w:tcPr>
            <w:tcW w:w="1305" w:type="pct"/>
            <w:vMerge/>
            <w:vAlign w:val="center"/>
            <w:hideMark/>
          </w:tcPr>
          <w:p w14:paraId="3323CBF3" w14:textId="77777777" w:rsidR="002938FF" w:rsidRPr="002938FF" w:rsidRDefault="002938FF" w:rsidP="00EA7767">
            <w:pPr>
              <w:pStyle w:val="NormalWeb"/>
              <w:ind w:firstLine="567"/>
              <w:jc w:val="center"/>
              <w:rPr>
                <w:rFonts w:ascii="Arial" w:hAnsi="Arial" w:cs="Arial"/>
                <w:shd w:val="clear" w:color="auto" w:fill="FFFFFF"/>
              </w:rPr>
            </w:pPr>
          </w:p>
        </w:tc>
        <w:tc>
          <w:tcPr>
            <w:tcW w:w="797" w:type="pct"/>
            <w:vAlign w:val="center"/>
            <w:hideMark/>
          </w:tcPr>
          <w:p w14:paraId="7F53FBC5" w14:textId="77777777" w:rsidR="002938FF" w:rsidRPr="002938FF" w:rsidRDefault="002938FF" w:rsidP="00EA7767">
            <w:pPr>
              <w:pStyle w:val="NormalWeb"/>
              <w:spacing w:after="0"/>
              <w:jc w:val="center"/>
              <w:rPr>
                <w:rFonts w:ascii="Arial" w:hAnsi="Arial" w:cs="Arial"/>
                <w:shd w:val="clear" w:color="auto" w:fill="FFFFFF"/>
              </w:rPr>
            </w:pPr>
            <w:r w:rsidRPr="002938FF">
              <w:rPr>
                <w:rFonts w:ascii="Arial" w:hAnsi="Arial" w:cs="Arial"/>
                <w:shd w:val="clear" w:color="auto" w:fill="FFFFFF"/>
                <w:lang w:val="mn-MN"/>
              </w:rPr>
              <w:t>Нийт орлого</w:t>
            </w:r>
          </w:p>
        </w:tc>
        <w:tc>
          <w:tcPr>
            <w:tcW w:w="869" w:type="pct"/>
            <w:vAlign w:val="center"/>
            <w:hideMark/>
          </w:tcPr>
          <w:p w14:paraId="53EEB43E" w14:textId="77777777" w:rsidR="002938FF" w:rsidRPr="002938FF" w:rsidRDefault="002938FF" w:rsidP="00EA7767">
            <w:pPr>
              <w:pStyle w:val="NormalWeb"/>
              <w:spacing w:after="0"/>
              <w:jc w:val="center"/>
              <w:rPr>
                <w:rFonts w:ascii="Arial" w:hAnsi="Arial" w:cs="Arial"/>
                <w:shd w:val="clear" w:color="auto" w:fill="FFFFFF"/>
              </w:rPr>
            </w:pPr>
            <w:r w:rsidRPr="002938FF">
              <w:rPr>
                <w:rFonts w:ascii="Arial" w:hAnsi="Arial" w:cs="Arial"/>
                <w:shd w:val="clear" w:color="auto" w:fill="FFFFFF"/>
                <w:lang w:val="mn-MN"/>
              </w:rPr>
              <w:t>Татварын өмнө ашиг</w:t>
            </w:r>
          </w:p>
        </w:tc>
        <w:tc>
          <w:tcPr>
            <w:tcW w:w="870" w:type="pct"/>
            <w:vAlign w:val="center"/>
            <w:hideMark/>
          </w:tcPr>
          <w:p w14:paraId="07859C26" w14:textId="77777777" w:rsidR="002938FF" w:rsidRPr="002938FF" w:rsidRDefault="002938FF" w:rsidP="00EA7767">
            <w:pPr>
              <w:pStyle w:val="NormalWeb"/>
              <w:spacing w:after="0"/>
              <w:jc w:val="center"/>
              <w:rPr>
                <w:rFonts w:ascii="Arial" w:hAnsi="Arial" w:cs="Arial"/>
                <w:shd w:val="clear" w:color="auto" w:fill="FFFFFF"/>
              </w:rPr>
            </w:pPr>
            <w:r w:rsidRPr="002938FF">
              <w:rPr>
                <w:rFonts w:ascii="Arial" w:hAnsi="Arial" w:cs="Arial"/>
                <w:shd w:val="clear" w:color="auto" w:fill="FFFFFF"/>
                <w:lang w:val="mn-MN"/>
              </w:rPr>
              <w:t>Татвар (НӨАТ, ААНОАТ)</w:t>
            </w:r>
          </w:p>
        </w:tc>
        <w:tc>
          <w:tcPr>
            <w:tcW w:w="799" w:type="pct"/>
            <w:vAlign w:val="center"/>
            <w:hideMark/>
          </w:tcPr>
          <w:p w14:paraId="2BC40751" w14:textId="77777777" w:rsidR="002938FF" w:rsidRPr="002938FF" w:rsidRDefault="002938FF" w:rsidP="00EA7767">
            <w:pPr>
              <w:pStyle w:val="NormalWeb"/>
              <w:spacing w:after="0"/>
              <w:jc w:val="center"/>
              <w:rPr>
                <w:rFonts w:ascii="Arial" w:hAnsi="Arial" w:cs="Arial"/>
                <w:b/>
                <w:bCs/>
                <w:shd w:val="clear" w:color="auto" w:fill="FFFFFF"/>
              </w:rPr>
            </w:pPr>
            <w:r w:rsidRPr="002938FF">
              <w:rPr>
                <w:rFonts w:ascii="Arial" w:hAnsi="Arial" w:cs="Arial"/>
                <w:b/>
                <w:bCs/>
                <w:shd w:val="clear" w:color="auto" w:fill="FFFFFF"/>
                <w:lang w:val="mn-MN"/>
              </w:rPr>
              <w:t>FCF</w:t>
            </w:r>
          </w:p>
        </w:tc>
      </w:tr>
      <w:tr w:rsidR="002938FF" w:rsidRPr="002938FF" w14:paraId="7B53D6F6" w14:textId="77777777" w:rsidTr="005E1E9B">
        <w:trPr>
          <w:trHeight w:val="539"/>
        </w:trPr>
        <w:tc>
          <w:tcPr>
            <w:tcW w:w="360" w:type="pct"/>
            <w:hideMark/>
          </w:tcPr>
          <w:p w14:paraId="75AB42F2" w14:textId="77777777" w:rsidR="002938FF" w:rsidRPr="002938FF" w:rsidRDefault="002938FF" w:rsidP="002938FF">
            <w:pPr>
              <w:pStyle w:val="NormalWeb"/>
              <w:spacing w:after="0"/>
              <w:jc w:val="both"/>
              <w:rPr>
                <w:rFonts w:ascii="Arial" w:hAnsi="Arial" w:cs="Arial"/>
                <w:shd w:val="clear" w:color="auto" w:fill="FFFFFF"/>
              </w:rPr>
            </w:pPr>
            <w:r w:rsidRPr="002938FF">
              <w:rPr>
                <w:rFonts w:ascii="Arial" w:hAnsi="Arial" w:cs="Arial"/>
                <w:shd w:val="clear" w:color="auto" w:fill="FFFFFF"/>
                <w:lang w:val="mn-MN"/>
              </w:rPr>
              <w:t>1</w:t>
            </w:r>
          </w:p>
        </w:tc>
        <w:tc>
          <w:tcPr>
            <w:tcW w:w="1305" w:type="pct"/>
            <w:hideMark/>
          </w:tcPr>
          <w:p w14:paraId="4634270A" w14:textId="77777777" w:rsidR="002938FF" w:rsidRPr="002938FF" w:rsidRDefault="002938FF" w:rsidP="002938FF">
            <w:pPr>
              <w:pStyle w:val="NormalWeb"/>
              <w:spacing w:after="0"/>
              <w:rPr>
                <w:rFonts w:ascii="Arial" w:hAnsi="Arial" w:cs="Arial"/>
                <w:shd w:val="clear" w:color="auto" w:fill="FFFFFF"/>
              </w:rPr>
            </w:pPr>
            <w:r w:rsidRPr="002938FF">
              <w:rPr>
                <w:rFonts w:ascii="Arial" w:hAnsi="Arial" w:cs="Arial"/>
                <w:shd w:val="clear" w:color="auto" w:fill="FFFFFF"/>
                <w:lang w:val="mn-MN"/>
              </w:rPr>
              <w:t>Зэсийн баяжмал боловсруулах үйлдвэр</w:t>
            </w:r>
          </w:p>
        </w:tc>
        <w:tc>
          <w:tcPr>
            <w:tcW w:w="797" w:type="pct"/>
            <w:hideMark/>
          </w:tcPr>
          <w:p w14:paraId="59CA7E7A" w14:textId="31930DB3" w:rsidR="002938FF" w:rsidRPr="002938FF" w:rsidRDefault="002938FF" w:rsidP="006E0D88">
            <w:pPr>
              <w:pStyle w:val="NormalWeb"/>
              <w:spacing w:after="0"/>
              <w:rPr>
                <w:rFonts w:ascii="Arial" w:hAnsi="Arial" w:cs="Arial"/>
                <w:shd w:val="clear" w:color="auto" w:fill="FFFFFF"/>
              </w:rPr>
            </w:pPr>
            <w:r w:rsidRPr="002938FF">
              <w:rPr>
                <w:rFonts w:ascii="Arial" w:hAnsi="Arial" w:cs="Arial"/>
                <w:shd w:val="clear" w:color="auto" w:fill="FFFFFF"/>
                <w:lang w:val="mn-MN"/>
              </w:rPr>
              <w:t xml:space="preserve">39,247.46 </w:t>
            </w:r>
          </w:p>
        </w:tc>
        <w:tc>
          <w:tcPr>
            <w:tcW w:w="869" w:type="pct"/>
            <w:hideMark/>
          </w:tcPr>
          <w:p w14:paraId="4862F1FA" w14:textId="3D8E47D6" w:rsidR="002938FF" w:rsidRPr="002938FF" w:rsidRDefault="002938FF" w:rsidP="00280C15">
            <w:pPr>
              <w:pStyle w:val="NormalWeb"/>
              <w:spacing w:after="0"/>
              <w:jc w:val="both"/>
              <w:rPr>
                <w:rFonts w:ascii="Arial" w:hAnsi="Arial" w:cs="Arial"/>
                <w:shd w:val="clear" w:color="auto" w:fill="FFFFFF"/>
              </w:rPr>
            </w:pPr>
            <w:r w:rsidRPr="002938FF">
              <w:rPr>
                <w:rFonts w:ascii="Arial" w:hAnsi="Arial" w:cs="Arial"/>
                <w:shd w:val="clear" w:color="auto" w:fill="FFFFFF"/>
                <w:lang w:val="mn-MN"/>
              </w:rPr>
              <w:t xml:space="preserve">1,815.53 </w:t>
            </w:r>
          </w:p>
        </w:tc>
        <w:tc>
          <w:tcPr>
            <w:tcW w:w="870" w:type="pct"/>
            <w:hideMark/>
          </w:tcPr>
          <w:p w14:paraId="16E9CDA1" w14:textId="1449DE45" w:rsidR="002938FF" w:rsidRPr="002938FF" w:rsidRDefault="002938FF" w:rsidP="00280C15">
            <w:pPr>
              <w:pStyle w:val="NormalWeb"/>
              <w:spacing w:after="0"/>
              <w:rPr>
                <w:rFonts w:ascii="Arial" w:hAnsi="Arial" w:cs="Arial"/>
                <w:shd w:val="clear" w:color="auto" w:fill="FFFFFF"/>
              </w:rPr>
            </w:pPr>
            <w:r w:rsidRPr="002938FF">
              <w:rPr>
                <w:rFonts w:ascii="Arial" w:hAnsi="Arial" w:cs="Arial"/>
                <w:shd w:val="clear" w:color="auto" w:fill="FFFFFF"/>
                <w:lang w:val="mn-MN"/>
              </w:rPr>
              <w:t xml:space="preserve">575.53 </w:t>
            </w:r>
          </w:p>
        </w:tc>
        <w:tc>
          <w:tcPr>
            <w:tcW w:w="799" w:type="pct"/>
            <w:hideMark/>
          </w:tcPr>
          <w:p w14:paraId="228249BF" w14:textId="1666AF3E" w:rsidR="002938FF" w:rsidRPr="002938FF" w:rsidRDefault="002938FF" w:rsidP="00280C15">
            <w:pPr>
              <w:pStyle w:val="NormalWeb"/>
              <w:spacing w:after="0"/>
              <w:rPr>
                <w:rFonts w:ascii="Arial" w:hAnsi="Arial" w:cs="Arial"/>
                <w:shd w:val="clear" w:color="auto" w:fill="FFFFFF"/>
              </w:rPr>
            </w:pPr>
            <w:r w:rsidRPr="002938FF">
              <w:rPr>
                <w:rFonts w:ascii="Arial" w:hAnsi="Arial" w:cs="Arial"/>
                <w:shd w:val="clear" w:color="auto" w:fill="FFFFFF"/>
                <w:lang w:val="mn-MN"/>
              </w:rPr>
              <w:t xml:space="preserve">1,490.22 </w:t>
            </w:r>
          </w:p>
        </w:tc>
      </w:tr>
      <w:tr w:rsidR="002938FF" w:rsidRPr="002938FF" w14:paraId="36FE8045" w14:textId="77777777" w:rsidTr="005E1E9B">
        <w:trPr>
          <w:trHeight w:val="1113"/>
        </w:trPr>
        <w:tc>
          <w:tcPr>
            <w:tcW w:w="360" w:type="pct"/>
            <w:hideMark/>
          </w:tcPr>
          <w:p w14:paraId="5A6A8C82" w14:textId="77777777" w:rsidR="002938FF" w:rsidRPr="002938FF" w:rsidRDefault="002938FF" w:rsidP="002938FF">
            <w:pPr>
              <w:pStyle w:val="NormalWeb"/>
              <w:spacing w:after="0"/>
              <w:jc w:val="both"/>
              <w:rPr>
                <w:rFonts w:ascii="Arial" w:hAnsi="Arial" w:cs="Arial"/>
                <w:shd w:val="clear" w:color="auto" w:fill="FFFFFF"/>
              </w:rPr>
            </w:pPr>
            <w:r w:rsidRPr="002938FF">
              <w:rPr>
                <w:rFonts w:ascii="Arial" w:hAnsi="Arial" w:cs="Arial"/>
                <w:shd w:val="clear" w:color="auto" w:fill="FFFFFF"/>
                <w:lang w:val="mn-MN"/>
              </w:rPr>
              <w:t>2</w:t>
            </w:r>
          </w:p>
        </w:tc>
        <w:tc>
          <w:tcPr>
            <w:tcW w:w="1305" w:type="pct"/>
            <w:hideMark/>
          </w:tcPr>
          <w:p w14:paraId="449D3BDB" w14:textId="77777777" w:rsidR="002938FF" w:rsidRPr="002938FF" w:rsidRDefault="002938FF" w:rsidP="002938FF">
            <w:pPr>
              <w:pStyle w:val="NormalWeb"/>
              <w:spacing w:after="0"/>
              <w:rPr>
                <w:rFonts w:ascii="Arial" w:hAnsi="Arial" w:cs="Arial"/>
                <w:shd w:val="clear" w:color="auto" w:fill="FFFFFF"/>
              </w:rPr>
            </w:pPr>
            <w:r w:rsidRPr="002938FF">
              <w:rPr>
                <w:rFonts w:ascii="Arial" w:hAnsi="Arial" w:cs="Arial"/>
                <w:shd w:val="clear" w:color="auto" w:fill="FFFFFF"/>
                <w:lang w:val="mn-MN"/>
              </w:rPr>
              <w:t>HL-SX-EW технологиор боловсруулах үйлдвэр</w:t>
            </w:r>
          </w:p>
        </w:tc>
        <w:tc>
          <w:tcPr>
            <w:tcW w:w="797" w:type="pct"/>
            <w:hideMark/>
          </w:tcPr>
          <w:p w14:paraId="5F0E1839" w14:textId="77777777" w:rsidR="002938FF" w:rsidRPr="002938FF" w:rsidRDefault="002938FF" w:rsidP="006E0D88">
            <w:pPr>
              <w:pStyle w:val="NormalWeb"/>
              <w:spacing w:after="0"/>
              <w:jc w:val="both"/>
              <w:rPr>
                <w:rFonts w:ascii="Arial" w:hAnsi="Arial" w:cs="Arial"/>
                <w:shd w:val="clear" w:color="auto" w:fill="FFFFFF"/>
              </w:rPr>
            </w:pPr>
            <w:r w:rsidRPr="002938FF">
              <w:rPr>
                <w:rFonts w:ascii="Arial" w:hAnsi="Arial" w:cs="Arial"/>
                <w:shd w:val="clear" w:color="auto" w:fill="FFFFFF"/>
                <w:lang w:val="mn-MN"/>
              </w:rPr>
              <w:t>873.10</w:t>
            </w:r>
          </w:p>
        </w:tc>
        <w:tc>
          <w:tcPr>
            <w:tcW w:w="869" w:type="pct"/>
            <w:hideMark/>
          </w:tcPr>
          <w:p w14:paraId="3AC4307A" w14:textId="77777777" w:rsidR="002938FF" w:rsidRPr="002938FF" w:rsidRDefault="002938FF" w:rsidP="00280C15">
            <w:pPr>
              <w:pStyle w:val="NormalWeb"/>
              <w:spacing w:after="0"/>
              <w:jc w:val="both"/>
              <w:rPr>
                <w:rFonts w:ascii="Arial" w:hAnsi="Arial" w:cs="Arial"/>
                <w:shd w:val="clear" w:color="auto" w:fill="FFFFFF"/>
              </w:rPr>
            </w:pPr>
            <w:r w:rsidRPr="002938FF">
              <w:rPr>
                <w:rFonts w:ascii="Arial" w:hAnsi="Arial" w:cs="Arial"/>
                <w:shd w:val="clear" w:color="auto" w:fill="FFFFFF"/>
                <w:lang w:val="mn-MN"/>
              </w:rPr>
              <w:t>433.50</w:t>
            </w:r>
          </w:p>
        </w:tc>
        <w:tc>
          <w:tcPr>
            <w:tcW w:w="870" w:type="pct"/>
            <w:hideMark/>
          </w:tcPr>
          <w:p w14:paraId="13849622" w14:textId="77777777" w:rsidR="002938FF" w:rsidRPr="002938FF" w:rsidRDefault="002938FF" w:rsidP="00280C15">
            <w:pPr>
              <w:pStyle w:val="NormalWeb"/>
              <w:spacing w:after="0"/>
              <w:jc w:val="both"/>
              <w:rPr>
                <w:rFonts w:ascii="Arial" w:hAnsi="Arial" w:cs="Arial"/>
                <w:shd w:val="clear" w:color="auto" w:fill="FFFFFF"/>
              </w:rPr>
            </w:pPr>
            <w:r w:rsidRPr="002938FF">
              <w:rPr>
                <w:rFonts w:ascii="Arial" w:hAnsi="Arial" w:cs="Arial"/>
                <w:shd w:val="clear" w:color="auto" w:fill="FFFFFF"/>
                <w:lang w:val="mn-MN"/>
              </w:rPr>
              <w:t>159.41</w:t>
            </w:r>
          </w:p>
        </w:tc>
        <w:tc>
          <w:tcPr>
            <w:tcW w:w="799" w:type="pct"/>
            <w:hideMark/>
          </w:tcPr>
          <w:p w14:paraId="608059B6" w14:textId="77777777" w:rsidR="002938FF" w:rsidRPr="002938FF" w:rsidRDefault="002938FF" w:rsidP="00280C15">
            <w:pPr>
              <w:pStyle w:val="NormalWeb"/>
              <w:spacing w:after="0"/>
              <w:jc w:val="both"/>
              <w:rPr>
                <w:rFonts w:ascii="Arial" w:hAnsi="Arial" w:cs="Arial"/>
                <w:shd w:val="clear" w:color="auto" w:fill="FFFFFF"/>
              </w:rPr>
            </w:pPr>
            <w:r w:rsidRPr="002938FF">
              <w:rPr>
                <w:rFonts w:ascii="Arial" w:hAnsi="Arial" w:cs="Arial"/>
                <w:shd w:val="clear" w:color="auto" w:fill="FFFFFF"/>
                <w:lang w:val="mn-MN"/>
              </w:rPr>
              <w:t>194.18</w:t>
            </w:r>
          </w:p>
        </w:tc>
      </w:tr>
      <w:tr w:rsidR="002938FF" w:rsidRPr="002938FF" w14:paraId="63F2B018" w14:textId="77777777" w:rsidTr="005E1E9B">
        <w:trPr>
          <w:trHeight w:val="539"/>
        </w:trPr>
        <w:tc>
          <w:tcPr>
            <w:tcW w:w="360" w:type="pct"/>
            <w:hideMark/>
          </w:tcPr>
          <w:p w14:paraId="5C8BB925" w14:textId="77777777" w:rsidR="002938FF" w:rsidRPr="002938FF" w:rsidRDefault="002938FF" w:rsidP="002938FF">
            <w:pPr>
              <w:pStyle w:val="NormalWeb"/>
              <w:spacing w:after="0"/>
              <w:jc w:val="both"/>
              <w:rPr>
                <w:rFonts w:ascii="Arial" w:hAnsi="Arial" w:cs="Arial"/>
                <w:shd w:val="clear" w:color="auto" w:fill="FFFFFF"/>
              </w:rPr>
            </w:pPr>
            <w:r w:rsidRPr="002938FF">
              <w:rPr>
                <w:rFonts w:ascii="Arial" w:hAnsi="Arial" w:cs="Arial"/>
                <w:shd w:val="clear" w:color="auto" w:fill="FFFFFF"/>
                <w:lang w:val="mn-MN"/>
              </w:rPr>
              <w:t>3</w:t>
            </w:r>
          </w:p>
        </w:tc>
        <w:tc>
          <w:tcPr>
            <w:tcW w:w="1305" w:type="pct"/>
            <w:hideMark/>
          </w:tcPr>
          <w:p w14:paraId="774AB7B9" w14:textId="77777777" w:rsidR="002938FF" w:rsidRPr="002938FF" w:rsidRDefault="002938FF" w:rsidP="002938FF">
            <w:pPr>
              <w:pStyle w:val="NormalWeb"/>
              <w:spacing w:after="0"/>
              <w:rPr>
                <w:rFonts w:ascii="Arial" w:hAnsi="Arial" w:cs="Arial"/>
                <w:shd w:val="clear" w:color="auto" w:fill="FFFFFF"/>
              </w:rPr>
            </w:pPr>
            <w:r w:rsidRPr="002938FF">
              <w:rPr>
                <w:rFonts w:ascii="Arial" w:hAnsi="Arial" w:cs="Arial"/>
                <w:shd w:val="clear" w:color="auto" w:fill="FFFFFF"/>
                <w:lang w:val="mn-MN"/>
              </w:rPr>
              <w:t>Засвар Механикийн Заводын өргөтгөл</w:t>
            </w:r>
          </w:p>
        </w:tc>
        <w:tc>
          <w:tcPr>
            <w:tcW w:w="797" w:type="pct"/>
            <w:hideMark/>
          </w:tcPr>
          <w:p w14:paraId="08773B02" w14:textId="77777777" w:rsidR="002938FF" w:rsidRPr="002938FF" w:rsidRDefault="002938FF" w:rsidP="006E0D88">
            <w:pPr>
              <w:pStyle w:val="NormalWeb"/>
              <w:spacing w:after="0"/>
              <w:jc w:val="both"/>
              <w:rPr>
                <w:rFonts w:ascii="Arial" w:hAnsi="Arial" w:cs="Arial"/>
                <w:shd w:val="clear" w:color="auto" w:fill="FFFFFF"/>
              </w:rPr>
            </w:pPr>
            <w:r w:rsidRPr="002938FF">
              <w:rPr>
                <w:rFonts w:ascii="Arial" w:hAnsi="Arial" w:cs="Arial"/>
                <w:shd w:val="clear" w:color="auto" w:fill="FFFFFF"/>
                <w:lang w:val="mn-MN"/>
              </w:rPr>
              <w:t>4,696.71</w:t>
            </w:r>
          </w:p>
        </w:tc>
        <w:tc>
          <w:tcPr>
            <w:tcW w:w="869" w:type="pct"/>
            <w:hideMark/>
          </w:tcPr>
          <w:p w14:paraId="611F6682" w14:textId="77777777" w:rsidR="002938FF" w:rsidRPr="002938FF" w:rsidRDefault="002938FF" w:rsidP="00280C15">
            <w:pPr>
              <w:pStyle w:val="NormalWeb"/>
              <w:spacing w:after="0"/>
              <w:jc w:val="both"/>
              <w:rPr>
                <w:rFonts w:ascii="Arial" w:hAnsi="Arial" w:cs="Arial"/>
                <w:shd w:val="clear" w:color="auto" w:fill="FFFFFF"/>
              </w:rPr>
            </w:pPr>
            <w:r w:rsidRPr="002938FF">
              <w:rPr>
                <w:rFonts w:ascii="Arial" w:hAnsi="Arial" w:cs="Arial"/>
                <w:shd w:val="clear" w:color="auto" w:fill="FFFFFF"/>
                <w:lang w:val="mn-MN"/>
              </w:rPr>
              <w:t>910.59</w:t>
            </w:r>
          </w:p>
        </w:tc>
        <w:tc>
          <w:tcPr>
            <w:tcW w:w="870" w:type="pct"/>
            <w:hideMark/>
          </w:tcPr>
          <w:p w14:paraId="0CAC7E91" w14:textId="77777777" w:rsidR="002938FF" w:rsidRPr="002938FF" w:rsidRDefault="002938FF" w:rsidP="00280C15">
            <w:pPr>
              <w:pStyle w:val="NormalWeb"/>
              <w:spacing w:after="0"/>
              <w:jc w:val="both"/>
              <w:rPr>
                <w:rFonts w:ascii="Arial" w:hAnsi="Arial" w:cs="Arial"/>
                <w:shd w:val="clear" w:color="auto" w:fill="FFFFFF"/>
              </w:rPr>
            </w:pPr>
            <w:r w:rsidRPr="002938FF">
              <w:rPr>
                <w:rFonts w:ascii="Arial" w:hAnsi="Arial" w:cs="Arial"/>
                <w:shd w:val="clear" w:color="auto" w:fill="FFFFFF"/>
                <w:lang w:val="mn-MN"/>
              </w:rPr>
              <w:t>442.26</w:t>
            </w:r>
          </w:p>
        </w:tc>
        <w:tc>
          <w:tcPr>
            <w:tcW w:w="799" w:type="pct"/>
            <w:hideMark/>
          </w:tcPr>
          <w:p w14:paraId="50804562" w14:textId="77777777" w:rsidR="002938FF" w:rsidRPr="002938FF" w:rsidRDefault="002938FF" w:rsidP="00280C15">
            <w:pPr>
              <w:pStyle w:val="NormalWeb"/>
              <w:spacing w:after="0"/>
              <w:jc w:val="both"/>
              <w:rPr>
                <w:rFonts w:ascii="Arial" w:hAnsi="Arial" w:cs="Arial"/>
                <w:shd w:val="clear" w:color="auto" w:fill="FFFFFF"/>
              </w:rPr>
            </w:pPr>
            <w:r w:rsidRPr="002938FF">
              <w:rPr>
                <w:rFonts w:ascii="Arial" w:hAnsi="Arial" w:cs="Arial"/>
                <w:shd w:val="clear" w:color="auto" w:fill="FFFFFF"/>
                <w:lang w:val="mn-MN"/>
              </w:rPr>
              <w:t>634.57</w:t>
            </w:r>
          </w:p>
        </w:tc>
      </w:tr>
      <w:tr w:rsidR="002938FF" w:rsidRPr="002938FF" w14:paraId="7A671B45" w14:textId="77777777" w:rsidTr="005E1E9B">
        <w:trPr>
          <w:trHeight w:val="539"/>
        </w:trPr>
        <w:tc>
          <w:tcPr>
            <w:tcW w:w="360" w:type="pct"/>
            <w:hideMark/>
          </w:tcPr>
          <w:p w14:paraId="5C2898C4" w14:textId="6557B192" w:rsidR="002938FF" w:rsidRPr="002938FF" w:rsidRDefault="005E1E9B" w:rsidP="002938FF">
            <w:pPr>
              <w:pStyle w:val="NormalWeb"/>
              <w:spacing w:after="0"/>
              <w:jc w:val="both"/>
              <w:rPr>
                <w:rFonts w:ascii="Arial" w:hAnsi="Arial" w:cs="Arial"/>
                <w:shd w:val="clear" w:color="auto" w:fill="FFFFFF"/>
              </w:rPr>
            </w:pPr>
            <w:r>
              <w:rPr>
                <w:rFonts w:ascii="Arial" w:hAnsi="Arial" w:cs="Arial"/>
                <w:shd w:val="clear" w:color="auto" w:fill="FFFFFF"/>
              </w:rPr>
              <w:t>4</w:t>
            </w:r>
          </w:p>
        </w:tc>
        <w:tc>
          <w:tcPr>
            <w:tcW w:w="1305" w:type="pct"/>
            <w:hideMark/>
          </w:tcPr>
          <w:p w14:paraId="1C797BC2" w14:textId="77777777" w:rsidR="002938FF" w:rsidRPr="002938FF" w:rsidRDefault="002938FF" w:rsidP="002938FF">
            <w:pPr>
              <w:pStyle w:val="NormalWeb"/>
              <w:spacing w:after="0"/>
              <w:rPr>
                <w:rFonts w:ascii="Arial" w:hAnsi="Arial" w:cs="Arial"/>
                <w:shd w:val="clear" w:color="auto" w:fill="FFFFFF"/>
              </w:rPr>
            </w:pPr>
            <w:r w:rsidRPr="002938FF">
              <w:rPr>
                <w:rFonts w:ascii="Arial" w:hAnsi="Arial" w:cs="Arial"/>
                <w:shd w:val="clear" w:color="auto" w:fill="FFFFFF"/>
                <w:lang w:val="mn-MN"/>
              </w:rPr>
              <w:t>Эмульсийн тэсрэх бодисын үйлдвэр</w:t>
            </w:r>
          </w:p>
        </w:tc>
        <w:tc>
          <w:tcPr>
            <w:tcW w:w="797" w:type="pct"/>
            <w:hideMark/>
          </w:tcPr>
          <w:p w14:paraId="7B8D922C" w14:textId="2A4C7914" w:rsidR="002938FF" w:rsidRPr="002938FF" w:rsidRDefault="002938FF" w:rsidP="00280C15">
            <w:pPr>
              <w:pStyle w:val="NormalWeb"/>
              <w:spacing w:after="0"/>
              <w:jc w:val="both"/>
              <w:rPr>
                <w:rFonts w:ascii="Arial" w:hAnsi="Arial" w:cs="Arial"/>
                <w:shd w:val="clear" w:color="auto" w:fill="FFFFFF"/>
              </w:rPr>
            </w:pPr>
            <w:r w:rsidRPr="002938FF">
              <w:rPr>
                <w:rFonts w:ascii="Arial" w:hAnsi="Arial" w:cs="Arial"/>
                <w:shd w:val="clear" w:color="auto" w:fill="FFFFFF"/>
                <w:lang w:val="mn-MN"/>
              </w:rPr>
              <w:t xml:space="preserve">493.68 </w:t>
            </w:r>
          </w:p>
        </w:tc>
        <w:tc>
          <w:tcPr>
            <w:tcW w:w="869" w:type="pct"/>
            <w:hideMark/>
          </w:tcPr>
          <w:p w14:paraId="012D93E1" w14:textId="39693603" w:rsidR="002938FF" w:rsidRPr="002938FF" w:rsidRDefault="002938FF" w:rsidP="00280C15">
            <w:pPr>
              <w:pStyle w:val="NormalWeb"/>
              <w:spacing w:after="0"/>
              <w:jc w:val="both"/>
              <w:rPr>
                <w:rFonts w:ascii="Arial" w:hAnsi="Arial" w:cs="Arial"/>
                <w:shd w:val="clear" w:color="auto" w:fill="FFFFFF"/>
              </w:rPr>
            </w:pPr>
            <w:r w:rsidRPr="002938FF">
              <w:rPr>
                <w:rFonts w:ascii="Arial" w:hAnsi="Arial" w:cs="Arial"/>
                <w:shd w:val="clear" w:color="auto" w:fill="FFFFFF"/>
                <w:lang w:val="mn-MN"/>
              </w:rPr>
              <w:t xml:space="preserve">91.99 </w:t>
            </w:r>
          </w:p>
        </w:tc>
        <w:tc>
          <w:tcPr>
            <w:tcW w:w="870" w:type="pct"/>
            <w:hideMark/>
          </w:tcPr>
          <w:p w14:paraId="4C8ED5CF" w14:textId="77777777" w:rsidR="002938FF" w:rsidRPr="002938FF" w:rsidRDefault="002938FF" w:rsidP="00280C15">
            <w:pPr>
              <w:pStyle w:val="NormalWeb"/>
              <w:spacing w:after="0"/>
              <w:jc w:val="both"/>
              <w:rPr>
                <w:rFonts w:ascii="Arial" w:hAnsi="Arial" w:cs="Arial"/>
                <w:shd w:val="clear" w:color="auto" w:fill="FFFFFF"/>
              </w:rPr>
            </w:pPr>
            <w:r w:rsidRPr="002938FF">
              <w:rPr>
                <w:rFonts w:ascii="Arial" w:hAnsi="Arial" w:cs="Arial"/>
                <w:shd w:val="clear" w:color="auto" w:fill="FFFFFF"/>
                <w:lang w:val="mn-MN"/>
              </w:rPr>
              <w:t xml:space="preserve"> 21.70 </w:t>
            </w:r>
          </w:p>
        </w:tc>
        <w:tc>
          <w:tcPr>
            <w:tcW w:w="799" w:type="pct"/>
            <w:hideMark/>
          </w:tcPr>
          <w:p w14:paraId="1EAD5373" w14:textId="70E0B3FC" w:rsidR="002938FF" w:rsidRPr="002938FF" w:rsidRDefault="002938FF" w:rsidP="00280C15">
            <w:pPr>
              <w:pStyle w:val="NormalWeb"/>
              <w:spacing w:after="0"/>
              <w:jc w:val="both"/>
              <w:rPr>
                <w:rFonts w:ascii="Arial" w:hAnsi="Arial" w:cs="Arial"/>
                <w:shd w:val="clear" w:color="auto" w:fill="FFFFFF"/>
              </w:rPr>
            </w:pPr>
            <w:r w:rsidRPr="002938FF">
              <w:rPr>
                <w:rFonts w:ascii="Arial" w:hAnsi="Arial" w:cs="Arial"/>
                <w:shd w:val="clear" w:color="auto" w:fill="FFFFFF"/>
                <w:lang w:val="mn-MN"/>
              </w:rPr>
              <w:t xml:space="preserve">63.18 </w:t>
            </w:r>
          </w:p>
        </w:tc>
      </w:tr>
      <w:tr w:rsidR="002938FF" w:rsidRPr="002938FF" w14:paraId="2B439492" w14:textId="77777777" w:rsidTr="005E1E9B">
        <w:trPr>
          <w:trHeight w:val="539"/>
        </w:trPr>
        <w:tc>
          <w:tcPr>
            <w:tcW w:w="360" w:type="pct"/>
            <w:hideMark/>
          </w:tcPr>
          <w:p w14:paraId="608E249E" w14:textId="77777777" w:rsidR="002938FF" w:rsidRPr="002938FF" w:rsidRDefault="002938FF" w:rsidP="002938FF">
            <w:pPr>
              <w:pStyle w:val="NormalWeb"/>
              <w:ind w:firstLine="567"/>
              <w:jc w:val="both"/>
              <w:rPr>
                <w:rFonts w:ascii="Arial" w:hAnsi="Arial" w:cs="Arial"/>
                <w:shd w:val="clear" w:color="auto" w:fill="FFFFFF"/>
              </w:rPr>
            </w:pPr>
          </w:p>
        </w:tc>
        <w:tc>
          <w:tcPr>
            <w:tcW w:w="1305" w:type="pct"/>
            <w:hideMark/>
          </w:tcPr>
          <w:p w14:paraId="481FB9A8" w14:textId="77777777" w:rsidR="002938FF" w:rsidRPr="002938FF" w:rsidRDefault="002938FF" w:rsidP="00280C15">
            <w:pPr>
              <w:pStyle w:val="NormalWeb"/>
              <w:spacing w:after="0"/>
              <w:rPr>
                <w:rFonts w:ascii="Arial" w:hAnsi="Arial" w:cs="Arial"/>
                <w:shd w:val="clear" w:color="auto" w:fill="FFFFFF"/>
              </w:rPr>
            </w:pPr>
            <w:r w:rsidRPr="002938FF">
              <w:rPr>
                <w:rFonts w:ascii="Arial" w:hAnsi="Arial" w:cs="Arial"/>
                <w:shd w:val="clear" w:color="auto" w:fill="FFFFFF"/>
                <w:lang w:val="mn-MN"/>
              </w:rPr>
              <w:t>Нэгтгэсэн</w:t>
            </w:r>
          </w:p>
        </w:tc>
        <w:tc>
          <w:tcPr>
            <w:tcW w:w="797" w:type="pct"/>
            <w:hideMark/>
          </w:tcPr>
          <w:p w14:paraId="04225054" w14:textId="52A4B629" w:rsidR="002938FF" w:rsidRPr="002938FF" w:rsidRDefault="002938FF" w:rsidP="00280C15">
            <w:pPr>
              <w:pStyle w:val="NormalWeb"/>
              <w:spacing w:after="0"/>
              <w:jc w:val="both"/>
              <w:rPr>
                <w:rFonts w:ascii="Arial" w:hAnsi="Arial" w:cs="Arial"/>
                <w:shd w:val="clear" w:color="auto" w:fill="FFFFFF"/>
              </w:rPr>
            </w:pPr>
            <w:r w:rsidRPr="002938FF">
              <w:rPr>
                <w:rFonts w:ascii="Arial" w:hAnsi="Arial" w:cs="Arial"/>
                <w:shd w:val="clear" w:color="auto" w:fill="FFFFFF"/>
                <w:lang w:val="mn-MN"/>
              </w:rPr>
              <w:t>45,</w:t>
            </w:r>
            <w:r w:rsidR="00480B0D">
              <w:rPr>
                <w:rFonts w:ascii="Arial" w:hAnsi="Arial" w:cs="Arial"/>
                <w:shd w:val="clear" w:color="auto" w:fill="FFFFFF"/>
              </w:rPr>
              <w:t>310</w:t>
            </w:r>
            <w:r w:rsidRPr="002938FF">
              <w:rPr>
                <w:rFonts w:ascii="Arial" w:hAnsi="Arial" w:cs="Arial"/>
                <w:shd w:val="clear" w:color="auto" w:fill="FFFFFF"/>
                <w:lang w:val="mn-MN"/>
              </w:rPr>
              <w:t>.</w:t>
            </w:r>
            <w:r w:rsidR="00480B0D">
              <w:rPr>
                <w:rFonts w:ascii="Arial" w:hAnsi="Arial" w:cs="Arial"/>
                <w:shd w:val="clear" w:color="auto" w:fill="FFFFFF"/>
              </w:rPr>
              <w:t>94</w:t>
            </w:r>
            <w:r w:rsidRPr="002938FF">
              <w:rPr>
                <w:rFonts w:ascii="Arial" w:hAnsi="Arial" w:cs="Arial"/>
                <w:shd w:val="clear" w:color="auto" w:fill="FFFFFF"/>
                <w:lang w:val="mn-MN"/>
              </w:rPr>
              <w:t xml:space="preserve"> </w:t>
            </w:r>
          </w:p>
        </w:tc>
        <w:tc>
          <w:tcPr>
            <w:tcW w:w="869" w:type="pct"/>
            <w:hideMark/>
          </w:tcPr>
          <w:p w14:paraId="33706861" w14:textId="5CC9AAAD" w:rsidR="002938FF" w:rsidRPr="002938FF" w:rsidRDefault="002938FF" w:rsidP="00280C15">
            <w:pPr>
              <w:pStyle w:val="NormalWeb"/>
              <w:spacing w:after="0"/>
              <w:rPr>
                <w:rFonts w:ascii="Arial" w:hAnsi="Arial" w:cs="Arial"/>
                <w:shd w:val="clear" w:color="auto" w:fill="FFFFFF"/>
              </w:rPr>
            </w:pPr>
            <w:r w:rsidRPr="002938FF">
              <w:rPr>
                <w:rFonts w:ascii="Arial" w:hAnsi="Arial" w:cs="Arial"/>
                <w:shd w:val="clear" w:color="auto" w:fill="FFFFFF"/>
                <w:lang w:val="mn-MN"/>
              </w:rPr>
              <w:t>3,2</w:t>
            </w:r>
            <w:r w:rsidR="00480B0D">
              <w:rPr>
                <w:rFonts w:ascii="Arial" w:hAnsi="Arial" w:cs="Arial"/>
                <w:shd w:val="clear" w:color="auto" w:fill="FFFFFF"/>
              </w:rPr>
              <w:t>51</w:t>
            </w:r>
            <w:r w:rsidRPr="002938FF">
              <w:rPr>
                <w:rFonts w:ascii="Arial" w:hAnsi="Arial" w:cs="Arial"/>
                <w:shd w:val="clear" w:color="auto" w:fill="FFFFFF"/>
                <w:lang w:val="mn-MN"/>
              </w:rPr>
              <w:t>.</w:t>
            </w:r>
            <w:r w:rsidR="00480B0D">
              <w:rPr>
                <w:rFonts w:ascii="Arial" w:hAnsi="Arial" w:cs="Arial"/>
                <w:shd w:val="clear" w:color="auto" w:fill="FFFFFF"/>
              </w:rPr>
              <w:t>61</w:t>
            </w:r>
            <w:r w:rsidRPr="002938FF">
              <w:rPr>
                <w:rFonts w:ascii="Arial" w:hAnsi="Arial" w:cs="Arial"/>
                <w:shd w:val="clear" w:color="auto" w:fill="FFFFFF"/>
                <w:lang w:val="mn-MN"/>
              </w:rPr>
              <w:t xml:space="preserve"> </w:t>
            </w:r>
          </w:p>
        </w:tc>
        <w:tc>
          <w:tcPr>
            <w:tcW w:w="870" w:type="pct"/>
            <w:hideMark/>
          </w:tcPr>
          <w:p w14:paraId="7A611E1D" w14:textId="03F5D064" w:rsidR="002938FF" w:rsidRPr="002938FF" w:rsidRDefault="002938FF" w:rsidP="00280C15">
            <w:pPr>
              <w:pStyle w:val="NormalWeb"/>
              <w:spacing w:after="0"/>
              <w:jc w:val="both"/>
              <w:rPr>
                <w:rFonts w:ascii="Arial" w:hAnsi="Arial" w:cs="Arial"/>
                <w:shd w:val="clear" w:color="auto" w:fill="FFFFFF"/>
              </w:rPr>
            </w:pPr>
            <w:r w:rsidRPr="002938FF">
              <w:rPr>
                <w:rFonts w:ascii="Arial" w:hAnsi="Arial" w:cs="Arial"/>
                <w:shd w:val="clear" w:color="auto" w:fill="FFFFFF"/>
                <w:lang w:val="mn-MN"/>
              </w:rPr>
              <w:t>1,</w:t>
            </w:r>
            <w:r w:rsidR="005E1E9B">
              <w:rPr>
                <w:rFonts w:ascii="Arial" w:hAnsi="Arial" w:cs="Arial"/>
                <w:shd w:val="clear" w:color="auto" w:fill="FFFFFF"/>
              </w:rPr>
              <w:t>198</w:t>
            </w:r>
            <w:r w:rsidRPr="002938FF">
              <w:rPr>
                <w:rFonts w:ascii="Arial" w:hAnsi="Arial" w:cs="Arial"/>
                <w:shd w:val="clear" w:color="auto" w:fill="FFFFFF"/>
                <w:lang w:val="mn-MN"/>
              </w:rPr>
              <w:t>.</w:t>
            </w:r>
            <w:r w:rsidR="005E1E9B">
              <w:rPr>
                <w:rFonts w:ascii="Arial" w:hAnsi="Arial" w:cs="Arial"/>
                <w:shd w:val="clear" w:color="auto" w:fill="FFFFFF"/>
              </w:rPr>
              <w:t>9</w:t>
            </w:r>
            <w:r w:rsidRPr="002938FF">
              <w:rPr>
                <w:rFonts w:ascii="Arial" w:hAnsi="Arial" w:cs="Arial"/>
                <w:shd w:val="clear" w:color="auto" w:fill="FFFFFF"/>
                <w:lang w:val="mn-MN"/>
              </w:rPr>
              <w:t xml:space="preserve"> </w:t>
            </w:r>
          </w:p>
        </w:tc>
        <w:tc>
          <w:tcPr>
            <w:tcW w:w="799" w:type="pct"/>
            <w:hideMark/>
          </w:tcPr>
          <w:p w14:paraId="7ACD264F" w14:textId="121C7A3A" w:rsidR="002938FF" w:rsidRPr="005E1E9B" w:rsidRDefault="002938FF" w:rsidP="00280C15">
            <w:pPr>
              <w:pStyle w:val="NormalWeb"/>
              <w:spacing w:after="0"/>
              <w:rPr>
                <w:rFonts w:ascii="Arial" w:hAnsi="Arial" w:cs="Arial"/>
                <w:shd w:val="clear" w:color="auto" w:fill="FFFFFF"/>
              </w:rPr>
            </w:pPr>
            <w:r w:rsidRPr="002938FF">
              <w:rPr>
                <w:rFonts w:ascii="Arial" w:hAnsi="Arial" w:cs="Arial"/>
                <w:shd w:val="clear" w:color="auto" w:fill="FFFFFF"/>
                <w:lang w:val="mn-MN"/>
              </w:rPr>
              <w:t>2,</w:t>
            </w:r>
            <w:r w:rsidR="005E1E9B">
              <w:rPr>
                <w:rFonts w:ascii="Arial" w:hAnsi="Arial" w:cs="Arial"/>
                <w:shd w:val="clear" w:color="auto" w:fill="FFFFFF"/>
              </w:rPr>
              <w:t>382</w:t>
            </w:r>
            <w:r w:rsidRPr="002938FF">
              <w:rPr>
                <w:rFonts w:ascii="Arial" w:hAnsi="Arial" w:cs="Arial"/>
                <w:shd w:val="clear" w:color="auto" w:fill="FFFFFF"/>
                <w:lang w:val="mn-MN"/>
              </w:rPr>
              <w:t>.</w:t>
            </w:r>
            <w:r w:rsidR="005E1E9B">
              <w:rPr>
                <w:rFonts w:ascii="Arial" w:hAnsi="Arial" w:cs="Arial"/>
                <w:shd w:val="clear" w:color="auto" w:fill="FFFFFF"/>
              </w:rPr>
              <w:t>15</w:t>
            </w:r>
          </w:p>
        </w:tc>
      </w:tr>
    </w:tbl>
    <w:p w14:paraId="20A77236" w14:textId="4A3714F3" w:rsidR="00267836" w:rsidRDefault="00267836" w:rsidP="00457ECC">
      <w:pPr>
        <w:pStyle w:val="NormalWeb"/>
        <w:spacing w:before="0" w:beforeAutospacing="0" w:after="0" w:afterAutospacing="0"/>
        <w:ind w:firstLine="567"/>
        <w:jc w:val="both"/>
        <w:rPr>
          <w:rFonts w:ascii="Arial" w:hAnsi="Arial" w:cs="Arial"/>
          <w:shd w:val="clear" w:color="auto" w:fill="FFFFFF"/>
          <w:lang w:val="mn-MN"/>
        </w:rPr>
      </w:pPr>
    </w:p>
    <w:p w14:paraId="7765D286" w14:textId="77777777" w:rsidR="00554E78" w:rsidRDefault="00554E78" w:rsidP="00457ECC">
      <w:pPr>
        <w:pStyle w:val="NormalWeb"/>
        <w:spacing w:before="0" w:beforeAutospacing="0" w:after="0" w:afterAutospacing="0"/>
        <w:ind w:firstLine="567"/>
        <w:jc w:val="both"/>
        <w:rPr>
          <w:rFonts w:ascii="Arial" w:hAnsi="Arial" w:cs="Arial"/>
          <w:shd w:val="clear" w:color="auto" w:fill="FFFFFF"/>
        </w:rPr>
      </w:pPr>
    </w:p>
    <w:p w14:paraId="2A516316" w14:textId="77777777" w:rsidR="00116551" w:rsidRPr="00116551" w:rsidRDefault="00116551" w:rsidP="00457ECC">
      <w:pPr>
        <w:spacing w:after="0" w:line="240" w:lineRule="auto"/>
        <w:ind w:firstLine="567"/>
        <w:jc w:val="both"/>
        <w:rPr>
          <w:rFonts w:ascii="Arial" w:eastAsia="Times New Roman" w:hAnsi="Arial" w:cs="Arial"/>
          <w:b/>
          <w:bCs/>
          <w:sz w:val="24"/>
          <w:szCs w:val="24"/>
          <w:lang w:val="mn-MN"/>
        </w:rPr>
      </w:pPr>
      <w:r w:rsidRPr="00116551">
        <w:rPr>
          <w:rFonts w:ascii="Arial" w:eastAsia="Times New Roman" w:hAnsi="Arial" w:cs="Arial"/>
          <w:b/>
          <w:bCs/>
          <w:sz w:val="24"/>
          <w:szCs w:val="24"/>
          <w:lang w:val="mn-MN"/>
        </w:rPr>
        <w:t xml:space="preserve">Гурав. Нийгэм, эдийн засагт үзүүлэх нөлөөлөл </w:t>
      </w:r>
    </w:p>
    <w:p w14:paraId="0F5313D8" w14:textId="77777777" w:rsidR="00116551" w:rsidRDefault="00116551" w:rsidP="00457ECC">
      <w:pPr>
        <w:spacing w:after="0" w:line="240" w:lineRule="auto"/>
        <w:ind w:firstLine="567"/>
        <w:jc w:val="both"/>
        <w:rPr>
          <w:rFonts w:ascii="Arial" w:eastAsia="Times New Roman" w:hAnsi="Arial" w:cs="Arial"/>
          <w:bCs/>
          <w:sz w:val="24"/>
          <w:szCs w:val="24"/>
          <w:lang w:val="mn-MN"/>
        </w:rPr>
      </w:pPr>
    </w:p>
    <w:p w14:paraId="6C9B15FC" w14:textId="73F5FA99" w:rsidR="002C1CCC" w:rsidRDefault="007D3BA9" w:rsidP="002C1CCC">
      <w:pPr>
        <w:spacing w:after="0" w:line="240" w:lineRule="auto"/>
        <w:ind w:firstLine="720"/>
        <w:jc w:val="both"/>
        <w:rPr>
          <w:rFonts w:ascii="Arial" w:eastAsia="Arial" w:hAnsi="Arial" w:cs="Arial"/>
          <w:color w:val="000000" w:themeColor="text1"/>
          <w:sz w:val="24"/>
          <w:szCs w:val="24"/>
        </w:rPr>
      </w:pPr>
      <w:r w:rsidRPr="007D3BA9">
        <w:rPr>
          <w:rFonts w:ascii="Arial" w:eastAsia="Times New Roman" w:hAnsi="Arial" w:cs="Arial"/>
          <w:bCs/>
          <w:sz w:val="24"/>
          <w:szCs w:val="24"/>
          <w:lang w:val="mn-MN"/>
        </w:rPr>
        <w:t>Үйлдвэрлэл, технологийн паркийн эрх зүйн байдлын тухай хуулийн шинэчилсэн найруулгын</w:t>
      </w:r>
      <w:r w:rsidRPr="007D3BA9">
        <w:rPr>
          <w:rFonts w:ascii="Arial" w:eastAsia="Times New Roman" w:hAnsi="Arial" w:cs="Arial"/>
          <w:bCs/>
          <w:sz w:val="24"/>
          <w:szCs w:val="24"/>
        </w:rPr>
        <w:t xml:space="preserve"> </w:t>
      </w:r>
      <w:proofErr w:type="spellStart"/>
      <w:r w:rsidR="002C1CCC" w:rsidRPr="00091AF1">
        <w:rPr>
          <w:rFonts w:ascii="Arial" w:eastAsia="Arial" w:hAnsi="Arial" w:cs="Arial"/>
          <w:color w:val="000000" w:themeColor="text1"/>
          <w:sz w:val="24"/>
          <w:szCs w:val="24"/>
        </w:rPr>
        <w:t>батлагдсанаар</w:t>
      </w:r>
      <w:proofErr w:type="spellEnd"/>
      <w:r w:rsidR="002C1CCC" w:rsidRPr="00091AF1">
        <w:rPr>
          <w:rFonts w:ascii="Arial" w:eastAsia="Arial" w:hAnsi="Arial" w:cs="Arial"/>
          <w:color w:val="000000" w:themeColor="text1"/>
          <w:sz w:val="24"/>
          <w:szCs w:val="24"/>
        </w:rPr>
        <w:t xml:space="preserve"> </w:t>
      </w:r>
      <w:proofErr w:type="spellStart"/>
      <w:r w:rsidR="002C1CCC" w:rsidRPr="00091AF1">
        <w:rPr>
          <w:rFonts w:ascii="Arial" w:eastAsia="Arial" w:hAnsi="Arial" w:cs="Arial"/>
          <w:color w:val="000000" w:themeColor="text1"/>
          <w:sz w:val="24"/>
          <w:szCs w:val="24"/>
        </w:rPr>
        <w:t>дараах</w:t>
      </w:r>
      <w:proofErr w:type="spellEnd"/>
      <w:r w:rsidR="002C1CCC" w:rsidRPr="00091AF1">
        <w:rPr>
          <w:rFonts w:ascii="Arial" w:eastAsia="Arial" w:hAnsi="Arial" w:cs="Arial"/>
          <w:color w:val="000000" w:themeColor="text1"/>
          <w:sz w:val="24"/>
          <w:szCs w:val="24"/>
        </w:rPr>
        <w:t xml:space="preserve"> </w:t>
      </w:r>
      <w:proofErr w:type="spellStart"/>
      <w:r w:rsidR="002C1CCC" w:rsidRPr="00091AF1">
        <w:rPr>
          <w:rFonts w:ascii="Arial" w:eastAsia="Arial" w:hAnsi="Arial" w:cs="Arial"/>
          <w:color w:val="000000" w:themeColor="text1"/>
          <w:sz w:val="24"/>
          <w:szCs w:val="24"/>
        </w:rPr>
        <w:t>эдийн</w:t>
      </w:r>
      <w:proofErr w:type="spellEnd"/>
      <w:r w:rsidR="002C1CCC" w:rsidRPr="00091AF1">
        <w:rPr>
          <w:rFonts w:ascii="Arial" w:eastAsia="Arial" w:hAnsi="Arial" w:cs="Arial"/>
          <w:color w:val="000000" w:themeColor="text1"/>
          <w:sz w:val="24"/>
          <w:szCs w:val="24"/>
        </w:rPr>
        <w:t xml:space="preserve"> </w:t>
      </w:r>
      <w:proofErr w:type="spellStart"/>
      <w:r w:rsidR="002C1CCC" w:rsidRPr="00091AF1">
        <w:rPr>
          <w:rFonts w:ascii="Arial" w:eastAsia="Arial" w:hAnsi="Arial" w:cs="Arial"/>
          <w:color w:val="000000" w:themeColor="text1"/>
          <w:sz w:val="24"/>
          <w:szCs w:val="24"/>
        </w:rPr>
        <w:t>засаг</w:t>
      </w:r>
      <w:proofErr w:type="spellEnd"/>
      <w:r w:rsidR="002C1CCC" w:rsidRPr="00091AF1">
        <w:rPr>
          <w:rFonts w:ascii="Arial" w:eastAsia="Arial" w:hAnsi="Arial" w:cs="Arial"/>
          <w:color w:val="000000" w:themeColor="text1"/>
          <w:sz w:val="24"/>
          <w:szCs w:val="24"/>
        </w:rPr>
        <w:t xml:space="preserve">, </w:t>
      </w:r>
      <w:proofErr w:type="spellStart"/>
      <w:r w:rsidR="002C1CCC" w:rsidRPr="00091AF1">
        <w:rPr>
          <w:rFonts w:ascii="Arial" w:eastAsia="Arial" w:hAnsi="Arial" w:cs="Arial"/>
          <w:color w:val="000000" w:themeColor="text1"/>
          <w:sz w:val="24"/>
          <w:szCs w:val="24"/>
        </w:rPr>
        <w:t>нийгэм</w:t>
      </w:r>
      <w:proofErr w:type="spellEnd"/>
      <w:r w:rsidR="002C1CCC" w:rsidRPr="00091AF1">
        <w:rPr>
          <w:rFonts w:ascii="Arial" w:eastAsia="Arial" w:hAnsi="Arial" w:cs="Arial"/>
          <w:color w:val="000000" w:themeColor="text1"/>
          <w:sz w:val="24"/>
          <w:szCs w:val="24"/>
        </w:rPr>
        <w:t xml:space="preserve">, </w:t>
      </w:r>
      <w:proofErr w:type="spellStart"/>
      <w:r w:rsidR="002C1CCC" w:rsidRPr="00091AF1">
        <w:rPr>
          <w:rFonts w:ascii="Arial" w:eastAsia="Arial" w:hAnsi="Arial" w:cs="Arial"/>
          <w:color w:val="000000" w:themeColor="text1"/>
          <w:sz w:val="24"/>
          <w:szCs w:val="24"/>
        </w:rPr>
        <w:t>хууль</w:t>
      </w:r>
      <w:proofErr w:type="spellEnd"/>
      <w:r w:rsidR="002C1CCC" w:rsidRPr="00091AF1">
        <w:rPr>
          <w:rFonts w:ascii="Arial" w:eastAsia="Arial" w:hAnsi="Arial" w:cs="Arial"/>
          <w:color w:val="000000" w:themeColor="text1"/>
          <w:sz w:val="24"/>
          <w:szCs w:val="24"/>
        </w:rPr>
        <w:t xml:space="preserve"> </w:t>
      </w:r>
      <w:proofErr w:type="spellStart"/>
      <w:r w:rsidR="002C1CCC" w:rsidRPr="00091AF1">
        <w:rPr>
          <w:rFonts w:ascii="Arial" w:eastAsia="Arial" w:hAnsi="Arial" w:cs="Arial"/>
          <w:color w:val="000000" w:themeColor="text1"/>
          <w:sz w:val="24"/>
          <w:szCs w:val="24"/>
        </w:rPr>
        <w:t>зүйн</w:t>
      </w:r>
      <w:proofErr w:type="spellEnd"/>
      <w:r w:rsidR="002C1CCC" w:rsidRPr="00091AF1">
        <w:rPr>
          <w:rFonts w:ascii="Arial" w:eastAsia="Arial" w:hAnsi="Arial" w:cs="Arial"/>
          <w:color w:val="000000" w:themeColor="text1"/>
          <w:sz w:val="24"/>
          <w:szCs w:val="24"/>
        </w:rPr>
        <w:t xml:space="preserve"> </w:t>
      </w:r>
      <w:proofErr w:type="spellStart"/>
      <w:r w:rsidR="002C1CCC" w:rsidRPr="00091AF1">
        <w:rPr>
          <w:rFonts w:ascii="Arial" w:eastAsia="Arial" w:hAnsi="Arial" w:cs="Arial"/>
          <w:color w:val="000000" w:themeColor="text1"/>
          <w:sz w:val="24"/>
          <w:szCs w:val="24"/>
        </w:rPr>
        <w:t>үр</w:t>
      </w:r>
      <w:proofErr w:type="spellEnd"/>
      <w:r w:rsidR="002C1CCC" w:rsidRPr="00091AF1">
        <w:rPr>
          <w:rFonts w:ascii="Arial" w:eastAsia="Arial" w:hAnsi="Arial" w:cs="Arial"/>
          <w:color w:val="000000" w:themeColor="text1"/>
          <w:sz w:val="24"/>
          <w:szCs w:val="24"/>
        </w:rPr>
        <w:t xml:space="preserve"> </w:t>
      </w:r>
      <w:proofErr w:type="spellStart"/>
      <w:r w:rsidR="002C1CCC" w:rsidRPr="00091AF1">
        <w:rPr>
          <w:rFonts w:ascii="Arial" w:eastAsia="Arial" w:hAnsi="Arial" w:cs="Arial"/>
          <w:color w:val="000000" w:themeColor="text1"/>
          <w:sz w:val="24"/>
          <w:szCs w:val="24"/>
        </w:rPr>
        <w:t>дагавар</w:t>
      </w:r>
      <w:proofErr w:type="spellEnd"/>
      <w:r w:rsidR="002C1CCC" w:rsidRPr="00091AF1">
        <w:rPr>
          <w:rFonts w:ascii="Arial" w:eastAsia="Arial" w:hAnsi="Arial" w:cs="Arial"/>
          <w:color w:val="000000" w:themeColor="text1"/>
          <w:sz w:val="24"/>
          <w:szCs w:val="24"/>
        </w:rPr>
        <w:t xml:space="preserve"> </w:t>
      </w:r>
      <w:proofErr w:type="spellStart"/>
      <w:r w:rsidR="002C1CCC" w:rsidRPr="00091AF1">
        <w:rPr>
          <w:rFonts w:ascii="Arial" w:eastAsia="Arial" w:hAnsi="Arial" w:cs="Arial"/>
          <w:color w:val="000000" w:themeColor="text1"/>
          <w:sz w:val="24"/>
          <w:szCs w:val="24"/>
        </w:rPr>
        <w:t>бий</w:t>
      </w:r>
      <w:proofErr w:type="spellEnd"/>
      <w:r w:rsidR="002C1CCC" w:rsidRPr="00091AF1">
        <w:rPr>
          <w:rFonts w:ascii="Arial" w:eastAsia="Arial" w:hAnsi="Arial" w:cs="Arial"/>
          <w:color w:val="000000" w:themeColor="text1"/>
          <w:sz w:val="24"/>
          <w:szCs w:val="24"/>
        </w:rPr>
        <w:t xml:space="preserve"> </w:t>
      </w:r>
      <w:proofErr w:type="spellStart"/>
      <w:r w:rsidR="002C1CCC" w:rsidRPr="00091AF1">
        <w:rPr>
          <w:rFonts w:ascii="Arial" w:eastAsia="Arial" w:hAnsi="Arial" w:cs="Arial"/>
          <w:color w:val="000000" w:themeColor="text1"/>
          <w:sz w:val="24"/>
          <w:szCs w:val="24"/>
        </w:rPr>
        <w:t>болно</w:t>
      </w:r>
      <w:proofErr w:type="spellEnd"/>
      <w:r w:rsidR="002C1CCC" w:rsidRPr="00091AF1">
        <w:rPr>
          <w:rFonts w:ascii="Arial" w:eastAsia="Arial" w:hAnsi="Arial" w:cs="Arial"/>
          <w:color w:val="000000" w:themeColor="text1"/>
          <w:sz w:val="24"/>
          <w:szCs w:val="24"/>
        </w:rPr>
        <w:t xml:space="preserve"> </w:t>
      </w:r>
      <w:proofErr w:type="spellStart"/>
      <w:r w:rsidR="002C1CCC" w:rsidRPr="00091AF1">
        <w:rPr>
          <w:rFonts w:ascii="Arial" w:eastAsia="Arial" w:hAnsi="Arial" w:cs="Arial"/>
          <w:color w:val="000000" w:themeColor="text1"/>
          <w:sz w:val="24"/>
          <w:szCs w:val="24"/>
        </w:rPr>
        <w:t>гэж</w:t>
      </w:r>
      <w:proofErr w:type="spellEnd"/>
      <w:r w:rsidR="002C1CCC" w:rsidRPr="00091AF1">
        <w:rPr>
          <w:rFonts w:ascii="Arial" w:eastAsia="Arial" w:hAnsi="Arial" w:cs="Arial"/>
          <w:color w:val="000000" w:themeColor="text1"/>
          <w:sz w:val="24"/>
          <w:szCs w:val="24"/>
        </w:rPr>
        <w:t xml:space="preserve"> </w:t>
      </w:r>
      <w:proofErr w:type="spellStart"/>
      <w:r w:rsidR="002C1CCC" w:rsidRPr="00091AF1">
        <w:rPr>
          <w:rFonts w:ascii="Arial" w:eastAsia="Arial" w:hAnsi="Arial" w:cs="Arial"/>
          <w:color w:val="000000" w:themeColor="text1"/>
          <w:sz w:val="24"/>
          <w:szCs w:val="24"/>
        </w:rPr>
        <w:t>үзэж</w:t>
      </w:r>
      <w:proofErr w:type="spellEnd"/>
      <w:r w:rsidR="002C1CCC" w:rsidRPr="00091AF1">
        <w:rPr>
          <w:rFonts w:ascii="Arial" w:eastAsia="Arial" w:hAnsi="Arial" w:cs="Arial"/>
          <w:color w:val="000000" w:themeColor="text1"/>
          <w:sz w:val="24"/>
          <w:szCs w:val="24"/>
        </w:rPr>
        <w:t xml:space="preserve"> </w:t>
      </w:r>
      <w:proofErr w:type="spellStart"/>
      <w:r w:rsidR="002C1CCC" w:rsidRPr="00091AF1">
        <w:rPr>
          <w:rFonts w:ascii="Arial" w:eastAsia="Arial" w:hAnsi="Arial" w:cs="Arial"/>
          <w:color w:val="000000" w:themeColor="text1"/>
          <w:sz w:val="24"/>
          <w:szCs w:val="24"/>
        </w:rPr>
        <w:t>байна</w:t>
      </w:r>
      <w:proofErr w:type="spellEnd"/>
      <w:r w:rsidR="002C1CCC" w:rsidRPr="00091AF1">
        <w:rPr>
          <w:rFonts w:ascii="Arial" w:eastAsia="Arial" w:hAnsi="Arial" w:cs="Arial"/>
          <w:color w:val="000000" w:themeColor="text1"/>
          <w:sz w:val="24"/>
          <w:szCs w:val="24"/>
        </w:rPr>
        <w:t xml:space="preserve">. </w:t>
      </w:r>
      <w:r w:rsidR="002C1CCC">
        <w:rPr>
          <w:rFonts w:ascii="Arial" w:eastAsia="Arial" w:hAnsi="Arial" w:cs="Arial"/>
          <w:color w:val="000000" w:themeColor="text1"/>
          <w:sz w:val="24"/>
          <w:szCs w:val="24"/>
          <w:lang w:val="mn-MN"/>
        </w:rPr>
        <w:t>Ү</w:t>
      </w:r>
      <w:proofErr w:type="spellStart"/>
      <w:r w:rsidR="002C1CCC" w:rsidRPr="00091AF1">
        <w:rPr>
          <w:rFonts w:ascii="Arial" w:eastAsia="Arial" w:hAnsi="Arial" w:cs="Arial"/>
          <w:color w:val="000000" w:themeColor="text1"/>
          <w:sz w:val="24"/>
          <w:szCs w:val="24"/>
        </w:rPr>
        <w:t>үнд</w:t>
      </w:r>
      <w:proofErr w:type="spellEnd"/>
      <w:r w:rsidR="002C1CCC" w:rsidRPr="00091AF1">
        <w:rPr>
          <w:rFonts w:ascii="Arial" w:eastAsia="Arial" w:hAnsi="Arial" w:cs="Arial"/>
          <w:color w:val="000000" w:themeColor="text1"/>
          <w:sz w:val="24"/>
          <w:szCs w:val="24"/>
        </w:rPr>
        <w:t xml:space="preserve">: </w:t>
      </w:r>
    </w:p>
    <w:p w14:paraId="3E9BB91E" w14:textId="77777777" w:rsidR="00EA7767" w:rsidRPr="00091AF1" w:rsidRDefault="00EA7767" w:rsidP="002C1CCC">
      <w:pPr>
        <w:spacing w:after="0" w:line="240" w:lineRule="auto"/>
        <w:ind w:firstLine="720"/>
        <w:jc w:val="both"/>
        <w:rPr>
          <w:rFonts w:ascii="Arial" w:eastAsia="Arial" w:hAnsi="Arial" w:cs="Arial"/>
          <w:color w:val="000000" w:themeColor="text1"/>
          <w:sz w:val="24"/>
          <w:szCs w:val="24"/>
        </w:rPr>
      </w:pPr>
    </w:p>
    <w:p w14:paraId="224B2AE8" w14:textId="76DCFB63" w:rsidR="001D349E" w:rsidRPr="001D349E" w:rsidRDefault="00735818" w:rsidP="001D349E">
      <w:pPr>
        <w:pStyle w:val="ListParagraph"/>
        <w:numPr>
          <w:ilvl w:val="0"/>
          <w:numId w:val="6"/>
        </w:numPr>
        <w:spacing w:after="0" w:line="240" w:lineRule="auto"/>
        <w:jc w:val="both"/>
        <w:rPr>
          <w:rFonts w:ascii="Arial" w:hAnsi="Arial" w:cs="Arial"/>
          <w:b/>
          <w:color w:val="000000" w:themeColor="text1"/>
          <w:sz w:val="24"/>
          <w:szCs w:val="24"/>
        </w:rPr>
      </w:pPr>
      <w:r w:rsidRPr="00735818">
        <w:rPr>
          <w:rFonts w:ascii="Arial" w:hAnsi="Arial" w:cs="Arial"/>
          <w:bCs/>
          <w:color w:val="000000" w:themeColor="text1"/>
          <w:sz w:val="24"/>
          <w:szCs w:val="24"/>
          <w:lang w:val="mn-MN"/>
        </w:rPr>
        <w:t>Үйлдвэрлэл кластераар хөгжих боломж бүрдэ</w:t>
      </w:r>
      <w:r>
        <w:rPr>
          <w:rFonts w:ascii="Arial" w:hAnsi="Arial" w:cs="Arial"/>
          <w:bCs/>
          <w:color w:val="000000" w:themeColor="text1"/>
          <w:sz w:val="24"/>
          <w:szCs w:val="24"/>
          <w:lang w:val="mn-MN"/>
        </w:rPr>
        <w:t>х бөгөөд</w:t>
      </w:r>
      <w:r w:rsidR="001D349E" w:rsidRPr="001D349E">
        <w:rPr>
          <w:rFonts w:ascii="Arial" w:hAnsi="Arial" w:cs="Arial"/>
          <w:color w:val="000000" w:themeColor="text1"/>
          <w:sz w:val="24"/>
          <w:szCs w:val="24"/>
        </w:rPr>
        <w:t xml:space="preserve"> </w:t>
      </w:r>
      <w:proofErr w:type="spellStart"/>
      <w:r w:rsidR="001D349E" w:rsidRPr="001D349E">
        <w:rPr>
          <w:rFonts w:ascii="Arial" w:hAnsi="Arial" w:cs="Arial"/>
          <w:color w:val="000000" w:themeColor="text1"/>
          <w:sz w:val="24"/>
          <w:szCs w:val="24"/>
        </w:rPr>
        <w:t>улмаар</w:t>
      </w:r>
      <w:proofErr w:type="spellEnd"/>
      <w:r w:rsidR="001D349E" w:rsidRPr="001D349E">
        <w:rPr>
          <w:rFonts w:ascii="Arial" w:hAnsi="Arial" w:cs="Arial"/>
          <w:color w:val="000000" w:themeColor="text1"/>
          <w:sz w:val="24"/>
          <w:szCs w:val="24"/>
        </w:rPr>
        <w:t xml:space="preserve"> </w:t>
      </w:r>
      <w:proofErr w:type="spellStart"/>
      <w:r w:rsidR="001D349E" w:rsidRPr="001D349E">
        <w:rPr>
          <w:rFonts w:ascii="Arial" w:hAnsi="Arial" w:cs="Arial"/>
          <w:color w:val="000000" w:themeColor="text1"/>
          <w:sz w:val="24"/>
          <w:szCs w:val="24"/>
        </w:rPr>
        <w:t>Монгол</w:t>
      </w:r>
      <w:proofErr w:type="spellEnd"/>
      <w:r w:rsidR="001D349E" w:rsidRPr="001D349E">
        <w:rPr>
          <w:rFonts w:ascii="Arial" w:hAnsi="Arial" w:cs="Arial"/>
          <w:color w:val="000000" w:themeColor="text1"/>
          <w:sz w:val="24"/>
          <w:szCs w:val="24"/>
        </w:rPr>
        <w:t xml:space="preserve"> </w:t>
      </w:r>
      <w:proofErr w:type="spellStart"/>
      <w:r w:rsidR="001D349E" w:rsidRPr="001D349E">
        <w:rPr>
          <w:rFonts w:ascii="Arial" w:hAnsi="Arial" w:cs="Arial"/>
          <w:color w:val="000000" w:themeColor="text1"/>
          <w:sz w:val="24"/>
          <w:szCs w:val="24"/>
        </w:rPr>
        <w:t>Улсын</w:t>
      </w:r>
      <w:proofErr w:type="spellEnd"/>
      <w:r w:rsidR="001D349E" w:rsidRPr="001D349E">
        <w:rPr>
          <w:rFonts w:ascii="Arial" w:hAnsi="Arial" w:cs="Arial"/>
          <w:color w:val="000000" w:themeColor="text1"/>
          <w:sz w:val="24"/>
          <w:szCs w:val="24"/>
        </w:rPr>
        <w:t xml:space="preserve"> </w:t>
      </w:r>
      <w:r>
        <w:rPr>
          <w:rFonts w:ascii="Arial" w:hAnsi="Arial" w:cs="Arial"/>
          <w:color w:val="000000" w:themeColor="text1"/>
          <w:sz w:val="24"/>
          <w:szCs w:val="24"/>
          <w:lang w:val="mn-MN"/>
        </w:rPr>
        <w:t>үйлдвэрлэлийн салбарын</w:t>
      </w:r>
      <w:r w:rsidR="001D349E" w:rsidRPr="001D349E">
        <w:rPr>
          <w:rFonts w:ascii="Arial" w:hAnsi="Arial" w:cs="Arial"/>
          <w:color w:val="000000" w:themeColor="text1"/>
          <w:sz w:val="24"/>
          <w:szCs w:val="24"/>
        </w:rPr>
        <w:t xml:space="preserve"> </w:t>
      </w:r>
      <w:proofErr w:type="spellStart"/>
      <w:r w:rsidR="001D349E" w:rsidRPr="001D349E">
        <w:rPr>
          <w:rFonts w:ascii="Arial" w:hAnsi="Arial" w:cs="Arial"/>
          <w:color w:val="000000" w:themeColor="text1"/>
          <w:sz w:val="24"/>
          <w:szCs w:val="24"/>
        </w:rPr>
        <w:t>өрсөлдөх</w:t>
      </w:r>
      <w:proofErr w:type="spellEnd"/>
      <w:r w:rsidR="001D349E" w:rsidRPr="001D349E">
        <w:rPr>
          <w:rFonts w:ascii="Arial" w:hAnsi="Arial" w:cs="Arial"/>
          <w:color w:val="000000" w:themeColor="text1"/>
          <w:sz w:val="24"/>
          <w:szCs w:val="24"/>
        </w:rPr>
        <w:t xml:space="preserve"> </w:t>
      </w:r>
      <w:proofErr w:type="spellStart"/>
      <w:r w:rsidR="001D349E" w:rsidRPr="001D349E">
        <w:rPr>
          <w:rFonts w:ascii="Arial" w:hAnsi="Arial" w:cs="Arial"/>
          <w:color w:val="000000" w:themeColor="text1"/>
          <w:sz w:val="24"/>
          <w:szCs w:val="24"/>
        </w:rPr>
        <w:t>чадвар</w:t>
      </w:r>
      <w:proofErr w:type="spellEnd"/>
      <w:r w:rsidR="001D349E" w:rsidRPr="001D349E">
        <w:rPr>
          <w:rFonts w:ascii="Arial" w:hAnsi="Arial" w:cs="Arial"/>
          <w:color w:val="000000" w:themeColor="text1"/>
          <w:sz w:val="24"/>
          <w:szCs w:val="24"/>
        </w:rPr>
        <w:t xml:space="preserve"> </w:t>
      </w:r>
      <w:proofErr w:type="spellStart"/>
      <w:r w:rsidR="001D349E" w:rsidRPr="001D349E">
        <w:rPr>
          <w:rFonts w:ascii="Arial" w:hAnsi="Arial" w:cs="Arial"/>
          <w:color w:val="000000" w:themeColor="text1"/>
          <w:sz w:val="24"/>
          <w:szCs w:val="24"/>
        </w:rPr>
        <w:t>нэмэгдэх</w:t>
      </w:r>
      <w:proofErr w:type="spellEnd"/>
      <w:r w:rsidR="001D349E" w:rsidRPr="001D349E">
        <w:rPr>
          <w:rFonts w:ascii="Arial" w:hAnsi="Arial" w:cs="Arial"/>
          <w:color w:val="000000" w:themeColor="text1"/>
          <w:sz w:val="24"/>
          <w:szCs w:val="24"/>
        </w:rPr>
        <w:t xml:space="preserve"> </w:t>
      </w:r>
      <w:proofErr w:type="spellStart"/>
      <w:r w:rsidR="001D349E" w:rsidRPr="001D349E">
        <w:rPr>
          <w:rFonts w:ascii="Arial" w:hAnsi="Arial" w:cs="Arial"/>
          <w:color w:val="000000" w:themeColor="text1"/>
          <w:sz w:val="24"/>
          <w:szCs w:val="24"/>
        </w:rPr>
        <w:t>юм</w:t>
      </w:r>
      <w:proofErr w:type="spellEnd"/>
      <w:r w:rsidR="001D349E" w:rsidRPr="001D349E">
        <w:rPr>
          <w:rFonts w:ascii="Arial" w:hAnsi="Arial" w:cs="Arial"/>
          <w:color w:val="000000" w:themeColor="text1"/>
          <w:sz w:val="24"/>
          <w:szCs w:val="24"/>
        </w:rPr>
        <w:t xml:space="preserve">. </w:t>
      </w:r>
    </w:p>
    <w:p w14:paraId="40FA1DDD" w14:textId="77777777" w:rsidR="001D349E" w:rsidRDefault="001D349E" w:rsidP="001D349E">
      <w:pPr>
        <w:spacing w:after="0" w:line="240" w:lineRule="auto"/>
        <w:jc w:val="both"/>
        <w:rPr>
          <w:rFonts w:ascii="Arial" w:hAnsi="Arial" w:cs="Arial"/>
          <w:color w:val="000000" w:themeColor="text1"/>
          <w:sz w:val="24"/>
          <w:szCs w:val="24"/>
        </w:rPr>
      </w:pPr>
    </w:p>
    <w:p w14:paraId="4F0AB0AB" w14:textId="72ECB52F" w:rsidR="001D349E" w:rsidRPr="001D349E" w:rsidRDefault="00735818" w:rsidP="001D349E">
      <w:pPr>
        <w:pStyle w:val="ListParagraph"/>
        <w:numPr>
          <w:ilvl w:val="0"/>
          <w:numId w:val="6"/>
        </w:numPr>
        <w:spacing w:after="0" w:line="240" w:lineRule="auto"/>
        <w:jc w:val="both"/>
        <w:rPr>
          <w:rFonts w:ascii="Arial" w:hAnsi="Arial" w:cs="Arial"/>
          <w:b/>
          <w:color w:val="000000" w:themeColor="text1"/>
          <w:sz w:val="24"/>
          <w:szCs w:val="24"/>
        </w:rPr>
      </w:pPr>
      <w:r w:rsidRPr="00735818">
        <w:rPr>
          <w:rFonts w:ascii="Arial" w:hAnsi="Arial" w:cs="Arial"/>
          <w:color w:val="000000" w:themeColor="text1"/>
          <w:sz w:val="24"/>
          <w:szCs w:val="24"/>
          <w:lang w:val="mn-MN"/>
        </w:rPr>
        <w:t>Паркийн үйл ажиллагааг удирдан зохицуулах асуудал нэгдсэн бодлого  төлөвлөлттэй болн</w:t>
      </w:r>
      <w:r>
        <w:rPr>
          <w:rFonts w:ascii="Arial" w:hAnsi="Arial" w:cs="Arial"/>
          <w:color w:val="000000" w:themeColor="text1"/>
          <w:sz w:val="24"/>
          <w:szCs w:val="24"/>
          <w:lang w:val="mn-MN"/>
        </w:rPr>
        <w:t>о</w:t>
      </w:r>
      <w:r w:rsidR="001D349E" w:rsidRPr="001D349E">
        <w:rPr>
          <w:rFonts w:ascii="Arial" w:hAnsi="Arial" w:cs="Arial"/>
          <w:color w:val="000000" w:themeColor="text1"/>
          <w:sz w:val="24"/>
          <w:szCs w:val="24"/>
        </w:rPr>
        <w:t xml:space="preserve">. </w:t>
      </w:r>
    </w:p>
    <w:p w14:paraId="36F33382" w14:textId="77777777" w:rsidR="001D349E" w:rsidRDefault="001D349E" w:rsidP="001D349E">
      <w:pPr>
        <w:spacing w:after="0" w:line="240" w:lineRule="auto"/>
        <w:jc w:val="both"/>
        <w:rPr>
          <w:rFonts w:ascii="Arial" w:hAnsi="Arial" w:cs="Arial"/>
          <w:color w:val="000000" w:themeColor="text1"/>
          <w:sz w:val="24"/>
          <w:szCs w:val="24"/>
        </w:rPr>
      </w:pPr>
    </w:p>
    <w:p w14:paraId="75EC4E3E" w14:textId="1E28205E" w:rsidR="001D349E" w:rsidRPr="001D349E" w:rsidRDefault="00735818" w:rsidP="001D349E">
      <w:pPr>
        <w:pStyle w:val="ListParagraph"/>
        <w:numPr>
          <w:ilvl w:val="0"/>
          <w:numId w:val="6"/>
        </w:numPr>
        <w:spacing w:after="0" w:line="240" w:lineRule="auto"/>
        <w:jc w:val="both"/>
        <w:rPr>
          <w:rFonts w:ascii="Arial" w:hAnsi="Arial" w:cs="Arial"/>
          <w:b/>
          <w:color w:val="000000" w:themeColor="text1"/>
          <w:sz w:val="24"/>
          <w:szCs w:val="24"/>
        </w:rPr>
      </w:pPr>
      <w:r w:rsidRPr="00735818">
        <w:rPr>
          <w:rFonts w:ascii="Arial" w:hAnsi="Arial" w:cs="Arial"/>
          <w:bCs/>
          <w:color w:val="000000" w:themeColor="text1"/>
          <w:sz w:val="24"/>
          <w:szCs w:val="24"/>
          <w:lang w:val="mn-MN"/>
        </w:rPr>
        <w:t>Үйлдвэрлэлийн хүчин зүйлсийг тодорхой байршилд төвлөрүүл</w:t>
      </w:r>
      <w:r>
        <w:rPr>
          <w:rFonts w:ascii="Arial" w:hAnsi="Arial" w:cs="Arial"/>
          <w:bCs/>
          <w:color w:val="000000" w:themeColor="text1"/>
          <w:sz w:val="24"/>
          <w:szCs w:val="24"/>
          <w:lang w:val="mn-MN"/>
        </w:rPr>
        <w:t xml:space="preserve">эх </w:t>
      </w:r>
      <w:proofErr w:type="spellStart"/>
      <w:r w:rsidR="001D349E" w:rsidRPr="001D349E">
        <w:rPr>
          <w:rFonts w:ascii="Arial" w:hAnsi="Arial" w:cs="Arial"/>
          <w:color w:val="000000" w:themeColor="text1"/>
          <w:sz w:val="24"/>
          <w:szCs w:val="24"/>
        </w:rPr>
        <w:t>нөхцөл</w:t>
      </w:r>
      <w:proofErr w:type="spellEnd"/>
      <w:r w:rsidR="001D349E" w:rsidRPr="001D349E">
        <w:rPr>
          <w:rFonts w:ascii="Arial" w:hAnsi="Arial" w:cs="Arial"/>
          <w:color w:val="000000" w:themeColor="text1"/>
          <w:sz w:val="24"/>
          <w:szCs w:val="24"/>
        </w:rPr>
        <w:t xml:space="preserve"> </w:t>
      </w:r>
      <w:proofErr w:type="spellStart"/>
      <w:r w:rsidR="001D349E" w:rsidRPr="001D349E">
        <w:rPr>
          <w:rFonts w:ascii="Arial" w:hAnsi="Arial" w:cs="Arial"/>
          <w:color w:val="000000" w:themeColor="text1"/>
          <w:sz w:val="24"/>
          <w:szCs w:val="24"/>
        </w:rPr>
        <w:t>бүрдэнэ</w:t>
      </w:r>
      <w:proofErr w:type="spellEnd"/>
      <w:r w:rsidR="001D349E" w:rsidRPr="001D349E">
        <w:rPr>
          <w:rFonts w:ascii="Arial" w:hAnsi="Arial" w:cs="Arial"/>
          <w:color w:val="000000" w:themeColor="text1"/>
          <w:sz w:val="24"/>
          <w:szCs w:val="24"/>
        </w:rPr>
        <w:t xml:space="preserve">. </w:t>
      </w:r>
    </w:p>
    <w:p w14:paraId="447BF77E" w14:textId="77777777" w:rsidR="001D349E" w:rsidRDefault="001D349E" w:rsidP="001D349E">
      <w:pPr>
        <w:spacing w:after="0" w:line="240" w:lineRule="auto"/>
        <w:jc w:val="both"/>
        <w:rPr>
          <w:rFonts w:ascii="Arial" w:hAnsi="Arial" w:cs="Arial"/>
          <w:color w:val="000000" w:themeColor="text1"/>
          <w:sz w:val="24"/>
          <w:szCs w:val="24"/>
        </w:rPr>
      </w:pPr>
    </w:p>
    <w:p w14:paraId="50368891" w14:textId="00576A5D" w:rsidR="001D349E" w:rsidRPr="009D574A" w:rsidRDefault="001D349E" w:rsidP="00554014">
      <w:pPr>
        <w:pStyle w:val="ListParagraph"/>
        <w:numPr>
          <w:ilvl w:val="0"/>
          <w:numId w:val="6"/>
        </w:numPr>
        <w:spacing w:after="0" w:line="240" w:lineRule="auto"/>
        <w:jc w:val="both"/>
        <w:rPr>
          <w:rFonts w:ascii="Arial" w:eastAsia="Arial" w:hAnsi="Arial" w:cs="Arial"/>
          <w:color w:val="000000" w:themeColor="text1"/>
          <w:sz w:val="24"/>
          <w:szCs w:val="24"/>
        </w:rPr>
      </w:pPr>
      <w:proofErr w:type="spellStart"/>
      <w:r w:rsidRPr="00735818">
        <w:rPr>
          <w:rFonts w:ascii="Arial" w:hAnsi="Arial" w:cs="Arial"/>
          <w:color w:val="000000" w:themeColor="text1"/>
          <w:sz w:val="24"/>
          <w:szCs w:val="24"/>
        </w:rPr>
        <w:t>Түүнчлэн</w:t>
      </w:r>
      <w:proofErr w:type="spellEnd"/>
      <w:r w:rsidRPr="00735818">
        <w:rPr>
          <w:rFonts w:ascii="Arial" w:hAnsi="Arial" w:cs="Arial"/>
          <w:color w:val="000000" w:themeColor="text1"/>
          <w:sz w:val="24"/>
          <w:szCs w:val="24"/>
        </w:rPr>
        <w:t xml:space="preserve"> </w:t>
      </w:r>
      <w:r w:rsidR="00735818">
        <w:rPr>
          <w:rFonts w:ascii="Arial" w:hAnsi="Arial" w:cs="Arial"/>
          <w:color w:val="000000" w:themeColor="text1"/>
          <w:sz w:val="24"/>
          <w:szCs w:val="24"/>
          <w:lang w:val="mn-MN"/>
        </w:rPr>
        <w:t>д</w:t>
      </w:r>
      <w:r w:rsidR="00735818" w:rsidRPr="00735818">
        <w:rPr>
          <w:rFonts w:ascii="Arial" w:hAnsi="Arial" w:cs="Arial"/>
          <w:bCs/>
          <w:color w:val="000000" w:themeColor="text1"/>
          <w:sz w:val="24"/>
          <w:szCs w:val="24"/>
          <w:lang w:val="mn-MN"/>
        </w:rPr>
        <w:t>эд бүтцийн төвлөрсөн хангамж бий болно</w:t>
      </w:r>
      <w:r w:rsidR="009D574A">
        <w:rPr>
          <w:rFonts w:ascii="Arial" w:hAnsi="Arial" w:cs="Arial"/>
          <w:bCs/>
          <w:color w:val="000000" w:themeColor="text1"/>
          <w:sz w:val="24"/>
          <w:szCs w:val="24"/>
          <w:lang w:val="mn-MN"/>
        </w:rPr>
        <w:t>.</w:t>
      </w:r>
    </w:p>
    <w:p w14:paraId="4CAF0371" w14:textId="77777777" w:rsidR="009D574A" w:rsidRPr="009D574A" w:rsidRDefault="009D574A" w:rsidP="009D574A">
      <w:pPr>
        <w:pStyle w:val="ListParagraph"/>
        <w:rPr>
          <w:rFonts w:ascii="Arial" w:eastAsia="Arial" w:hAnsi="Arial" w:cs="Arial"/>
          <w:color w:val="000000" w:themeColor="text1"/>
          <w:sz w:val="24"/>
          <w:szCs w:val="24"/>
        </w:rPr>
      </w:pPr>
    </w:p>
    <w:p w14:paraId="5D9EE3BE" w14:textId="77261F56" w:rsidR="001D349E" w:rsidRPr="009D574A" w:rsidRDefault="009D574A" w:rsidP="001D349E">
      <w:pPr>
        <w:pStyle w:val="ListParagraph"/>
        <w:numPr>
          <w:ilvl w:val="0"/>
          <w:numId w:val="6"/>
        </w:numPr>
        <w:spacing w:after="0" w:line="240" w:lineRule="auto"/>
        <w:jc w:val="both"/>
        <w:rPr>
          <w:rFonts w:ascii="Arial" w:hAnsi="Arial" w:cs="Arial"/>
          <w:b/>
          <w:color w:val="000000" w:themeColor="text1"/>
          <w:sz w:val="24"/>
          <w:szCs w:val="24"/>
        </w:rPr>
      </w:pPr>
      <w:r w:rsidRPr="009D574A">
        <w:rPr>
          <w:rFonts w:ascii="Arial" w:eastAsia="Arial" w:hAnsi="Arial" w:cs="Arial"/>
          <w:color w:val="000000" w:themeColor="text1"/>
          <w:sz w:val="24"/>
          <w:szCs w:val="24"/>
          <w:lang w:val="mn-MN"/>
        </w:rPr>
        <w:t>Паркийн үйл ажиллагаанд төрөөс бодлогын болон бусад шаардлагатай дэмжлэгийг үзүүлэх хууль эрх зүйн орчин бүрдэнэ</w:t>
      </w:r>
      <w:r w:rsidR="001D349E" w:rsidRPr="001D349E">
        <w:rPr>
          <w:rFonts w:ascii="Arial" w:hAnsi="Arial" w:cs="Arial"/>
          <w:color w:val="000000" w:themeColor="text1"/>
          <w:sz w:val="24"/>
          <w:szCs w:val="24"/>
        </w:rPr>
        <w:t>.</w:t>
      </w:r>
    </w:p>
    <w:p w14:paraId="1F562629" w14:textId="77777777" w:rsidR="009D574A" w:rsidRPr="009D574A" w:rsidRDefault="009D574A" w:rsidP="009D574A">
      <w:pPr>
        <w:pStyle w:val="ListParagraph"/>
        <w:rPr>
          <w:rFonts w:ascii="Arial" w:hAnsi="Arial" w:cs="Arial"/>
          <w:b/>
          <w:color w:val="000000" w:themeColor="text1"/>
          <w:sz w:val="24"/>
          <w:szCs w:val="24"/>
        </w:rPr>
      </w:pPr>
    </w:p>
    <w:p w14:paraId="0C8D2F24" w14:textId="25DD78B9" w:rsidR="009D574A" w:rsidRPr="009D574A" w:rsidRDefault="009D574A" w:rsidP="001D349E">
      <w:pPr>
        <w:pStyle w:val="ListParagraph"/>
        <w:numPr>
          <w:ilvl w:val="0"/>
          <w:numId w:val="6"/>
        </w:numPr>
        <w:spacing w:after="0" w:line="240" w:lineRule="auto"/>
        <w:jc w:val="both"/>
        <w:rPr>
          <w:rFonts w:ascii="Arial" w:hAnsi="Arial" w:cs="Arial"/>
          <w:bCs/>
          <w:color w:val="000000" w:themeColor="text1"/>
          <w:sz w:val="24"/>
          <w:szCs w:val="24"/>
        </w:rPr>
      </w:pPr>
      <w:proofErr w:type="spellStart"/>
      <w:r w:rsidRPr="009D574A">
        <w:rPr>
          <w:rFonts w:ascii="Arial" w:hAnsi="Arial" w:cs="Arial"/>
          <w:bCs/>
          <w:color w:val="000000" w:themeColor="text1"/>
          <w:sz w:val="24"/>
          <w:szCs w:val="24"/>
        </w:rPr>
        <w:t>Хөрөнгө</w:t>
      </w:r>
      <w:proofErr w:type="spellEnd"/>
      <w:r w:rsidRPr="009D574A">
        <w:rPr>
          <w:rFonts w:ascii="Arial" w:hAnsi="Arial" w:cs="Arial"/>
          <w:bCs/>
          <w:color w:val="000000" w:themeColor="text1"/>
          <w:sz w:val="24"/>
          <w:szCs w:val="24"/>
        </w:rPr>
        <w:t xml:space="preserve"> </w:t>
      </w:r>
      <w:proofErr w:type="spellStart"/>
      <w:r w:rsidRPr="009D574A">
        <w:rPr>
          <w:rFonts w:ascii="Arial" w:hAnsi="Arial" w:cs="Arial"/>
          <w:bCs/>
          <w:color w:val="000000" w:themeColor="text1"/>
          <w:sz w:val="24"/>
          <w:szCs w:val="24"/>
        </w:rPr>
        <w:t>оруулалт</w:t>
      </w:r>
      <w:proofErr w:type="spellEnd"/>
      <w:r w:rsidRPr="009D574A">
        <w:rPr>
          <w:rFonts w:ascii="Arial" w:hAnsi="Arial" w:cs="Arial"/>
          <w:bCs/>
          <w:color w:val="000000" w:themeColor="text1"/>
          <w:sz w:val="24"/>
          <w:szCs w:val="24"/>
        </w:rPr>
        <w:t xml:space="preserve"> </w:t>
      </w:r>
      <w:proofErr w:type="spellStart"/>
      <w:r w:rsidRPr="009D574A">
        <w:rPr>
          <w:rFonts w:ascii="Arial" w:hAnsi="Arial" w:cs="Arial"/>
          <w:bCs/>
          <w:color w:val="000000" w:themeColor="text1"/>
          <w:sz w:val="24"/>
          <w:szCs w:val="24"/>
        </w:rPr>
        <w:t>татах</w:t>
      </w:r>
      <w:proofErr w:type="spellEnd"/>
      <w:r w:rsidRPr="009D574A">
        <w:rPr>
          <w:rFonts w:ascii="Arial" w:hAnsi="Arial" w:cs="Arial"/>
          <w:bCs/>
          <w:color w:val="000000" w:themeColor="text1"/>
          <w:sz w:val="24"/>
          <w:szCs w:val="24"/>
        </w:rPr>
        <w:t xml:space="preserve"> </w:t>
      </w:r>
      <w:proofErr w:type="spellStart"/>
      <w:r w:rsidRPr="009D574A">
        <w:rPr>
          <w:rFonts w:ascii="Arial" w:hAnsi="Arial" w:cs="Arial"/>
          <w:bCs/>
          <w:color w:val="000000" w:themeColor="text1"/>
          <w:sz w:val="24"/>
          <w:szCs w:val="24"/>
        </w:rPr>
        <w:t>эрх</w:t>
      </w:r>
      <w:proofErr w:type="spellEnd"/>
      <w:r w:rsidRPr="009D574A">
        <w:rPr>
          <w:rFonts w:ascii="Arial" w:hAnsi="Arial" w:cs="Arial"/>
          <w:bCs/>
          <w:color w:val="000000" w:themeColor="text1"/>
          <w:sz w:val="24"/>
          <w:szCs w:val="24"/>
        </w:rPr>
        <w:t xml:space="preserve"> </w:t>
      </w:r>
      <w:proofErr w:type="spellStart"/>
      <w:r w:rsidRPr="009D574A">
        <w:rPr>
          <w:rFonts w:ascii="Arial" w:hAnsi="Arial" w:cs="Arial"/>
          <w:bCs/>
          <w:color w:val="000000" w:themeColor="text1"/>
          <w:sz w:val="24"/>
          <w:szCs w:val="24"/>
        </w:rPr>
        <w:t>зүйн</w:t>
      </w:r>
      <w:proofErr w:type="spellEnd"/>
      <w:r w:rsidRPr="009D574A">
        <w:rPr>
          <w:rFonts w:ascii="Arial" w:hAnsi="Arial" w:cs="Arial"/>
          <w:bCs/>
          <w:color w:val="000000" w:themeColor="text1"/>
          <w:sz w:val="24"/>
          <w:szCs w:val="24"/>
        </w:rPr>
        <w:t xml:space="preserve"> </w:t>
      </w:r>
      <w:proofErr w:type="spellStart"/>
      <w:r w:rsidRPr="009D574A">
        <w:rPr>
          <w:rFonts w:ascii="Arial" w:hAnsi="Arial" w:cs="Arial"/>
          <w:bCs/>
          <w:color w:val="000000" w:themeColor="text1"/>
          <w:sz w:val="24"/>
          <w:szCs w:val="24"/>
        </w:rPr>
        <w:t>таатай</w:t>
      </w:r>
      <w:proofErr w:type="spellEnd"/>
      <w:r w:rsidRPr="009D574A">
        <w:rPr>
          <w:rFonts w:ascii="Arial" w:hAnsi="Arial" w:cs="Arial"/>
          <w:bCs/>
          <w:color w:val="000000" w:themeColor="text1"/>
          <w:sz w:val="24"/>
          <w:szCs w:val="24"/>
        </w:rPr>
        <w:t xml:space="preserve"> </w:t>
      </w:r>
      <w:proofErr w:type="spellStart"/>
      <w:r w:rsidRPr="009D574A">
        <w:rPr>
          <w:rFonts w:ascii="Arial" w:hAnsi="Arial" w:cs="Arial"/>
          <w:bCs/>
          <w:color w:val="000000" w:themeColor="text1"/>
          <w:sz w:val="24"/>
          <w:szCs w:val="24"/>
        </w:rPr>
        <w:t>орчин</w:t>
      </w:r>
      <w:proofErr w:type="spellEnd"/>
      <w:r w:rsidRPr="009D574A">
        <w:rPr>
          <w:rFonts w:ascii="Arial" w:hAnsi="Arial" w:cs="Arial"/>
          <w:bCs/>
          <w:color w:val="000000" w:themeColor="text1"/>
          <w:sz w:val="24"/>
          <w:szCs w:val="24"/>
        </w:rPr>
        <w:t xml:space="preserve"> </w:t>
      </w:r>
      <w:proofErr w:type="spellStart"/>
      <w:r w:rsidRPr="009D574A">
        <w:rPr>
          <w:rFonts w:ascii="Arial" w:hAnsi="Arial" w:cs="Arial"/>
          <w:bCs/>
          <w:color w:val="000000" w:themeColor="text1"/>
          <w:sz w:val="24"/>
          <w:szCs w:val="24"/>
        </w:rPr>
        <w:t>бий</w:t>
      </w:r>
      <w:proofErr w:type="spellEnd"/>
      <w:r w:rsidRPr="009D574A">
        <w:rPr>
          <w:rFonts w:ascii="Arial" w:hAnsi="Arial" w:cs="Arial"/>
          <w:bCs/>
          <w:color w:val="000000" w:themeColor="text1"/>
          <w:sz w:val="24"/>
          <w:szCs w:val="24"/>
        </w:rPr>
        <w:t xml:space="preserve"> </w:t>
      </w:r>
      <w:proofErr w:type="spellStart"/>
      <w:r w:rsidRPr="009D574A">
        <w:rPr>
          <w:rFonts w:ascii="Arial" w:hAnsi="Arial" w:cs="Arial"/>
          <w:bCs/>
          <w:color w:val="000000" w:themeColor="text1"/>
          <w:sz w:val="24"/>
          <w:szCs w:val="24"/>
        </w:rPr>
        <w:t>болж</w:t>
      </w:r>
      <w:proofErr w:type="spellEnd"/>
      <w:r w:rsidRPr="009D574A">
        <w:rPr>
          <w:rFonts w:ascii="Arial" w:hAnsi="Arial" w:cs="Arial"/>
          <w:bCs/>
          <w:color w:val="000000" w:themeColor="text1"/>
          <w:sz w:val="24"/>
          <w:szCs w:val="24"/>
        </w:rPr>
        <w:t xml:space="preserve">, </w:t>
      </w:r>
      <w:proofErr w:type="spellStart"/>
      <w:r w:rsidRPr="009D574A">
        <w:rPr>
          <w:rFonts w:ascii="Arial" w:hAnsi="Arial" w:cs="Arial"/>
          <w:bCs/>
          <w:color w:val="000000" w:themeColor="text1"/>
          <w:sz w:val="24"/>
          <w:szCs w:val="24"/>
        </w:rPr>
        <w:t>гадаад</w:t>
      </w:r>
      <w:proofErr w:type="spellEnd"/>
      <w:r w:rsidRPr="009D574A">
        <w:rPr>
          <w:rFonts w:ascii="Arial" w:hAnsi="Arial" w:cs="Arial"/>
          <w:bCs/>
          <w:color w:val="000000" w:themeColor="text1"/>
          <w:sz w:val="24"/>
          <w:szCs w:val="24"/>
        </w:rPr>
        <w:t xml:space="preserve"> </w:t>
      </w:r>
      <w:proofErr w:type="spellStart"/>
      <w:r w:rsidRPr="009D574A">
        <w:rPr>
          <w:rFonts w:ascii="Arial" w:hAnsi="Arial" w:cs="Arial"/>
          <w:bCs/>
          <w:color w:val="000000" w:themeColor="text1"/>
          <w:sz w:val="24"/>
          <w:szCs w:val="24"/>
        </w:rPr>
        <w:t>дотоодын</w:t>
      </w:r>
      <w:proofErr w:type="spellEnd"/>
      <w:r w:rsidRPr="009D574A">
        <w:rPr>
          <w:rFonts w:ascii="Arial" w:hAnsi="Arial" w:cs="Arial"/>
          <w:bCs/>
          <w:color w:val="000000" w:themeColor="text1"/>
          <w:sz w:val="24"/>
          <w:szCs w:val="24"/>
        </w:rPr>
        <w:t xml:space="preserve"> </w:t>
      </w:r>
      <w:proofErr w:type="spellStart"/>
      <w:r w:rsidRPr="009D574A">
        <w:rPr>
          <w:rFonts w:ascii="Arial" w:hAnsi="Arial" w:cs="Arial"/>
          <w:bCs/>
          <w:color w:val="000000" w:themeColor="text1"/>
          <w:sz w:val="24"/>
          <w:szCs w:val="24"/>
        </w:rPr>
        <w:t>хөрөнгө</w:t>
      </w:r>
      <w:proofErr w:type="spellEnd"/>
      <w:r w:rsidRPr="009D574A">
        <w:rPr>
          <w:rFonts w:ascii="Arial" w:hAnsi="Arial" w:cs="Arial"/>
          <w:bCs/>
          <w:color w:val="000000" w:themeColor="text1"/>
          <w:sz w:val="24"/>
          <w:szCs w:val="24"/>
        </w:rPr>
        <w:t xml:space="preserve"> </w:t>
      </w:r>
      <w:proofErr w:type="spellStart"/>
      <w:r w:rsidRPr="009D574A">
        <w:rPr>
          <w:rFonts w:ascii="Arial" w:hAnsi="Arial" w:cs="Arial"/>
          <w:bCs/>
          <w:color w:val="000000" w:themeColor="text1"/>
          <w:sz w:val="24"/>
          <w:szCs w:val="24"/>
        </w:rPr>
        <w:t>оруулалт</w:t>
      </w:r>
      <w:proofErr w:type="spellEnd"/>
      <w:r w:rsidRPr="009D574A">
        <w:rPr>
          <w:rFonts w:ascii="Arial" w:hAnsi="Arial" w:cs="Arial"/>
          <w:bCs/>
          <w:color w:val="000000" w:themeColor="text1"/>
          <w:sz w:val="24"/>
          <w:szCs w:val="24"/>
        </w:rPr>
        <w:t xml:space="preserve"> </w:t>
      </w:r>
      <w:proofErr w:type="spellStart"/>
      <w:r w:rsidRPr="009D574A">
        <w:rPr>
          <w:rFonts w:ascii="Arial" w:hAnsi="Arial" w:cs="Arial"/>
          <w:bCs/>
          <w:color w:val="000000" w:themeColor="text1"/>
          <w:sz w:val="24"/>
          <w:szCs w:val="24"/>
        </w:rPr>
        <w:t>нэмэгдэнэ</w:t>
      </w:r>
      <w:proofErr w:type="spellEnd"/>
      <w:r>
        <w:rPr>
          <w:rFonts w:ascii="Arial" w:hAnsi="Arial" w:cs="Arial"/>
          <w:bCs/>
          <w:color w:val="000000" w:themeColor="text1"/>
          <w:sz w:val="24"/>
          <w:szCs w:val="24"/>
          <w:lang w:val="mn-MN"/>
        </w:rPr>
        <w:t>.</w:t>
      </w:r>
    </w:p>
    <w:p w14:paraId="4019BF90" w14:textId="77777777" w:rsidR="009D574A" w:rsidRPr="009D574A" w:rsidRDefault="009D574A" w:rsidP="009D574A">
      <w:pPr>
        <w:pStyle w:val="ListParagraph"/>
        <w:rPr>
          <w:rFonts w:ascii="Arial" w:hAnsi="Arial" w:cs="Arial"/>
          <w:bCs/>
          <w:color w:val="000000" w:themeColor="text1"/>
          <w:sz w:val="24"/>
          <w:szCs w:val="24"/>
        </w:rPr>
      </w:pPr>
    </w:p>
    <w:p w14:paraId="3C6D170A" w14:textId="0812C6E0" w:rsidR="009D574A" w:rsidRPr="009D574A" w:rsidRDefault="009D574A" w:rsidP="001D349E">
      <w:pPr>
        <w:pStyle w:val="ListParagraph"/>
        <w:numPr>
          <w:ilvl w:val="0"/>
          <w:numId w:val="6"/>
        </w:numPr>
        <w:spacing w:after="0" w:line="240" w:lineRule="auto"/>
        <w:jc w:val="both"/>
        <w:rPr>
          <w:rFonts w:ascii="Arial" w:hAnsi="Arial" w:cs="Arial"/>
          <w:bCs/>
          <w:color w:val="000000" w:themeColor="text1"/>
          <w:sz w:val="24"/>
          <w:szCs w:val="24"/>
        </w:rPr>
      </w:pPr>
      <w:r w:rsidRPr="009D574A">
        <w:rPr>
          <w:rFonts w:ascii="Arial" w:hAnsi="Arial" w:cs="Arial"/>
          <w:bCs/>
          <w:color w:val="000000" w:themeColor="text1"/>
          <w:sz w:val="24"/>
          <w:szCs w:val="24"/>
          <w:lang w:val="mn-MN"/>
        </w:rPr>
        <w:t>Сургалт, судалгаа, шинжилгээний үр дүнг үйлдвэрлэлд нэвтрүүлэх, шинэ дэвшилтэт техник технологийг нэвтрүүлж нутагшуулах, технологийн тасралтгүй хөгжлийг хангах  үйл ажиллагааны талаарх зохицуулалтууд бий болж, үйлдвэрлэлийн үйл ажиллагаанд техник технологийн дэвшлийг ашиглах нөхцөл бүрдэнэ</w:t>
      </w:r>
      <w:r>
        <w:rPr>
          <w:rFonts w:ascii="Arial" w:hAnsi="Arial" w:cs="Arial"/>
          <w:bCs/>
          <w:color w:val="000000" w:themeColor="text1"/>
          <w:sz w:val="24"/>
          <w:szCs w:val="24"/>
          <w:lang w:val="mn-MN"/>
        </w:rPr>
        <w:t>.</w:t>
      </w:r>
    </w:p>
    <w:p w14:paraId="45AF35FD" w14:textId="77777777" w:rsidR="009D574A" w:rsidRPr="009D574A" w:rsidRDefault="009D574A" w:rsidP="009D574A">
      <w:pPr>
        <w:pStyle w:val="ListParagraph"/>
        <w:rPr>
          <w:rFonts w:ascii="Arial" w:hAnsi="Arial" w:cs="Arial"/>
          <w:bCs/>
          <w:color w:val="000000" w:themeColor="text1"/>
          <w:sz w:val="24"/>
          <w:szCs w:val="24"/>
        </w:rPr>
      </w:pPr>
    </w:p>
    <w:p w14:paraId="536430C1" w14:textId="00151A01" w:rsidR="009D574A" w:rsidRPr="009D574A" w:rsidRDefault="009D574A" w:rsidP="001D349E">
      <w:pPr>
        <w:pStyle w:val="ListParagraph"/>
        <w:numPr>
          <w:ilvl w:val="0"/>
          <w:numId w:val="6"/>
        </w:numPr>
        <w:spacing w:after="0" w:line="240" w:lineRule="auto"/>
        <w:jc w:val="both"/>
        <w:rPr>
          <w:rFonts w:ascii="Arial" w:hAnsi="Arial" w:cs="Arial"/>
          <w:bCs/>
          <w:color w:val="000000" w:themeColor="text1"/>
          <w:sz w:val="24"/>
          <w:szCs w:val="24"/>
        </w:rPr>
      </w:pPr>
      <w:r w:rsidRPr="009D574A">
        <w:rPr>
          <w:rFonts w:ascii="Arial" w:hAnsi="Arial" w:cs="Arial"/>
          <w:bCs/>
          <w:color w:val="000000" w:themeColor="text1"/>
          <w:sz w:val="24"/>
          <w:szCs w:val="24"/>
          <w:lang w:val="mn-MN"/>
        </w:rPr>
        <w:t>Үйлдвэрлэлийг цогцолбороор нь хөгжүүлснээр бүс нутгийн нийгэм, эдийн засгийн хөгжлийг түргэсгэх, дагалдах жижиг, дунд үйлдвэр, өрхийн үйлдвэрлэл, үйлчилгээ хөгжих орчин бүрдэнэ</w:t>
      </w:r>
      <w:r>
        <w:rPr>
          <w:rFonts w:ascii="Arial" w:hAnsi="Arial" w:cs="Arial"/>
          <w:bCs/>
          <w:color w:val="000000" w:themeColor="text1"/>
          <w:sz w:val="24"/>
          <w:szCs w:val="24"/>
          <w:lang w:val="mn-MN"/>
        </w:rPr>
        <w:t>.</w:t>
      </w:r>
    </w:p>
    <w:p w14:paraId="5EC36BF4" w14:textId="77777777" w:rsidR="009D574A" w:rsidRPr="009D574A" w:rsidRDefault="009D574A" w:rsidP="009D574A">
      <w:pPr>
        <w:pStyle w:val="ListParagraph"/>
        <w:rPr>
          <w:rFonts w:ascii="Arial" w:hAnsi="Arial" w:cs="Arial"/>
          <w:bCs/>
          <w:color w:val="000000" w:themeColor="text1"/>
          <w:sz w:val="24"/>
          <w:szCs w:val="24"/>
        </w:rPr>
      </w:pPr>
    </w:p>
    <w:p w14:paraId="44933775" w14:textId="62CD7988" w:rsidR="009D574A" w:rsidRPr="009D574A" w:rsidRDefault="009D574A" w:rsidP="001D349E">
      <w:pPr>
        <w:pStyle w:val="ListParagraph"/>
        <w:numPr>
          <w:ilvl w:val="0"/>
          <w:numId w:val="6"/>
        </w:numPr>
        <w:spacing w:after="0" w:line="240" w:lineRule="auto"/>
        <w:jc w:val="both"/>
        <w:rPr>
          <w:rFonts w:ascii="Arial" w:hAnsi="Arial" w:cs="Arial"/>
          <w:bCs/>
          <w:color w:val="000000" w:themeColor="text1"/>
          <w:sz w:val="24"/>
          <w:szCs w:val="24"/>
        </w:rPr>
      </w:pPr>
      <w:r w:rsidRPr="009D574A">
        <w:rPr>
          <w:rFonts w:ascii="Arial" w:hAnsi="Arial" w:cs="Arial"/>
          <w:bCs/>
          <w:color w:val="000000" w:themeColor="text1"/>
          <w:sz w:val="24"/>
          <w:szCs w:val="24"/>
          <w:lang w:val="mn-MN"/>
        </w:rPr>
        <w:t xml:space="preserve">Түүнчлэн дотоодын нийт бүтээгдэхүүнийг нэмэгдүүлэх, шинээр ажлын байр бий болох эерэг үр дагавар </w:t>
      </w:r>
      <w:r w:rsidR="00BC55F8">
        <w:rPr>
          <w:rFonts w:ascii="Arial" w:hAnsi="Arial" w:cs="Arial"/>
          <w:bCs/>
          <w:color w:val="000000" w:themeColor="text1"/>
          <w:sz w:val="24"/>
          <w:szCs w:val="24"/>
          <w:lang w:val="mn-MN"/>
        </w:rPr>
        <w:t>үзүүлэхээр</w:t>
      </w:r>
      <w:r w:rsidRPr="009D574A">
        <w:rPr>
          <w:rFonts w:ascii="Arial" w:hAnsi="Arial" w:cs="Arial"/>
          <w:bCs/>
          <w:color w:val="000000" w:themeColor="text1"/>
          <w:sz w:val="24"/>
          <w:szCs w:val="24"/>
          <w:lang w:val="mn-MN"/>
        </w:rPr>
        <w:t xml:space="preserve"> байна. Тухайлбал, Орхон аймагт хэрэгжүүлэх “Уул уурхай-Металлурги-химийн үйлдвэрийн цогцолбор” үйлдвэрлэл, технологийн паркт хэрэгжих </w:t>
      </w:r>
      <w:r w:rsidR="005E1E9B">
        <w:rPr>
          <w:rFonts w:ascii="Arial" w:hAnsi="Arial" w:cs="Arial"/>
          <w:bCs/>
          <w:color w:val="000000" w:themeColor="text1"/>
          <w:sz w:val="24"/>
          <w:szCs w:val="24"/>
        </w:rPr>
        <w:t>4</w:t>
      </w:r>
      <w:r w:rsidRPr="009D574A">
        <w:rPr>
          <w:rFonts w:ascii="Arial" w:hAnsi="Arial" w:cs="Arial"/>
          <w:bCs/>
          <w:color w:val="000000" w:themeColor="text1"/>
          <w:sz w:val="24"/>
          <w:szCs w:val="24"/>
          <w:lang w:val="mn-MN"/>
        </w:rPr>
        <w:t xml:space="preserve"> төслийн хүрээнд хөрөнгө оруулалт болох 65</w:t>
      </w:r>
      <w:r w:rsidR="005E1E9B">
        <w:rPr>
          <w:rFonts w:ascii="Arial" w:hAnsi="Arial" w:cs="Arial"/>
          <w:bCs/>
          <w:color w:val="000000" w:themeColor="text1"/>
          <w:sz w:val="24"/>
          <w:szCs w:val="24"/>
        </w:rPr>
        <w:t>5</w:t>
      </w:r>
      <w:r w:rsidRPr="009D574A">
        <w:rPr>
          <w:rFonts w:ascii="Arial" w:hAnsi="Arial" w:cs="Arial"/>
          <w:bCs/>
          <w:color w:val="000000" w:themeColor="text1"/>
          <w:sz w:val="24"/>
          <w:szCs w:val="24"/>
          <w:lang w:val="mn-MN"/>
        </w:rPr>
        <w:t xml:space="preserve"> орчим сая ам. долларыг 8.7 жилийн хугацаанд нөхөж, шинээр </w:t>
      </w:r>
      <w:r w:rsidR="005E1E9B">
        <w:rPr>
          <w:rFonts w:ascii="Arial" w:hAnsi="Arial" w:cs="Arial"/>
          <w:bCs/>
          <w:color w:val="000000" w:themeColor="text1"/>
          <w:sz w:val="24"/>
          <w:szCs w:val="24"/>
        </w:rPr>
        <w:t>992</w:t>
      </w:r>
      <w:r w:rsidRPr="009D574A">
        <w:rPr>
          <w:rFonts w:ascii="Arial" w:hAnsi="Arial" w:cs="Arial"/>
          <w:bCs/>
          <w:color w:val="000000" w:themeColor="text1"/>
          <w:sz w:val="24"/>
          <w:szCs w:val="24"/>
          <w:lang w:val="mn-MN"/>
        </w:rPr>
        <w:t xml:space="preserve"> ажлын байр бий болж, ДНБ-ийг 360 гаруй тэрбум төгрөгөөр нэмэгдүүлэхээр байна</w:t>
      </w:r>
    </w:p>
    <w:p w14:paraId="3393D507" w14:textId="77777777" w:rsidR="001D349E" w:rsidRPr="00091AF1" w:rsidRDefault="001D349E" w:rsidP="001D349E">
      <w:pPr>
        <w:spacing w:after="0" w:line="240" w:lineRule="auto"/>
        <w:ind w:firstLine="720"/>
        <w:jc w:val="both"/>
        <w:rPr>
          <w:rFonts w:ascii="Arial" w:eastAsia="Arial" w:hAnsi="Arial" w:cs="Arial"/>
          <w:color w:val="000000" w:themeColor="text1"/>
          <w:sz w:val="24"/>
          <w:szCs w:val="24"/>
        </w:rPr>
      </w:pPr>
    </w:p>
    <w:p w14:paraId="5D3DCE59" w14:textId="77777777" w:rsidR="00457ECC" w:rsidRDefault="00457ECC" w:rsidP="00457ECC">
      <w:pPr>
        <w:spacing w:after="0" w:line="240" w:lineRule="auto"/>
        <w:ind w:firstLine="567"/>
      </w:pPr>
    </w:p>
    <w:p w14:paraId="272210D0" w14:textId="77777777" w:rsidR="00457ECC" w:rsidRDefault="00457ECC" w:rsidP="00457ECC">
      <w:pPr>
        <w:spacing w:after="0" w:line="240" w:lineRule="auto"/>
        <w:ind w:firstLine="567"/>
      </w:pPr>
    </w:p>
    <w:p w14:paraId="60EBC54A" w14:textId="77777777" w:rsidR="00457ECC" w:rsidRDefault="00457ECC" w:rsidP="00457ECC">
      <w:pPr>
        <w:spacing w:after="0" w:line="240" w:lineRule="auto"/>
        <w:ind w:firstLine="567"/>
      </w:pPr>
    </w:p>
    <w:p w14:paraId="4FFC9DE5" w14:textId="6E9B9147" w:rsidR="00457ECC" w:rsidRPr="00457ECC" w:rsidRDefault="00791454" w:rsidP="00457ECC">
      <w:pPr>
        <w:spacing w:after="0" w:line="240" w:lineRule="auto"/>
        <w:ind w:firstLine="567"/>
        <w:jc w:val="center"/>
        <w:rPr>
          <w:rFonts w:ascii="Arial" w:hAnsi="Arial" w:cs="Arial"/>
          <w:b/>
          <w:lang w:val="mn-MN"/>
        </w:rPr>
      </w:pPr>
      <w:r>
        <w:rPr>
          <w:rFonts w:ascii="Arial" w:hAnsi="Arial" w:cs="Arial"/>
          <w:b/>
          <w:lang w:val="mn-MN"/>
        </w:rPr>
        <w:t>----о0о----</w:t>
      </w:r>
    </w:p>
    <w:sectPr w:rsidR="00457ECC" w:rsidRPr="00457ECC" w:rsidSect="00ED6C9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35BC6"/>
    <w:multiLevelType w:val="hybridMultilevel"/>
    <w:tmpl w:val="FFF2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35CF4"/>
    <w:multiLevelType w:val="hybridMultilevel"/>
    <w:tmpl w:val="8DCEB1B8"/>
    <w:lvl w:ilvl="0" w:tplc="A6E4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D9631D"/>
    <w:multiLevelType w:val="hybridMultilevel"/>
    <w:tmpl w:val="368A9366"/>
    <w:lvl w:ilvl="0" w:tplc="17CC51F6">
      <w:start w:val="1"/>
      <w:numFmt w:val="bullet"/>
      <w:lvlText w:val=""/>
      <w:lvlJc w:val="left"/>
      <w:pPr>
        <w:tabs>
          <w:tab w:val="num" w:pos="720"/>
        </w:tabs>
        <w:ind w:left="720" w:hanging="360"/>
      </w:pPr>
      <w:rPr>
        <w:rFonts w:ascii="Wingdings" w:hAnsi="Wingdings" w:hint="default"/>
      </w:rPr>
    </w:lvl>
    <w:lvl w:ilvl="1" w:tplc="C0AAF154" w:tentative="1">
      <w:start w:val="1"/>
      <w:numFmt w:val="bullet"/>
      <w:lvlText w:val=""/>
      <w:lvlJc w:val="left"/>
      <w:pPr>
        <w:tabs>
          <w:tab w:val="num" w:pos="1440"/>
        </w:tabs>
        <w:ind w:left="1440" w:hanging="360"/>
      </w:pPr>
      <w:rPr>
        <w:rFonts w:ascii="Wingdings" w:hAnsi="Wingdings" w:hint="default"/>
      </w:rPr>
    </w:lvl>
    <w:lvl w:ilvl="2" w:tplc="B56EBE18" w:tentative="1">
      <w:start w:val="1"/>
      <w:numFmt w:val="bullet"/>
      <w:lvlText w:val=""/>
      <w:lvlJc w:val="left"/>
      <w:pPr>
        <w:tabs>
          <w:tab w:val="num" w:pos="2160"/>
        </w:tabs>
        <w:ind w:left="2160" w:hanging="360"/>
      </w:pPr>
      <w:rPr>
        <w:rFonts w:ascii="Wingdings" w:hAnsi="Wingdings" w:hint="default"/>
      </w:rPr>
    </w:lvl>
    <w:lvl w:ilvl="3" w:tplc="10866C28" w:tentative="1">
      <w:start w:val="1"/>
      <w:numFmt w:val="bullet"/>
      <w:lvlText w:val=""/>
      <w:lvlJc w:val="left"/>
      <w:pPr>
        <w:tabs>
          <w:tab w:val="num" w:pos="2880"/>
        </w:tabs>
        <w:ind w:left="2880" w:hanging="360"/>
      </w:pPr>
      <w:rPr>
        <w:rFonts w:ascii="Wingdings" w:hAnsi="Wingdings" w:hint="default"/>
      </w:rPr>
    </w:lvl>
    <w:lvl w:ilvl="4" w:tplc="9EBC43CC" w:tentative="1">
      <w:start w:val="1"/>
      <w:numFmt w:val="bullet"/>
      <w:lvlText w:val=""/>
      <w:lvlJc w:val="left"/>
      <w:pPr>
        <w:tabs>
          <w:tab w:val="num" w:pos="3600"/>
        </w:tabs>
        <w:ind w:left="3600" w:hanging="360"/>
      </w:pPr>
      <w:rPr>
        <w:rFonts w:ascii="Wingdings" w:hAnsi="Wingdings" w:hint="default"/>
      </w:rPr>
    </w:lvl>
    <w:lvl w:ilvl="5" w:tplc="3B1ABB98" w:tentative="1">
      <w:start w:val="1"/>
      <w:numFmt w:val="bullet"/>
      <w:lvlText w:val=""/>
      <w:lvlJc w:val="left"/>
      <w:pPr>
        <w:tabs>
          <w:tab w:val="num" w:pos="4320"/>
        </w:tabs>
        <w:ind w:left="4320" w:hanging="360"/>
      </w:pPr>
      <w:rPr>
        <w:rFonts w:ascii="Wingdings" w:hAnsi="Wingdings" w:hint="default"/>
      </w:rPr>
    </w:lvl>
    <w:lvl w:ilvl="6" w:tplc="3F446C32" w:tentative="1">
      <w:start w:val="1"/>
      <w:numFmt w:val="bullet"/>
      <w:lvlText w:val=""/>
      <w:lvlJc w:val="left"/>
      <w:pPr>
        <w:tabs>
          <w:tab w:val="num" w:pos="5040"/>
        </w:tabs>
        <w:ind w:left="5040" w:hanging="360"/>
      </w:pPr>
      <w:rPr>
        <w:rFonts w:ascii="Wingdings" w:hAnsi="Wingdings" w:hint="default"/>
      </w:rPr>
    </w:lvl>
    <w:lvl w:ilvl="7" w:tplc="427E6C86" w:tentative="1">
      <w:start w:val="1"/>
      <w:numFmt w:val="bullet"/>
      <w:lvlText w:val=""/>
      <w:lvlJc w:val="left"/>
      <w:pPr>
        <w:tabs>
          <w:tab w:val="num" w:pos="5760"/>
        </w:tabs>
        <w:ind w:left="5760" w:hanging="360"/>
      </w:pPr>
      <w:rPr>
        <w:rFonts w:ascii="Wingdings" w:hAnsi="Wingdings" w:hint="default"/>
      </w:rPr>
    </w:lvl>
    <w:lvl w:ilvl="8" w:tplc="EE2E08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5F1C93"/>
    <w:multiLevelType w:val="hybridMultilevel"/>
    <w:tmpl w:val="F850C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D268E7"/>
    <w:multiLevelType w:val="multilevel"/>
    <w:tmpl w:val="04382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8615D5"/>
    <w:multiLevelType w:val="hybridMultilevel"/>
    <w:tmpl w:val="9B6868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ED6F3E"/>
    <w:multiLevelType w:val="hybridMultilevel"/>
    <w:tmpl w:val="D28AB3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71561A"/>
    <w:multiLevelType w:val="hybridMultilevel"/>
    <w:tmpl w:val="C6ECF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6"/>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65"/>
    <w:rsid w:val="00067C11"/>
    <w:rsid w:val="00080289"/>
    <w:rsid w:val="000D5E1B"/>
    <w:rsid w:val="000F3D93"/>
    <w:rsid w:val="00116551"/>
    <w:rsid w:val="00160D84"/>
    <w:rsid w:val="0017268B"/>
    <w:rsid w:val="001D349E"/>
    <w:rsid w:val="001E6F8F"/>
    <w:rsid w:val="00204D5E"/>
    <w:rsid w:val="00267836"/>
    <w:rsid w:val="00280C15"/>
    <w:rsid w:val="002938FF"/>
    <w:rsid w:val="002C1CCC"/>
    <w:rsid w:val="002E6B14"/>
    <w:rsid w:val="003357D7"/>
    <w:rsid w:val="00337075"/>
    <w:rsid w:val="003721DE"/>
    <w:rsid w:val="003B3A81"/>
    <w:rsid w:val="00457ECC"/>
    <w:rsid w:val="00480B0D"/>
    <w:rsid w:val="004D3F4E"/>
    <w:rsid w:val="005266AE"/>
    <w:rsid w:val="00554E78"/>
    <w:rsid w:val="00555151"/>
    <w:rsid w:val="00595F6A"/>
    <w:rsid w:val="005A7F50"/>
    <w:rsid w:val="005D59A5"/>
    <w:rsid w:val="005D6EB9"/>
    <w:rsid w:val="005E1E9B"/>
    <w:rsid w:val="00623F73"/>
    <w:rsid w:val="00651DC7"/>
    <w:rsid w:val="006A6006"/>
    <w:rsid w:val="006B2848"/>
    <w:rsid w:val="006E0D88"/>
    <w:rsid w:val="0070068F"/>
    <w:rsid w:val="00735818"/>
    <w:rsid w:val="00736F5E"/>
    <w:rsid w:val="00757E1C"/>
    <w:rsid w:val="007863B0"/>
    <w:rsid w:val="00791454"/>
    <w:rsid w:val="007B0305"/>
    <w:rsid w:val="007D3BA9"/>
    <w:rsid w:val="007E73C7"/>
    <w:rsid w:val="0084076F"/>
    <w:rsid w:val="008A567E"/>
    <w:rsid w:val="00904F65"/>
    <w:rsid w:val="0092225D"/>
    <w:rsid w:val="00926102"/>
    <w:rsid w:val="009B64EB"/>
    <w:rsid w:val="009B7188"/>
    <w:rsid w:val="009D574A"/>
    <w:rsid w:val="009F1E61"/>
    <w:rsid w:val="00A804E9"/>
    <w:rsid w:val="00A92D0A"/>
    <w:rsid w:val="00AA28F4"/>
    <w:rsid w:val="00AC4B9A"/>
    <w:rsid w:val="00AE0165"/>
    <w:rsid w:val="00AF2DC3"/>
    <w:rsid w:val="00B20E89"/>
    <w:rsid w:val="00B45F05"/>
    <w:rsid w:val="00B6450A"/>
    <w:rsid w:val="00BB7A47"/>
    <w:rsid w:val="00BC33E9"/>
    <w:rsid w:val="00BC55F8"/>
    <w:rsid w:val="00BD6F42"/>
    <w:rsid w:val="00BE52DE"/>
    <w:rsid w:val="00C13449"/>
    <w:rsid w:val="00C13D94"/>
    <w:rsid w:val="00C25C80"/>
    <w:rsid w:val="00C57BAA"/>
    <w:rsid w:val="00CE7878"/>
    <w:rsid w:val="00D15707"/>
    <w:rsid w:val="00D50EF6"/>
    <w:rsid w:val="00D73469"/>
    <w:rsid w:val="00D77362"/>
    <w:rsid w:val="00D938BF"/>
    <w:rsid w:val="00DD5670"/>
    <w:rsid w:val="00E63E7B"/>
    <w:rsid w:val="00EA7767"/>
    <w:rsid w:val="00EC79C6"/>
    <w:rsid w:val="00ED6C92"/>
    <w:rsid w:val="00EE17F5"/>
    <w:rsid w:val="00F004E0"/>
    <w:rsid w:val="00F24D9B"/>
    <w:rsid w:val="00F326B0"/>
    <w:rsid w:val="00F408BF"/>
    <w:rsid w:val="00F73E6D"/>
    <w:rsid w:val="00F86BDA"/>
    <w:rsid w:val="00F97C0C"/>
    <w:rsid w:val="00FA3DAD"/>
    <w:rsid w:val="00FD704C"/>
    <w:rsid w:val="00FE67F7"/>
    <w:rsid w:val="00FE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8304"/>
  <w15:docId w15:val="{0B534CE2-0636-43E5-BEB3-4D7F80A4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01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E0165"/>
    <w:rPr>
      <w:b/>
      <w:bCs/>
    </w:rPr>
  </w:style>
  <w:style w:type="paragraph" w:styleId="ListParagraph">
    <w:name w:val="List Paragraph"/>
    <w:basedOn w:val="Normal"/>
    <w:uiPriority w:val="34"/>
    <w:qFormat/>
    <w:rsid w:val="004D3F4E"/>
    <w:pPr>
      <w:ind w:left="720"/>
      <w:contextualSpacing/>
    </w:pPr>
  </w:style>
  <w:style w:type="paragraph" w:styleId="BalloonText">
    <w:name w:val="Balloon Text"/>
    <w:basedOn w:val="Normal"/>
    <w:link w:val="BalloonTextChar"/>
    <w:uiPriority w:val="99"/>
    <w:semiHidden/>
    <w:unhideWhenUsed/>
    <w:rsid w:val="00457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ECC"/>
    <w:rPr>
      <w:rFonts w:ascii="Segoe UI" w:hAnsi="Segoe UI" w:cs="Segoe UI"/>
      <w:sz w:val="18"/>
      <w:szCs w:val="18"/>
    </w:rPr>
  </w:style>
  <w:style w:type="paragraph" w:styleId="Subtitle">
    <w:name w:val="Subtitle"/>
    <w:basedOn w:val="Normal"/>
    <w:next w:val="Normal"/>
    <w:link w:val="SubtitleChar"/>
    <w:uiPriority w:val="11"/>
    <w:qFormat/>
    <w:rsid w:val="005266AE"/>
    <w:pPr>
      <w:keepNext/>
      <w:keepLines/>
      <w:spacing w:before="360" w:after="80" w:line="259" w:lineRule="auto"/>
    </w:pPr>
    <w:rPr>
      <w:rFonts w:ascii="Georgia" w:eastAsia="Georgia" w:hAnsi="Georgia" w:cs="Georgia"/>
      <w:i/>
      <w:color w:val="666666"/>
      <w:sz w:val="48"/>
      <w:szCs w:val="48"/>
      <w:lang w:val="mn-MN"/>
    </w:rPr>
  </w:style>
  <w:style w:type="character" w:customStyle="1" w:styleId="SubtitleChar">
    <w:name w:val="Subtitle Char"/>
    <w:basedOn w:val="DefaultParagraphFont"/>
    <w:link w:val="Subtitle"/>
    <w:uiPriority w:val="11"/>
    <w:rsid w:val="005266AE"/>
    <w:rPr>
      <w:rFonts w:ascii="Georgia" w:eastAsia="Georgia" w:hAnsi="Georgia" w:cs="Georgia"/>
      <w:i/>
      <w:color w:val="666666"/>
      <w:sz w:val="48"/>
      <w:szCs w:val="48"/>
      <w:lang w:val="mn-MN"/>
    </w:rPr>
  </w:style>
  <w:style w:type="table" w:styleId="TableGrid">
    <w:name w:val="Table Grid"/>
    <w:basedOn w:val="TableNormal"/>
    <w:uiPriority w:val="59"/>
    <w:rsid w:val="00F4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52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E52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E52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555151"/>
    <w:pPr>
      <w:widowControl w:val="0"/>
      <w:autoSpaceDE w:val="0"/>
      <w:autoSpaceDN w:val="0"/>
      <w:spacing w:after="0" w:line="210" w:lineRule="exact"/>
    </w:pPr>
    <w:rPr>
      <w:rFonts w:ascii="Times New Roman" w:eastAsia="Times New Roman" w:hAnsi="Times New Roman" w:cs="Times New Roman"/>
      <w:lang w:val="ru-RU"/>
    </w:rPr>
  </w:style>
  <w:style w:type="paragraph" w:styleId="BodyText">
    <w:name w:val="Body Text"/>
    <w:basedOn w:val="Normal"/>
    <w:link w:val="BodyTextChar"/>
    <w:uiPriority w:val="1"/>
    <w:qFormat/>
    <w:rsid w:val="00FD704C"/>
    <w:pPr>
      <w:widowControl w:val="0"/>
      <w:autoSpaceDE w:val="0"/>
      <w:autoSpaceDN w:val="0"/>
      <w:spacing w:after="0" w:line="240" w:lineRule="auto"/>
    </w:pPr>
    <w:rPr>
      <w:rFonts w:ascii="Times New Roman" w:eastAsia="Times New Roman" w:hAnsi="Times New Roman" w:cs="Times New Roman"/>
      <w:sz w:val="24"/>
      <w:szCs w:val="24"/>
      <w:lang w:val="ru-RU"/>
    </w:rPr>
  </w:style>
  <w:style w:type="character" w:customStyle="1" w:styleId="BodyTextChar">
    <w:name w:val="Body Text Char"/>
    <w:basedOn w:val="DefaultParagraphFont"/>
    <w:link w:val="BodyText"/>
    <w:uiPriority w:val="1"/>
    <w:rsid w:val="00FD704C"/>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30251">
      <w:bodyDiv w:val="1"/>
      <w:marLeft w:val="0"/>
      <w:marRight w:val="0"/>
      <w:marTop w:val="0"/>
      <w:marBottom w:val="0"/>
      <w:divBdr>
        <w:top w:val="none" w:sz="0" w:space="0" w:color="auto"/>
        <w:left w:val="none" w:sz="0" w:space="0" w:color="auto"/>
        <w:bottom w:val="none" w:sz="0" w:space="0" w:color="auto"/>
        <w:right w:val="none" w:sz="0" w:space="0" w:color="auto"/>
      </w:divBdr>
    </w:div>
    <w:div w:id="260139844">
      <w:bodyDiv w:val="1"/>
      <w:marLeft w:val="0"/>
      <w:marRight w:val="0"/>
      <w:marTop w:val="0"/>
      <w:marBottom w:val="0"/>
      <w:divBdr>
        <w:top w:val="none" w:sz="0" w:space="0" w:color="auto"/>
        <w:left w:val="none" w:sz="0" w:space="0" w:color="auto"/>
        <w:bottom w:val="none" w:sz="0" w:space="0" w:color="auto"/>
        <w:right w:val="none" w:sz="0" w:space="0" w:color="auto"/>
      </w:divBdr>
    </w:div>
    <w:div w:id="274676937">
      <w:bodyDiv w:val="1"/>
      <w:marLeft w:val="0"/>
      <w:marRight w:val="0"/>
      <w:marTop w:val="0"/>
      <w:marBottom w:val="0"/>
      <w:divBdr>
        <w:top w:val="none" w:sz="0" w:space="0" w:color="auto"/>
        <w:left w:val="none" w:sz="0" w:space="0" w:color="auto"/>
        <w:bottom w:val="none" w:sz="0" w:space="0" w:color="auto"/>
        <w:right w:val="none" w:sz="0" w:space="0" w:color="auto"/>
      </w:divBdr>
    </w:div>
    <w:div w:id="296228245">
      <w:bodyDiv w:val="1"/>
      <w:marLeft w:val="0"/>
      <w:marRight w:val="0"/>
      <w:marTop w:val="0"/>
      <w:marBottom w:val="0"/>
      <w:divBdr>
        <w:top w:val="none" w:sz="0" w:space="0" w:color="auto"/>
        <w:left w:val="none" w:sz="0" w:space="0" w:color="auto"/>
        <w:bottom w:val="none" w:sz="0" w:space="0" w:color="auto"/>
        <w:right w:val="none" w:sz="0" w:space="0" w:color="auto"/>
      </w:divBdr>
    </w:div>
    <w:div w:id="325019804">
      <w:bodyDiv w:val="1"/>
      <w:marLeft w:val="0"/>
      <w:marRight w:val="0"/>
      <w:marTop w:val="0"/>
      <w:marBottom w:val="0"/>
      <w:divBdr>
        <w:top w:val="none" w:sz="0" w:space="0" w:color="auto"/>
        <w:left w:val="none" w:sz="0" w:space="0" w:color="auto"/>
        <w:bottom w:val="none" w:sz="0" w:space="0" w:color="auto"/>
        <w:right w:val="none" w:sz="0" w:space="0" w:color="auto"/>
      </w:divBdr>
    </w:div>
    <w:div w:id="376126155">
      <w:bodyDiv w:val="1"/>
      <w:marLeft w:val="0"/>
      <w:marRight w:val="0"/>
      <w:marTop w:val="0"/>
      <w:marBottom w:val="0"/>
      <w:divBdr>
        <w:top w:val="none" w:sz="0" w:space="0" w:color="auto"/>
        <w:left w:val="none" w:sz="0" w:space="0" w:color="auto"/>
        <w:bottom w:val="none" w:sz="0" w:space="0" w:color="auto"/>
        <w:right w:val="none" w:sz="0" w:space="0" w:color="auto"/>
      </w:divBdr>
    </w:div>
    <w:div w:id="445736491">
      <w:bodyDiv w:val="1"/>
      <w:marLeft w:val="0"/>
      <w:marRight w:val="0"/>
      <w:marTop w:val="0"/>
      <w:marBottom w:val="0"/>
      <w:divBdr>
        <w:top w:val="none" w:sz="0" w:space="0" w:color="auto"/>
        <w:left w:val="none" w:sz="0" w:space="0" w:color="auto"/>
        <w:bottom w:val="none" w:sz="0" w:space="0" w:color="auto"/>
        <w:right w:val="none" w:sz="0" w:space="0" w:color="auto"/>
      </w:divBdr>
    </w:div>
    <w:div w:id="565729051">
      <w:bodyDiv w:val="1"/>
      <w:marLeft w:val="0"/>
      <w:marRight w:val="0"/>
      <w:marTop w:val="0"/>
      <w:marBottom w:val="0"/>
      <w:divBdr>
        <w:top w:val="none" w:sz="0" w:space="0" w:color="auto"/>
        <w:left w:val="none" w:sz="0" w:space="0" w:color="auto"/>
        <w:bottom w:val="none" w:sz="0" w:space="0" w:color="auto"/>
        <w:right w:val="none" w:sz="0" w:space="0" w:color="auto"/>
      </w:divBdr>
    </w:div>
    <w:div w:id="855340760">
      <w:bodyDiv w:val="1"/>
      <w:marLeft w:val="0"/>
      <w:marRight w:val="0"/>
      <w:marTop w:val="0"/>
      <w:marBottom w:val="0"/>
      <w:divBdr>
        <w:top w:val="none" w:sz="0" w:space="0" w:color="auto"/>
        <w:left w:val="none" w:sz="0" w:space="0" w:color="auto"/>
        <w:bottom w:val="none" w:sz="0" w:space="0" w:color="auto"/>
        <w:right w:val="none" w:sz="0" w:space="0" w:color="auto"/>
      </w:divBdr>
    </w:div>
    <w:div w:id="884369944">
      <w:bodyDiv w:val="1"/>
      <w:marLeft w:val="0"/>
      <w:marRight w:val="0"/>
      <w:marTop w:val="0"/>
      <w:marBottom w:val="0"/>
      <w:divBdr>
        <w:top w:val="none" w:sz="0" w:space="0" w:color="auto"/>
        <w:left w:val="none" w:sz="0" w:space="0" w:color="auto"/>
        <w:bottom w:val="none" w:sz="0" w:space="0" w:color="auto"/>
        <w:right w:val="none" w:sz="0" w:space="0" w:color="auto"/>
      </w:divBdr>
    </w:div>
    <w:div w:id="943996147">
      <w:bodyDiv w:val="1"/>
      <w:marLeft w:val="0"/>
      <w:marRight w:val="0"/>
      <w:marTop w:val="0"/>
      <w:marBottom w:val="0"/>
      <w:divBdr>
        <w:top w:val="none" w:sz="0" w:space="0" w:color="auto"/>
        <w:left w:val="none" w:sz="0" w:space="0" w:color="auto"/>
        <w:bottom w:val="none" w:sz="0" w:space="0" w:color="auto"/>
        <w:right w:val="none" w:sz="0" w:space="0" w:color="auto"/>
      </w:divBdr>
    </w:div>
    <w:div w:id="1398673126">
      <w:bodyDiv w:val="1"/>
      <w:marLeft w:val="0"/>
      <w:marRight w:val="0"/>
      <w:marTop w:val="0"/>
      <w:marBottom w:val="0"/>
      <w:divBdr>
        <w:top w:val="none" w:sz="0" w:space="0" w:color="auto"/>
        <w:left w:val="none" w:sz="0" w:space="0" w:color="auto"/>
        <w:bottom w:val="none" w:sz="0" w:space="0" w:color="auto"/>
        <w:right w:val="none" w:sz="0" w:space="0" w:color="auto"/>
      </w:divBdr>
    </w:div>
    <w:div w:id="1401631636">
      <w:bodyDiv w:val="1"/>
      <w:marLeft w:val="0"/>
      <w:marRight w:val="0"/>
      <w:marTop w:val="0"/>
      <w:marBottom w:val="0"/>
      <w:divBdr>
        <w:top w:val="none" w:sz="0" w:space="0" w:color="auto"/>
        <w:left w:val="none" w:sz="0" w:space="0" w:color="auto"/>
        <w:bottom w:val="none" w:sz="0" w:space="0" w:color="auto"/>
        <w:right w:val="none" w:sz="0" w:space="0" w:color="auto"/>
      </w:divBdr>
      <w:divsChild>
        <w:div w:id="135805608">
          <w:marLeft w:val="446"/>
          <w:marRight w:val="0"/>
          <w:marTop w:val="0"/>
          <w:marBottom w:val="0"/>
          <w:divBdr>
            <w:top w:val="none" w:sz="0" w:space="0" w:color="auto"/>
            <w:left w:val="none" w:sz="0" w:space="0" w:color="auto"/>
            <w:bottom w:val="none" w:sz="0" w:space="0" w:color="auto"/>
            <w:right w:val="none" w:sz="0" w:space="0" w:color="auto"/>
          </w:divBdr>
        </w:div>
        <w:div w:id="1314406286">
          <w:marLeft w:val="446"/>
          <w:marRight w:val="0"/>
          <w:marTop w:val="0"/>
          <w:marBottom w:val="0"/>
          <w:divBdr>
            <w:top w:val="none" w:sz="0" w:space="0" w:color="auto"/>
            <w:left w:val="none" w:sz="0" w:space="0" w:color="auto"/>
            <w:bottom w:val="none" w:sz="0" w:space="0" w:color="auto"/>
            <w:right w:val="none" w:sz="0" w:space="0" w:color="auto"/>
          </w:divBdr>
        </w:div>
      </w:divsChild>
    </w:div>
    <w:div w:id="1438061694">
      <w:bodyDiv w:val="1"/>
      <w:marLeft w:val="0"/>
      <w:marRight w:val="0"/>
      <w:marTop w:val="0"/>
      <w:marBottom w:val="0"/>
      <w:divBdr>
        <w:top w:val="none" w:sz="0" w:space="0" w:color="auto"/>
        <w:left w:val="none" w:sz="0" w:space="0" w:color="auto"/>
        <w:bottom w:val="none" w:sz="0" w:space="0" w:color="auto"/>
        <w:right w:val="none" w:sz="0" w:space="0" w:color="auto"/>
      </w:divBdr>
    </w:div>
    <w:div w:id="1468279963">
      <w:bodyDiv w:val="1"/>
      <w:marLeft w:val="0"/>
      <w:marRight w:val="0"/>
      <w:marTop w:val="0"/>
      <w:marBottom w:val="0"/>
      <w:divBdr>
        <w:top w:val="none" w:sz="0" w:space="0" w:color="auto"/>
        <w:left w:val="none" w:sz="0" w:space="0" w:color="auto"/>
        <w:bottom w:val="none" w:sz="0" w:space="0" w:color="auto"/>
        <w:right w:val="none" w:sz="0" w:space="0" w:color="auto"/>
      </w:divBdr>
    </w:div>
    <w:div w:id="1710455382">
      <w:bodyDiv w:val="1"/>
      <w:marLeft w:val="0"/>
      <w:marRight w:val="0"/>
      <w:marTop w:val="0"/>
      <w:marBottom w:val="0"/>
      <w:divBdr>
        <w:top w:val="none" w:sz="0" w:space="0" w:color="auto"/>
        <w:left w:val="none" w:sz="0" w:space="0" w:color="auto"/>
        <w:bottom w:val="none" w:sz="0" w:space="0" w:color="auto"/>
        <w:right w:val="none" w:sz="0" w:space="0" w:color="auto"/>
      </w:divBdr>
    </w:div>
    <w:div w:id="1918516070">
      <w:bodyDiv w:val="1"/>
      <w:marLeft w:val="0"/>
      <w:marRight w:val="0"/>
      <w:marTop w:val="0"/>
      <w:marBottom w:val="0"/>
      <w:divBdr>
        <w:top w:val="none" w:sz="0" w:space="0" w:color="auto"/>
        <w:left w:val="none" w:sz="0" w:space="0" w:color="auto"/>
        <w:bottom w:val="none" w:sz="0" w:space="0" w:color="auto"/>
        <w:right w:val="none" w:sz="0" w:space="0" w:color="auto"/>
      </w:divBdr>
    </w:div>
    <w:div w:id="1949004296">
      <w:bodyDiv w:val="1"/>
      <w:marLeft w:val="0"/>
      <w:marRight w:val="0"/>
      <w:marTop w:val="0"/>
      <w:marBottom w:val="0"/>
      <w:divBdr>
        <w:top w:val="none" w:sz="0" w:space="0" w:color="auto"/>
        <w:left w:val="none" w:sz="0" w:space="0" w:color="auto"/>
        <w:bottom w:val="none" w:sz="0" w:space="0" w:color="auto"/>
        <w:right w:val="none" w:sz="0" w:space="0" w:color="auto"/>
      </w:divBdr>
    </w:div>
    <w:div w:id="205333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bayarkhuu</dc:creator>
  <cp:lastModifiedBy>Jadamba Damdindoo</cp:lastModifiedBy>
  <cp:revision>9</cp:revision>
  <cp:lastPrinted>2021-11-02T00:20:00Z</cp:lastPrinted>
  <dcterms:created xsi:type="dcterms:W3CDTF">2021-11-01T15:12:00Z</dcterms:created>
  <dcterms:modified xsi:type="dcterms:W3CDTF">2021-11-02T06:51:00Z</dcterms:modified>
</cp:coreProperties>
</file>