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AE6" w:rsidRPr="0042638F" w:rsidRDefault="00CD2AE6" w:rsidP="0042638F">
      <w:pPr>
        <w:autoSpaceDE w:val="0"/>
        <w:autoSpaceDN w:val="0"/>
        <w:adjustRightInd w:val="0"/>
        <w:spacing w:after="0" w:line="276" w:lineRule="auto"/>
        <w:jc w:val="center"/>
        <w:rPr>
          <w:rFonts w:ascii="Arial" w:eastAsia="Times New Roman" w:hAnsi="Arial" w:cs="Arial"/>
          <w:b/>
          <w:bCs/>
          <w:sz w:val="24"/>
          <w:szCs w:val="24"/>
        </w:rPr>
      </w:pPr>
      <w:r w:rsidRPr="0042638F">
        <w:rPr>
          <w:rFonts w:ascii="Arial" w:eastAsia="Times New Roman" w:hAnsi="Arial" w:cs="Arial"/>
          <w:b/>
          <w:bCs/>
          <w:sz w:val="24"/>
          <w:szCs w:val="24"/>
        </w:rPr>
        <w:t xml:space="preserve">“ЭРДЭНЭТ ҮЙЛДВЭР” ТӨҮГ-ЫН ТЕХНОЛОГИД ТОХИРОХГҮЙ </w:t>
      </w:r>
      <w:r w:rsidRPr="0042638F">
        <w:rPr>
          <w:rFonts w:ascii="Arial" w:eastAsia="Times New Roman" w:hAnsi="Arial" w:cs="Arial"/>
          <w:sz w:val="24"/>
          <w:szCs w:val="24"/>
        </w:rPr>
        <w:br/>
      </w:r>
      <w:r w:rsidRPr="0042638F">
        <w:rPr>
          <w:rFonts w:ascii="Arial" w:eastAsia="Times New Roman" w:hAnsi="Arial" w:cs="Arial"/>
          <w:b/>
          <w:bCs/>
          <w:sz w:val="24"/>
          <w:szCs w:val="24"/>
        </w:rPr>
        <w:t>ХҮДРИЙН ОВООЛГЫГ АШИГЛАХ ТУХАЙ</w:t>
      </w:r>
      <w:r w:rsidRPr="0042638F">
        <w:rPr>
          <w:rFonts w:ascii="Arial" w:eastAsia="Times New Roman" w:hAnsi="Arial" w:cs="Arial"/>
          <w:sz w:val="24"/>
          <w:szCs w:val="24"/>
        </w:rPr>
        <w:br/>
      </w:r>
      <w:r w:rsidRPr="0042638F">
        <w:rPr>
          <w:rFonts w:ascii="Arial" w:eastAsia="Times New Roman" w:hAnsi="Arial" w:cs="Arial"/>
          <w:b/>
          <w:bCs/>
          <w:sz w:val="24"/>
          <w:szCs w:val="24"/>
        </w:rPr>
        <w:t>МОНГОЛ УЛСЫН ИХ ХУРЛЫН ТОГТООЛЫН ТӨСӨЛ</w:t>
      </w:r>
    </w:p>
    <w:p w:rsidR="00CD2AE6" w:rsidRPr="0042638F" w:rsidRDefault="00CD2AE6" w:rsidP="0042638F">
      <w:pPr>
        <w:autoSpaceDE w:val="0"/>
        <w:autoSpaceDN w:val="0"/>
        <w:adjustRightInd w:val="0"/>
        <w:spacing w:after="0" w:line="276" w:lineRule="auto"/>
        <w:jc w:val="center"/>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jc w:val="center"/>
        <w:rPr>
          <w:rFonts w:ascii="Arial" w:eastAsia="Times New Roman" w:hAnsi="Arial" w:cs="Arial"/>
          <w:b/>
          <w:sz w:val="24"/>
          <w:szCs w:val="24"/>
          <w:lang w:val="mn-MN"/>
        </w:rPr>
      </w:pPr>
      <w:r w:rsidRPr="0042638F">
        <w:rPr>
          <w:rFonts w:ascii="Arial" w:eastAsia="Times New Roman" w:hAnsi="Arial" w:cs="Arial"/>
          <w:b/>
          <w:sz w:val="24"/>
          <w:szCs w:val="24"/>
          <w:lang w:val="mn-MN"/>
        </w:rPr>
        <w:t>Танилцуулга</w:t>
      </w:r>
    </w:p>
    <w:p w:rsidR="00CD2AE6" w:rsidRPr="0042638F" w:rsidRDefault="00CD2AE6" w:rsidP="0042638F">
      <w:pPr>
        <w:autoSpaceDE w:val="0"/>
        <w:autoSpaceDN w:val="0"/>
        <w:adjustRightInd w:val="0"/>
        <w:spacing w:after="0" w:line="276" w:lineRule="auto"/>
        <w:jc w:val="both"/>
        <w:rPr>
          <w:rFonts w:ascii="Arial" w:eastAsia="Times New Roman" w:hAnsi="Arial" w:cs="Arial"/>
          <w:b/>
          <w:sz w:val="24"/>
          <w:szCs w:val="24"/>
        </w:rPr>
      </w:pP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r w:rsidRPr="0042638F">
        <w:rPr>
          <w:rFonts w:ascii="Arial" w:eastAsia="Times New Roman" w:hAnsi="Arial" w:cs="Arial"/>
          <w:sz w:val="24"/>
          <w:szCs w:val="24"/>
        </w:rPr>
        <w:t>2020 оны 5-р сард хүчин төгөлдөр болж мөрдөгдөж эхэлсэн Монгол Улсын Үндсэн хуулинд оруулсан нэмэлт, өөрчлөлтийн Зургадугаар зүйлийн 2 дахь хэсэгт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гэж тодотгон заасан.</w:t>
      </w: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r w:rsidRPr="0042638F">
        <w:rPr>
          <w:rFonts w:ascii="Arial" w:eastAsia="Times New Roman" w:hAnsi="Arial" w:cs="Arial"/>
          <w:sz w:val="24"/>
          <w:szCs w:val="24"/>
        </w:rPr>
        <w:t>Мөн 2020 оны 8 дугаар сарын 20-ны өдөр миний бие Монгол Улсын Ерөнхий сайд У.Хүрэлсүхэд “...хууль зөрчин авсан Эрдэнэтийн баялгийг буцаан авч “Эрдэнэт үйлдвэр” ТӨҮГ 34 хувь, Эрдэнэт хот 33 хувь, Эрдэнэтийн иргэд 33 хувь эзэмших компани байгуулах ажлыг хуулийн дагуу зохион байгуулах арга хэмжээ авч, иргэдээ дэмжиж ажиллахыг хүссэн” санал хүргүүлсэн ч ажил болоогүй билээ.</w:t>
      </w: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r w:rsidRPr="0042638F">
        <w:rPr>
          <w:rFonts w:ascii="Arial" w:eastAsia="Times New Roman" w:hAnsi="Arial" w:cs="Arial"/>
          <w:sz w:val="24"/>
          <w:szCs w:val="24"/>
        </w:rPr>
        <w:t>“Эрдэнэт үйлдвэр” ТӨҮГ-ын дараа ашиглахаар овоолсон зэсийн хүдрийг хаягдал мэтээр тайлбарлаж хууль журамгүй, сонгон шалгаруулалтгүй, албан тушаалтны үзэмжээр олгодог явдал хавтгайрах болсон учир эрх зүйн зохицуулалт хийх нэн шаардлагатай байна.</w:t>
      </w: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r w:rsidRPr="0042638F">
        <w:rPr>
          <w:rFonts w:ascii="Arial" w:eastAsia="Times New Roman" w:hAnsi="Arial" w:cs="Arial"/>
          <w:sz w:val="24"/>
          <w:szCs w:val="24"/>
        </w:rPr>
        <w:t>Тиймээс хүдрийн овоолго ашиглан катодын цэвэр зэс үйлдвэрлэх хуулийн этгээдийг УИХ-ын тогтоолоор хаалттай хувьцаат компанийн хэлбэрээр байгуулах нь зүйтэй гэж үзэн Улсын Их Хурлын гишүүний хувиар “Эрдэнэт үйлдвэр” ТӨҮГ-ын технологид тохирохгүй хүдрийн овоолгыг ашиглах тухай” Улсын Их Хурлын тогтоолын төслийг боловсрууллаа.</w:t>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p>
    <w:p w:rsidR="00EC2D3E" w:rsidRPr="0042638F" w:rsidRDefault="00CD2AE6" w:rsidP="0042638F">
      <w:pPr>
        <w:pStyle w:val="ListParagraph"/>
        <w:numPr>
          <w:ilvl w:val="0"/>
          <w:numId w:val="9"/>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Хаалттай хувьцаат компани нь “Эрдэнэт үйлдвэр” ТӨҮГ, хүдрийн овоолгыг боловсруулах үйлдвэр байгуулах хөрөнгө оруулагч, Орхон аймгийн шалгуур хангасан иргэдийн хамтын сан гэсэн хувьцаа эзэмшигчидтэй байх бөгөөд компанийн сайн засаглалын зарчмыг үйл ажиллагаандаа чанд мөрдөн ажиллах шаардлагатай гэж үзсэн учраас хаалттай хувьцаат компанийн хэлбэрийг сонгосон болно. Нээлттэй хувьцаат компани нь хувьцаагаа заавал биржээр дамжуулан олон нийтэд арилжаалах үүрэг хүлээдэг учраас тодорхой ша</w:t>
      </w:r>
      <w:r w:rsidRPr="0042638F">
        <w:rPr>
          <w:rFonts w:ascii="Arial" w:eastAsia="Times New Roman" w:hAnsi="Arial" w:cs="Arial"/>
          <w:sz w:val="24"/>
          <w:szCs w:val="24"/>
          <w:lang w:val="mn-MN"/>
        </w:rPr>
        <w:t>лгуур</w:t>
      </w:r>
      <w:r w:rsidRPr="0042638F">
        <w:rPr>
          <w:rFonts w:ascii="Arial" w:eastAsia="Times New Roman" w:hAnsi="Arial" w:cs="Arial"/>
          <w:sz w:val="24"/>
          <w:szCs w:val="24"/>
        </w:rPr>
        <w:t xml:space="preserve"> хангасан этгээдэд хувьцаагаа эзэмшүүлэх компани нь нээлттэй компани байх боломжгүй юм.</w:t>
      </w:r>
    </w:p>
    <w:p w:rsidR="0042638F" w:rsidRPr="0042638F" w:rsidRDefault="0042638F" w:rsidP="0042638F">
      <w:pPr>
        <w:pStyle w:val="ListParagraph"/>
        <w:autoSpaceDE w:val="0"/>
        <w:autoSpaceDN w:val="0"/>
        <w:adjustRightInd w:val="0"/>
        <w:spacing w:after="0" w:line="276" w:lineRule="auto"/>
        <w:jc w:val="both"/>
        <w:rPr>
          <w:rFonts w:ascii="Arial" w:eastAsia="Times New Roman" w:hAnsi="Arial" w:cs="Arial"/>
          <w:sz w:val="24"/>
          <w:szCs w:val="24"/>
          <w:lang w:val="mn-MN"/>
        </w:rPr>
      </w:pPr>
    </w:p>
    <w:p w:rsidR="00EC2D3E" w:rsidRPr="0042638F" w:rsidRDefault="00CD2AE6" w:rsidP="0042638F">
      <w:pPr>
        <w:pStyle w:val="ListParagraph"/>
        <w:numPr>
          <w:ilvl w:val="0"/>
          <w:numId w:val="9"/>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lang w:val="mn-MN"/>
        </w:rPr>
        <w:t>Ү</w:t>
      </w:r>
      <w:r w:rsidRPr="0042638F">
        <w:rPr>
          <w:rFonts w:ascii="Arial" w:eastAsia="Times New Roman" w:hAnsi="Arial" w:cs="Arial"/>
          <w:sz w:val="24"/>
          <w:szCs w:val="24"/>
        </w:rPr>
        <w:t>йлдвэр барьж байгуулахад шаардагдах санхүүжилтийг бүрэн шийдвэрлэх хөрөнгө оруулагч компанийн хувьцааны 33 хүртэл хувийг тодорхой хугацаагаар эзэмш</w:t>
      </w:r>
      <w:r w:rsidRPr="0042638F">
        <w:rPr>
          <w:rFonts w:ascii="Arial" w:eastAsia="Times New Roman" w:hAnsi="Arial" w:cs="Arial"/>
          <w:sz w:val="24"/>
          <w:szCs w:val="24"/>
          <w:lang w:val="mn-MN"/>
        </w:rPr>
        <w:t>и</w:t>
      </w:r>
      <w:r w:rsidRPr="0042638F">
        <w:rPr>
          <w:rFonts w:ascii="Arial" w:eastAsia="Times New Roman" w:hAnsi="Arial" w:cs="Arial"/>
          <w:sz w:val="24"/>
          <w:szCs w:val="24"/>
        </w:rPr>
        <w:t xml:space="preserve">х бөгөөд үйлдвэр ашиглалтад орсноос хойш 7-оос илүүгүй жилийн дотор өөрийн эзэмшиж буй хувьцааг </w:t>
      </w:r>
      <w:r w:rsidRPr="0042638F">
        <w:rPr>
          <w:rFonts w:ascii="Arial" w:eastAsia="Times New Roman" w:hAnsi="Arial" w:cs="Arial"/>
          <w:sz w:val="24"/>
          <w:szCs w:val="24"/>
          <w:lang w:val="mn-MN"/>
        </w:rPr>
        <w:t xml:space="preserve">компанид </w:t>
      </w:r>
      <w:r w:rsidRPr="0042638F">
        <w:rPr>
          <w:rFonts w:ascii="Arial" w:eastAsia="Times New Roman" w:hAnsi="Arial" w:cs="Arial"/>
          <w:sz w:val="24"/>
          <w:szCs w:val="24"/>
        </w:rPr>
        <w:t>шилжүүлэн өгөх юм.</w:t>
      </w:r>
      <w:r w:rsidRPr="0042638F">
        <w:rPr>
          <w:rFonts w:ascii="Arial" w:eastAsia="Times New Roman" w:hAnsi="Arial" w:cs="Arial"/>
          <w:sz w:val="24"/>
          <w:szCs w:val="24"/>
          <w:lang w:val="mn-MN"/>
        </w:rPr>
        <w:t xml:space="preserve"> 7 жилийн</w:t>
      </w:r>
      <w:r w:rsidRPr="0042638F">
        <w:rPr>
          <w:rFonts w:ascii="Arial" w:eastAsia="Times New Roman" w:hAnsi="Arial" w:cs="Arial"/>
          <w:sz w:val="24"/>
          <w:szCs w:val="24"/>
        </w:rPr>
        <w:t xml:space="preserve"> хугацаанд хөрөнгө оруулагч нь хөрөнгө оруулалтаа бүрэн нөхө</w:t>
      </w:r>
      <w:r w:rsidRPr="0042638F">
        <w:rPr>
          <w:rFonts w:ascii="Arial" w:eastAsia="Times New Roman" w:hAnsi="Arial" w:cs="Arial"/>
          <w:sz w:val="24"/>
          <w:szCs w:val="24"/>
          <w:lang w:val="mn-MN"/>
        </w:rPr>
        <w:t>ж</w:t>
      </w:r>
      <w:r w:rsidRPr="0042638F">
        <w:rPr>
          <w:rFonts w:ascii="Arial" w:eastAsia="Times New Roman" w:hAnsi="Arial" w:cs="Arial"/>
          <w:sz w:val="24"/>
          <w:szCs w:val="24"/>
        </w:rPr>
        <w:t xml:space="preserve"> мөн нэмж ашиг олох боломжтой гэж үзсэн. “Эрдэнэт үйлдвэр” ТӨҮГ нь технологид тохирохгүй овоолго ашиглах эрхийг </w:t>
      </w:r>
      <w:r w:rsidRPr="0042638F">
        <w:rPr>
          <w:rFonts w:ascii="Arial" w:eastAsia="Times New Roman" w:hAnsi="Arial" w:cs="Arial"/>
          <w:sz w:val="24"/>
          <w:szCs w:val="24"/>
          <w:lang w:val="mn-MN"/>
        </w:rPr>
        <w:t xml:space="preserve">хаалттай хувьцаат компанид </w:t>
      </w:r>
      <w:r w:rsidRPr="0042638F">
        <w:rPr>
          <w:rFonts w:ascii="Arial" w:eastAsia="Times New Roman" w:hAnsi="Arial" w:cs="Arial"/>
          <w:sz w:val="24"/>
          <w:szCs w:val="24"/>
        </w:rPr>
        <w:lastRenderedPageBreak/>
        <w:t>шилжүүлэх учраас овоолгыг барьцаалж санхүүгийн эх үүсвэр олох боломжтой</w:t>
      </w:r>
      <w:r w:rsidRPr="0042638F">
        <w:rPr>
          <w:rFonts w:ascii="Arial" w:eastAsia="Times New Roman" w:hAnsi="Arial" w:cs="Arial"/>
          <w:sz w:val="24"/>
          <w:szCs w:val="24"/>
          <w:lang w:val="mn-MN"/>
        </w:rPr>
        <w:t xml:space="preserve"> юм</w:t>
      </w:r>
      <w:r w:rsidRPr="0042638F">
        <w:rPr>
          <w:rFonts w:ascii="Arial" w:eastAsia="Times New Roman" w:hAnsi="Arial" w:cs="Arial"/>
          <w:sz w:val="24"/>
          <w:szCs w:val="24"/>
        </w:rPr>
        <w:t xml:space="preserve">. </w:t>
      </w:r>
      <w:r w:rsidRPr="0042638F">
        <w:rPr>
          <w:rFonts w:ascii="Arial" w:eastAsia="Times New Roman" w:hAnsi="Arial" w:cs="Arial"/>
          <w:sz w:val="24"/>
          <w:szCs w:val="24"/>
          <w:lang w:val="mn-MN"/>
        </w:rPr>
        <w:t xml:space="preserve">Овоолгыг </w:t>
      </w:r>
      <w:r w:rsidRPr="0042638F">
        <w:rPr>
          <w:rFonts w:ascii="Arial" w:eastAsia="Times New Roman" w:hAnsi="Arial" w:cs="Arial"/>
          <w:sz w:val="24"/>
          <w:szCs w:val="24"/>
        </w:rPr>
        <w:t>барьцаалан санхүүжилт босгох боломжтой учраас 7-оос илүүгүй жилийн дотор хувьцаагаа үнэ төлбөргүйгээр компанид буцаан өгөх болзол тавьсан болно. Мөн хөрөнгө оруулагч</w:t>
      </w:r>
      <w:r w:rsidRPr="0042638F">
        <w:rPr>
          <w:rFonts w:ascii="Arial" w:eastAsia="Times New Roman" w:hAnsi="Arial" w:cs="Arial"/>
          <w:sz w:val="24"/>
          <w:szCs w:val="24"/>
          <w:lang w:val="mn-MN"/>
        </w:rPr>
        <w:t>ий</w:t>
      </w:r>
      <w:r w:rsidRPr="0042638F">
        <w:rPr>
          <w:rFonts w:ascii="Arial" w:eastAsia="Times New Roman" w:hAnsi="Arial" w:cs="Arial"/>
          <w:sz w:val="24"/>
          <w:szCs w:val="24"/>
        </w:rPr>
        <w:t xml:space="preserve">г нээлттэй сонгон шалгаруулалтаар сонгох учраас </w:t>
      </w:r>
      <w:r w:rsidRPr="0042638F">
        <w:rPr>
          <w:rFonts w:ascii="Arial" w:eastAsia="Times New Roman" w:hAnsi="Arial" w:cs="Arial"/>
          <w:sz w:val="24"/>
          <w:szCs w:val="24"/>
          <w:lang w:val="mn-MN"/>
        </w:rPr>
        <w:t xml:space="preserve">аж ахуйн нэгжүүдийн өрсөлдөөний дүнд </w:t>
      </w:r>
      <w:r w:rsidRPr="0042638F">
        <w:rPr>
          <w:rFonts w:ascii="Arial" w:eastAsia="Times New Roman" w:hAnsi="Arial" w:cs="Arial"/>
          <w:sz w:val="24"/>
          <w:szCs w:val="24"/>
        </w:rPr>
        <w:t>7 жилийн хугацаа багасах боломжтой</w:t>
      </w:r>
      <w:r w:rsidRPr="0042638F">
        <w:rPr>
          <w:rFonts w:ascii="Arial" w:eastAsia="Times New Roman" w:hAnsi="Arial" w:cs="Arial"/>
          <w:sz w:val="24"/>
          <w:szCs w:val="24"/>
          <w:lang w:val="mn-MN"/>
        </w:rPr>
        <w:t xml:space="preserve"> юм</w:t>
      </w:r>
      <w:r w:rsidRPr="0042638F">
        <w:rPr>
          <w:rFonts w:ascii="Arial" w:eastAsia="Times New Roman" w:hAnsi="Arial" w:cs="Arial"/>
          <w:sz w:val="24"/>
          <w:szCs w:val="24"/>
        </w:rPr>
        <w:t>.</w:t>
      </w:r>
    </w:p>
    <w:p w:rsidR="0042638F" w:rsidRPr="00B57B92" w:rsidRDefault="0042638F" w:rsidP="00B57B92">
      <w:pPr>
        <w:autoSpaceDE w:val="0"/>
        <w:autoSpaceDN w:val="0"/>
        <w:adjustRightInd w:val="0"/>
        <w:spacing w:after="0" w:line="276" w:lineRule="auto"/>
        <w:jc w:val="both"/>
        <w:rPr>
          <w:rFonts w:ascii="Arial" w:eastAsia="Times New Roman" w:hAnsi="Arial" w:cs="Arial"/>
          <w:sz w:val="24"/>
          <w:szCs w:val="24"/>
          <w:lang w:val="mn-MN"/>
        </w:rPr>
      </w:pPr>
    </w:p>
    <w:p w:rsidR="00CD2AE6" w:rsidRDefault="00CD2AE6" w:rsidP="0042638F">
      <w:pPr>
        <w:pStyle w:val="ListParagraph"/>
        <w:numPr>
          <w:ilvl w:val="0"/>
          <w:numId w:val="9"/>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Хөрөнгө оруулагч</w:t>
      </w:r>
      <w:r w:rsidRPr="0042638F">
        <w:rPr>
          <w:rFonts w:ascii="Arial" w:eastAsia="Times New Roman" w:hAnsi="Arial" w:cs="Arial"/>
          <w:sz w:val="24"/>
          <w:szCs w:val="24"/>
          <w:lang w:val="mn-MN"/>
        </w:rPr>
        <w:t>ийн</w:t>
      </w:r>
      <w:r w:rsidRPr="0042638F">
        <w:rPr>
          <w:rFonts w:ascii="Arial" w:eastAsia="Times New Roman" w:hAnsi="Arial" w:cs="Arial"/>
          <w:sz w:val="24"/>
          <w:szCs w:val="24"/>
        </w:rPr>
        <w:t xml:space="preserve"> компанид эргүүлэн өгс</w:t>
      </w:r>
      <w:r w:rsidRPr="0042638F">
        <w:rPr>
          <w:rFonts w:ascii="Arial" w:eastAsia="Times New Roman" w:hAnsi="Arial" w:cs="Arial"/>
          <w:sz w:val="24"/>
          <w:szCs w:val="24"/>
          <w:lang w:val="mn-MN"/>
        </w:rPr>
        <w:t xml:space="preserve">өн 33 хувийн </w:t>
      </w:r>
      <w:r w:rsidRPr="0042638F">
        <w:rPr>
          <w:rFonts w:ascii="Arial" w:eastAsia="Times New Roman" w:hAnsi="Arial" w:cs="Arial"/>
          <w:sz w:val="24"/>
          <w:szCs w:val="24"/>
        </w:rPr>
        <w:t xml:space="preserve">хувьцааг давуу эрхийн хувьцаагаар сольж Орхон аймгийн орон нутгийн өмчид шилжүүлнэ. </w:t>
      </w:r>
      <w:r w:rsidRPr="0042638F">
        <w:rPr>
          <w:rFonts w:ascii="Arial" w:eastAsia="Times New Roman" w:hAnsi="Arial" w:cs="Arial"/>
          <w:sz w:val="24"/>
          <w:szCs w:val="24"/>
          <w:lang w:val="mn-MN"/>
        </w:rPr>
        <w:t>О</w:t>
      </w:r>
      <w:r w:rsidRPr="0042638F">
        <w:rPr>
          <w:rFonts w:ascii="Arial" w:eastAsia="Times New Roman" w:hAnsi="Arial" w:cs="Arial"/>
          <w:sz w:val="24"/>
          <w:szCs w:val="24"/>
        </w:rPr>
        <w:t xml:space="preserve">рон нутаг </w:t>
      </w:r>
      <w:r w:rsidRPr="0042638F">
        <w:rPr>
          <w:rFonts w:ascii="Arial" w:eastAsia="Times New Roman" w:hAnsi="Arial" w:cs="Arial"/>
          <w:sz w:val="24"/>
          <w:szCs w:val="24"/>
          <w:lang w:val="mn-MN"/>
        </w:rPr>
        <w:t xml:space="preserve">33 хувийн хувьцаа эзэмшснээр ноогдол ашиг авч </w:t>
      </w:r>
      <w:r w:rsidRPr="0042638F">
        <w:rPr>
          <w:rFonts w:ascii="Arial" w:eastAsia="Times New Roman" w:hAnsi="Arial" w:cs="Arial"/>
          <w:sz w:val="24"/>
          <w:szCs w:val="24"/>
        </w:rPr>
        <w:t>санхүүгийн нэмэгдэл эх үүсвэртэй бол</w:t>
      </w:r>
      <w:r w:rsidRPr="0042638F">
        <w:rPr>
          <w:rFonts w:ascii="Arial" w:eastAsia="Times New Roman" w:hAnsi="Arial" w:cs="Arial"/>
          <w:sz w:val="24"/>
          <w:szCs w:val="24"/>
          <w:lang w:val="mn-MN"/>
        </w:rPr>
        <w:t>ох бөгөөд энэ мөнгийг</w:t>
      </w:r>
      <w:r w:rsidRPr="0042638F">
        <w:rPr>
          <w:rFonts w:ascii="Arial" w:eastAsia="Times New Roman" w:hAnsi="Arial" w:cs="Arial"/>
          <w:sz w:val="24"/>
          <w:szCs w:val="24"/>
        </w:rPr>
        <w:t xml:space="preserve"> аймгийн иргэдийн амьжиргааны түвшинг дээшлүүлэх, ажлын байр бий болгох, хотын дэд бүтцийн асуудлыг шийдэхэд ашиглах</w:t>
      </w:r>
      <w:r w:rsidRPr="0042638F">
        <w:rPr>
          <w:rFonts w:ascii="Arial" w:eastAsia="Times New Roman" w:hAnsi="Arial" w:cs="Arial"/>
          <w:sz w:val="24"/>
          <w:szCs w:val="24"/>
          <w:lang w:val="mn-MN"/>
        </w:rPr>
        <w:t xml:space="preserve">аар зохицууллаа. </w:t>
      </w:r>
      <w:r w:rsidRPr="0042638F">
        <w:rPr>
          <w:rFonts w:ascii="Arial" w:eastAsia="Times New Roman" w:hAnsi="Arial" w:cs="Arial"/>
          <w:sz w:val="24"/>
          <w:szCs w:val="24"/>
        </w:rPr>
        <w:t>Мөн орон нутгийн өмчлөлд шилжүүлэх хувьцааг давуу эрхийн хувьцаа хэлбэрээр гаргах үндсэн шалтгаан нь компанийн үйл ажиллагааг улс төрийн нөлөөллөөс ангид байлгах</w:t>
      </w:r>
      <w:r w:rsidRPr="0042638F">
        <w:rPr>
          <w:rFonts w:ascii="Arial" w:eastAsia="Times New Roman" w:hAnsi="Arial" w:cs="Arial"/>
          <w:sz w:val="24"/>
          <w:szCs w:val="24"/>
          <w:lang w:val="mn-MN"/>
        </w:rPr>
        <w:t>ыг зорьсон болно.</w:t>
      </w:r>
    </w:p>
    <w:p w:rsidR="0042638F" w:rsidRPr="0042638F" w:rsidRDefault="0042638F" w:rsidP="0042638F">
      <w:pPr>
        <w:pStyle w:val="ListParagraph"/>
        <w:autoSpaceDE w:val="0"/>
        <w:autoSpaceDN w:val="0"/>
        <w:adjustRightInd w:val="0"/>
        <w:spacing w:after="0" w:line="276" w:lineRule="auto"/>
        <w:jc w:val="both"/>
        <w:rPr>
          <w:rFonts w:ascii="Arial" w:eastAsia="Times New Roman" w:hAnsi="Arial" w:cs="Arial"/>
          <w:sz w:val="24"/>
          <w:szCs w:val="24"/>
          <w:lang w:val="mn-MN"/>
        </w:rPr>
      </w:pPr>
    </w:p>
    <w:p w:rsidR="008A3251" w:rsidRDefault="00013774" w:rsidP="008A3251">
      <w:pPr>
        <w:pStyle w:val="ListParagraph"/>
        <w:numPr>
          <w:ilvl w:val="0"/>
          <w:numId w:val="9"/>
        </w:numPr>
        <w:autoSpaceDE w:val="0"/>
        <w:autoSpaceDN w:val="0"/>
        <w:adjustRightInd w:val="0"/>
        <w:spacing w:line="276" w:lineRule="auto"/>
        <w:rPr>
          <w:rFonts w:ascii="Arial" w:eastAsia="Times New Roman" w:hAnsi="Arial" w:cs="Arial"/>
          <w:sz w:val="24"/>
          <w:szCs w:val="24"/>
        </w:rPr>
      </w:pPr>
      <w:r w:rsidRPr="0042638F">
        <w:rPr>
          <w:rFonts w:ascii="Arial" w:eastAsia="Times New Roman" w:hAnsi="Arial" w:cs="Arial"/>
          <w:sz w:val="24"/>
          <w:szCs w:val="24"/>
        </w:rPr>
        <w:t>Иргэдэд хувьцаа эзэмшүүлэх, мөн но</w:t>
      </w:r>
      <w:r w:rsidRPr="0042638F">
        <w:rPr>
          <w:rFonts w:ascii="Arial" w:eastAsia="Times New Roman" w:hAnsi="Arial" w:cs="Arial"/>
          <w:sz w:val="24"/>
          <w:szCs w:val="24"/>
          <w:lang w:val="mn-MN"/>
        </w:rPr>
        <w:t>о</w:t>
      </w:r>
      <w:r w:rsidRPr="0042638F">
        <w:rPr>
          <w:rFonts w:ascii="Arial" w:eastAsia="Times New Roman" w:hAnsi="Arial" w:cs="Arial"/>
          <w:sz w:val="24"/>
          <w:szCs w:val="24"/>
        </w:rPr>
        <w:t xml:space="preserve">гдол ашгийг Тогтоолд заасан зарчимд нийцүүлэн иргэдэд өгөөжтэй хэлбэрээр олгох, иргэдийн хамтын саналыг компанийн удирдлагын шийдвэрт тусгах боломжийг хангах </w:t>
      </w:r>
      <w:proofErr w:type="gramStart"/>
      <w:r w:rsidRPr="0042638F">
        <w:rPr>
          <w:rFonts w:ascii="Arial" w:eastAsia="Times New Roman" w:hAnsi="Arial" w:cs="Arial"/>
          <w:sz w:val="24"/>
          <w:szCs w:val="24"/>
        </w:rPr>
        <w:t>зорилгоор  иргэн</w:t>
      </w:r>
      <w:proofErr w:type="gramEnd"/>
      <w:r w:rsidRPr="0042638F">
        <w:rPr>
          <w:rFonts w:ascii="Arial" w:eastAsia="Times New Roman" w:hAnsi="Arial" w:cs="Arial"/>
          <w:sz w:val="24"/>
          <w:szCs w:val="24"/>
        </w:rPr>
        <w:t xml:space="preserve"> бүр хувьцаа эзэмшигч байх биш харин хамтарсан сангийн хэлбэртэй Төрийн бус байгууллагаар дамжуулан хувьцаа эзэмшүүлэх нь зүйтэй гэж үзсэн болно. Энэ нь доорх давуу талтай.</w:t>
      </w:r>
    </w:p>
    <w:p w:rsidR="008A3251" w:rsidRPr="008A3251" w:rsidRDefault="008A3251" w:rsidP="008A3251">
      <w:pPr>
        <w:pStyle w:val="ListParagraph"/>
        <w:rPr>
          <w:rFonts w:ascii="Arial" w:eastAsia="Times New Roman" w:hAnsi="Arial" w:cs="Arial"/>
          <w:sz w:val="24"/>
          <w:szCs w:val="24"/>
          <w:lang w:val="mn-MN"/>
        </w:rPr>
      </w:pPr>
    </w:p>
    <w:p w:rsidR="008A3251" w:rsidRPr="008A3251" w:rsidRDefault="008A3251" w:rsidP="008A3251">
      <w:pPr>
        <w:pStyle w:val="ListParagraph"/>
        <w:autoSpaceDE w:val="0"/>
        <w:autoSpaceDN w:val="0"/>
        <w:adjustRightInd w:val="0"/>
        <w:spacing w:line="276" w:lineRule="auto"/>
        <w:ind w:firstLine="720"/>
        <w:rPr>
          <w:rFonts w:ascii="Arial" w:eastAsia="Times New Roman" w:hAnsi="Arial" w:cs="Arial"/>
          <w:sz w:val="24"/>
          <w:szCs w:val="24"/>
        </w:rPr>
      </w:pPr>
      <w:r w:rsidRPr="008A3251">
        <w:rPr>
          <w:rFonts w:ascii="Arial" w:eastAsia="Times New Roman" w:hAnsi="Arial" w:cs="Arial"/>
          <w:sz w:val="24"/>
          <w:szCs w:val="24"/>
          <w:lang w:val="mn-MN"/>
        </w:rPr>
        <w:t>А.</w:t>
      </w:r>
      <w:r w:rsidR="00EC2D3E" w:rsidRPr="008A3251">
        <w:rPr>
          <w:rFonts w:ascii="Arial" w:eastAsia="Times New Roman" w:hAnsi="Arial" w:cs="Arial"/>
          <w:sz w:val="24"/>
          <w:szCs w:val="24"/>
        </w:rPr>
        <w:t>Иргэд хамтын зохион байгуулалтад орсноор санаа бодлоо нэгтгэн сана</w:t>
      </w:r>
      <w:r w:rsidRPr="008A3251">
        <w:rPr>
          <w:rFonts w:ascii="Arial" w:eastAsia="Times New Roman" w:hAnsi="Arial" w:cs="Arial"/>
          <w:sz w:val="24"/>
          <w:szCs w:val="24"/>
        </w:rPr>
        <w:t xml:space="preserve">л өгөх эрхээрээ дамжуулан </w:t>
      </w:r>
      <w:r w:rsidR="00EC2D3E" w:rsidRPr="008A3251">
        <w:rPr>
          <w:rFonts w:ascii="Arial" w:eastAsia="Times New Roman" w:hAnsi="Arial" w:cs="Arial"/>
          <w:sz w:val="24"/>
          <w:szCs w:val="24"/>
        </w:rPr>
        <w:t>компанийн удирдлагад өөрсдийн төлөөллийг сонгох</w:t>
      </w:r>
      <w:r w:rsidRPr="008A3251">
        <w:rPr>
          <w:rFonts w:ascii="Arial" w:eastAsia="Times New Roman" w:hAnsi="Arial" w:cs="Arial"/>
          <w:sz w:val="24"/>
          <w:szCs w:val="24"/>
        </w:rPr>
        <w:t>, хяналт тавих боломж нээгдэнэ.</w:t>
      </w:r>
    </w:p>
    <w:p w:rsidR="008A3251" w:rsidRDefault="008A3251" w:rsidP="008A3251">
      <w:pPr>
        <w:pStyle w:val="ListParagraph"/>
        <w:autoSpaceDE w:val="0"/>
        <w:autoSpaceDN w:val="0"/>
        <w:adjustRightInd w:val="0"/>
        <w:spacing w:line="276" w:lineRule="auto"/>
        <w:ind w:firstLine="720"/>
        <w:jc w:val="both"/>
        <w:rPr>
          <w:rFonts w:ascii="Arial" w:eastAsia="Times New Roman" w:hAnsi="Arial" w:cs="Arial"/>
          <w:sz w:val="24"/>
          <w:szCs w:val="24"/>
        </w:rPr>
      </w:pPr>
    </w:p>
    <w:p w:rsidR="00EC2D3E" w:rsidRDefault="008A3251" w:rsidP="008A3251">
      <w:pPr>
        <w:pStyle w:val="ListParagraph"/>
        <w:autoSpaceDE w:val="0"/>
        <w:autoSpaceDN w:val="0"/>
        <w:adjustRightInd w:val="0"/>
        <w:spacing w:line="276" w:lineRule="auto"/>
        <w:ind w:firstLine="720"/>
        <w:jc w:val="both"/>
        <w:rPr>
          <w:rFonts w:ascii="Arial" w:eastAsia="Times New Roman" w:hAnsi="Arial" w:cs="Arial"/>
          <w:sz w:val="24"/>
          <w:szCs w:val="24"/>
        </w:rPr>
      </w:pPr>
      <w:r w:rsidRPr="008A3251">
        <w:rPr>
          <w:rFonts w:ascii="Arial" w:eastAsia="Times New Roman" w:hAnsi="Arial" w:cs="Arial"/>
          <w:sz w:val="24"/>
          <w:szCs w:val="24"/>
          <w:lang w:val="mn-MN"/>
        </w:rPr>
        <w:t>Б.</w:t>
      </w:r>
      <w:r w:rsidR="00EC2D3E" w:rsidRPr="008A3251">
        <w:rPr>
          <w:rFonts w:ascii="Arial" w:eastAsia="Times New Roman" w:hAnsi="Arial" w:cs="Arial"/>
          <w:sz w:val="24"/>
          <w:szCs w:val="24"/>
        </w:rPr>
        <w:t>Эрх ашгаа хамгаалах хүчтэй тогтолцоо бий болгох учраас компанийн сайн зас</w:t>
      </w:r>
      <w:r w:rsidRPr="008A3251">
        <w:rPr>
          <w:rFonts w:ascii="Arial" w:eastAsia="Times New Roman" w:hAnsi="Arial" w:cs="Arial"/>
          <w:sz w:val="24"/>
          <w:szCs w:val="24"/>
        </w:rPr>
        <w:t xml:space="preserve">аглалын практикийг </w:t>
      </w:r>
      <w:r>
        <w:rPr>
          <w:rFonts w:ascii="Arial" w:eastAsia="Times New Roman" w:hAnsi="Arial" w:cs="Arial"/>
          <w:sz w:val="24"/>
          <w:szCs w:val="24"/>
        </w:rPr>
        <w:t>хэвшүүлэх нь баталгаатай болно.</w:t>
      </w:r>
    </w:p>
    <w:p w:rsidR="008A3251" w:rsidRPr="008A3251" w:rsidRDefault="008A3251" w:rsidP="008A3251">
      <w:pPr>
        <w:pStyle w:val="ListParagraph"/>
        <w:autoSpaceDE w:val="0"/>
        <w:autoSpaceDN w:val="0"/>
        <w:adjustRightInd w:val="0"/>
        <w:spacing w:line="276" w:lineRule="auto"/>
        <w:ind w:firstLine="720"/>
        <w:jc w:val="both"/>
        <w:rPr>
          <w:rFonts w:ascii="Arial" w:eastAsia="Times New Roman" w:hAnsi="Arial" w:cs="Arial"/>
          <w:sz w:val="24"/>
          <w:szCs w:val="24"/>
        </w:rPr>
      </w:pPr>
    </w:p>
    <w:p w:rsidR="0042638F" w:rsidRDefault="008A3251" w:rsidP="0042638F">
      <w:pPr>
        <w:pStyle w:val="ListParagraph"/>
        <w:autoSpaceDE w:val="0"/>
        <w:autoSpaceDN w:val="0"/>
        <w:adjustRightInd w:val="0"/>
        <w:spacing w:line="276" w:lineRule="auto"/>
        <w:ind w:firstLine="720"/>
        <w:jc w:val="both"/>
        <w:rPr>
          <w:rFonts w:ascii="Arial" w:eastAsia="Times New Roman" w:hAnsi="Arial" w:cs="Arial"/>
          <w:sz w:val="24"/>
          <w:szCs w:val="24"/>
        </w:rPr>
      </w:pPr>
      <w:r>
        <w:rPr>
          <w:rFonts w:ascii="Arial" w:eastAsia="Times New Roman" w:hAnsi="Arial" w:cs="Arial"/>
          <w:sz w:val="24"/>
          <w:szCs w:val="24"/>
          <w:lang w:val="mn-MN"/>
        </w:rPr>
        <w:t>В.</w:t>
      </w:r>
      <w:r w:rsidR="00EC2D3E" w:rsidRPr="0042638F">
        <w:rPr>
          <w:rFonts w:ascii="Arial" w:eastAsia="Times New Roman" w:hAnsi="Arial" w:cs="Arial"/>
          <w:sz w:val="24"/>
          <w:szCs w:val="24"/>
        </w:rPr>
        <w:t>Но</w:t>
      </w:r>
      <w:r w:rsidR="00EC2D3E" w:rsidRPr="0042638F">
        <w:rPr>
          <w:rFonts w:ascii="Arial" w:eastAsia="Times New Roman" w:hAnsi="Arial" w:cs="Arial"/>
          <w:sz w:val="24"/>
          <w:szCs w:val="24"/>
          <w:lang w:val="mn-MN"/>
        </w:rPr>
        <w:t>о</w:t>
      </w:r>
      <w:r w:rsidR="00EC2D3E" w:rsidRPr="0042638F">
        <w:rPr>
          <w:rFonts w:ascii="Arial" w:eastAsia="Times New Roman" w:hAnsi="Arial" w:cs="Arial"/>
          <w:sz w:val="24"/>
          <w:szCs w:val="24"/>
        </w:rPr>
        <w:t>гдол ашиг хуваарилах ажиллагааг хамтын сан хариуцан хэрэгжүүлэх учраас бэлэн мөнгө тараахгүй бөгөөд тодорхой зориулалт</w:t>
      </w:r>
      <w:r w:rsidR="00EC2D3E" w:rsidRPr="0042638F">
        <w:rPr>
          <w:rFonts w:ascii="Arial" w:eastAsia="Times New Roman" w:hAnsi="Arial" w:cs="Arial"/>
          <w:sz w:val="24"/>
          <w:szCs w:val="24"/>
          <w:lang w:val="mn-MN"/>
        </w:rPr>
        <w:t>ын дагуу ноогдол ашгийг шилжүүлснээр иргэдэд хуримтлал үүсэх,</w:t>
      </w:r>
      <w:r w:rsidR="00EC2D3E" w:rsidRPr="0042638F">
        <w:rPr>
          <w:rFonts w:ascii="Arial" w:eastAsia="Times New Roman" w:hAnsi="Arial" w:cs="Arial"/>
          <w:sz w:val="24"/>
          <w:szCs w:val="24"/>
        </w:rPr>
        <w:t xml:space="preserve"> </w:t>
      </w:r>
      <w:r w:rsidR="00EC2D3E" w:rsidRPr="0042638F">
        <w:rPr>
          <w:rFonts w:ascii="Arial" w:eastAsia="Times New Roman" w:hAnsi="Arial" w:cs="Arial"/>
          <w:sz w:val="24"/>
          <w:szCs w:val="24"/>
          <w:lang w:val="mn-MN"/>
        </w:rPr>
        <w:t>амьжиргааны түвшин дээшлэх зэрэг үр дүнтэй.</w:t>
      </w:r>
      <w:r w:rsidR="00EC2D3E" w:rsidRPr="0042638F">
        <w:rPr>
          <w:rFonts w:ascii="Arial" w:eastAsia="Times New Roman" w:hAnsi="Arial" w:cs="Arial"/>
          <w:sz w:val="24"/>
          <w:szCs w:val="24"/>
        </w:rPr>
        <w:t>Энэ нь баялгийн өгөөжийг зөв хүртээх механизмыг бий болгоно.</w:t>
      </w:r>
    </w:p>
    <w:p w:rsidR="0042638F" w:rsidRPr="0042638F" w:rsidRDefault="0042638F" w:rsidP="0042638F">
      <w:pPr>
        <w:pStyle w:val="ListParagraph"/>
        <w:autoSpaceDE w:val="0"/>
        <w:autoSpaceDN w:val="0"/>
        <w:adjustRightInd w:val="0"/>
        <w:spacing w:line="276" w:lineRule="auto"/>
        <w:ind w:firstLine="720"/>
        <w:jc w:val="both"/>
        <w:rPr>
          <w:rFonts w:ascii="Arial" w:eastAsia="Times New Roman" w:hAnsi="Arial" w:cs="Arial"/>
          <w:sz w:val="24"/>
          <w:szCs w:val="24"/>
        </w:rPr>
      </w:pPr>
    </w:p>
    <w:p w:rsidR="00EC2D3E" w:rsidRPr="0042638F" w:rsidRDefault="00013774" w:rsidP="0042638F">
      <w:pPr>
        <w:pStyle w:val="ListParagraph"/>
        <w:numPr>
          <w:ilvl w:val="0"/>
          <w:numId w:val="9"/>
        </w:numPr>
        <w:autoSpaceDE w:val="0"/>
        <w:autoSpaceDN w:val="0"/>
        <w:adjustRightInd w:val="0"/>
        <w:spacing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Орхон аймгийн иргэдэд хувьцаа эзэмшүүлэхдээ Орхон аймагт сүүлийн 5 жил тасралтгүй оршин суусан, Орхон аймагт төрөөд 5 нас хүрсэн иргэдэд хувьцаа эзэмшүүлэх зарчим барьсан. Энэ нь зохиомол шилжилт хөдөлгөөн үүсэхээс хамгаалах механизм болох юм. </w:t>
      </w:r>
      <w:r w:rsidRPr="0042638F">
        <w:rPr>
          <w:rFonts w:ascii="Arial" w:eastAsia="Times New Roman" w:hAnsi="Arial" w:cs="Arial"/>
          <w:sz w:val="24"/>
          <w:szCs w:val="24"/>
          <w:lang w:val="mn-MN"/>
        </w:rPr>
        <w:t>Тухайн иргэн Орхон аймгаас шилжиж оршин суух бүртгэлээс албан ёсоор хасагдсан болон иргэн нас барсан тохиолдолд тухайн иргэний хувьцаа эзэмших эрхийг дуусгавар болгохоор тусгалаа.</w:t>
      </w:r>
    </w:p>
    <w:p w:rsidR="0042638F" w:rsidRPr="0042638F" w:rsidRDefault="0042638F" w:rsidP="0042638F">
      <w:pPr>
        <w:pStyle w:val="ListParagraph"/>
        <w:autoSpaceDE w:val="0"/>
        <w:autoSpaceDN w:val="0"/>
        <w:adjustRightInd w:val="0"/>
        <w:spacing w:line="276" w:lineRule="auto"/>
        <w:jc w:val="both"/>
        <w:rPr>
          <w:rFonts w:ascii="Arial" w:eastAsia="Times New Roman" w:hAnsi="Arial" w:cs="Arial"/>
          <w:sz w:val="24"/>
          <w:szCs w:val="24"/>
        </w:rPr>
      </w:pPr>
    </w:p>
    <w:p w:rsidR="00013774" w:rsidRPr="0042638F" w:rsidRDefault="00013774" w:rsidP="0042638F">
      <w:pPr>
        <w:numPr>
          <w:ilvl w:val="0"/>
          <w:numId w:val="12"/>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lastRenderedPageBreak/>
        <w:t xml:space="preserve">Иргэдэд ноогдол ашгийг бэлэн мөнгө хэлбэрээр хуваарилахгүй байх зарчмыг баримтлан иргэд дараах төлбөрүүдэд ноогдол ашгаа шилжүүлэхээр тусгалаа. Үүнд: </w:t>
      </w:r>
    </w:p>
    <w:p w:rsidR="00013774" w:rsidRPr="0042638F" w:rsidRDefault="0042638F" w:rsidP="0042638F">
      <w:pPr>
        <w:autoSpaceDE w:val="0"/>
        <w:autoSpaceDN w:val="0"/>
        <w:adjustRightInd w:val="0"/>
        <w:spacing w:after="0" w:line="276" w:lineRule="auto"/>
        <w:ind w:left="180" w:firstLine="540"/>
        <w:jc w:val="both"/>
        <w:rPr>
          <w:rFonts w:ascii="Arial" w:eastAsia="Times New Roman" w:hAnsi="Arial" w:cs="Arial"/>
          <w:sz w:val="24"/>
          <w:szCs w:val="24"/>
        </w:rPr>
      </w:pPr>
      <w:r>
        <w:rPr>
          <w:rFonts w:ascii="Arial" w:eastAsia="Times New Roman" w:hAnsi="Arial" w:cs="Arial"/>
          <w:sz w:val="24"/>
          <w:szCs w:val="24"/>
          <w:lang w:val="mn-MN"/>
        </w:rPr>
        <w:tab/>
      </w:r>
      <w:r>
        <w:rPr>
          <w:rFonts w:ascii="Arial" w:eastAsia="Times New Roman" w:hAnsi="Arial" w:cs="Arial"/>
          <w:sz w:val="24"/>
          <w:szCs w:val="24"/>
          <w:lang w:val="mn-MN"/>
        </w:rPr>
        <w:tab/>
        <w:t>а</w:t>
      </w:r>
      <w:r>
        <w:rPr>
          <w:rFonts w:ascii="Arial" w:eastAsia="Times New Roman" w:hAnsi="Arial" w:cs="Arial"/>
          <w:sz w:val="24"/>
          <w:szCs w:val="24"/>
        </w:rPr>
        <w:t>/</w:t>
      </w:r>
      <w:r w:rsidR="00013774" w:rsidRPr="0042638F">
        <w:rPr>
          <w:rFonts w:ascii="Arial" w:eastAsia="Times New Roman" w:hAnsi="Arial" w:cs="Arial"/>
          <w:sz w:val="24"/>
          <w:szCs w:val="24"/>
          <w:lang w:val="mn-MN"/>
        </w:rPr>
        <w:t>И</w:t>
      </w:r>
      <w:r w:rsidR="00013774" w:rsidRPr="0042638F">
        <w:rPr>
          <w:rFonts w:ascii="Arial" w:eastAsia="Times New Roman" w:hAnsi="Arial" w:cs="Arial"/>
          <w:sz w:val="24"/>
          <w:szCs w:val="24"/>
        </w:rPr>
        <w:t>ргэд орон сууцны зээл, хүүгийн төлбөрөө төлөх;</w:t>
      </w:r>
    </w:p>
    <w:p w:rsidR="00013774" w:rsidRPr="0042638F" w:rsidRDefault="0042638F" w:rsidP="0042638F">
      <w:pPr>
        <w:autoSpaceDE w:val="0"/>
        <w:autoSpaceDN w:val="0"/>
        <w:adjustRightInd w:val="0"/>
        <w:spacing w:after="0" w:line="276" w:lineRule="auto"/>
        <w:ind w:left="180" w:firstLine="540"/>
        <w:jc w:val="both"/>
        <w:rPr>
          <w:rFonts w:ascii="Arial" w:eastAsia="Times New Roman" w:hAnsi="Arial" w:cs="Arial"/>
          <w:sz w:val="24"/>
          <w:szCs w:val="24"/>
        </w:rPr>
      </w:pPr>
      <w:r>
        <w:rPr>
          <w:rFonts w:ascii="Arial" w:eastAsia="Times New Roman" w:hAnsi="Arial" w:cs="Arial"/>
          <w:sz w:val="24"/>
          <w:szCs w:val="24"/>
          <w:lang w:val="mn-MN"/>
        </w:rPr>
        <w:tab/>
      </w:r>
      <w:r>
        <w:rPr>
          <w:rFonts w:ascii="Arial" w:eastAsia="Times New Roman" w:hAnsi="Arial" w:cs="Arial"/>
          <w:sz w:val="24"/>
          <w:szCs w:val="24"/>
          <w:lang w:val="mn-MN"/>
        </w:rPr>
        <w:tab/>
        <w:t>б/</w:t>
      </w:r>
      <w:r w:rsidR="00013774" w:rsidRPr="0042638F">
        <w:rPr>
          <w:rFonts w:ascii="Arial" w:eastAsia="Times New Roman" w:hAnsi="Arial" w:cs="Arial"/>
          <w:sz w:val="24"/>
          <w:szCs w:val="24"/>
          <w:lang w:val="mn-MN"/>
        </w:rPr>
        <w:t>Х</w:t>
      </w:r>
      <w:r w:rsidR="00013774" w:rsidRPr="0042638F">
        <w:rPr>
          <w:rFonts w:ascii="Arial" w:eastAsia="Times New Roman" w:hAnsi="Arial" w:cs="Arial"/>
          <w:sz w:val="24"/>
          <w:szCs w:val="24"/>
        </w:rPr>
        <w:t>үүхдийн сургалтын төлбөр төлөх;</w:t>
      </w:r>
    </w:p>
    <w:p w:rsidR="00013774" w:rsidRPr="0042638F" w:rsidRDefault="0042638F" w:rsidP="0042638F">
      <w:pPr>
        <w:autoSpaceDE w:val="0"/>
        <w:autoSpaceDN w:val="0"/>
        <w:adjustRightInd w:val="0"/>
        <w:spacing w:after="0" w:line="276" w:lineRule="auto"/>
        <w:ind w:left="180" w:firstLine="540"/>
        <w:jc w:val="both"/>
        <w:rPr>
          <w:rFonts w:ascii="Arial" w:eastAsia="Times New Roman" w:hAnsi="Arial" w:cs="Arial"/>
          <w:sz w:val="24"/>
          <w:szCs w:val="24"/>
        </w:rPr>
      </w:pPr>
      <w:r>
        <w:rPr>
          <w:rFonts w:ascii="Arial" w:eastAsia="Times New Roman" w:hAnsi="Arial" w:cs="Arial"/>
          <w:sz w:val="24"/>
          <w:szCs w:val="24"/>
          <w:lang w:val="mn-MN"/>
        </w:rPr>
        <w:tab/>
      </w:r>
      <w:r>
        <w:rPr>
          <w:rFonts w:ascii="Arial" w:eastAsia="Times New Roman" w:hAnsi="Arial" w:cs="Arial"/>
          <w:sz w:val="24"/>
          <w:szCs w:val="24"/>
          <w:lang w:val="mn-MN"/>
        </w:rPr>
        <w:tab/>
        <w:t>в/</w:t>
      </w:r>
      <w:r w:rsidR="00013774" w:rsidRPr="0042638F">
        <w:rPr>
          <w:rFonts w:ascii="Arial" w:eastAsia="Times New Roman" w:hAnsi="Arial" w:cs="Arial"/>
          <w:sz w:val="24"/>
          <w:szCs w:val="24"/>
          <w:lang w:val="mn-MN"/>
        </w:rPr>
        <w:t>Э</w:t>
      </w:r>
      <w:r w:rsidR="00013774" w:rsidRPr="0042638F">
        <w:rPr>
          <w:rFonts w:ascii="Arial" w:eastAsia="Times New Roman" w:hAnsi="Arial" w:cs="Arial"/>
          <w:sz w:val="24"/>
          <w:szCs w:val="24"/>
        </w:rPr>
        <w:t>мчилгээний зардал төлөх;</w:t>
      </w:r>
    </w:p>
    <w:p w:rsidR="00013774" w:rsidRDefault="0042638F" w:rsidP="0042638F">
      <w:pPr>
        <w:autoSpaceDE w:val="0"/>
        <w:autoSpaceDN w:val="0"/>
        <w:adjustRightInd w:val="0"/>
        <w:spacing w:after="0" w:line="276" w:lineRule="auto"/>
        <w:ind w:left="180" w:firstLine="540"/>
        <w:jc w:val="both"/>
        <w:rPr>
          <w:rFonts w:ascii="Arial" w:eastAsia="Times New Roman" w:hAnsi="Arial" w:cs="Arial"/>
          <w:sz w:val="24"/>
          <w:szCs w:val="24"/>
        </w:rPr>
      </w:pPr>
      <w:r>
        <w:rPr>
          <w:rFonts w:ascii="Arial" w:eastAsia="Times New Roman" w:hAnsi="Arial" w:cs="Arial"/>
          <w:sz w:val="24"/>
          <w:szCs w:val="24"/>
          <w:lang w:val="mn-MN"/>
        </w:rPr>
        <w:tab/>
      </w:r>
      <w:r>
        <w:rPr>
          <w:rFonts w:ascii="Arial" w:eastAsia="Times New Roman" w:hAnsi="Arial" w:cs="Arial"/>
          <w:sz w:val="24"/>
          <w:szCs w:val="24"/>
          <w:lang w:val="mn-MN"/>
        </w:rPr>
        <w:tab/>
        <w:t>г/</w:t>
      </w:r>
      <w:r w:rsidR="00013774" w:rsidRPr="0042638F">
        <w:rPr>
          <w:rFonts w:ascii="Arial" w:eastAsia="Times New Roman" w:hAnsi="Arial" w:cs="Arial"/>
          <w:sz w:val="24"/>
          <w:szCs w:val="24"/>
          <w:lang w:val="mn-MN"/>
        </w:rPr>
        <w:t>Д</w:t>
      </w:r>
      <w:r w:rsidR="00013774" w:rsidRPr="0042638F">
        <w:rPr>
          <w:rFonts w:ascii="Arial" w:eastAsia="Times New Roman" w:hAnsi="Arial" w:cs="Arial"/>
          <w:sz w:val="24"/>
          <w:szCs w:val="24"/>
        </w:rPr>
        <w:t>аатгалын хураамжийн төлбөр төлөх;</w:t>
      </w:r>
    </w:p>
    <w:p w:rsidR="0042638F" w:rsidRPr="0042638F" w:rsidRDefault="0042638F" w:rsidP="0042638F">
      <w:pPr>
        <w:autoSpaceDE w:val="0"/>
        <w:autoSpaceDN w:val="0"/>
        <w:adjustRightInd w:val="0"/>
        <w:spacing w:after="0" w:line="276" w:lineRule="auto"/>
        <w:ind w:left="180" w:firstLine="540"/>
        <w:jc w:val="both"/>
        <w:rPr>
          <w:rFonts w:ascii="Arial" w:eastAsia="Times New Roman" w:hAnsi="Arial" w:cs="Arial"/>
          <w:sz w:val="24"/>
          <w:szCs w:val="24"/>
        </w:rPr>
      </w:pPr>
    </w:p>
    <w:p w:rsidR="00966F02" w:rsidRPr="0042638F" w:rsidRDefault="00013774" w:rsidP="0042638F">
      <w:pPr>
        <w:numPr>
          <w:ilvl w:val="0"/>
          <w:numId w:val="13"/>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Но</w:t>
      </w:r>
      <w:r w:rsidRPr="0042638F">
        <w:rPr>
          <w:rFonts w:ascii="Arial" w:eastAsia="Times New Roman" w:hAnsi="Arial" w:cs="Arial"/>
          <w:sz w:val="24"/>
          <w:szCs w:val="24"/>
        </w:rPr>
        <w:t>огдол ашгийн үлдэгд</w:t>
      </w:r>
      <w:r w:rsidRPr="0042638F">
        <w:rPr>
          <w:rFonts w:ascii="Arial" w:eastAsia="Times New Roman" w:hAnsi="Arial" w:cs="Arial"/>
          <w:sz w:val="24"/>
          <w:szCs w:val="24"/>
          <w:lang w:val="mn-MN"/>
        </w:rPr>
        <w:t>эл мөнгийг</w:t>
      </w:r>
      <w:r w:rsidRPr="0042638F">
        <w:rPr>
          <w:rFonts w:ascii="Arial" w:eastAsia="Times New Roman" w:hAnsi="Arial" w:cs="Arial"/>
          <w:sz w:val="24"/>
          <w:szCs w:val="24"/>
        </w:rPr>
        <w:t xml:space="preserve"> цаашид баталгаатай өсгөх зорилгоор эрсдэлээс хамгаалагдсан хөрөнгө оруулалтын санд төвлөрүүл</w:t>
      </w:r>
      <w:r w:rsidRPr="0042638F">
        <w:rPr>
          <w:rFonts w:ascii="Arial" w:eastAsia="Times New Roman" w:hAnsi="Arial" w:cs="Arial"/>
          <w:sz w:val="24"/>
          <w:szCs w:val="24"/>
          <w:lang w:val="mn-MN"/>
        </w:rPr>
        <w:t>нэ.</w:t>
      </w:r>
    </w:p>
    <w:p w:rsidR="0042638F" w:rsidRPr="0042638F" w:rsidRDefault="0042638F" w:rsidP="0042638F">
      <w:pPr>
        <w:autoSpaceDE w:val="0"/>
        <w:autoSpaceDN w:val="0"/>
        <w:adjustRightInd w:val="0"/>
        <w:spacing w:after="0" w:line="276" w:lineRule="auto"/>
        <w:ind w:left="720"/>
        <w:jc w:val="both"/>
        <w:rPr>
          <w:rFonts w:ascii="Arial" w:eastAsia="Times New Roman" w:hAnsi="Arial" w:cs="Arial"/>
          <w:sz w:val="24"/>
          <w:szCs w:val="24"/>
        </w:rPr>
      </w:pPr>
    </w:p>
    <w:p w:rsidR="00013774" w:rsidRPr="0042638F" w:rsidRDefault="00013774" w:rsidP="0042638F">
      <w:pPr>
        <w:numPr>
          <w:ilvl w:val="0"/>
          <w:numId w:val="14"/>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Энэ тогтоол хүчин төгөлдөр болохоос өмнө хүдрийн овоолго ашиглан үйл ажиллагаа явуулж байгаа </w:t>
      </w:r>
      <w:r w:rsidRPr="0042638F">
        <w:rPr>
          <w:rFonts w:ascii="Arial" w:eastAsia="Times New Roman" w:hAnsi="Arial" w:cs="Arial"/>
          <w:sz w:val="24"/>
          <w:szCs w:val="24"/>
          <w:lang w:val="mn-MN"/>
        </w:rPr>
        <w:t>бүх</w:t>
      </w:r>
      <w:r w:rsidRPr="0042638F">
        <w:rPr>
          <w:rFonts w:ascii="Arial" w:eastAsia="Times New Roman" w:hAnsi="Arial" w:cs="Arial"/>
          <w:sz w:val="24"/>
          <w:szCs w:val="24"/>
        </w:rPr>
        <w:t xml:space="preserve"> компанийг тогтоол батлагдсан өдрөөс эхлэн 1 жилийн хугацаанд энэхүү тогтоолд нийцүүлэн өөрчлөн зохион байгуул</w:t>
      </w:r>
      <w:r w:rsidRPr="0042638F">
        <w:rPr>
          <w:rFonts w:ascii="Arial" w:eastAsia="Times New Roman" w:hAnsi="Arial" w:cs="Arial"/>
          <w:sz w:val="24"/>
          <w:szCs w:val="24"/>
          <w:lang w:val="mn-MN"/>
        </w:rPr>
        <w:t>ахаар тусгалаа.</w:t>
      </w:r>
    </w:p>
    <w:p w:rsidR="00013774" w:rsidRPr="0042638F" w:rsidRDefault="00013774" w:rsidP="0042638F">
      <w:pPr>
        <w:autoSpaceDE w:val="0"/>
        <w:autoSpaceDN w:val="0"/>
        <w:adjustRightInd w:val="0"/>
        <w:spacing w:after="0" w:line="276" w:lineRule="auto"/>
        <w:jc w:val="both"/>
        <w:rPr>
          <w:rFonts w:ascii="Arial" w:eastAsia="Times New Roman" w:hAnsi="Arial" w:cs="Arial"/>
          <w:sz w:val="24"/>
          <w:szCs w:val="24"/>
        </w:rPr>
      </w:pPr>
    </w:p>
    <w:p w:rsidR="00EC2D3E" w:rsidRPr="0042638F" w:rsidRDefault="00CD2AE6" w:rsidP="0042638F">
      <w:pPr>
        <w:autoSpaceDE w:val="0"/>
        <w:autoSpaceDN w:val="0"/>
        <w:adjustRightInd w:val="0"/>
        <w:spacing w:after="0" w:line="276" w:lineRule="auto"/>
        <w:jc w:val="center"/>
        <w:rPr>
          <w:rFonts w:ascii="Arial" w:eastAsia="Times New Roman" w:hAnsi="Arial" w:cs="Arial"/>
          <w:b/>
          <w:bCs/>
          <w:sz w:val="24"/>
          <w:szCs w:val="24"/>
        </w:rPr>
      </w:pPr>
      <w:r w:rsidRPr="0042638F">
        <w:rPr>
          <w:rFonts w:ascii="Arial" w:eastAsia="Times New Roman" w:hAnsi="Arial" w:cs="Arial"/>
          <w:b/>
          <w:bCs/>
          <w:sz w:val="24"/>
          <w:szCs w:val="24"/>
        </w:rPr>
        <w:t>“ЭРДЭНЭТ ҮЙЛДВЭР</w:t>
      </w:r>
      <w:r w:rsidR="00EC2D3E" w:rsidRPr="0042638F">
        <w:rPr>
          <w:rFonts w:ascii="Arial" w:eastAsia="Times New Roman" w:hAnsi="Arial" w:cs="Arial"/>
          <w:b/>
          <w:bCs/>
          <w:sz w:val="24"/>
          <w:szCs w:val="24"/>
        </w:rPr>
        <w:t>” ТӨҮГ-ЫН ТЕХНОЛОГИД ТОХИРОХГҮЙ</w:t>
      </w:r>
    </w:p>
    <w:p w:rsidR="00CD2AE6" w:rsidRPr="0042638F" w:rsidRDefault="00CD2AE6" w:rsidP="0042638F">
      <w:pPr>
        <w:autoSpaceDE w:val="0"/>
        <w:autoSpaceDN w:val="0"/>
        <w:adjustRightInd w:val="0"/>
        <w:spacing w:after="0" w:line="276" w:lineRule="auto"/>
        <w:jc w:val="center"/>
        <w:rPr>
          <w:rFonts w:ascii="Arial" w:eastAsia="Times New Roman" w:hAnsi="Arial" w:cs="Arial"/>
          <w:b/>
          <w:bCs/>
          <w:sz w:val="24"/>
          <w:szCs w:val="24"/>
        </w:rPr>
      </w:pPr>
      <w:r w:rsidRPr="0042638F">
        <w:rPr>
          <w:rFonts w:ascii="Arial" w:eastAsia="Times New Roman" w:hAnsi="Arial" w:cs="Arial"/>
          <w:b/>
          <w:bCs/>
          <w:sz w:val="24"/>
          <w:szCs w:val="24"/>
        </w:rPr>
        <w:t>ХҮДРИЙН ОВООЛГЫН ТУХАЙ</w:t>
      </w:r>
    </w:p>
    <w:p w:rsidR="00CD2AE6" w:rsidRDefault="00CD2AE6" w:rsidP="0042638F">
      <w:pPr>
        <w:autoSpaceDE w:val="0"/>
        <w:autoSpaceDN w:val="0"/>
        <w:adjustRightInd w:val="0"/>
        <w:spacing w:after="0" w:line="276" w:lineRule="auto"/>
        <w:ind w:firstLine="720"/>
        <w:jc w:val="both"/>
        <w:rPr>
          <w:rFonts w:ascii="Arial" w:eastAsia="Times New Roman" w:hAnsi="Arial" w:cs="Arial"/>
          <w:sz w:val="24"/>
          <w:szCs w:val="24"/>
          <w:lang w:val="mn-MN"/>
        </w:rPr>
      </w:pPr>
      <w:r w:rsidRPr="0042638F">
        <w:rPr>
          <w:rFonts w:ascii="Arial" w:eastAsia="Times New Roman" w:hAnsi="Arial" w:cs="Arial"/>
          <w:sz w:val="24"/>
          <w:szCs w:val="24"/>
        </w:rPr>
        <w:t>Технологид тохирохгүй хүдрийн овоол</w:t>
      </w:r>
      <w:r w:rsidRPr="0042638F">
        <w:rPr>
          <w:rFonts w:ascii="Arial" w:eastAsia="Times New Roman" w:hAnsi="Arial" w:cs="Arial"/>
          <w:sz w:val="24"/>
          <w:szCs w:val="24"/>
          <w:lang w:val="mn-MN"/>
        </w:rPr>
        <w:t xml:space="preserve">го гэдэг нь </w:t>
      </w:r>
      <w:r w:rsidRPr="0042638F">
        <w:rPr>
          <w:rFonts w:ascii="Arial" w:eastAsia="Times New Roman" w:hAnsi="Arial" w:cs="Arial"/>
          <w:sz w:val="24"/>
          <w:szCs w:val="24"/>
        </w:rPr>
        <w:t>“Эрдэнэт үйлдвэр” ТӨҮГ</w:t>
      </w:r>
      <w:r w:rsidRPr="0042638F">
        <w:rPr>
          <w:rFonts w:ascii="Arial" w:eastAsia="Times New Roman" w:hAnsi="Arial" w:cs="Arial"/>
          <w:sz w:val="24"/>
          <w:szCs w:val="24"/>
          <w:lang w:val="mn-MN"/>
        </w:rPr>
        <w:t>-ын өнөөгийн технологид таарахгүй боловч ирээдүйд хэрэглэхээр ухан гаргаж тусгайлан овоолж бэлтгэсэн хүдрийн овоолгыг ойлгоно.</w:t>
      </w:r>
    </w:p>
    <w:p w:rsidR="0042638F" w:rsidRPr="0042638F" w:rsidRDefault="0042638F" w:rsidP="0042638F">
      <w:pPr>
        <w:autoSpaceDE w:val="0"/>
        <w:autoSpaceDN w:val="0"/>
        <w:adjustRightInd w:val="0"/>
        <w:spacing w:after="0" w:line="276" w:lineRule="auto"/>
        <w:ind w:firstLine="720"/>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firstLine="720"/>
        <w:jc w:val="both"/>
        <w:rPr>
          <w:rFonts w:ascii="Arial" w:eastAsia="Times New Roman" w:hAnsi="Arial" w:cs="Arial"/>
          <w:sz w:val="24"/>
          <w:szCs w:val="24"/>
        </w:rPr>
      </w:pPr>
      <w:r w:rsidRPr="0042638F">
        <w:rPr>
          <w:rFonts w:ascii="Arial" w:eastAsia="Times New Roman" w:hAnsi="Arial" w:cs="Arial"/>
          <w:sz w:val="24"/>
          <w:szCs w:val="24"/>
        </w:rPr>
        <w:t>“Эрдэнэт үйлдвэр” ТӨҮГ</w:t>
      </w:r>
      <w:r w:rsidRPr="0042638F">
        <w:rPr>
          <w:rFonts w:ascii="Arial" w:eastAsia="Times New Roman" w:hAnsi="Arial" w:cs="Arial"/>
          <w:sz w:val="24"/>
          <w:szCs w:val="24"/>
          <w:lang w:val="mn-MN"/>
        </w:rPr>
        <w:t xml:space="preserve">-ын </w:t>
      </w:r>
      <w:r w:rsidRPr="0042638F">
        <w:rPr>
          <w:rFonts w:ascii="Arial" w:eastAsia="Times New Roman" w:hAnsi="Arial" w:cs="Arial"/>
          <w:sz w:val="24"/>
          <w:szCs w:val="24"/>
        </w:rPr>
        <w:t>Эрдэнэтийн-Овоо ордын баруун хойд болон төвийн хэсэгт үйлдвэрлэлийн захын агуулгыг Cu-0.25 хувиар тооцон олборлолтын үйл ажиллагаа явуулж байгаа бөгөөд тодорхой ангиллын дагуу</w:t>
      </w:r>
      <w:r w:rsidRPr="0042638F">
        <w:rPr>
          <w:rFonts w:ascii="Arial" w:eastAsia="Times New Roman" w:hAnsi="Arial" w:cs="Arial"/>
          <w:sz w:val="24"/>
          <w:szCs w:val="24"/>
          <w:lang w:val="mn-MN"/>
        </w:rPr>
        <w:t xml:space="preserve"> ирээдүйд хэрэглэх зорилгоор хүдрийн</w:t>
      </w:r>
      <w:r w:rsidRPr="0042638F">
        <w:rPr>
          <w:rFonts w:ascii="Arial" w:eastAsia="Times New Roman" w:hAnsi="Arial" w:cs="Arial"/>
          <w:sz w:val="24"/>
          <w:szCs w:val="24"/>
        </w:rPr>
        <w:t xml:space="preserve"> овоолгуудыг байгуулдаг.</w:t>
      </w:r>
    </w:p>
    <w:p w:rsidR="00CD2AE6" w:rsidRPr="0042638F" w:rsidRDefault="00CD2AE6" w:rsidP="0042638F">
      <w:pPr>
        <w:autoSpaceDE w:val="0"/>
        <w:autoSpaceDN w:val="0"/>
        <w:adjustRightInd w:val="0"/>
        <w:spacing w:after="0" w:line="276" w:lineRule="auto"/>
        <w:ind w:left="40"/>
        <w:jc w:val="both"/>
        <w:rPr>
          <w:rFonts w:ascii="Arial" w:eastAsia="Times New Roman" w:hAnsi="Arial" w:cs="Arial"/>
          <w:sz w:val="24"/>
          <w:szCs w:val="24"/>
        </w:rPr>
      </w:pPr>
    </w:p>
    <w:p w:rsidR="00CD2AE6" w:rsidRDefault="0042638F" w:rsidP="0042638F">
      <w:pPr>
        <w:autoSpaceDE w:val="0"/>
        <w:autoSpaceDN w:val="0"/>
        <w:adjustRightInd w:val="0"/>
        <w:spacing w:after="0" w:line="276" w:lineRule="auto"/>
        <w:ind w:left="40"/>
        <w:jc w:val="both"/>
        <w:rPr>
          <w:rFonts w:ascii="Arial" w:eastAsia="Times New Roman" w:hAnsi="Arial" w:cs="Arial"/>
          <w:sz w:val="24"/>
          <w:szCs w:val="24"/>
          <w:lang w:val="mn-MN"/>
        </w:rPr>
      </w:pPr>
      <w:r w:rsidRPr="0042638F">
        <w:rPr>
          <w:rFonts w:ascii="Arial" w:eastAsia="Times New Roman" w:hAnsi="Arial" w:cs="Arial"/>
          <w:sz w:val="24"/>
          <w:szCs w:val="24"/>
          <w:lang w:val="mn-MN"/>
        </w:rPr>
        <w:t xml:space="preserve">          Одоогоор 2</w:t>
      </w:r>
      <w:r>
        <w:rPr>
          <w:rFonts w:ascii="Arial" w:eastAsia="Times New Roman" w:hAnsi="Arial" w:cs="Arial"/>
          <w:sz w:val="24"/>
          <w:szCs w:val="24"/>
          <w:lang w:val="mn-MN"/>
        </w:rPr>
        <w:t xml:space="preserve"> төрлийн хүдрийн овоолго байна.</w:t>
      </w:r>
    </w:p>
    <w:p w:rsidR="0042638F" w:rsidRPr="0042638F" w:rsidRDefault="0042638F" w:rsidP="0042638F">
      <w:pPr>
        <w:autoSpaceDE w:val="0"/>
        <w:autoSpaceDN w:val="0"/>
        <w:adjustRightInd w:val="0"/>
        <w:spacing w:after="0" w:line="276" w:lineRule="auto"/>
        <w:ind w:left="40"/>
        <w:jc w:val="both"/>
        <w:rPr>
          <w:rFonts w:ascii="Arial" w:eastAsia="Times New Roman" w:hAnsi="Arial" w:cs="Arial"/>
          <w:sz w:val="24"/>
          <w:szCs w:val="24"/>
          <w:lang w:val="mn-MN"/>
        </w:rPr>
      </w:pPr>
    </w:p>
    <w:p w:rsidR="00CD2AE6" w:rsidRPr="0042638F" w:rsidRDefault="0042638F" w:rsidP="0042638F">
      <w:pPr>
        <w:autoSpaceDE w:val="0"/>
        <w:autoSpaceDN w:val="0"/>
        <w:adjustRightInd w:val="0"/>
        <w:spacing w:after="0" w:line="276" w:lineRule="auto"/>
        <w:ind w:left="40"/>
        <w:jc w:val="both"/>
        <w:rPr>
          <w:rFonts w:ascii="Arial" w:eastAsia="Times New Roman" w:hAnsi="Arial" w:cs="Arial"/>
          <w:sz w:val="24"/>
          <w:szCs w:val="24"/>
          <w:lang w:val="mn-MN"/>
        </w:rPr>
      </w:pPr>
      <w:r>
        <w:rPr>
          <w:rFonts w:ascii="Arial" w:eastAsia="Times New Roman" w:hAnsi="Arial" w:cs="Arial"/>
          <w:sz w:val="24"/>
          <w:szCs w:val="24"/>
          <w:lang w:val="mn-MN"/>
        </w:rPr>
        <w:tab/>
        <w:t>1.</w:t>
      </w:r>
      <w:r>
        <w:rPr>
          <w:rFonts w:ascii="Arial" w:eastAsia="Times New Roman" w:hAnsi="Arial" w:cs="Arial"/>
          <w:sz w:val="24"/>
          <w:szCs w:val="24"/>
        </w:rPr>
        <w:t>N</w:t>
      </w:r>
      <w:r w:rsidRPr="0042638F">
        <w:rPr>
          <w:rFonts w:ascii="Arial" w:eastAsia="Times New Roman" w:hAnsi="Arial" w:cs="Arial"/>
          <w:sz w:val="24"/>
          <w:szCs w:val="24"/>
          <w:lang w:val="mn-MN"/>
        </w:rPr>
        <w:t xml:space="preserve">сэлдсэн хүдрийн овоолго. </w:t>
      </w:r>
    </w:p>
    <w:p w:rsidR="00CD2AE6" w:rsidRPr="0042638F" w:rsidRDefault="0042638F" w:rsidP="0042638F">
      <w:pPr>
        <w:autoSpaceDE w:val="0"/>
        <w:autoSpaceDN w:val="0"/>
        <w:adjustRightInd w:val="0"/>
        <w:spacing w:after="0" w:line="276" w:lineRule="auto"/>
        <w:ind w:left="40"/>
        <w:jc w:val="both"/>
        <w:rPr>
          <w:rFonts w:ascii="Arial" w:eastAsia="Times New Roman" w:hAnsi="Arial" w:cs="Arial"/>
          <w:sz w:val="24"/>
          <w:szCs w:val="24"/>
          <w:lang w:val="mn-MN"/>
        </w:rPr>
      </w:pPr>
      <w:r>
        <w:rPr>
          <w:rFonts w:ascii="Arial" w:eastAsia="Times New Roman" w:hAnsi="Arial" w:cs="Arial"/>
          <w:sz w:val="24"/>
          <w:szCs w:val="24"/>
          <w:lang w:val="mn-MN"/>
        </w:rPr>
        <w:tab/>
        <w:t>2.</w:t>
      </w:r>
      <w:r>
        <w:rPr>
          <w:rFonts w:ascii="Arial" w:eastAsia="Times New Roman" w:hAnsi="Arial" w:cs="Arial"/>
          <w:sz w:val="24"/>
          <w:szCs w:val="24"/>
        </w:rPr>
        <w:t>M</w:t>
      </w:r>
      <w:r w:rsidRPr="0042638F">
        <w:rPr>
          <w:rFonts w:ascii="Arial" w:eastAsia="Times New Roman" w:hAnsi="Arial" w:cs="Arial"/>
          <w:sz w:val="24"/>
          <w:szCs w:val="24"/>
          <w:lang w:val="mn-MN"/>
        </w:rPr>
        <w:t>одорхой нөхцөлд үр аши</w:t>
      </w:r>
      <w:r>
        <w:rPr>
          <w:rFonts w:ascii="Arial" w:eastAsia="Times New Roman" w:hAnsi="Arial" w:cs="Arial"/>
          <w:sz w:val="24"/>
          <w:szCs w:val="24"/>
          <w:lang w:val="mn-MN"/>
        </w:rPr>
        <w:t xml:space="preserve">гтай буюу балансын бус </w:t>
      </w:r>
      <w:r w:rsidRPr="0042638F">
        <w:rPr>
          <w:rFonts w:ascii="Arial" w:eastAsia="Times New Roman" w:hAnsi="Arial" w:cs="Arial"/>
          <w:sz w:val="24"/>
          <w:szCs w:val="24"/>
          <w:lang w:val="mn-MN"/>
        </w:rPr>
        <w:t>/ядуу агуулгатай</w:t>
      </w:r>
      <w:r w:rsidR="00CD2AE6" w:rsidRPr="0042638F">
        <w:rPr>
          <w:rFonts w:ascii="Arial" w:eastAsia="Times New Roman" w:hAnsi="Arial" w:cs="Arial"/>
          <w:sz w:val="24"/>
          <w:szCs w:val="24"/>
        </w:rPr>
        <w:t>/</w:t>
      </w:r>
      <w:r w:rsidRPr="0042638F">
        <w:rPr>
          <w:rFonts w:ascii="Arial" w:eastAsia="Times New Roman" w:hAnsi="Arial" w:cs="Arial"/>
          <w:sz w:val="24"/>
          <w:szCs w:val="24"/>
          <w:lang w:val="mn-MN"/>
        </w:rPr>
        <w:t xml:space="preserve"> хүдрийн овоолго.</w:t>
      </w:r>
    </w:p>
    <w:p w:rsidR="00CD2AE6" w:rsidRPr="0042638F" w:rsidRDefault="00CD2AE6" w:rsidP="0042638F">
      <w:pPr>
        <w:autoSpaceDE w:val="0"/>
        <w:autoSpaceDN w:val="0"/>
        <w:adjustRightInd w:val="0"/>
        <w:spacing w:after="0" w:line="276" w:lineRule="auto"/>
        <w:ind w:left="180"/>
        <w:jc w:val="center"/>
        <w:rPr>
          <w:rFonts w:ascii="Arial" w:eastAsia="Times New Roman" w:hAnsi="Arial" w:cs="Arial"/>
          <w:sz w:val="24"/>
          <w:szCs w:val="24"/>
          <w:lang w:val="mn-MN"/>
        </w:rPr>
      </w:pPr>
      <w:r w:rsidRPr="0042638F">
        <w:rPr>
          <w:rFonts w:ascii="Arial" w:hAnsi="Arial" w:cs="Arial"/>
          <w:noProof/>
          <w:sz w:val="24"/>
          <w:szCs w:val="24"/>
        </w:rPr>
        <w:drawing>
          <wp:inline distT="0" distB="0" distL="0" distR="0">
            <wp:extent cx="4867275" cy="2738326"/>
            <wp:effectExtent l="0" t="0" r="0" b="5080"/>
            <wp:docPr id="478" name="Shape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Shape494"/>
                    <pic:cNvPicPr>
                      <a:picLocks noChangeAspect="1" noChangeArrowheads="1"/>
                    </pic:cNvPicPr>
                  </pic:nvPicPr>
                  <pic:blipFill>
                    <a:blip r:embed="rId5" cstate="print">
                      <a:extLst>
                        <a:ext uri="{28A0092B-C50C-407E-A947-70E740481C1C}">
                          <a14:useLocalDpi xmlns:a14="http://schemas.microsoft.com/office/drawing/2010/main" val="0"/>
                        </a:ext>
                      </a:extLst>
                    </a:blip>
                    <a:srcRect l="-3" t="-5" r="-3" b="-5"/>
                    <a:stretch>
                      <a:fillRect/>
                    </a:stretch>
                  </pic:blipFill>
                  <pic:spPr bwMode="auto">
                    <a:xfrm>
                      <a:off x="0" y="0"/>
                      <a:ext cx="4898253" cy="2755754"/>
                    </a:xfrm>
                    <a:prstGeom prst="rect">
                      <a:avLst/>
                    </a:prstGeom>
                  </pic:spPr>
                </pic:pic>
              </a:graphicData>
            </a:graphic>
          </wp:inline>
        </w:drawing>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firstLine="180"/>
        <w:jc w:val="center"/>
        <w:rPr>
          <w:rFonts w:ascii="Arial" w:eastAsia="Times New Roman" w:hAnsi="Arial" w:cs="Arial"/>
          <w:sz w:val="24"/>
          <w:szCs w:val="24"/>
        </w:rPr>
      </w:pPr>
      <w:r w:rsidRPr="0042638F">
        <w:rPr>
          <w:rFonts w:ascii="Arial" w:hAnsi="Arial" w:cs="Arial"/>
          <w:noProof/>
          <w:sz w:val="24"/>
          <w:szCs w:val="24"/>
        </w:rPr>
        <w:drawing>
          <wp:inline distT="0" distB="0" distL="0" distR="0">
            <wp:extent cx="4914900" cy="2765120"/>
            <wp:effectExtent l="0" t="0" r="0" b="0"/>
            <wp:docPr id="516" name="Shape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Shape532"/>
                    <pic:cNvPicPr>
                      <a:picLocks noChangeAspect="1" noChangeArrowheads="1"/>
                    </pic:cNvPicPr>
                  </pic:nvPicPr>
                  <pic:blipFill>
                    <a:blip r:embed="rId6" cstate="print">
                      <a:extLst>
                        <a:ext uri="{28A0092B-C50C-407E-A947-70E740481C1C}">
                          <a14:useLocalDpi xmlns:a14="http://schemas.microsoft.com/office/drawing/2010/main" val="0"/>
                        </a:ext>
                      </a:extLst>
                    </a:blip>
                    <a:srcRect l="-3" t="-5" r="-3" b="-5"/>
                    <a:stretch>
                      <a:fillRect/>
                    </a:stretch>
                  </pic:blipFill>
                  <pic:spPr bwMode="auto">
                    <a:xfrm>
                      <a:off x="0" y="0"/>
                      <a:ext cx="4938342" cy="2778309"/>
                    </a:xfrm>
                    <a:prstGeom prst="rect">
                      <a:avLst/>
                    </a:prstGeom>
                  </pic:spPr>
                </pic:pic>
              </a:graphicData>
            </a:graphic>
          </wp:inline>
        </w:drawing>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ind w:left="180"/>
        <w:jc w:val="both"/>
        <w:rPr>
          <w:rFonts w:ascii="Arial" w:eastAsia="Times New Roman" w:hAnsi="Arial" w:cs="Arial"/>
          <w:sz w:val="24"/>
          <w:szCs w:val="24"/>
        </w:rPr>
      </w:pPr>
      <w:r w:rsidRPr="0042638F">
        <w:rPr>
          <w:rFonts w:ascii="Arial" w:eastAsia="Times New Roman" w:hAnsi="Arial" w:cs="Arial"/>
          <w:b/>
          <w:bCs/>
          <w:sz w:val="24"/>
          <w:szCs w:val="24"/>
        </w:rPr>
        <w:t>Исэлдсэн хүдрийн овоолго дахь хүдрийн нөөц. “</w:t>
      </w:r>
      <w:r w:rsidRPr="0042638F">
        <w:rPr>
          <w:rFonts w:ascii="Arial" w:eastAsia="Times New Roman" w:hAnsi="Arial" w:cs="Arial"/>
          <w:sz w:val="24"/>
          <w:szCs w:val="24"/>
        </w:rPr>
        <w:t>Эрдэнэт үйлдвэр” ТӨҮГ-ын уурхайн исэлдсэн хүдрийн овоолг</w:t>
      </w:r>
      <w:r w:rsidRPr="0042638F">
        <w:rPr>
          <w:rFonts w:ascii="Arial" w:eastAsia="Times New Roman" w:hAnsi="Arial" w:cs="Arial"/>
          <w:sz w:val="24"/>
          <w:szCs w:val="24"/>
          <w:lang w:val="mn-MN"/>
        </w:rPr>
        <w:t xml:space="preserve">ын </w:t>
      </w:r>
      <w:r w:rsidRPr="0042638F">
        <w:rPr>
          <w:rFonts w:ascii="Arial" w:eastAsia="Times New Roman" w:hAnsi="Arial" w:cs="Arial"/>
          <w:sz w:val="24"/>
          <w:szCs w:val="24"/>
        </w:rPr>
        <w:t xml:space="preserve">47.3 </w:t>
      </w:r>
      <w:proofErr w:type="gramStart"/>
      <w:r w:rsidRPr="0042638F">
        <w:rPr>
          <w:rFonts w:ascii="Arial" w:eastAsia="Times New Roman" w:hAnsi="Arial" w:cs="Arial"/>
          <w:sz w:val="24"/>
          <w:szCs w:val="24"/>
        </w:rPr>
        <w:t>сая  тонн</w:t>
      </w:r>
      <w:proofErr w:type="gramEnd"/>
      <w:r w:rsidRPr="0042638F">
        <w:rPr>
          <w:rFonts w:ascii="Arial" w:eastAsia="Times New Roman" w:hAnsi="Arial" w:cs="Arial"/>
          <w:sz w:val="24"/>
          <w:szCs w:val="24"/>
        </w:rPr>
        <w:t xml:space="preserve"> хүдэрт 236 мянган тонн орчим зэс агуулагдаж байна. /</w:t>
      </w:r>
      <w:r w:rsidRPr="0042638F">
        <w:rPr>
          <w:rFonts w:ascii="Arial" w:eastAsia="Times New Roman" w:hAnsi="Arial" w:cs="Arial"/>
          <w:sz w:val="24"/>
          <w:szCs w:val="24"/>
          <w:lang w:val="mn-MN"/>
        </w:rPr>
        <w:t>Д</w:t>
      </w:r>
      <w:r w:rsidRPr="0042638F">
        <w:rPr>
          <w:rFonts w:ascii="Arial" w:eastAsia="Times New Roman" w:hAnsi="Arial" w:cs="Arial"/>
          <w:sz w:val="24"/>
          <w:szCs w:val="24"/>
        </w:rPr>
        <w:t xml:space="preserve">унджаар 0.499 хувийн зэсийн </w:t>
      </w:r>
      <w:proofErr w:type="gramStart"/>
      <w:r w:rsidRPr="0042638F">
        <w:rPr>
          <w:rFonts w:ascii="Arial" w:eastAsia="Times New Roman" w:hAnsi="Arial" w:cs="Arial"/>
          <w:sz w:val="24"/>
          <w:szCs w:val="24"/>
        </w:rPr>
        <w:t>агуулгатай</w:t>
      </w:r>
      <w:r w:rsidRPr="0042638F">
        <w:rPr>
          <w:rFonts w:ascii="Arial" w:eastAsia="Times New Roman" w:hAnsi="Arial" w:cs="Arial"/>
          <w:sz w:val="24"/>
          <w:szCs w:val="24"/>
          <w:lang w:val="mn-MN"/>
        </w:rPr>
        <w:t>.</w:t>
      </w:r>
      <w:r w:rsidRPr="0042638F">
        <w:rPr>
          <w:rFonts w:ascii="Arial" w:eastAsia="Times New Roman" w:hAnsi="Arial" w:cs="Arial"/>
          <w:sz w:val="24"/>
          <w:szCs w:val="24"/>
        </w:rPr>
        <w:t>/</w:t>
      </w:r>
      <w:proofErr w:type="gramEnd"/>
    </w:p>
    <w:p w:rsidR="00CD2AE6" w:rsidRPr="0042638F" w:rsidRDefault="00CD2AE6" w:rsidP="0042638F">
      <w:pPr>
        <w:autoSpaceDE w:val="0"/>
        <w:autoSpaceDN w:val="0"/>
        <w:adjustRightInd w:val="0"/>
        <w:spacing w:after="0" w:line="276" w:lineRule="auto"/>
        <w:ind w:left="180"/>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ind w:left="180"/>
        <w:jc w:val="both"/>
        <w:rPr>
          <w:rFonts w:ascii="Arial" w:eastAsia="Times New Roman" w:hAnsi="Arial" w:cs="Arial"/>
          <w:b/>
          <w:bCs/>
          <w:sz w:val="24"/>
          <w:szCs w:val="24"/>
        </w:rPr>
      </w:pPr>
      <w:r w:rsidRPr="0042638F">
        <w:rPr>
          <w:rFonts w:ascii="Arial" w:eastAsia="Times New Roman" w:hAnsi="Arial" w:cs="Arial"/>
          <w:b/>
          <w:bCs/>
          <w:sz w:val="24"/>
          <w:szCs w:val="24"/>
        </w:rPr>
        <w:t xml:space="preserve">Балансын бус /ядуу агуулгатай/ хүдрийн нөөц. </w:t>
      </w:r>
      <w:r w:rsidRPr="0042638F">
        <w:rPr>
          <w:rFonts w:ascii="Arial" w:eastAsia="Times New Roman" w:hAnsi="Arial" w:cs="Arial"/>
          <w:sz w:val="24"/>
          <w:szCs w:val="24"/>
        </w:rPr>
        <w:t>“Эрдэнэт үйлдвэр” ТӨҮГ-ын уурхайн балансын бус хүдрийн овоолгод 188.9 сая тонн хүдэрт 381 мянган тонн орчим зэс агуулагдаж байна. /</w:t>
      </w:r>
      <w:r w:rsidRPr="0042638F">
        <w:rPr>
          <w:rFonts w:ascii="Arial" w:eastAsia="Times New Roman" w:hAnsi="Arial" w:cs="Arial"/>
          <w:sz w:val="24"/>
          <w:szCs w:val="24"/>
          <w:lang w:val="mn-MN"/>
        </w:rPr>
        <w:t>Д</w:t>
      </w:r>
      <w:r w:rsidRPr="0042638F">
        <w:rPr>
          <w:rFonts w:ascii="Arial" w:eastAsia="Times New Roman" w:hAnsi="Arial" w:cs="Arial"/>
          <w:sz w:val="24"/>
          <w:szCs w:val="24"/>
        </w:rPr>
        <w:t xml:space="preserve">унджаар 0.202 хувийн зэсийн </w:t>
      </w:r>
      <w:proofErr w:type="gramStart"/>
      <w:r w:rsidRPr="0042638F">
        <w:rPr>
          <w:rFonts w:ascii="Arial" w:eastAsia="Times New Roman" w:hAnsi="Arial" w:cs="Arial"/>
          <w:sz w:val="24"/>
          <w:szCs w:val="24"/>
        </w:rPr>
        <w:t>агуулгатай</w:t>
      </w:r>
      <w:r w:rsidRPr="0042638F">
        <w:rPr>
          <w:rFonts w:ascii="Arial" w:eastAsia="Times New Roman" w:hAnsi="Arial" w:cs="Arial"/>
          <w:sz w:val="24"/>
          <w:szCs w:val="24"/>
          <w:lang w:val="mn-MN"/>
        </w:rPr>
        <w:t>.</w:t>
      </w:r>
      <w:r w:rsidRPr="0042638F">
        <w:rPr>
          <w:rFonts w:ascii="Arial" w:eastAsia="Times New Roman" w:hAnsi="Arial" w:cs="Arial"/>
          <w:sz w:val="24"/>
          <w:szCs w:val="24"/>
        </w:rPr>
        <w:t>/</w:t>
      </w:r>
      <w:proofErr w:type="gramEnd"/>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ind w:firstLine="180"/>
        <w:jc w:val="both"/>
        <w:rPr>
          <w:rFonts w:ascii="Arial" w:eastAsia="Times New Roman" w:hAnsi="Arial" w:cs="Arial"/>
          <w:sz w:val="24"/>
          <w:szCs w:val="24"/>
          <w:lang w:val="mn-MN"/>
        </w:rPr>
      </w:pPr>
      <w:r w:rsidRPr="0042638F">
        <w:rPr>
          <w:rFonts w:ascii="Arial" w:eastAsia="Times New Roman" w:hAnsi="Arial" w:cs="Arial"/>
          <w:sz w:val="24"/>
          <w:szCs w:val="24"/>
        </w:rPr>
        <w:t>Түүнчлэн тодорхой нөхцөлд үр ашигтай овоолго болон исэлдсэн овоолгын нөөц нь нийлбэр дүнгээр ойролцоогоор жил бүр 5 сая тонноор нэмэгдэж байна.</w:t>
      </w:r>
      <w:r w:rsidRPr="0042638F">
        <w:rPr>
          <w:rFonts w:ascii="Arial" w:eastAsia="Times New Roman" w:hAnsi="Arial" w:cs="Arial"/>
          <w:sz w:val="24"/>
          <w:szCs w:val="24"/>
          <w:lang w:val="mn-MN"/>
        </w:rPr>
        <w:t xml:space="preserve"> Өөрөөр хэлбэл өнөөдрийн байдлаар ирээдүйд хэрэглэхээр бэлтгэсэн хүдрийн овоолгод 600 гаруй мянган тонн цэвэр зэс агуулагдаж байгаа бөгөөд хүдрээс металл авалт 50-70 хувьтай байна. Энэ нь өнөөдрийн “Эрдэнэт үйлдвэр” ТӨҮГ-ын 3 жилийн экспорттой тэнцэж байна.</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jc w:val="center"/>
        <w:rPr>
          <w:rFonts w:ascii="Arial" w:eastAsia="Times New Roman" w:hAnsi="Arial" w:cs="Arial"/>
          <w:sz w:val="24"/>
          <w:szCs w:val="24"/>
          <w:lang w:val="mn-MN"/>
        </w:rPr>
      </w:pPr>
      <w:r w:rsidRPr="0042638F">
        <w:rPr>
          <w:rFonts w:ascii="Arial" w:hAnsi="Arial" w:cs="Arial"/>
          <w:noProof/>
          <w:sz w:val="24"/>
          <w:szCs w:val="24"/>
        </w:rPr>
        <w:drawing>
          <wp:inline distT="0" distB="0" distL="0" distR="0">
            <wp:extent cx="4994448" cy="2809875"/>
            <wp:effectExtent l="0" t="0" r="0" b="0"/>
            <wp:docPr id="602" name="Shape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Shape618"/>
                    <pic:cNvPicPr>
                      <a:picLocks noChangeAspect="1" noChangeArrowheads="1"/>
                    </pic:cNvPicPr>
                  </pic:nvPicPr>
                  <pic:blipFill>
                    <a:blip r:embed="rId7" cstate="print">
                      <a:extLst>
                        <a:ext uri="{28A0092B-C50C-407E-A947-70E740481C1C}">
                          <a14:useLocalDpi xmlns:a14="http://schemas.microsoft.com/office/drawing/2010/main" val="0"/>
                        </a:ext>
                      </a:extLst>
                    </a:blip>
                    <a:srcRect l="-3" t="-5" r="-3" b="-5"/>
                    <a:stretch>
                      <a:fillRect/>
                    </a:stretch>
                  </pic:blipFill>
                  <pic:spPr bwMode="auto">
                    <a:xfrm>
                      <a:off x="0" y="0"/>
                      <a:ext cx="5011903" cy="2819695"/>
                    </a:xfrm>
                    <a:prstGeom prst="rect">
                      <a:avLst/>
                    </a:prstGeom>
                  </pic:spPr>
                </pic:pic>
              </a:graphicData>
            </a:graphic>
          </wp:inline>
        </w:drawing>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jc w:val="center"/>
        <w:rPr>
          <w:rFonts w:ascii="Arial" w:eastAsia="Times New Roman" w:hAnsi="Arial" w:cs="Arial"/>
          <w:sz w:val="24"/>
          <w:szCs w:val="24"/>
          <w:lang w:val="mn-MN"/>
        </w:rPr>
      </w:pPr>
      <w:r w:rsidRPr="0042638F">
        <w:rPr>
          <w:rFonts w:ascii="Arial" w:hAnsi="Arial" w:cs="Arial"/>
          <w:noProof/>
          <w:sz w:val="24"/>
          <w:szCs w:val="24"/>
        </w:rPr>
        <w:lastRenderedPageBreak/>
        <w:drawing>
          <wp:inline distT="0" distB="0" distL="0" distR="0">
            <wp:extent cx="4994451" cy="2809875"/>
            <wp:effectExtent l="0" t="0" r="0" b="0"/>
            <wp:docPr id="640" name="Shape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Shape656"/>
                    <pic:cNvPicPr>
                      <a:picLocks noChangeAspect="1" noChangeArrowheads="1"/>
                    </pic:cNvPicPr>
                  </pic:nvPicPr>
                  <pic:blipFill>
                    <a:blip r:embed="rId8" cstate="print">
                      <a:extLst>
                        <a:ext uri="{28A0092B-C50C-407E-A947-70E740481C1C}">
                          <a14:useLocalDpi xmlns:a14="http://schemas.microsoft.com/office/drawing/2010/main" val="0"/>
                        </a:ext>
                      </a:extLst>
                    </a:blip>
                    <a:srcRect l="-3" t="-5" r="-3" b="-5"/>
                    <a:stretch>
                      <a:fillRect/>
                    </a:stretch>
                  </pic:blipFill>
                  <pic:spPr bwMode="auto">
                    <a:xfrm>
                      <a:off x="0" y="0"/>
                      <a:ext cx="5037552" cy="2834123"/>
                    </a:xfrm>
                    <a:prstGeom prst="rect">
                      <a:avLst/>
                    </a:prstGeom>
                  </pic:spPr>
                </pic:pic>
              </a:graphicData>
            </a:graphic>
          </wp:inline>
        </w:drawing>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jc w:val="center"/>
        <w:rPr>
          <w:rFonts w:ascii="Arial" w:eastAsia="Times New Roman" w:hAnsi="Arial" w:cs="Arial"/>
          <w:sz w:val="24"/>
          <w:szCs w:val="24"/>
          <w:lang w:val="mn-MN"/>
        </w:rPr>
      </w:pPr>
      <w:r w:rsidRPr="0042638F">
        <w:rPr>
          <w:rFonts w:ascii="Arial" w:hAnsi="Arial" w:cs="Arial"/>
          <w:noProof/>
          <w:sz w:val="24"/>
          <w:szCs w:val="24"/>
        </w:rPr>
        <w:drawing>
          <wp:inline distT="0" distB="0" distL="0" distR="0">
            <wp:extent cx="5048250" cy="2840143"/>
            <wp:effectExtent l="0" t="0" r="0" b="0"/>
            <wp:docPr id="678" name="Shape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Shape694"/>
                    <pic:cNvPicPr>
                      <a:picLocks noChangeAspect="1" noChangeArrowheads="1"/>
                    </pic:cNvPicPr>
                  </pic:nvPicPr>
                  <pic:blipFill>
                    <a:blip r:embed="rId9" cstate="print">
                      <a:extLst>
                        <a:ext uri="{28A0092B-C50C-407E-A947-70E740481C1C}">
                          <a14:useLocalDpi xmlns:a14="http://schemas.microsoft.com/office/drawing/2010/main" val="0"/>
                        </a:ext>
                      </a:extLst>
                    </a:blip>
                    <a:srcRect l="-3" t="-5" r="-3" b="-5"/>
                    <a:stretch>
                      <a:fillRect/>
                    </a:stretch>
                  </pic:blipFill>
                  <pic:spPr bwMode="auto">
                    <a:xfrm>
                      <a:off x="0" y="0"/>
                      <a:ext cx="5069017" cy="2851827"/>
                    </a:xfrm>
                    <a:prstGeom prst="rect">
                      <a:avLst/>
                    </a:prstGeom>
                  </pic:spPr>
                </pic:pic>
              </a:graphicData>
            </a:graphic>
          </wp:inline>
        </w:drawing>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left="180"/>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jc w:val="center"/>
        <w:rPr>
          <w:rFonts w:ascii="Arial" w:eastAsia="Times New Roman" w:hAnsi="Arial" w:cs="Arial"/>
          <w:b/>
          <w:bCs/>
          <w:sz w:val="24"/>
          <w:szCs w:val="24"/>
        </w:rPr>
      </w:pPr>
      <w:r w:rsidRPr="0042638F">
        <w:rPr>
          <w:rFonts w:ascii="Arial" w:eastAsia="Times New Roman" w:hAnsi="Arial" w:cs="Arial"/>
          <w:b/>
          <w:bCs/>
          <w:sz w:val="24"/>
          <w:szCs w:val="24"/>
        </w:rPr>
        <w:t>ТЕХНОЛОГИД ТОХИРОХГҮЙ ХҮДРИЙН ОВООЛГЫГ АШИГЛАЖ БАЙГАА АЖ АХУЙН НЭГЖҮҮДИЙН ТАЛААР</w:t>
      </w:r>
    </w:p>
    <w:p w:rsidR="00CD2AE6" w:rsidRPr="0042638F" w:rsidRDefault="00CD2AE6" w:rsidP="0042638F">
      <w:pPr>
        <w:autoSpaceDE w:val="0"/>
        <w:autoSpaceDN w:val="0"/>
        <w:adjustRightInd w:val="0"/>
        <w:spacing w:after="0" w:line="276" w:lineRule="auto"/>
        <w:jc w:val="center"/>
        <w:rPr>
          <w:rFonts w:ascii="Arial" w:eastAsia="Times New Roman" w:hAnsi="Arial" w:cs="Arial"/>
          <w:sz w:val="24"/>
          <w:szCs w:val="24"/>
        </w:rPr>
      </w:pPr>
    </w:p>
    <w:p w:rsidR="00CD2AE6" w:rsidRPr="0042638F" w:rsidRDefault="00CD2AE6" w:rsidP="0042638F">
      <w:pPr>
        <w:pStyle w:val="ListParagraph"/>
        <w:numPr>
          <w:ilvl w:val="0"/>
          <w:numId w:val="2"/>
        </w:numPr>
        <w:autoSpaceDE w:val="0"/>
        <w:autoSpaceDN w:val="0"/>
        <w:adjustRightInd w:val="0"/>
        <w:spacing w:after="0" w:line="276" w:lineRule="auto"/>
        <w:rPr>
          <w:rFonts w:ascii="Arial" w:eastAsia="Times New Roman" w:hAnsi="Arial" w:cs="Arial"/>
          <w:b/>
          <w:sz w:val="24"/>
          <w:szCs w:val="24"/>
          <w:u w:val="single"/>
        </w:rPr>
      </w:pPr>
      <w:r w:rsidRPr="0042638F">
        <w:rPr>
          <w:rFonts w:ascii="Arial" w:eastAsia="Times New Roman" w:hAnsi="Arial" w:cs="Arial"/>
          <w:b/>
          <w:sz w:val="24"/>
          <w:szCs w:val="24"/>
          <w:u w:val="single"/>
        </w:rPr>
        <w:t>“ЭРДМИН” ХХК</w:t>
      </w:r>
    </w:p>
    <w:p w:rsidR="00CD2AE6" w:rsidRPr="0042638F" w:rsidRDefault="00CD2AE6" w:rsidP="0042638F">
      <w:pPr>
        <w:autoSpaceDE w:val="0"/>
        <w:autoSpaceDN w:val="0"/>
        <w:adjustRightInd w:val="0"/>
        <w:spacing w:after="0" w:line="276" w:lineRule="auto"/>
        <w:jc w:val="both"/>
        <w:rPr>
          <w:rFonts w:ascii="Arial" w:eastAsia="Times New Roman" w:hAnsi="Arial" w:cs="Arial"/>
          <w:b/>
          <w:sz w:val="24"/>
          <w:szCs w:val="24"/>
          <w:u w:val="single"/>
        </w:rPr>
      </w:pPr>
    </w:p>
    <w:p w:rsidR="00CD2AE6" w:rsidRPr="0042638F" w:rsidRDefault="00CD2AE6" w:rsidP="0042638F">
      <w:pPr>
        <w:autoSpaceDE w:val="0"/>
        <w:autoSpaceDN w:val="0"/>
        <w:adjustRightInd w:val="0"/>
        <w:spacing w:after="0" w:line="276" w:lineRule="auto"/>
        <w:ind w:firstLine="200"/>
        <w:jc w:val="both"/>
        <w:rPr>
          <w:rFonts w:ascii="Arial" w:eastAsia="Times New Roman" w:hAnsi="Arial" w:cs="Arial"/>
          <w:sz w:val="24"/>
          <w:szCs w:val="24"/>
        </w:rPr>
      </w:pPr>
      <w:r w:rsidRPr="0042638F">
        <w:rPr>
          <w:rFonts w:ascii="Arial" w:eastAsia="Times New Roman" w:hAnsi="Arial" w:cs="Arial"/>
          <w:sz w:val="24"/>
          <w:szCs w:val="24"/>
        </w:rPr>
        <w:t>Уурхайн овоолгууд дахь исэлдсэн хүдрүүд дээр туршилт, судалгааны ажлыг 1994 оноос хойш хийж гүйцэтгэсний дүнд жилдээ 3000 тонн катодын зэс үйлдвэрлэхээр суурилагдсан хүчин чадалтай, Dump Leaching-SX/EW технологи бүхий “Эрдмин” ХХК-ийн туршилтын үйлдвэр баригдаж 1997 онд ашиглалтад орсон.</w:t>
      </w:r>
    </w:p>
    <w:p w:rsidR="00CD2AE6" w:rsidRPr="0042638F" w:rsidRDefault="00CD2AE6" w:rsidP="0042638F">
      <w:pPr>
        <w:autoSpaceDE w:val="0"/>
        <w:autoSpaceDN w:val="0"/>
        <w:adjustRightInd w:val="0"/>
        <w:spacing w:after="0" w:line="276" w:lineRule="auto"/>
        <w:ind w:firstLine="200"/>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ind w:firstLine="200"/>
        <w:jc w:val="both"/>
        <w:rPr>
          <w:rFonts w:ascii="Arial" w:eastAsia="Times New Roman" w:hAnsi="Arial" w:cs="Arial"/>
          <w:sz w:val="24"/>
          <w:szCs w:val="24"/>
        </w:rPr>
      </w:pPr>
      <w:r w:rsidRPr="0042638F">
        <w:rPr>
          <w:rFonts w:ascii="Arial" w:eastAsia="Times New Roman" w:hAnsi="Arial" w:cs="Arial"/>
          <w:sz w:val="24"/>
          <w:szCs w:val="24"/>
        </w:rPr>
        <w:t>Үйлдвэрлэж байгаа катодын зэсийн чанарыг Английн “Alex Stewart Assayers” компани баталгаажуулдаг бөгөөд катодын зэсийн чанар +99,999 хувийн цэвэршилттэй байгаа нь Лондонгийн металлын биржийн “А” зэрэглэлийн чанарын шаардлага хангаж байна.</w:t>
      </w:r>
    </w:p>
    <w:p w:rsidR="00CD2AE6" w:rsidRPr="0042638F" w:rsidRDefault="00CD2AE6" w:rsidP="0042638F">
      <w:pPr>
        <w:autoSpaceDE w:val="0"/>
        <w:autoSpaceDN w:val="0"/>
        <w:adjustRightInd w:val="0"/>
        <w:spacing w:after="0" w:line="276" w:lineRule="auto"/>
        <w:ind w:firstLine="200"/>
        <w:jc w:val="both"/>
        <w:rPr>
          <w:rFonts w:ascii="Arial" w:eastAsia="Times New Roman" w:hAnsi="Arial" w:cs="Arial"/>
          <w:sz w:val="24"/>
          <w:szCs w:val="24"/>
        </w:rPr>
      </w:pPr>
    </w:p>
    <w:p w:rsidR="00013774" w:rsidRPr="0042638F" w:rsidRDefault="00CD2AE6" w:rsidP="0042638F">
      <w:pPr>
        <w:pStyle w:val="ListParagraph"/>
        <w:numPr>
          <w:ilvl w:val="0"/>
          <w:numId w:val="15"/>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Технологи: SX-EW /шүлтгүйжүүлэлт, уусган хандлалт, цахилгаан хими/</w:t>
      </w:r>
    </w:p>
    <w:p w:rsidR="00013774" w:rsidRPr="0042638F" w:rsidRDefault="00CD2AE6" w:rsidP="0042638F">
      <w:pPr>
        <w:pStyle w:val="ListParagraph"/>
        <w:numPr>
          <w:ilvl w:val="0"/>
          <w:numId w:val="15"/>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Хүчин чадал: </w:t>
      </w:r>
      <w:r w:rsidRPr="0042638F">
        <w:rPr>
          <w:rFonts w:ascii="Arial" w:eastAsia="Times New Roman" w:hAnsi="Arial" w:cs="Arial"/>
          <w:sz w:val="24"/>
          <w:szCs w:val="24"/>
          <w:lang w:val="mn-MN"/>
        </w:rPr>
        <w:t xml:space="preserve">Жилд </w:t>
      </w:r>
      <w:proofErr w:type="gramStart"/>
      <w:r w:rsidRPr="0042638F">
        <w:rPr>
          <w:rFonts w:ascii="Arial" w:eastAsia="Times New Roman" w:hAnsi="Arial" w:cs="Arial"/>
          <w:sz w:val="24"/>
          <w:szCs w:val="24"/>
          <w:lang w:val="mn-MN"/>
        </w:rPr>
        <w:t>2500  –</w:t>
      </w:r>
      <w:proofErr w:type="gramEnd"/>
      <w:r w:rsidRPr="0042638F">
        <w:rPr>
          <w:rFonts w:ascii="Arial" w:eastAsia="Times New Roman" w:hAnsi="Arial" w:cs="Arial"/>
          <w:sz w:val="24"/>
          <w:szCs w:val="24"/>
          <w:lang w:val="mn-MN"/>
        </w:rPr>
        <w:t xml:space="preserve"> 3000</w:t>
      </w:r>
      <w:r w:rsidRPr="0042638F">
        <w:rPr>
          <w:rFonts w:ascii="Arial" w:eastAsia="Times New Roman" w:hAnsi="Arial" w:cs="Arial"/>
          <w:sz w:val="24"/>
          <w:szCs w:val="24"/>
        </w:rPr>
        <w:t xml:space="preserve"> тн</w:t>
      </w:r>
      <w:r w:rsidRPr="0042638F">
        <w:rPr>
          <w:rFonts w:ascii="Arial" w:eastAsia="Times New Roman" w:hAnsi="Arial" w:cs="Arial"/>
          <w:sz w:val="24"/>
          <w:szCs w:val="24"/>
          <w:lang w:val="mn-MN"/>
        </w:rPr>
        <w:t xml:space="preserve"> цэвэр зэс, </w:t>
      </w:r>
    </w:p>
    <w:p w:rsidR="00013774" w:rsidRPr="0042638F" w:rsidRDefault="00CD2AE6" w:rsidP="0042638F">
      <w:pPr>
        <w:pStyle w:val="ListParagraph"/>
        <w:numPr>
          <w:ilvl w:val="0"/>
          <w:numId w:val="15"/>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Хөрөнгө оруулалт: 16.3 сая </w:t>
      </w:r>
      <w:proofErr w:type="gramStart"/>
      <w:r w:rsidRPr="0042638F">
        <w:rPr>
          <w:rFonts w:ascii="Arial" w:eastAsia="Times New Roman" w:hAnsi="Arial" w:cs="Arial"/>
          <w:sz w:val="24"/>
          <w:szCs w:val="24"/>
        </w:rPr>
        <w:t>ам.доллар</w:t>
      </w:r>
      <w:proofErr w:type="gramEnd"/>
    </w:p>
    <w:p w:rsidR="00CD2AE6" w:rsidRPr="0042638F" w:rsidRDefault="00CD2AE6" w:rsidP="0042638F">
      <w:pPr>
        <w:pStyle w:val="ListParagraph"/>
        <w:numPr>
          <w:ilvl w:val="0"/>
          <w:numId w:val="15"/>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Ажилчдын тоо: Нийт-106</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p>
    <w:p w:rsidR="00013774"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b/>
          <w:bCs/>
          <w:sz w:val="24"/>
          <w:szCs w:val="24"/>
        </w:rPr>
        <w:t>Үйлдвэрлэлийн түүхий эдийн нөөц:</w:t>
      </w:r>
      <w:r w:rsidRPr="0042638F">
        <w:rPr>
          <w:rFonts w:ascii="Arial" w:eastAsia="Times New Roman" w:hAnsi="Arial" w:cs="Arial"/>
          <w:b/>
          <w:bCs/>
          <w:sz w:val="24"/>
          <w:szCs w:val="24"/>
          <w:lang w:val="mn-MN"/>
        </w:rPr>
        <w:t xml:space="preserve"> </w:t>
      </w:r>
      <w:r w:rsidRPr="0042638F">
        <w:rPr>
          <w:rFonts w:ascii="Arial" w:eastAsia="Times New Roman" w:hAnsi="Arial" w:cs="Arial"/>
          <w:sz w:val="24"/>
          <w:szCs w:val="24"/>
        </w:rPr>
        <w:t xml:space="preserve">1995-2011 оны хооронд 14.7 </w:t>
      </w:r>
      <w:proofErr w:type="gramStart"/>
      <w:r w:rsidRPr="0042638F">
        <w:rPr>
          <w:rFonts w:ascii="Arial" w:eastAsia="Times New Roman" w:hAnsi="Arial" w:cs="Arial"/>
          <w:sz w:val="24"/>
          <w:szCs w:val="24"/>
        </w:rPr>
        <w:t>сая.тн</w:t>
      </w:r>
      <w:proofErr w:type="gramEnd"/>
      <w:r w:rsidRPr="0042638F">
        <w:rPr>
          <w:rFonts w:ascii="Arial" w:eastAsia="Times New Roman" w:hAnsi="Arial" w:cs="Arial"/>
          <w:sz w:val="24"/>
          <w:szCs w:val="24"/>
        </w:rPr>
        <w:t xml:space="preserve"> исэлдсэн хүдэр, 2.8 сая.тн балансын бус хүдэр</w:t>
      </w:r>
      <w:r w:rsidRPr="0042638F">
        <w:rPr>
          <w:rFonts w:ascii="Arial" w:eastAsia="Times New Roman" w:hAnsi="Arial" w:cs="Arial"/>
          <w:sz w:val="24"/>
          <w:szCs w:val="24"/>
          <w:lang w:val="mn-MN"/>
        </w:rPr>
        <w:t>,</w:t>
      </w:r>
      <w:r w:rsidRPr="0042638F">
        <w:rPr>
          <w:rFonts w:ascii="Arial" w:eastAsia="Times New Roman" w:hAnsi="Arial" w:cs="Arial"/>
          <w:sz w:val="24"/>
          <w:szCs w:val="24"/>
        </w:rPr>
        <w:t xml:space="preserve"> нийт</w:t>
      </w:r>
      <w:r w:rsidRPr="0042638F">
        <w:rPr>
          <w:rFonts w:ascii="Arial" w:eastAsia="Times New Roman" w:hAnsi="Arial" w:cs="Arial"/>
          <w:sz w:val="24"/>
          <w:szCs w:val="24"/>
          <w:lang w:val="mn-MN"/>
        </w:rPr>
        <w:t>дээ</w:t>
      </w:r>
      <w:r w:rsidRPr="0042638F">
        <w:rPr>
          <w:rFonts w:ascii="Arial" w:eastAsia="Times New Roman" w:hAnsi="Arial" w:cs="Arial"/>
          <w:sz w:val="24"/>
          <w:szCs w:val="24"/>
        </w:rPr>
        <w:t xml:space="preserve"> 121.5 мян</w:t>
      </w:r>
      <w:r w:rsidRPr="0042638F">
        <w:rPr>
          <w:rFonts w:ascii="Arial" w:eastAsia="Times New Roman" w:hAnsi="Arial" w:cs="Arial"/>
          <w:sz w:val="24"/>
          <w:szCs w:val="24"/>
          <w:lang w:val="mn-MN"/>
        </w:rPr>
        <w:t xml:space="preserve">ган </w:t>
      </w:r>
      <w:r w:rsidRPr="0042638F">
        <w:rPr>
          <w:rFonts w:ascii="Arial" w:eastAsia="Times New Roman" w:hAnsi="Arial" w:cs="Arial"/>
          <w:sz w:val="24"/>
          <w:szCs w:val="24"/>
        </w:rPr>
        <w:t>т</w:t>
      </w:r>
      <w:r w:rsidRPr="0042638F">
        <w:rPr>
          <w:rFonts w:ascii="Arial" w:eastAsia="Times New Roman" w:hAnsi="Arial" w:cs="Arial"/>
          <w:sz w:val="24"/>
          <w:szCs w:val="24"/>
          <w:lang w:val="mn-MN"/>
        </w:rPr>
        <w:t>онн</w:t>
      </w:r>
      <w:r w:rsidRPr="0042638F">
        <w:rPr>
          <w:rFonts w:ascii="Arial" w:eastAsia="Times New Roman" w:hAnsi="Arial" w:cs="Arial"/>
          <w:sz w:val="24"/>
          <w:szCs w:val="24"/>
        </w:rPr>
        <w:t xml:space="preserve"> зэс агуулсан, 17.3 сая т</w:t>
      </w:r>
      <w:r w:rsidRPr="0042638F">
        <w:rPr>
          <w:rFonts w:ascii="Arial" w:eastAsia="Times New Roman" w:hAnsi="Arial" w:cs="Arial"/>
          <w:sz w:val="24"/>
          <w:szCs w:val="24"/>
          <w:lang w:val="mn-MN"/>
        </w:rPr>
        <w:t>он</w:t>
      </w:r>
      <w:r w:rsidRPr="0042638F">
        <w:rPr>
          <w:rFonts w:ascii="Arial" w:eastAsia="Times New Roman" w:hAnsi="Arial" w:cs="Arial"/>
          <w:sz w:val="24"/>
          <w:szCs w:val="24"/>
        </w:rPr>
        <w:t>н исэлдсэн болон балансын бус хүдрийг “Эрдмин” ХХК-д “Эрдэнэт үйлдвэр” ТӨҮГ гэрээгээр нийлүүлсэн.</w:t>
      </w:r>
      <w:r w:rsidRPr="0042638F">
        <w:rPr>
          <w:rFonts w:ascii="Arial" w:eastAsia="Times New Roman" w:hAnsi="Arial" w:cs="Arial"/>
          <w:sz w:val="24"/>
          <w:szCs w:val="24"/>
          <w:lang w:val="mn-MN"/>
        </w:rPr>
        <w:t xml:space="preserve"> “Эрдмин” ХХК нь 4-5 жил </w:t>
      </w:r>
      <w:r w:rsidR="0087493A" w:rsidRPr="0042638F">
        <w:rPr>
          <w:rFonts w:ascii="Arial" w:eastAsia="Times New Roman" w:hAnsi="Arial" w:cs="Arial"/>
          <w:sz w:val="24"/>
          <w:szCs w:val="24"/>
          <w:lang w:val="mn-MN"/>
        </w:rPr>
        <w:t>ажиллах овоолгын нөөцтэй байна.</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bl>
      <w:tblPr>
        <w:tblW w:w="9376" w:type="dxa"/>
        <w:tblCellMar>
          <w:left w:w="0" w:type="dxa"/>
          <w:right w:w="0" w:type="dxa"/>
        </w:tblCellMar>
        <w:tblLook w:val="04A0" w:firstRow="1" w:lastRow="0" w:firstColumn="1" w:lastColumn="0" w:noHBand="0" w:noVBand="1"/>
      </w:tblPr>
      <w:tblGrid>
        <w:gridCol w:w="305"/>
        <w:gridCol w:w="1232"/>
        <w:gridCol w:w="3105"/>
        <w:gridCol w:w="4734"/>
      </w:tblGrid>
      <w:tr w:rsidR="0087493A" w:rsidRPr="0042638F" w:rsidTr="0087493A">
        <w:trPr>
          <w:trHeight w:val="249"/>
        </w:trPr>
        <w:tc>
          <w:tcPr>
            <w:tcW w:w="308"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w:t>
            </w:r>
          </w:p>
        </w:tc>
        <w:tc>
          <w:tcPr>
            <w:tcW w:w="1123"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Огноо </w:t>
            </w:r>
          </w:p>
        </w:tc>
        <w:tc>
          <w:tcPr>
            <w:tcW w:w="3141"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Компанийн хувь эзэмшил</w:t>
            </w:r>
          </w:p>
        </w:tc>
        <w:tc>
          <w:tcPr>
            <w:tcW w:w="4804"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Нэмэлт тайлбар </w:t>
            </w:r>
          </w:p>
        </w:tc>
      </w:tr>
      <w:tr w:rsidR="0087493A" w:rsidRPr="0042638F" w:rsidTr="0087493A">
        <w:trPr>
          <w:trHeight w:val="227"/>
        </w:trPr>
        <w:tc>
          <w:tcPr>
            <w:tcW w:w="308"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1</w:t>
            </w:r>
          </w:p>
        </w:tc>
        <w:tc>
          <w:tcPr>
            <w:tcW w:w="1123"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1994.</w:t>
            </w:r>
            <w:r w:rsidRPr="0042638F">
              <w:rPr>
                <w:rFonts w:ascii="Arial" w:eastAsia="Times New Roman" w:hAnsi="Arial" w:cs="Arial"/>
                <w:sz w:val="24"/>
                <w:szCs w:val="24"/>
                <w:lang w:val="mn-MN"/>
              </w:rPr>
              <w:t>0</w:t>
            </w:r>
            <w:r w:rsidRPr="0042638F">
              <w:rPr>
                <w:rFonts w:ascii="Arial" w:eastAsia="Times New Roman" w:hAnsi="Arial" w:cs="Arial"/>
                <w:sz w:val="24"/>
                <w:szCs w:val="24"/>
              </w:rPr>
              <w:t>3.14</w:t>
            </w: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“Эрдэнэт” концерн-51% 51000$</w:t>
            </w:r>
          </w:p>
        </w:tc>
        <w:tc>
          <w:tcPr>
            <w:tcW w:w="480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2 талын хооронд байгуулсан гэрээний дагуу катодын </w:t>
            </w: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зэс үйлдвэрлэх “Эрдмин” ХХК-ийг 100.0 мянган америк долларын дүрмийн сантайгаар анх үүсгэн байгуулсан.</w:t>
            </w:r>
          </w:p>
        </w:tc>
      </w:tr>
      <w:tr w:rsidR="0087493A" w:rsidRPr="0042638F" w:rsidTr="0087493A">
        <w:trPr>
          <w:trHeight w:val="5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“Ар Си Эм” корпораци-49% 49000$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87493A">
        <w:trPr>
          <w:trHeight w:val="227"/>
        </w:trPr>
        <w:tc>
          <w:tcPr>
            <w:tcW w:w="308"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w:t>
            </w:r>
          </w:p>
        </w:tc>
        <w:tc>
          <w:tcPr>
            <w:tcW w:w="1123"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2001.04</w:t>
            </w: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“Ар Си Эм” корпораци - 65%</w:t>
            </w:r>
          </w:p>
        </w:tc>
        <w:tc>
          <w:tcPr>
            <w:tcW w:w="480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Хувь нийлүүлэгчдийн хурлаар компанийн дүрмийн санд өөрчлөлт хийсэн.</w:t>
            </w:r>
          </w:p>
        </w:tc>
      </w:tr>
      <w:tr w:rsidR="0087493A" w:rsidRPr="0042638F" w:rsidTr="0087493A">
        <w:trPr>
          <w:trHeight w:val="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“Эрдэнэт” УБҮ - 25%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87493A">
        <w:trPr>
          <w:trHeight w:val="2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“Эрдэнэт”" концерн - 10%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87493A">
        <w:trPr>
          <w:trHeight w:val="227"/>
        </w:trPr>
        <w:tc>
          <w:tcPr>
            <w:tcW w:w="308"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3</w:t>
            </w:r>
          </w:p>
        </w:tc>
        <w:tc>
          <w:tcPr>
            <w:tcW w:w="1123"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2005.01.19</w:t>
            </w: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“Ар Си Эм” корпораци - 58.5%</w:t>
            </w:r>
          </w:p>
        </w:tc>
        <w:tc>
          <w:tcPr>
            <w:tcW w:w="480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Хувь нийлүүлэгчдийн хурлаар компанийн дүрмийн санд  өөрчлөлт хийсэн.</w:t>
            </w:r>
          </w:p>
        </w:tc>
      </w:tr>
      <w:tr w:rsidR="0087493A" w:rsidRPr="0042638F" w:rsidTr="0087493A">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“Эрдэнэт” УБҮ -25%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87493A">
        <w:trPr>
          <w:trHeight w:val="23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“Мико холдинг” ХХК  - 10%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87493A">
        <w:trPr>
          <w:trHeight w:val="15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Ж.Дамдинжав - 6.5%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bl>
    <w:p w:rsidR="0087493A" w:rsidRPr="0042638F" w:rsidRDefault="00CD2AE6"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ab/>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firstLine="720"/>
        <w:jc w:val="both"/>
        <w:rPr>
          <w:rFonts w:ascii="Arial" w:eastAsia="Times New Roman" w:hAnsi="Arial" w:cs="Arial"/>
          <w:sz w:val="24"/>
          <w:szCs w:val="24"/>
          <w:lang w:val="mn-MN"/>
        </w:rPr>
      </w:pPr>
      <w:r w:rsidRPr="0042638F">
        <w:rPr>
          <w:rFonts w:ascii="Arial" w:eastAsia="Times New Roman" w:hAnsi="Arial" w:cs="Arial"/>
          <w:sz w:val="24"/>
          <w:szCs w:val="24"/>
        </w:rPr>
        <w:t>2019 оны байдлаар “Эрдмин" ХК нь өссөн дүнгээр нийт 48.8 мян</w:t>
      </w:r>
      <w:r w:rsidRPr="0042638F">
        <w:rPr>
          <w:rFonts w:ascii="Arial" w:eastAsia="Times New Roman" w:hAnsi="Arial" w:cs="Arial"/>
          <w:sz w:val="24"/>
          <w:szCs w:val="24"/>
          <w:lang w:val="mn-MN"/>
        </w:rPr>
        <w:t xml:space="preserve">ган </w:t>
      </w:r>
      <w:r w:rsidRPr="0042638F">
        <w:rPr>
          <w:rFonts w:ascii="Arial" w:eastAsia="Times New Roman" w:hAnsi="Arial" w:cs="Arial"/>
          <w:sz w:val="24"/>
          <w:szCs w:val="24"/>
        </w:rPr>
        <w:t>т</w:t>
      </w:r>
      <w:r w:rsidRPr="0042638F">
        <w:rPr>
          <w:rFonts w:ascii="Arial" w:eastAsia="Times New Roman" w:hAnsi="Arial" w:cs="Arial"/>
          <w:sz w:val="24"/>
          <w:szCs w:val="24"/>
          <w:lang w:val="mn-MN"/>
        </w:rPr>
        <w:t>он</w:t>
      </w:r>
      <w:r w:rsidRPr="0042638F">
        <w:rPr>
          <w:rFonts w:ascii="Arial" w:eastAsia="Times New Roman" w:hAnsi="Arial" w:cs="Arial"/>
          <w:sz w:val="24"/>
          <w:szCs w:val="24"/>
        </w:rPr>
        <w:t>н катодын зэс, 24.2 сая метр цахилгааны утас, 2.9 т</w:t>
      </w:r>
      <w:r w:rsidRPr="0042638F">
        <w:rPr>
          <w:rFonts w:ascii="Arial" w:eastAsia="Times New Roman" w:hAnsi="Arial" w:cs="Arial"/>
          <w:sz w:val="24"/>
          <w:szCs w:val="24"/>
          <w:lang w:val="mn-MN"/>
        </w:rPr>
        <w:t>он</w:t>
      </w:r>
      <w:r w:rsidRPr="0042638F">
        <w:rPr>
          <w:rFonts w:ascii="Arial" w:eastAsia="Times New Roman" w:hAnsi="Arial" w:cs="Arial"/>
          <w:sz w:val="24"/>
          <w:szCs w:val="24"/>
        </w:rPr>
        <w:t>н зэс тууз үйлдвэрлэсэн байна. Тус компани 2004 он гэхэд хөрөнгө оруулалтаа нөхөж түүнээс хойш тогтмол ноогдол ашиг хуваарилж ир</w:t>
      </w:r>
      <w:r w:rsidRPr="0042638F">
        <w:rPr>
          <w:rFonts w:ascii="Arial" w:eastAsia="Times New Roman" w:hAnsi="Arial" w:cs="Arial"/>
          <w:sz w:val="24"/>
          <w:szCs w:val="24"/>
          <w:lang w:val="mn-MN"/>
        </w:rPr>
        <w:t>жээ.</w:t>
      </w:r>
    </w:p>
    <w:p w:rsidR="0042638F" w:rsidRPr="0042638F" w:rsidRDefault="0042638F" w:rsidP="0042638F">
      <w:pPr>
        <w:autoSpaceDE w:val="0"/>
        <w:autoSpaceDN w:val="0"/>
        <w:adjustRightInd w:val="0"/>
        <w:spacing w:after="0" w:line="276" w:lineRule="auto"/>
        <w:ind w:firstLine="720"/>
        <w:jc w:val="both"/>
        <w:rPr>
          <w:rFonts w:ascii="Arial" w:eastAsia="Times New Roman" w:hAnsi="Arial" w:cs="Arial"/>
          <w:sz w:val="24"/>
          <w:szCs w:val="24"/>
          <w:lang w:val="mn-MN"/>
        </w:rPr>
      </w:pPr>
    </w:p>
    <w:p w:rsidR="0087493A" w:rsidRPr="0042638F" w:rsidRDefault="0087493A" w:rsidP="0042638F">
      <w:pPr>
        <w:autoSpaceDE w:val="0"/>
        <w:autoSpaceDN w:val="0"/>
        <w:adjustRightInd w:val="0"/>
        <w:spacing w:after="0" w:line="276" w:lineRule="auto"/>
        <w:jc w:val="center"/>
        <w:rPr>
          <w:rFonts w:ascii="Arial" w:eastAsia="Times New Roman" w:hAnsi="Arial" w:cs="Arial"/>
          <w:sz w:val="24"/>
          <w:szCs w:val="24"/>
          <w:lang w:val="mn-MN"/>
        </w:rPr>
      </w:pPr>
    </w:p>
    <w:tbl>
      <w:tblPr>
        <w:tblW w:w="7160" w:type="dxa"/>
        <w:jc w:val="center"/>
        <w:tblCellMar>
          <w:left w:w="0" w:type="dxa"/>
          <w:right w:w="0" w:type="dxa"/>
        </w:tblCellMar>
        <w:tblLook w:val="04A0" w:firstRow="1" w:lastRow="0" w:firstColumn="1" w:lastColumn="0" w:noHBand="0" w:noVBand="1"/>
      </w:tblPr>
      <w:tblGrid>
        <w:gridCol w:w="359"/>
        <w:gridCol w:w="1516"/>
        <w:gridCol w:w="2473"/>
        <w:gridCol w:w="2812"/>
      </w:tblGrid>
      <w:tr w:rsidR="0087493A" w:rsidRPr="0042638F" w:rsidTr="0087493A">
        <w:trPr>
          <w:trHeight w:val="550"/>
          <w:jc w:val="center"/>
        </w:trPr>
        <w:tc>
          <w:tcPr>
            <w:tcW w:w="36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w:t>
            </w:r>
          </w:p>
        </w:tc>
        <w:tc>
          <w:tcPr>
            <w:tcW w:w="152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Огноо</w:t>
            </w:r>
          </w:p>
        </w:tc>
        <w:tc>
          <w:tcPr>
            <w:tcW w:w="248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Нийт ноогдол ашиг</w:t>
            </w:r>
          </w:p>
        </w:tc>
        <w:tc>
          <w:tcPr>
            <w:tcW w:w="282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"Эрдэнэт үйлдвэр” ТӨҮГ-ын ноогдол ашиг</w:t>
            </w:r>
          </w:p>
        </w:tc>
      </w:tr>
      <w:tr w:rsidR="0087493A" w:rsidRPr="0042638F" w:rsidTr="0087493A">
        <w:trPr>
          <w:trHeight w:val="473"/>
          <w:jc w:val="center"/>
        </w:trPr>
        <w:tc>
          <w:tcPr>
            <w:tcW w:w="36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w:t>
            </w:r>
          </w:p>
        </w:tc>
        <w:tc>
          <w:tcPr>
            <w:tcW w:w="15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2004 - 2015</w:t>
            </w:r>
          </w:p>
        </w:tc>
        <w:tc>
          <w:tcPr>
            <w:tcW w:w="248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84.5сая $</w:t>
            </w:r>
          </w:p>
        </w:tc>
        <w:tc>
          <w:tcPr>
            <w:tcW w:w="28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21.1 сая $</w:t>
            </w:r>
          </w:p>
        </w:tc>
      </w:tr>
      <w:tr w:rsidR="0087493A" w:rsidRPr="0042638F" w:rsidTr="0087493A">
        <w:trPr>
          <w:trHeight w:val="517"/>
          <w:jc w:val="center"/>
        </w:trPr>
        <w:tc>
          <w:tcPr>
            <w:tcW w:w="36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w:t>
            </w:r>
          </w:p>
        </w:tc>
        <w:tc>
          <w:tcPr>
            <w:tcW w:w="15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2016 - 2019</w:t>
            </w:r>
          </w:p>
        </w:tc>
        <w:tc>
          <w:tcPr>
            <w:tcW w:w="248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21.1сая $ </w:t>
            </w:r>
          </w:p>
        </w:tc>
        <w:tc>
          <w:tcPr>
            <w:tcW w:w="28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5</w:t>
            </w:r>
            <w:r w:rsidRPr="0042638F">
              <w:rPr>
                <w:rFonts w:ascii="Arial" w:eastAsia="Times New Roman" w:hAnsi="Arial" w:cs="Arial"/>
                <w:sz w:val="24"/>
                <w:szCs w:val="24"/>
              </w:rPr>
              <w:t>.</w:t>
            </w:r>
            <w:r w:rsidRPr="0042638F">
              <w:rPr>
                <w:rFonts w:ascii="Arial" w:eastAsia="Times New Roman" w:hAnsi="Arial" w:cs="Arial"/>
                <w:sz w:val="24"/>
                <w:szCs w:val="24"/>
                <w:lang w:val="mn-MN"/>
              </w:rPr>
              <w:t>3 с</w:t>
            </w:r>
            <w:r w:rsidRPr="0042638F">
              <w:rPr>
                <w:rFonts w:ascii="Arial" w:eastAsia="Times New Roman" w:hAnsi="Arial" w:cs="Arial"/>
                <w:sz w:val="24"/>
                <w:szCs w:val="24"/>
              </w:rPr>
              <w:t>ая $</w:t>
            </w:r>
          </w:p>
        </w:tc>
      </w:tr>
    </w:tbl>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Default="00CD2AE6" w:rsidP="0042638F">
      <w:pPr>
        <w:autoSpaceDE w:val="0"/>
        <w:autoSpaceDN w:val="0"/>
        <w:adjustRightInd w:val="0"/>
        <w:spacing w:after="0" w:line="276" w:lineRule="auto"/>
        <w:jc w:val="both"/>
        <w:rPr>
          <w:rFonts w:ascii="Arial" w:eastAsia="Times New Roman" w:hAnsi="Arial" w:cs="Arial"/>
          <w:sz w:val="24"/>
          <w:szCs w:val="24"/>
        </w:rPr>
      </w:pPr>
    </w:p>
    <w:p w:rsidR="0042638F" w:rsidRDefault="0042638F" w:rsidP="0042638F">
      <w:pPr>
        <w:autoSpaceDE w:val="0"/>
        <w:autoSpaceDN w:val="0"/>
        <w:adjustRightInd w:val="0"/>
        <w:spacing w:after="0" w:line="276" w:lineRule="auto"/>
        <w:jc w:val="both"/>
        <w:rPr>
          <w:rFonts w:ascii="Arial" w:eastAsia="Times New Roman" w:hAnsi="Arial" w:cs="Arial"/>
          <w:sz w:val="24"/>
          <w:szCs w:val="24"/>
        </w:rPr>
      </w:pPr>
    </w:p>
    <w:p w:rsidR="0042638F" w:rsidRDefault="0042638F" w:rsidP="0042638F">
      <w:pPr>
        <w:autoSpaceDE w:val="0"/>
        <w:autoSpaceDN w:val="0"/>
        <w:adjustRightInd w:val="0"/>
        <w:spacing w:after="0" w:line="276" w:lineRule="auto"/>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rPr>
          <w:rFonts w:ascii="Arial" w:eastAsia="Times New Roman" w:hAnsi="Arial" w:cs="Arial"/>
          <w:b/>
          <w:sz w:val="24"/>
          <w:szCs w:val="24"/>
          <w:u w:val="single"/>
        </w:rPr>
      </w:pPr>
      <w:bookmarkStart w:id="0" w:name="_GoBack"/>
      <w:bookmarkEnd w:id="0"/>
      <w:r w:rsidRPr="0042638F">
        <w:rPr>
          <w:rFonts w:ascii="Arial" w:eastAsia="Times New Roman" w:hAnsi="Arial" w:cs="Arial"/>
          <w:b/>
          <w:sz w:val="24"/>
          <w:szCs w:val="24"/>
          <w:u w:val="single"/>
        </w:rPr>
        <w:lastRenderedPageBreak/>
        <w:t>2. “АЧИТ ИХТ” ХХК</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u w:val="single"/>
        </w:rPr>
      </w:pP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“Ачит Ихт” ХХК-ийн гидрометаллургийн үйлдвэр жилд 10000 тн катодын зэс үйлдвэрлэх хүчин </w:t>
      </w:r>
      <w:proofErr w:type="gramStart"/>
      <w:r w:rsidRPr="0042638F">
        <w:rPr>
          <w:rFonts w:ascii="Arial" w:eastAsia="Times New Roman" w:hAnsi="Arial" w:cs="Arial"/>
          <w:sz w:val="24"/>
          <w:szCs w:val="24"/>
        </w:rPr>
        <w:t>чадалтай  DUMP</w:t>
      </w:r>
      <w:proofErr w:type="gramEnd"/>
      <w:r w:rsidRPr="0042638F">
        <w:rPr>
          <w:rFonts w:ascii="Arial" w:eastAsia="Times New Roman" w:hAnsi="Arial" w:cs="Arial"/>
          <w:sz w:val="24"/>
          <w:szCs w:val="24"/>
        </w:rPr>
        <w:t xml:space="preserve"> LEACHING –SX/EW технологи бүхий үйлдвэр баригдаж 2014 оны 10 дугаар сарын 10-нд нээлтээ хийсэн.</w:t>
      </w: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Уг үйлдвэр балансын бус хүдрийн 2</w:t>
      </w:r>
      <w:r w:rsidRPr="0042638F">
        <w:rPr>
          <w:rFonts w:ascii="Arial" w:eastAsia="Times New Roman" w:hAnsi="Arial" w:cs="Arial"/>
          <w:sz w:val="24"/>
          <w:szCs w:val="24"/>
          <w:lang w:val="mn-MN"/>
        </w:rPr>
        <w:t xml:space="preserve"> дугаар</w:t>
      </w:r>
      <w:r w:rsidRPr="0042638F">
        <w:rPr>
          <w:rFonts w:ascii="Arial" w:eastAsia="Times New Roman" w:hAnsi="Arial" w:cs="Arial"/>
          <w:sz w:val="24"/>
          <w:szCs w:val="24"/>
        </w:rPr>
        <w:t xml:space="preserve"> овоолгыг ашигладаг бөгөөд 2015 онд 9</w:t>
      </w:r>
      <w:r w:rsidRPr="0042638F">
        <w:rPr>
          <w:rFonts w:ascii="Arial" w:eastAsia="Times New Roman" w:hAnsi="Arial" w:cs="Arial"/>
          <w:sz w:val="24"/>
          <w:szCs w:val="24"/>
          <w:lang w:val="mn-MN"/>
        </w:rPr>
        <w:t xml:space="preserve"> дүгээр </w:t>
      </w:r>
      <w:r w:rsidRPr="0042638F">
        <w:rPr>
          <w:rFonts w:ascii="Arial" w:eastAsia="Times New Roman" w:hAnsi="Arial" w:cs="Arial"/>
          <w:sz w:val="24"/>
          <w:szCs w:val="24"/>
        </w:rPr>
        <w:t>овоолгыг нэмж авсан байна.</w:t>
      </w: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 xml:space="preserve">Үйлдвэрлэж байгаа катодын чанарыг Английн “ALS GLOBAL” компани баталгаажуулдаг бөгөөд катодын зэс нь </w:t>
      </w:r>
      <w:r w:rsidRPr="0042638F">
        <w:rPr>
          <w:rFonts w:ascii="Arial" w:eastAsia="Times New Roman" w:hAnsi="Arial" w:cs="Arial"/>
          <w:b/>
          <w:bCs/>
          <w:sz w:val="24"/>
          <w:szCs w:val="24"/>
        </w:rPr>
        <w:t xml:space="preserve">+99,999 </w:t>
      </w:r>
      <w:r w:rsidRPr="0042638F">
        <w:rPr>
          <w:rFonts w:ascii="Arial" w:eastAsia="Times New Roman" w:hAnsi="Arial" w:cs="Arial"/>
          <w:sz w:val="24"/>
          <w:szCs w:val="24"/>
        </w:rPr>
        <w:t>хувийн цэвэршилттэйгээр 2014 оноос одоог хүртэл Лондонгийн металлын биржийн “A” Зэрэглэлийн чанарын шаардлага хангаж байна.</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p w:rsidR="00013774" w:rsidRPr="0042638F" w:rsidRDefault="00CD2AE6" w:rsidP="0042638F">
      <w:pPr>
        <w:pStyle w:val="ListParagraph"/>
        <w:numPr>
          <w:ilvl w:val="0"/>
          <w:numId w:val="1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Технологи: SX-EW /</w:t>
      </w:r>
      <w:proofErr w:type="gramStart"/>
      <w:r w:rsidRPr="0042638F">
        <w:rPr>
          <w:rFonts w:ascii="Arial" w:eastAsia="Times New Roman" w:hAnsi="Arial" w:cs="Arial"/>
          <w:sz w:val="24"/>
          <w:szCs w:val="24"/>
        </w:rPr>
        <w:t>шүлтгүйжүүлэлт,уусган</w:t>
      </w:r>
      <w:proofErr w:type="gramEnd"/>
      <w:r w:rsidRPr="0042638F">
        <w:rPr>
          <w:rFonts w:ascii="Arial" w:eastAsia="Times New Roman" w:hAnsi="Arial" w:cs="Arial"/>
          <w:sz w:val="24"/>
          <w:szCs w:val="24"/>
        </w:rPr>
        <w:t xml:space="preserve"> хандлалт, цахилгаан хими /</w:t>
      </w:r>
    </w:p>
    <w:p w:rsidR="00013774" w:rsidRPr="0042638F" w:rsidRDefault="00CD2AE6" w:rsidP="0042638F">
      <w:pPr>
        <w:pStyle w:val="ListParagraph"/>
        <w:numPr>
          <w:ilvl w:val="0"/>
          <w:numId w:val="1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Хүчин чадал: </w:t>
      </w:r>
      <w:r w:rsidRPr="0042638F">
        <w:rPr>
          <w:rFonts w:ascii="Arial" w:eastAsia="Times New Roman" w:hAnsi="Arial" w:cs="Arial"/>
          <w:sz w:val="24"/>
          <w:szCs w:val="24"/>
          <w:lang w:val="mn-MN"/>
        </w:rPr>
        <w:t>Ж</w:t>
      </w:r>
      <w:r w:rsidRPr="0042638F">
        <w:rPr>
          <w:rFonts w:ascii="Arial" w:eastAsia="Times New Roman" w:hAnsi="Arial" w:cs="Arial"/>
          <w:sz w:val="24"/>
          <w:szCs w:val="24"/>
        </w:rPr>
        <w:t>илд 10000-11000 тн</w:t>
      </w:r>
      <w:r w:rsidRPr="0042638F">
        <w:rPr>
          <w:rFonts w:ascii="Arial" w:eastAsia="Times New Roman" w:hAnsi="Arial" w:cs="Arial"/>
          <w:sz w:val="24"/>
          <w:szCs w:val="24"/>
          <w:lang w:val="mn-MN"/>
        </w:rPr>
        <w:t xml:space="preserve"> цэвэр зэс,</w:t>
      </w:r>
    </w:p>
    <w:p w:rsidR="00013774" w:rsidRPr="0042638F" w:rsidRDefault="00CD2AE6" w:rsidP="0042638F">
      <w:pPr>
        <w:pStyle w:val="ListParagraph"/>
        <w:numPr>
          <w:ilvl w:val="0"/>
          <w:numId w:val="1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Хөрөнгө оруулалт: 90 сая </w:t>
      </w:r>
      <w:proofErr w:type="gramStart"/>
      <w:r w:rsidRPr="0042638F">
        <w:rPr>
          <w:rFonts w:ascii="Arial" w:eastAsia="Times New Roman" w:hAnsi="Arial" w:cs="Arial"/>
          <w:sz w:val="24"/>
          <w:szCs w:val="24"/>
        </w:rPr>
        <w:t>ам.доллар</w:t>
      </w:r>
      <w:proofErr w:type="gramEnd"/>
    </w:p>
    <w:p w:rsidR="00CD2AE6" w:rsidRPr="0042638F" w:rsidRDefault="00CD2AE6" w:rsidP="0042638F">
      <w:pPr>
        <w:pStyle w:val="ListParagraph"/>
        <w:numPr>
          <w:ilvl w:val="0"/>
          <w:numId w:val="1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Ажилчдын тоо: Нийт – 218</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b/>
          <w:bCs/>
          <w:sz w:val="24"/>
          <w:szCs w:val="24"/>
        </w:rPr>
        <w:t>Үйлдвэрийн түүхий эдийн нөөц</w:t>
      </w:r>
      <w:r w:rsidRPr="0042638F">
        <w:rPr>
          <w:rFonts w:ascii="Arial" w:eastAsia="Times New Roman" w:hAnsi="Arial" w:cs="Arial"/>
          <w:b/>
          <w:bCs/>
          <w:sz w:val="24"/>
          <w:szCs w:val="24"/>
          <w:lang w:val="mn-MN"/>
        </w:rPr>
        <w:t xml:space="preserve">: </w:t>
      </w:r>
      <w:r w:rsidRPr="0042638F">
        <w:rPr>
          <w:rFonts w:ascii="Arial" w:eastAsia="Times New Roman" w:hAnsi="Arial" w:cs="Arial"/>
          <w:sz w:val="24"/>
          <w:szCs w:val="24"/>
        </w:rPr>
        <w:t>Исэлдсэн болон б</w:t>
      </w:r>
      <w:r w:rsidRPr="0042638F">
        <w:rPr>
          <w:rFonts w:ascii="Arial" w:eastAsia="Times New Roman" w:hAnsi="Arial" w:cs="Arial"/>
          <w:sz w:val="24"/>
          <w:szCs w:val="24"/>
          <w:lang w:val="mn-MN"/>
        </w:rPr>
        <w:t>а</w:t>
      </w:r>
      <w:r w:rsidRPr="0042638F">
        <w:rPr>
          <w:rFonts w:ascii="Arial" w:eastAsia="Times New Roman" w:hAnsi="Arial" w:cs="Arial"/>
          <w:sz w:val="24"/>
          <w:szCs w:val="24"/>
        </w:rPr>
        <w:t>лансын бус хүдрийн 2А овоолго нь</w:t>
      </w:r>
      <w:r w:rsidRPr="0042638F">
        <w:rPr>
          <w:rFonts w:ascii="Arial" w:eastAsia="Times New Roman" w:hAnsi="Arial" w:cs="Arial"/>
          <w:sz w:val="24"/>
          <w:szCs w:val="24"/>
          <w:lang w:val="mn-MN"/>
        </w:rPr>
        <w:t xml:space="preserve"> 174 мянган тонн зэс агуулсан </w:t>
      </w:r>
      <w:r w:rsidRPr="0042638F">
        <w:rPr>
          <w:rFonts w:ascii="Arial" w:eastAsia="Times New Roman" w:hAnsi="Arial" w:cs="Arial"/>
          <w:sz w:val="24"/>
          <w:szCs w:val="24"/>
        </w:rPr>
        <w:t xml:space="preserve">56 </w:t>
      </w:r>
      <w:proofErr w:type="gramStart"/>
      <w:r w:rsidRPr="0042638F">
        <w:rPr>
          <w:rFonts w:ascii="Arial" w:eastAsia="Times New Roman" w:hAnsi="Arial" w:cs="Arial"/>
          <w:sz w:val="24"/>
          <w:szCs w:val="24"/>
        </w:rPr>
        <w:t>сая</w:t>
      </w:r>
      <w:r w:rsidRPr="0042638F">
        <w:rPr>
          <w:rFonts w:ascii="Arial" w:eastAsia="Times New Roman" w:hAnsi="Arial" w:cs="Arial"/>
          <w:sz w:val="24"/>
          <w:szCs w:val="24"/>
          <w:lang w:val="mn-MN"/>
        </w:rPr>
        <w:t>.</w:t>
      </w:r>
      <w:r w:rsidRPr="0042638F">
        <w:rPr>
          <w:rFonts w:ascii="Arial" w:eastAsia="Times New Roman" w:hAnsi="Arial" w:cs="Arial"/>
          <w:sz w:val="24"/>
          <w:szCs w:val="24"/>
        </w:rPr>
        <w:t>т</w:t>
      </w:r>
      <w:r w:rsidRPr="0042638F">
        <w:rPr>
          <w:rFonts w:ascii="Arial" w:eastAsia="Times New Roman" w:hAnsi="Arial" w:cs="Arial"/>
          <w:sz w:val="24"/>
          <w:szCs w:val="24"/>
          <w:lang w:val="mn-MN"/>
        </w:rPr>
        <w:t>онн</w:t>
      </w:r>
      <w:proofErr w:type="gramEnd"/>
      <w:r w:rsidRPr="0042638F">
        <w:rPr>
          <w:rFonts w:ascii="Arial" w:eastAsia="Times New Roman" w:hAnsi="Arial" w:cs="Arial"/>
          <w:sz w:val="24"/>
          <w:szCs w:val="24"/>
        </w:rPr>
        <w:t xml:space="preserve"> хүдр</w:t>
      </w:r>
      <w:r w:rsidRPr="0042638F">
        <w:rPr>
          <w:rFonts w:ascii="Arial" w:eastAsia="Times New Roman" w:hAnsi="Arial" w:cs="Arial"/>
          <w:sz w:val="24"/>
          <w:szCs w:val="24"/>
          <w:lang w:val="mn-MN"/>
        </w:rPr>
        <w:t xml:space="preserve">ийн овоолго. </w:t>
      </w:r>
      <w:r w:rsidRPr="0042638F">
        <w:rPr>
          <w:rFonts w:ascii="Arial" w:eastAsia="Times New Roman" w:hAnsi="Arial" w:cs="Arial"/>
          <w:sz w:val="24"/>
          <w:szCs w:val="24"/>
        </w:rPr>
        <w:t>9-р овоолго 139 мянган т</w:t>
      </w:r>
      <w:r w:rsidRPr="0042638F">
        <w:rPr>
          <w:rFonts w:ascii="Arial" w:eastAsia="Times New Roman" w:hAnsi="Arial" w:cs="Arial"/>
          <w:sz w:val="24"/>
          <w:szCs w:val="24"/>
          <w:lang w:val="mn-MN"/>
        </w:rPr>
        <w:t>он</w:t>
      </w:r>
      <w:r w:rsidRPr="0042638F">
        <w:rPr>
          <w:rFonts w:ascii="Arial" w:eastAsia="Times New Roman" w:hAnsi="Arial" w:cs="Arial"/>
          <w:sz w:val="24"/>
          <w:szCs w:val="24"/>
        </w:rPr>
        <w:t>н зэс агуулсан 74 сая тонн хүд</w:t>
      </w:r>
      <w:r w:rsidRPr="0042638F">
        <w:rPr>
          <w:rFonts w:ascii="Arial" w:eastAsia="Times New Roman" w:hAnsi="Arial" w:cs="Arial"/>
          <w:sz w:val="24"/>
          <w:szCs w:val="24"/>
          <w:lang w:val="mn-MN"/>
        </w:rPr>
        <w:t>р</w:t>
      </w:r>
      <w:r w:rsidRPr="0042638F">
        <w:rPr>
          <w:rFonts w:ascii="Arial" w:eastAsia="Times New Roman" w:hAnsi="Arial" w:cs="Arial"/>
          <w:sz w:val="24"/>
          <w:szCs w:val="24"/>
        </w:rPr>
        <w:t>ийн овоолго</w:t>
      </w:r>
      <w:r w:rsidRPr="0042638F">
        <w:rPr>
          <w:rFonts w:ascii="Arial" w:eastAsia="Times New Roman" w:hAnsi="Arial" w:cs="Arial"/>
          <w:sz w:val="24"/>
          <w:szCs w:val="24"/>
          <w:lang w:val="mn-MN"/>
        </w:rPr>
        <w:t xml:space="preserve">. Дунджаар металл авалт 60 хувьтай гэж үзвэл “Ачит-Ихт” компани нь 200-аад мянган тонн цэвэр зэс ялган авах боломжтой бөгөөд энэ нь өнөөдрийн ханшаар 1 тонн зэс 10 мянган доллар гэж үзвэл 2 тэрбум орчим ам.долларын борлуулалт хийх юм. Өөрөөр хэлбэл “Эрдэнэт үйлдвэр” ТӨҮГ-ын 2 жилийн экспорттой тэнцэж байна гэсэн үг. </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tbl>
      <w:tblPr>
        <w:tblW w:w="9348" w:type="dxa"/>
        <w:tblCellMar>
          <w:left w:w="0" w:type="dxa"/>
          <w:right w:w="0" w:type="dxa"/>
        </w:tblCellMar>
        <w:tblLook w:val="0420" w:firstRow="1" w:lastRow="0" w:firstColumn="0" w:lastColumn="0" w:noHBand="0" w:noVBand="1"/>
      </w:tblPr>
      <w:tblGrid>
        <w:gridCol w:w="427"/>
        <w:gridCol w:w="1509"/>
        <w:gridCol w:w="3039"/>
        <w:gridCol w:w="4373"/>
      </w:tblGrid>
      <w:tr w:rsidR="0087493A" w:rsidRPr="0042638F" w:rsidTr="0042638F">
        <w:trPr>
          <w:trHeight w:val="374"/>
        </w:trPr>
        <w:tc>
          <w:tcPr>
            <w:tcW w:w="427" w:type="dxa"/>
            <w:tcBorders>
              <w:top w:val="single" w:sz="6" w:space="0" w:color="000000"/>
              <w:left w:val="single" w:sz="6" w:space="0" w:color="000000"/>
              <w:bottom w:val="single" w:sz="6" w:space="0" w:color="000000"/>
              <w:right w:val="single" w:sz="6" w:space="0" w:color="000000"/>
            </w:tcBorders>
            <w:shd w:val="clear" w:color="auto" w:fill="F6B7A7"/>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1509" w:type="dxa"/>
            <w:tcBorders>
              <w:top w:val="single" w:sz="6" w:space="0" w:color="000000"/>
              <w:left w:val="single" w:sz="6" w:space="0" w:color="000000"/>
              <w:bottom w:val="single" w:sz="6" w:space="0" w:color="000000"/>
              <w:right w:val="single" w:sz="6" w:space="0" w:color="000000"/>
            </w:tcBorders>
            <w:shd w:val="clear" w:color="auto" w:fill="F6B7A7"/>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Огноо</w:t>
            </w:r>
          </w:p>
        </w:tc>
        <w:tc>
          <w:tcPr>
            <w:tcW w:w="3039" w:type="dxa"/>
            <w:tcBorders>
              <w:top w:val="single" w:sz="6" w:space="0" w:color="000000"/>
              <w:left w:val="single" w:sz="6" w:space="0" w:color="000000"/>
              <w:bottom w:val="single" w:sz="6" w:space="0" w:color="000000"/>
              <w:right w:val="single" w:sz="6" w:space="0" w:color="000000"/>
            </w:tcBorders>
            <w:shd w:val="clear" w:color="auto" w:fill="F6B7A7"/>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Компанийн хувь эзэмшил</w:t>
            </w:r>
          </w:p>
        </w:tc>
        <w:tc>
          <w:tcPr>
            <w:tcW w:w="4373" w:type="dxa"/>
            <w:tcBorders>
              <w:top w:val="single" w:sz="6" w:space="0" w:color="000000"/>
              <w:left w:val="single" w:sz="6" w:space="0" w:color="000000"/>
              <w:bottom w:val="single" w:sz="6" w:space="0" w:color="000000"/>
              <w:right w:val="single" w:sz="6" w:space="0" w:color="000000"/>
            </w:tcBorders>
            <w:shd w:val="clear" w:color="auto" w:fill="F6B7A7"/>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Нэмэлт тайлбар </w:t>
            </w:r>
          </w:p>
        </w:tc>
      </w:tr>
      <w:tr w:rsidR="0087493A" w:rsidRPr="0042638F" w:rsidTr="0042638F">
        <w:trPr>
          <w:trHeight w:val="543"/>
        </w:trPr>
        <w:tc>
          <w:tcPr>
            <w:tcW w:w="42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1</w:t>
            </w:r>
          </w:p>
        </w:tc>
        <w:tc>
          <w:tcPr>
            <w:tcW w:w="150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2003</w:t>
            </w:r>
            <w:r w:rsidRPr="0042638F">
              <w:rPr>
                <w:rFonts w:ascii="Arial" w:eastAsia="Times New Roman" w:hAnsi="Arial" w:cs="Arial"/>
                <w:sz w:val="24"/>
                <w:szCs w:val="24"/>
              </w:rPr>
              <w:t>.09.10</w:t>
            </w: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С. Цэрэнгүндэгмаа 100</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170,000,000 төгрөг</w:t>
            </w:r>
          </w:p>
        </w:tc>
        <w:tc>
          <w:tcPr>
            <w:tcW w:w="437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Нийт 170,000,000 төгрөгийн</w:t>
            </w:r>
            <w:r w:rsidRPr="0042638F">
              <w:rPr>
                <w:rFonts w:ascii="Arial" w:eastAsia="Times New Roman" w:hAnsi="Arial" w:cs="Arial"/>
                <w:sz w:val="24"/>
                <w:szCs w:val="24"/>
              </w:rPr>
              <w:t xml:space="preserve"> </w:t>
            </w:r>
            <w:r w:rsidRPr="0042638F">
              <w:rPr>
                <w:rFonts w:ascii="Arial" w:eastAsia="Times New Roman" w:hAnsi="Arial" w:cs="Arial"/>
                <w:sz w:val="24"/>
                <w:szCs w:val="24"/>
                <w:lang w:val="mn-MN"/>
              </w:rPr>
              <w:t>дүрмийн сантайгаар иргэн Сангажав овогтой Цэрэнгүндэгмаа “Ачит Ихт” ХХК-г гадаад дотоод худалдаа, үйлчилгээ чиглэлээр анх үүсгэн байгуулсан.</w:t>
            </w:r>
          </w:p>
        </w:tc>
      </w:tr>
      <w:tr w:rsidR="0087493A" w:rsidRPr="0042638F" w:rsidTr="0042638F">
        <w:trPr>
          <w:trHeight w:val="543"/>
        </w:trPr>
        <w:tc>
          <w:tcPr>
            <w:tcW w:w="42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w:t>
            </w:r>
          </w:p>
        </w:tc>
        <w:tc>
          <w:tcPr>
            <w:tcW w:w="150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2009.06.04</w:t>
            </w: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Я.Саранчимэг 100</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1,000,000 төгрөг</w:t>
            </w:r>
          </w:p>
        </w:tc>
        <w:tc>
          <w:tcPr>
            <w:tcW w:w="437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Иргэн Сангажав овогтой Цэрэнгүндэгмаа “Ачит Ихт” ХХК-ийн өөрийн эзэмшлийн 100</w:t>
            </w:r>
            <w:r w:rsidRPr="0042638F">
              <w:rPr>
                <w:rFonts w:ascii="Arial" w:eastAsia="Times New Roman" w:hAnsi="Arial" w:cs="Arial"/>
                <w:sz w:val="24"/>
                <w:szCs w:val="24"/>
              </w:rPr>
              <w:t>%-</w:t>
            </w:r>
            <w:r w:rsidRPr="0042638F">
              <w:rPr>
                <w:rFonts w:ascii="Arial" w:eastAsia="Times New Roman" w:hAnsi="Arial" w:cs="Arial"/>
                <w:sz w:val="24"/>
                <w:szCs w:val="24"/>
                <w:lang w:val="mn-MN"/>
              </w:rPr>
              <w:t>ийг бэлэглэлийн гэрээгээр иргэн Ядамсүрэн овогтой Саранчимэгт шилжүүлсэн.</w:t>
            </w:r>
          </w:p>
        </w:tc>
      </w:tr>
      <w:tr w:rsidR="0087493A" w:rsidRPr="0042638F" w:rsidTr="0042638F">
        <w:trPr>
          <w:trHeight w:val="543"/>
        </w:trPr>
        <w:tc>
          <w:tcPr>
            <w:tcW w:w="42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3</w:t>
            </w:r>
          </w:p>
        </w:tc>
        <w:tc>
          <w:tcPr>
            <w:tcW w:w="150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2010.02.02</w:t>
            </w: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В.Цамба 100</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1,000,000 төгрөг</w:t>
            </w:r>
          </w:p>
        </w:tc>
        <w:tc>
          <w:tcPr>
            <w:tcW w:w="437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Иргэн Ядамсүрэн овогтой Саранчимэг нь “Ачит Ихт” ХХК-ийн өөрийн эзэмшлийн 100</w:t>
            </w:r>
            <w:r w:rsidRPr="0042638F">
              <w:rPr>
                <w:rFonts w:ascii="Arial" w:eastAsia="Times New Roman" w:hAnsi="Arial" w:cs="Arial"/>
                <w:sz w:val="24"/>
                <w:szCs w:val="24"/>
              </w:rPr>
              <w:t>%-</w:t>
            </w:r>
            <w:r w:rsidRPr="0042638F">
              <w:rPr>
                <w:rFonts w:ascii="Arial" w:eastAsia="Times New Roman" w:hAnsi="Arial" w:cs="Arial"/>
                <w:sz w:val="24"/>
                <w:szCs w:val="24"/>
                <w:lang w:val="mn-MN"/>
              </w:rPr>
              <w:t>ийг бэлэглэлийн гэрээгээр иргэн Ванчинцэрэн овогтой Цамба-д шилжүүлсэн.</w:t>
            </w:r>
          </w:p>
        </w:tc>
      </w:tr>
      <w:tr w:rsidR="0087493A" w:rsidRPr="0042638F" w:rsidTr="0042638F">
        <w:trPr>
          <w:trHeight w:val="395"/>
        </w:trPr>
        <w:tc>
          <w:tcPr>
            <w:tcW w:w="427"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lastRenderedPageBreak/>
              <w:t>4</w:t>
            </w:r>
          </w:p>
        </w:tc>
        <w:tc>
          <w:tcPr>
            <w:tcW w:w="1509"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2010.08.26</w:t>
            </w: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В.Цамба 50</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500,000 </w:t>
            </w:r>
            <w:r w:rsidRPr="0042638F">
              <w:rPr>
                <w:rFonts w:ascii="Arial" w:eastAsia="Times New Roman" w:hAnsi="Arial" w:cs="Arial"/>
                <w:sz w:val="24"/>
                <w:szCs w:val="24"/>
                <w:lang w:val="mn-MN"/>
              </w:rPr>
              <w:t>төгрөг</w:t>
            </w:r>
          </w:p>
        </w:tc>
        <w:tc>
          <w:tcPr>
            <w:tcW w:w="4373"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Иргэн Ванчинцэрэн овогтой Цамба нь “Ачит Ихт” ХХК-ийн өөрийн эзэмшлийн 50</w:t>
            </w:r>
            <w:r w:rsidRPr="0042638F">
              <w:rPr>
                <w:rFonts w:ascii="Arial" w:eastAsia="Times New Roman" w:hAnsi="Arial" w:cs="Arial"/>
                <w:sz w:val="24"/>
                <w:szCs w:val="24"/>
              </w:rPr>
              <w:t>%-</w:t>
            </w:r>
            <w:r w:rsidRPr="0042638F">
              <w:rPr>
                <w:rFonts w:ascii="Arial" w:eastAsia="Times New Roman" w:hAnsi="Arial" w:cs="Arial"/>
                <w:sz w:val="24"/>
                <w:szCs w:val="24"/>
                <w:lang w:val="mn-MN"/>
              </w:rPr>
              <w:t>ийг бэлэглэлийн гэрээгээр иргэн Даяндорж овогтой Эрдэнэцэцэгт шилжүүлсэн.</w:t>
            </w:r>
          </w:p>
        </w:tc>
      </w:tr>
      <w:tr w:rsidR="0087493A" w:rsidRPr="0042638F" w:rsidTr="0042638F">
        <w:trPr>
          <w:trHeight w:val="3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Д.Эрдэнэцэцэг 50</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500,000 төгрөг</w:t>
            </w:r>
          </w:p>
        </w:tc>
        <w:tc>
          <w:tcPr>
            <w:tcW w:w="4373" w:type="dxa"/>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42638F">
        <w:trPr>
          <w:trHeight w:val="395"/>
        </w:trPr>
        <w:tc>
          <w:tcPr>
            <w:tcW w:w="427"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5</w:t>
            </w:r>
          </w:p>
        </w:tc>
        <w:tc>
          <w:tcPr>
            <w:tcW w:w="1509"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2010.09.27</w:t>
            </w: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Степп Куппер ХХК 78</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Ц.Мөнхтүвшин 780,000 төгрөг</w:t>
            </w:r>
          </w:p>
        </w:tc>
        <w:tc>
          <w:tcPr>
            <w:tcW w:w="4373"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Иргэн Д.Эрдэнэцэцэг нь “Ачит Ихт” ХХК-ийн өөрийн эзэмшлийн 50</w:t>
            </w:r>
            <w:r w:rsidRPr="0042638F">
              <w:rPr>
                <w:rFonts w:ascii="Arial" w:eastAsia="Times New Roman" w:hAnsi="Arial" w:cs="Arial"/>
                <w:sz w:val="24"/>
                <w:szCs w:val="24"/>
              </w:rPr>
              <w:t>%-</w:t>
            </w:r>
            <w:r w:rsidRPr="0042638F">
              <w:rPr>
                <w:rFonts w:ascii="Arial" w:eastAsia="Times New Roman" w:hAnsi="Arial" w:cs="Arial"/>
                <w:sz w:val="24"/>
                <w:szCs w:val="24"/>
                <w:lang w:val="mn-MN"/>
              </w:rPr>
              <w:t>ийг, В.Цамба нь 28</w:t>
            </w:r>
            <w:r w:rsidRPr="0042638F">
              <w:rPr>
                <w:rFonts w:ascii="Arial" w:eastAsia="Times New Roman" w:hAnsi="Arial" w:cs="Arial"/>
                <w:sz w:val="24"/>
                <w:szCs w:val="24"/>
              </w:rPr>
              <w:t>%-</w:t>
            </w:r>
            <w:r w:rsidRPr="0042638F">
              <w:rPr>
                <w:rFonts w:ascii="Arial" w:eastAsia="Times New Roman" w:hAnsi="Arial" w:cs="Arial"/>
                <w:sz w:val="24"/>
                <w:szCs w:val="24"/>
                <w:lang w:val="mn-MN"/>
              </w:rPr>
              <w:t>ийг эрх шилжүүлэх гэрээгээр “Стэпп Куппер” ХХК-</w:t>
            </w:r>
            <w:r w:rsidRPr="0042638F">
              <w:rPr>
                <w:rFonts w:ascii="Arial" w:eastAsia="Times New Roman" w:hAnsi="Arial" w:cs="Arial"/>
                <w:sz w:val="24"/>
                <w:szCs w:val="24"/>
              </w:rPr>
              <w:t>/</w:t>
            </w:r>
            <w:r w:rsidRPr="0042638F">
              <w:rPr>
                <w:rFonts w:ascii="Arial" w:eastAsia="Times New Roman" w:hAnsi="Arial" w:cs="Arial"/>
                <w:sz w:val="24"/>
                <w:szCs w:val="24"/>
                <w:lang w:val="mn-MN"/>
              </w:rPr>
              <w:t>Д.Бадамдаш</w:t>
            </w:r>
            <w:r w:rsidRPr="0042638F">
              <w:rPr>
                <w:rFonts w:ascii="Arial" w:eastAsia="Times New Roman" w:hAnsi="Arial" w:cs="Arial"/>
                <w:sz w:val="24"/>
                <w:szCs w:val="24"/>
              </w:rPr>
              <w:t>/</w:t>
            </w:r>
            <w:r w:rsidRPr="0042638F">
              <w:rPr>
                <w:rFonts w:ascii="Arial" w:eastAsia="Times New Roman" w:hAnsi="Arial" w:cs="Arial"/>
                <w:sz w:val="24"/>
                <w:szCs w:val="24"/>
                <w:lang w:val="mn-MN"/>
              </w:rPr>
              <w:t>-д шилжүүлсэн.</w:t>
            </w:r>
          </w:p>
        </w:tc>
      </w:tr>
      <w:tr w:rsidR="0087493A" w:rsidRPr="0042638F" w:rsidTr="0042638F">
        <w:trPr>
          <w:trHeight w:val="3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В.Цамба 22</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220,000 </w:t>
            </w:r>
            <w:r w:rsidRPr="0042638F">
              <w:rPr>
                <w:rFonts w:ascii="Arial" w:eastAsia="Times New Roman" w:hAnsi="Arial" w:cs="Arial"/>
                <w:sz w:val="24"/>
                <w:szCs w:val="24"/>
                <w:lang w:val="mn-MN"/>
              </w:rPr>
              <w:t>төгрөг</w:t>
            </w:r>
          </w:p>
        </w:tc>
        <w:tc>
          <w:tcPr>
            <w:tcW w:w="4373" w:type="dxa"/>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42638F">
        <w:trPr>
          <w:trHeight w:val="395"/>
        </w:trPr>
        <w:tc>
          <w:tcPr>
            <w:tcW w:w="427"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6</w:t>
            </w:r>
          </w:p>
        </w:tc>
        <w:tc>
          <w:tcPr>
            <w:tcW w:w="1509"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2014.12.24</w:t>
            </w: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Степп Куппер ХХК 78</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Ц.Мөнхтүвшин 780,000 төгрөг</w:t>
            </w:r>
          </w:p>
        </w:tc>
        <w:tc>
          <w:tcPr>
            <w:tcW w:w="4373"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Иргэн В.Цамба нь “Ачит Ихт” ХХК-ийн өөрийн эзэмшлийн үлдсэн 22</w:t>
            </w:r>
            <w:r w:rsidRPr="0042638F">
              <w:rPr>
                <w:rFonts w:ascii="Arial" w:eastAsia="Times New Roman" w:hAnsi="Arial" w:cs="Arial"/>
                <w:sz w:val="24"/>
                <w:szCs w:val="24"/>
              </w:rPr>
              <w:t>%</w:t>
            </w:r>
            <w:r w:rsidRPr="0042638F">
              <w:rPr>
                <w:rFonts w:ascii="Arial" w:eastAsia="Times New Roman" w:hAnsi="Arial" w:cs="Arial"/>
                <w:sz w:val="24"/>
                <w:szCs w:val="24"/>
                <w:lang w:val="mn-MN"/>
              </w:rPr>
              <w:t>-ийг, Д.Эрдэнэцэцэгт эрх шилжүүлэх гэрээгээр шилжүүлсэн.</w:t>
            </w:r>
          </w:p>
        </w:tc>
      </w:tr>
      <w:tr w:rsidR="0087493A" w:rsidRPr="0042638F" w:rsidTr="0042638F">
        <w:trPr>
          <w:trHeight w:val="3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Д.Эрдэнэцэцэг 22</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220,000 </w:t>
            </w:r>
            <w:r w:rsidRPr="0042638F">
              <w:rPr>
                <w:rFonts w:ascii="Arial" w:eastAsia="Times New Roman" w:hAnsi="Arial" w:cs="Arial"/>
                <w:sz w:val="24"/>
                <w:szCs w:val="24"/>
                <w:lang w:val="mn-MN"/>
              </w:rPr>
              <w:t>төгрөг</w:t>
            </w:r>
          </w:p>
        </w:tc>
        <w:tc>
          <w:tcPr>
            <w:tcW w:w="4373" w:type="dxa"/>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r w:rsidR="0087493A" w:rsidRPr="0042638F" w:rsidTr="0042638F">
        <w:trPr>
          <w:trHeight w:val="395"/>
        </w:trPr>
        <w:tc>
          <w:tcPr>
            <w:tcW w:w="427"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7</w:t>
            </w:r>
          </w:p>
        </w:tc>
        <w:tc>
          <w:tcPr>
            <w:tcW w:w="1509"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2016.08.31</w:t>
            </w: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Степп Куппер ХХК 78</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Ц.Мөнхтүвшин 780,000 төгрөг</w:t>
            </w:r>
          </w:p>
        </w:tc>
        <w:tc>
          <w:tcPr>
            <w:tcW w:w="4373"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“Ачит Ихт” ХХК-ийн хувь нийлүүлсэн хөрөнгийг 100,000,000 төгрөгөөр нэмэгдүүлж, иргэн Д.Эрдэнэцэцэг нь өөрийн эзэмшлийн 22</w:t>
            </w:r>
            <w:r w:rsidRPr="0042638F">
              <w:rPr>
                <w:rFonts w:ascii="Arial" w:eastAsia="Times New Roman" w:hAnsi="Arial" w:cs="Arial"/>
                <w:sz w:val="24"/>
                <w:szCs w:val="24"/>
              </w:rPr>
              <w:t>%-</w:t>
            </w:r>
            <w:r w:rsidRPr="0042638F">
              <w:rPr>
                <w:rFonts w:ascii="Arial" w:eastAsia="Times New Roman" w:hAnsi="Arial" w:cs="Arial"/>
                <w:sz w:val="24"/>
                <w:szCs w:val="24"/>
                <w:lang w:val="mn-MN"/>
              </w:rPr>
              <w:t>ийг “Цагалвар” ХХК-д шилжүүлэв.</w:t>
            </w:r>
          </w:p>
        </w:tc>
      </w:tr>
      <w:tr w:rsidR="0087493A" w:rsidRPr="0042638F" w:rsidTr="0042638F">
        <w:trPr>
          <w:trHeight w:val="3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c>
          <w:tcPr>
            <w:tcW w:w="303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“Цагалвар” ХХК 22</w:t>
            </w:r>
            <w:r w:rsidRPr="0042638F">
              <w:rPr>
                <w:rFonts w:ascii="Arial" w:eastAsia="Times New Roman" w:hAnsi="Arial" w:cs="Arial"/>
                <w:sz w:val="24"/>
                <w:szCs w:val="24"/>
              </w:rPr>
              <w:t>%</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Д.Эрдэнэцэцэг</w:t>
            </w:r>
          </w:p>
        </w:tc>
        <w:tc>
          <w:tcPr>
            <w:tcW w:w="4373" w:type="dxa"/>
            <w:vMerge/>
            <w:tcBorders>
              <w:top w:val="single" w:sz="6" w:space="0" w:color="000000"/>
              <w:left w:val="single" w:sz="6" w:space="0" w:color="000000"/>
              <w:bottom w:val="single" w:sz="6" w:space="0" w:color="000000"/>
              <w:right w:val="single" w:sz="6" w:space="0" w:color="000000"/>
            </w:tcBorders>
            <w:vAlign w:val="center"/>
            <w:hideMark/>
          </w:tcPr>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rPr>
            </w:pPr>
          </w:p>
        </w:tc>
      </w:tr>
    </w:tbl>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left="200"/>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left="180"/>
        <w:jc w:val="both"/>
        <w:rPr>
          <w:rFonts w:ascii="Arial" w:eastAsia="Times New Roman" w:hAnsi="Arial" w:cs="Arial"/>
          <w:b/>
          <w:bCs/>
          <w:i/>
          <w:iCs/>
          <w:sz w:val="24"/>
          <w:szCs w:val="24"/>
          <w:lang w:val="mn-MN"/>
        </w:rPr>
      </w:pPr>
      <w:r w:rsidRPr="0042638F">
        <w:rPr>
          <w:rFonts w:ascii="Arial" w:eastAsia="Times New Roman" w:hAnsi="Arial" w:cs="Arial"/>
          <w:sz w:val="24"/>
          <w:szCs w:val="24"/>
          <w:lang w:val="mn-MN"/>
        </w:rPr>
        <w:tab/>
      </w:r>
      <w:r w:rsidRPr="0042638F">
        <w:rPr>
          <w:rFonts w:ascii="Arial" w:eastAsia="Times New Roman" w:hAnsi="Arial" w:cs="Arial"/>
          <w:b/>
          <w:bCs/>
          <w:i/>
          <w:iCs/>
          <w:sz w:val="24"/>
          <w:szCs w:val="24"/>
          <w:lang w:val="mn-MN"/>
        </w:rPr>
        <w:t>Монгол Улсын Их Хурлын э</w:t>
      </w:r>
      <w:r w:rsidRPr="0042638F">
        <w:rPr>
          <w:rFonts w:ascii="Arial" w:eastAsia="Times New Roman" w:hAnsi="Arial" w:cs="Arial"/>
          <w:b/>
          <w:bCs/>
          <w:i/>
          <w:iCs/>
          <w:sz w:val="24"/>
          <w:szCs w:val="24"/>
        </w:rPr>
        <w:t>нэхүү тогтоол нь байгалийн баялгийг иргэдэд тэгш хүртээхийг нээлттэй ил тод, шударгаар зохион байгуулах зохиуцуулалт хийх зорилготой. Харин “Ачит-Ихт” ХХК-ны үйлдвэр байгуулах хэлцэл нь хуулийн дагуу хийгдээгүй болохыг</w:t>
      </w:r>
      <w:r w:rsidRPr="0042638F">
        <w:rPr>
          <w:rFonts w:ascii="Arial" w:eastAsia="Times New Roman" w:hAnsi="Arial" w:cs="Arial"/>
          <w:b/>
          <w:bCs/>
          <w:i/>
          <w:iCs/>
          <w:sz w:val="24"/>
          <w:szCs w:val="24"/>
          <w:lang w:val="mn-MN"/>
        </w:rPr>
        <w:t xml:space="preserve"> он дарааллаар нь харуулбал:</w:t>
      </w:r>
    </w:p>
    <w:p w:rsidR="00CD2AE6" w:rsidRPr="0042638F" w:rsidRDefault="00CD2AE6" w:rsidP="0042638F">
      <w:pPr>
        <w:autoSpaceDE w:val="0"/>
        <w:autoSpaceDN w:val="0"/>
        <w:adjustRightInd w:val="0"/>
        <w:spacing w:after="0" w:line="276" w:lineRule="auto"/>
        <w:ind w:left="180"/>
        <w:jc w:val="both"/>
        <w:rPr>
          <w:rFonts w:ascii="Arial" w:eastAsia="Times New Roman" w:hAnsi="Arial" w:cs="Arial"/>
          <w:b/>
          <w:bCs/>
          <w:i/>
          <w:iCs/>
          <w:sz w:val="24"/>
          <w:szCs w:val="24"/>
        </w:rPr>
      </w:pPr>
    </w:p>
    <w:p w:rsidR="00CD2AE6"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rPr>
      </w:pPr>
      <w:r w:rsidRPr="0042638F">
        <w:rPr>
          <w:rFonts w:ascii="Arial" w:eastAsia="Times New Roman" w:hAnsi="Arial" w:cs="Arial"/>
          <w:b/>
          <w:bCs/>
          <w:sz w:val="24"/>
          <w:szCs w:val="24"/>
        </w:rPr>
        <w:t>2010.09.03</w:t>
      </w:r>
      <w:r w:rsidR="0087493A" w:rsidRPr="0042638F">
        <w:rPr>
          <w:rFonts w:ascii="Arial" w:eastAsia="Times New Roman" w:hAnsi="Arial" w:cs="Arial"/>
          <w:b/>
          <w:bCs/>
          <w:sz w:val="24"/>
          <w:szCs w:val="24"/>
          <w:lang w:val="mn-MN"/>
        </w:rPr>
        <w:t xml:space="preserve"> </w:t>
      </w:r>
      <w:r w:rsidRPr="0042638F">
        <w:rPr>
          <w:rFonts w:ascii="Arial" w:eastAsia="Times New Roman" w:hAnsi="Arial" w:cs="Arial"/>
          <w:sz w:val="24"/>
          <w:szCs w:val="24"/>
        </w:rPr>
        <w:t>“Эрдэнэт үйлдвэр” ХХК болон “Ачит Ихт” ХХК-нуудын хооронд хамтын ажиллагааны 5/255-10 тоот</w:t>
      </w:r>
      <w:r w:rsidRPr="0042638F">
        <w:rPr>
          <w:rFonts w:ascii="Arial" w:eastAsia="Times New Roman" w:hAnsi="Arial" w:cs="Arial"/>
          <w:sz w:val="24"/>
          <w:szCs w:val="24"/>
          <w:lang w:val="mn-MN"/>
        </w:rPr>
        <w:t xml:space="preserve"> эхний</w:t>
      </w:r>
      <w:r w:rsidRPr="0042638F">
        <w:rPr>
          <w:rFonts w:ascii="Arial" w:eastAsia="Times New Roman" w:hAnsi="Arial" w:cs="Arial"/>
          <w:sz w:val="24"/>
          <w:szCs w:val="24"/>
        </w:rPr>
        <w:t xml:space="preserve"> гэрээг</w:t>
      </w:r>
      <w:r w:rsidR="0087493A"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байгуулсан. Гэрээнд 5-6 сая долларт багтааж 18-24 сарын дотор барих, “Эрдэнэт үйлдвэр” ТӨҮГ 34 хувь, “Ачит-Ихт</w:t>
      </w:r>
      <w:r w:rsidR="0087493A" w:rsidRPr="0042638F">
        <w:rPr>
          <w:rFonts w:ascii="Arial" w:eastAsia="Times New Roman" w:hAnsi="Arial" w:cs="Arial"/>
          <w:sz w:val="24"/>
          <w:szCs w:val="24"/>
        </w:rPr>
        <w:t xml:space="preserve">” </w:t>
      </w:r>
      <w:r w:rsidRPr="0042638F">
        <w:rPr>
          <w:rFonts w:ascii="Arial" w:eastAsia="Times New Roman" w:hAnsi="Arial" w:cs="Arial"/>
          <w:sz w:val="24"/>
          <w:szCs w:val="24"/>
        </w:rPr>
        <w:t>ХХК 66 хувь эзэмшихээр заасан. Тухайн гэрээ нь Орос Монголын Зөвлөлөөр батлагдаагүй.</w:t>
      </w:r>
    </w:p>
    <w:p w:rsidR="0042638F"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rPr>
      </w:pPr>
      <w:r w:rsidRPr="0042638F">
        <w:rPr>
          <w:rFonts w:ascii="Arial" w:eastAsia="Times New Roman" w:hAnsi="Arial" w:cs="Arial"/>
          <w:b/>
          <w:bCs/>
          <w:sz w:val="24"/>
          <w:szCs w:val="24"/>
        </w:rPr>
        <w:t>2011.04</w:t>
      </w:r>
      <w:r w:rsidRPr="0042638F">
        <w:rPr>
          <w:rFonts w:ascii="Arial" w:eastAsia="Times New Roman" w:hAnsi="Arial" w:cs="Arial"/>
          <w:sz w:val="24"/>
          <w:szCs w:val="24"/>
        </w:rPr>
        <w:t xml:space="preserve"> Батлагдсан </w:t>
      </w:r>
      <w:r w:rsidRPr="0042638F">
        <w:rPr>
          <w:rFonts w:ascii="Arial" w:eastAsia="Times New Roman" w:hAnsi="Arial" w:cs="Arial"/>
          <w:sz w:val="24"/>
          <w:szCs w:val="24"/>
          <w:lang w:val="mn-MN"/>
        </w:rPr>
        <w:t xml:space="preserve">гэрээ, </w:t>
      </w:r>
      <w:r w:rsidRPr="0042638F">
        <w:rPr>
          <w:rFonts w:ascii="Arial" w:eastAsia="Times New Roman" w:hAnsi="Arial" w:cs="Arial"/>
          <w:sz w:val="24"/>
          <w:szCs w:val="24"/>
        </w:rPr>
        <w:t xml:space="preserve">ТЭЗҮ байхгүйгээр </w:t>
      </w:r>
      <w:r w:rsidRPr="0042638F">
        <w:rPr>
          <w:rFonts w:ascii="Arial" w:eastAsia="Times New Roman" w:hAnsi="Arial" w:cs="Arial"/>
          <w:sz w:val="24"/>
          <w:szCs w:val="24"/>
          <w:lang w:val="mn-MN"/>
        </w:rPr>
        <w:t xml:space="preserve">үйлдвэрийн </w:t>
      </w:r>
      <w:r w:rsidRPr="0042638F">
        <w:rPr>
          <w:rFonts w:ascii="Arial" w:eastAsia="Times New Roman" w:hAnsi="Arial" w:cs="Arial"/>
          <w:sz w:val="24"/>
          <w:szCs w:val="24"/>
        </w:rPr>
        <w:t xml:space="preserve">газар шорооны ажил эхэлсэн. </w:t>
      </w:r>
    </w:p>
    <w:p w:rsidR="0042638F"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rPr>
      </w:pPr>
      <w:r w:rsidRPr="0042638F">
        <w:rPr>
          <w:rFonts w:ascii="Arial" w:eastAsia="Times New Roman" w:hAnsi="Arial" w:cs="Arial"/>
          <w:b/>
          <w:bCs/>
          <w:sz w:val="24"/>
          <w:szCs w:val="24"/>
        </w:rPr>
        <w:t>2013.07.17</w:t>
      </w:r>
      <w:r w:rsidR="0087493A" w:rsidRPr="0042638F">
        <w:rPr>
          <w:rFonts w:ascii="Arial" w:eastAsia="Times New Roman" w:hAnsi="Arial" w:cs="Arial"/>
          <w:sz w:val="24"/>
          <w:szCs w:val="24"/>
        </w:rPr>
        <w:t xml:space="preserve"> </w:t>
      </w:r>
      <w:r w:rsidRPr="0042638F">
        <w:rPr>
          <w:rFonts w:ascii="Arial" w:eastAsia="Times New Roman" w:hAnsi="Arial" w:cs="Arial"/>
          <w:sz w:val="24"/>
          <w:szCs w:val="24"/>
        </w:rPr>
        <w:t xml:space="preserve">“Эрдэнэт үйлдвэр” ТӨҮГ болон “Ачит Ихт” ХХК-ний хооронд байгуулсан хамтран </w:t>
      </w:r>
      <w:proofErr w:type="gramStart"/>
      <w:r w:rsidRPr="0042638F">
        <w:rPr>
          <w:rFonts w:ascii="Arial" w:eastAsia="Times New Roman" w:hAnsi="Arial" w:cs="Arial"/>
          <w:sz w:val="24"/>
          <w:szCs w:val="24"/>
        </w:rPr>
        <w:t>ажиллах  хоёр</w:t>
      </w:r>
      <w:proofErr w:type="gramEnd"/>
      <w:r w:rsidRPr="0042638F">
        <w:rPr>
          <w:rFonts w:ascii="Arial" w:eastAsia="Times New Roman" w:hAnsi="Arial" w:cs="Arial"/>
          <w:sz w:val="24"/>
          <w:szCs w:val="24"/>
        </w:rPr>
        <w:t xml:space="preserve"> дахь гэрээнд “Эрдэнэт </w:t>
      </w:r>
      <w:r w:rsidRPr="0042638F">
        <w:rPr>
          <w:rFonts w:ascii="Arial" w:eastAsia="Times New Roman" w:hAnsi="Arial" w:cs="Arial"/>
          <w:sz w:val="24"/>
          <w:szCs w:val="24"/>
          <w:lang w:val="mn-MN"/>
        </w:rPr>
        <w:tab/>
      </w:r>
      <w:r w:rsidRPr="0042638F">
        <w:rPr>
          <w:rFonts w:ascii="Arial" w:eastAsia="Times New Roman" w:hAnsi="Arial" w:cs="Arial"/>
          <w:sz w:val="24"/>
          <w:szCs w:val="24"/>
        </w:rPr>
        <w:t>үйлдвэр” ТӨҮГ 34 хувь эзэмших, төслийн гүйцэтгэх удирдлага 10 хувь хүртэл эзэмших</w:t>
      </w:r>
      <w:r w:rsidRPr="0042638F">
        <w:rPr>
          <w:rFonts w:ascii="Arial" w:eastAsia="Times New Roman" w:hAnsi="Arial" w:cs="Arial"/>
          <w:sz w:val="24"/>
          <w:szCs w:val="24"/>
          <w:lang w:val="mn-MN"/>
        </w:rPr>
        <w:t xml:space="preserve"> бөгөөд гэрээ нь </w:t>
      </w:r>
      <w:r w:rsidRPr="0042638F">
        <w:rPr>
          <w:rFonts w:ascii="Arial" w:eastAsia="Times New Roman" w:hAnsi="Arial" w:cs="Arial"/>
          <w:sz w:val="24"/>
          <w:szCs w:val="24"/>
        </w:rPr>
        <w:t>10 жилийн</w:t>
      </w:r>
      <w:r w:rsidR="0087493A" w:rsidRPr="0042638F">
        <w:rPr>
          <w:rFonts w:ascii="Arial" w:eastAsia="Times New Roman" w:hAnsi="Arial" w:cs="Arial"/>
          <w:sz w:val="24"/>
          <w:szCs w:val="24"/>
        </w:rPr>
        <w:t xml:space="preserve"> </w:t>
      </w:r>
      <w:r w:rsidRPr="0042638F">
        <w:rPr>
          <w:rFonts w:ascii="Arial" w:eastAsia="Times New Roman" w:hAnsi="Arial" w:cs="Arial"/>
          <w:sz w:val="24"/>
          <w:szCs w:val="24"/>
        </w:rPr>
        <w:t>хугацаанд хүчинтэй байхаар заасан.</w:t>
      </w:r>
    </w:p>
    <w:p w:rsidR="0042638F"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rPr>
      </w:pPr>
      <w:r w:rsidRPr="0042638F">
        <w:rPr>
          <w:rFonts w:ascii="Arial" w:eastAsia="Times New Roman" w:hAnsi="Arial" w:cs="Arial"/>
          <w:b/>
          <w:bCs/>
          <w:sz w:val="24"/>
          <w:szCs w:val="24"/>
        </w:rPr>
        <w:lastRenderedPageBreak/>
        <w:t>2014.09.08</w:t>
      </w:r>
      <w:r w:rsidR="0087493A" w:rsidRPr="0042638F">
        <w:rPr>
          <w:rFonts w:ascii="Arial" w:eastAsia="Times New Roman" w:hAnsi="Arial" w:cs="Arial"/>
          <w:sz w:val="24"/>
          <w:szCs w:val="24"/>
        </w:rPr>
        <w:t xml:space="preserve"> </w:t>
      </w:r>
      <w:r w:rsidRPr="0042638F">
        <w:rPr>
          <w:rFonts w:ascii="Arial" w:eastAsia="Times New Roman" w:hAnsi="Arial" w:cs="Arial"/>
          <w:sz w:val="24"/>
          <w:szCs w:val="24"/>
        </w:rPr>
        <w:t xml:space="preserve">“Эрдэнэт үйлдвэр” ХХК-ийн хүдрийн овоолгоос 173 мянган тонн зэс бүхий 56 сая тонн хүдрийн овоолгыг “Ачит-Ихт” </w:t>
      </w:r>
      <w:r w:rsidRPr="0042638F">
        <w:rPr>
          <w:rFonts w:ascii="Arial" w:eastAsia="Times New Roman" w:hAnsi="Arial" w:cs="Arial"/>
          <w:sz w:val="24"/>
          <w:szCs w:val="24"/>
          <w:lang w:val="mn-MN"/>
        </w:rPr>
        <w:tab/>
      </w:r>
      <w:r w:rsidRPr="0042638F">
        <w:rPr>
          <w:rFonts w:ascii="Arial" w:eastAsia="Times New Roman" w:hAnsi="Arial" w:cs="Arial"/>
          <w:sz w:val="24"/>
          <w:szCs w:val="24"/>
        </w:rPr>
        <w:t xml:space="preserve">компанид ашиглуулахаар шилжүүлсэн.  </w:t>
      </w:r>
    </w:p>
    <w:p w:rsidR="0042638F"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rPr>
      </w:pPr>
      <w:r w:rsidRPr="0042638F">
        <w:rPr>
          <w:rFonts w:ascii="Arial" w:eastAsia="Times New Roman" w:hAnsi="Arial" w:cs="Arial"/>
          <w:b/>
          <w:bCs/>
          <w:sz w:val="24"/>
          <w:szCs w:val="24"/>
        </w:rPr>
        <w:t>2014.09.24</w:t>
      </w:r>
      <w:r w:rsidR="0087493A" w:rsidRPr="0042638F">
        <w:rPr>
          <w:rFonts w:ascii="Arial" w:eastAsia="Times New Roman" w:hAnsi="Arial" w:cs="Arial"/>
          <w:sz w:val="24"/>
          <w:szCs w:val="24"/>
        </w:rPr>
        <w:t xml:space="preserve"> </w:t>
      </w:r>
      <w:r w:rsidRPr="0042638F">
        <w:rPr>
          <w:rFonts w:ascii="Arial" w:eastAsia="Times New Roman" w:hAnsi="Arial" w:cs="Arial"/>
          <w:sz w:val="24"/>
          <w:szCs w:val="24"/>
        </w:rPr>
        <w:t>Хуулийн дагуу ТЭЗҮ батлагдсаны дараа үйлдвэр</w:t>
      </w:r>
      <w:r w:rsidRPr="0042638F">
        <w:rPr>
          <w:rFonts w:ascii="Arial" w:eastAsia="Times New Roman" w:hAnsi="Arial" w:cs="Arial"/>
          <w:sz w:val="24"/>
          <w:szCs w:val="24"/>
          <w:lang w:val="mn-MN"/>
        </w:rPr>
        <w:t xml:space="preserve"> босгох ажил </w:t>
      </w:r>
      <w:r w:rsidRPr="0042638F">
        <w:rPr>
          <w:rFonts w:ascii="Arial" w:eastAsia="Times New Roman" w:hAnsi="Arial" w:cs="Arial"/>
          <w:sz w:val="24"/>
          <w:szCs w:val="24"/>
        </w:rPr>
        <w:t xml:space="preserve">эхлэх ёстой боловч үйлдвэр </w:t>
      </w:r>
      <w:r w:rsidRPr="0042638F">
        <w:rPr>
          <w:rFonts w:ascii="Arial" w:eastAsia="Times New Roman" w:hAnsi="Arial" w:cs="Arial"/>
          <w:sz w:val="24"/>
          <w:szCs w:val="24"/>
          <w:lang w:val="mn-MN"/>
        </w:rPr>
        <w:t xml:space="preserve">босгох ажил эхлээд </w:t>
      </w:r>
      <w:r w:rsidRPr="0042638F">
        <w:rPr>
          <w:rFonts w:ascii="Arial" w:eastAsia="Times New Roman" w:hAnsi="Arial" w:cs="Arial"/>
          <w:sz w:val="24"/>
          <w:szCs w:val="24"/>
        </w:rPr>
        <w:t xml:space="preserve">3 жил </w:t>
      </w:r>
      <w:r w:rsidRPr="0042638F">
        <w:rPr>
          <w:rFonts w:ascii="Arial" w:eastAsia="Times New Roman" w:hAnsi="Arial" w:cs="Arial"/>
          <w:sz w:val="24"/>
          <w:szCs w:val="24"/>
          <w:lang w:val="mn-MN"/>
        </w:rPr>
        <w:tab/>
        <w:t xml:space="preserve">үргэлжилсэний дараа буюу нээлт хийхээс 20-оод хоногийн өмнө </w:t>
      </w:r>
      <w:r w:rsidRPr="0042638F">
        <w:rPr>
          <w:rFonts w:ascii="Arial" w:eastAsia="Times New Roman" w:hAnsi="Arial" w:cs="Arial"/>
          <w:sz w:val="24"/>
          <w:szCs w:val="24"/>
        </w:rPr>
        <w:t>ТЭЗҮ-гээ батлуулсан.</w:t>
      </w:r>
    </w:p>
    <w:p w:rsidR="0042638F"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rPr>
      </w:pPr>
    </w:p>
    <w:p w:rsidR="0042638F"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lang w:val="mn-MN"/>
        </w:rPr>
      </w:pPr>
      <w:r w:rsidRPr="0042638F">
        <w:rPr>
          <w:rFonts w:ascii="Arial" w:eastAsia="Times New Roman" w:hAnsi="Arial" w:cs="Arial"/>
          <w:b/>
          <w:bCs/>
          <w:sz w:val="24"/>
          <w:szCs w:val="24"/>
        </w:rPr>
        <w:t>2015.06.26</w:t>
      </w:r>
      <w:r w:rsidR="0087493A" w:rsidRPr="0042638F">
        <w:rPr>
          <w:rFonts w:ascii="Arial" w:eastAsia="Times New Roman" w:hAnsi="Arial" w:cs="Arial"/>
          <w:sz w:val="24"/>
          <w:szCs w:val="24"/>
        </w:rPr>
        <w:t xml:space="preserve"> </w:t>
      </w:r>
      <w:r w:rsidRPr="0042638F">
        <w:rPr>
          <w:rFonts w:ascii="Arial" w:eastAsia="Times New Roman" w:hAnsi="Arial" w:cs="Arial"/>
          <w:sz w:val="24"/>
          <w:szCs w:val="24"/>
        </w:rPr>
        <w:t xml:space="preserve">“Эрдэнэт үйлдвэр” ХХК болон “Ачит-Ихт” ХХК-ийн хооронд хамтын ажиллагааны 3 дахь гэрээг байгуулсан. Гэрээнд </w:t>
      </w:r>
      <w:r w:rsidRPr="0042638F">
        <w:rPr>
          <w:rFonts w:ascii="Arial" w:eastAsia="Times New Roman" w:hAnsi="Arial" w:cs="Arial"/>
          <w:sz w:val="24"/>
          <w:szCs w:val="24"/>
          <w:lang w:val="mn-MN"/>
        </w:rPr>
        <w:tab/>
      </w:r>
      <w:r w:rsidRPr="0042638F">
        <w:rPr>
          <w:rFonts w:ascii="Arial" w:eastAsia="Times New Roman" w:hAnsi="Arial" w:cs="Arial"/>
          <w:sz w:val="24"/>
          <w:szCs w:val="24"/>
        </w:rPr>
        <w:t>“Эрдэнэт үйлдвэр”-ийн авах 34 хувийг өөрчилж, катодын зэсийг борлуулсан</w:t>
      </w:r>
      <w:r w:rsidR="0042638F">
        <w:rPr>
          <w:rFonts w:ascii="Arial" w:eastAsia="Times New Roman" w:hAnsi="Arial" w:cs="Arial"/>
          <w:sz w:val="24"/>
          <w:szCs w:val="24"/>
        </w:rPr>
        <w:t xml:space="preserve"> борлуулалтын орлогоос “Эрдэнэт </w:t>
      </w:r>
      <w:r w:rsidRPr="0042638F">
        <w:rPr>
          <w:rFonts w:ascii="Arial" w:eastAsia="Times New Roman" w:hAnsi="Arial" w:cs="Arial"/>
          <w:sz w:val="24"/>
          <w:szCs w:val="24"/>
        </w:rPr>
        <w:t>үйлдвэр”-т төлөх ашиглалтын төлбөрийн хэмжээ</w:t>
      </w:r>
      <w:r w:rsidRPr="0042638F">
        <w:rPr>
          <w:rFonts w:ascii="Arial" w:eastAsia="Times New Roman" w:hAnsi="Arial" w:cs="Arial"/>
          <w:sz w:val="24"/>
          <w:szCs w:val="24"/>
          <w:lang w:val="mn-MN"/>
        </w:rPr>
        <w:t xml:space="preserve"> гэдэг ойлголт гаргаж ирсэн.</w:t>
      </w:r>
      <w:r w:rsidR="0042638F">
        <w:rPr>
          <w:rFonts w:ascii="Arial" w:eastAsia="Times New Roman" w:hAnsi="Arial" w:cs="Arial"/>
          <w:sz w:val="24"/>
          <w:szCs w:val="24"/>
        </w:rPr>
        <w:t xml:space="preserve"> </w:t>
      </w:r>
      <w:r w:rsidRPr="0042638F">
        <w:rPr>
          <w:rFonts w:ascii="Arial" w:eastAsia="Times New Roman" w:hAnsi="Arial" w:cs="Arial"/>
          <w:sz w:val="24"/>
          <w:szCs w:val="24"/>
          <w:lang w:val="mn-MN"/>
        </w:rPr>
        <w:t>Энэ</w:t>
      </w:r>
      <w:r w:rsidRPr="0042638F">
        <w:rPr>
          <w:rFonts w:ascii="Arial" w:eastAsia="Times New Roman" w:hAnsi="Arial" w:cs="Arial"/>
          <w:sz w:val="24"/>
          <w:szCs w:val="24"/>
        </w:rPr>
        <w:t xml:space="preserve"> нь</w:t>
      </w:r>
      <w:r w:rsidR="0042638F">
        <w:rPr>
          <w:rFonts w:ascii="Arial" w:eastAsia="Times New Roman" w:hAnsi="Arial" w:cs="Arial"/>
          <w:sz w:val="24"/>
          <w:szCs w:val="24"/>
          <w:lang w:val="mn-MN"/>
        </w:rPr>
        <w:t>:</w:t>
      </w:r>
    </w:p>
    <w:p w:rsidR="00CD2AE6" w:rsidRPr="0042638F"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lang w:val="mn-MN"/>
        </w:rPr>
      </w:pPr>
      <w:r w:rsidRPr="0042638F">
        <w:rPr>
          <w:rFonts w:ascii="Arial" w:eastAsia="Times New Roman" w:hAnsi="Arial" w:cs="Arial"/>
          <w:sz w:val="24"/>
          <w:szCs w:val="24"/>
        </w:rPr>
        <w:t xml:space="preserve">2015 онд 0,5 хувь, </w:t>
      </w:r>
    </w:p>
    <w:p w:rsidR="00CD2AE6"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rPr>
      </w:pPr>
      <w:r>
        <w:rPr>
          <w:rFonts w:ascii="Arial" w:eastAsia="Times New Roman" w:hAnsi="Arial" w:cs="Arial"/>
          <w:sz w:val="24"/>
          <w:szCs w:val="24"/>
          <w:lang w:val="mn-MN"/>
        </w:rPr>
        <w:t xml:space="preserve">        </w:t>
      </w:r>
      <w:r w:rsidR="00CD2AE6" w:rsidRPr="0042638F">
        <w:rPr>
          <w:rFonts w:ascii="Arial" w:eastAsia="Times New Roman" w:hAnsi="Arial" w:cs="Arial"/>
          <w:sz w:val="24"/>
          <w:szCs w:val="24"/>
        </w:rPr>
        <w:t xml:space="preserve">2016 онд 1 хувь, </w:t>
      </w:r>
    </w:p>
    <w:p w:rsidR="00CD2AE6"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00CD2AE6" w:rsidRPr="0042638F">
        <w:rPr>
          <w:rFonts w:ascii="Arial" w:eastAsia="Times New Roman" w:hAnsi="Arial" w:cs="Arial"/>
          <w:sz w:val="24"/>
          <w:szCs w:val="24"/>
        </w:rPr>
        <w:t>2017 онд 1,5 хувь,</w:t>
      </w:r>
    </w:p>
    <w:p w:rsidR="00013774" w:rsidRDefault="0042638F" w:rsidP="0042638F">
      <w:pPr>
        <w:autoSpaceDE w:val="0"/>
        <w:autoSpaceDN w:val="0"/>
        <w:adjustRightInd w:val="0"/>
        <w:spacing w:after="0" w:line="276" w:lineRule="auto"/>
        <w:ind w:left="180"/>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00CD2AE6" w:rsidRPr="0042638F">
        <w:rPr>
          <w:rFonts w:ascii="Arial" w:eastAsia="Times New Roman" w:hAnsi="Arial" w:cs="Arial"/>
          <w:sz w:val="24"/>
          <w:szCs w:val="24"/>
        </w:rPr>
        <w:t>2018-2034 он дуустал 2 хувь байх</w:t>
      </w:r>
      <w:r w:rsidR="00013774" w:rsidRPr="0042638F">
        <w:rPr>
          <w:rFonts w:ascii="Arial" w:eastAsia="Times New Roman" w:hAnsi="Arial" w:cs="Arial"/>
          <w:sz w:val="24"/>
          <w:szCs w:val="24"/>
          <w:lang w:val="mn-MN"/>
        </w:rPr>
        <w:t>аар өөрчлөн тусгажээ.</w:t>
      </w:r>
    </w:p>
    <w:p w:rsidR="0042638F" w:rsidRPr="0042638F" w:rsidRDefault="0042638F" w:rsidP="0042638F">
      <w:pPr>
        <w:autoSpaceDE w:val="0"/>
        <w:autoSpaceDN w:val="0"/>
        <w:adjustRightInd w:val="0"/>
        <w:spacing w:after="0" w:line="276" w:lineRule="auto"/>
        <w:ind w:left="180"/>
        <w:jc w:val="both"/>
        <w:rPr>
          <w:rFonts w:ascii="Arial" w:eastAsia="Times New Roman" w:hAnsi="Arial" w:cs="Arial"/>
          <w:sz w:val="24"/>
          <w:szCs w:val="24"/>
          <w:lang w:val="mn-MN"/>
        </w:rPr>
      </w:pPr>
    </w:p>
    <w:p w:rsidR="0087493A" w:rsidRPr="0042638F" w:rsidRDefault="00CD2AE6" w:rsidP="0042638F">
      <w:pPr>
        <w:autoSpaceDE w:val="0"/>
        <w:autoSpaceDN w:val="0"/>
        <w:adjustRightInd w:val="0"/>
        <w:spacing w:after="0" w:line="276" w:lineRule="auto"/>
        <w:ind w:left="180" w:firstLine="540"/>
        <w:jc w:val="both"/>
        <w:rPr>
          <w:rFonts w:ascii="Arial" w:eastAsia="Times New Roman" w:hAnsi="Arial" w:cs="Arial"/>
          <w:sz w:val="24"/>
          <w:szCs w:val="24"/>
          <w:lang w:val="mn-MN"/>
        </w:rPr>
      </w:pPr>
      <w:r w:rsidRPr="0042638F">
        <w:rPr>
          <w:rFonts w:ascii="Arial" w:eastAsia="Times New Roman" w:hAnsi="Arial" w:cs="Arial"/>
          <w:sz w:val="24"/>
          <w:szCs w:val="24"/>
          <w:lang w:val="mn-MN"/>
        </w:rPr>
        <w:t xml:space="preserve">Мөн гэрээг </w:t>
      </w:r>
      <w:r w:rsidRPr="0042638F">
        <w:rPr>
          <w:rFonts w:ascii="Arial" w:eastAsia="Times New Roman" w:hAnsi="Arial" w:cs="Arial"/>
          <w:sz w:val="24"/>
          <w:szCs w:val="24"/>
        </w:rPr>
        <w:t>20 жилийн хугацаанд хүчин төгөлдөр бай</w:t>
      </w:r>
      <w:r w:rsidRPr="0042638F">
        <w:rPr>
          <w:rFonts w:ascii="Arial" w:eastAsia="Times New Roman" w:hAnsi="Arial" w:cs="Arial"/>
          <w:sz w:val="24"/>
          <w:szCs w:val="24"/>
          <w:lang w:val="mn-MN"/>
        </w:rPr>
        <w:t xml:space="preserve">хаар байгуулжээ. </w:t>
      </w:r>
      <w:r w:rsidRPr="0042638F">
        <w:rPr>
          <w:rFonts w:ascii="Arial" w:eastAsia="Times New Roman" w:hAnsi="Arial" w:cs="Arial"/>
          <w:sz w:val="24"/>
          <w:szCs w:val="24"/>
        </w:rPr>
        <w:t xml:space="preserve">Ингээд “Эрдэнэт үйлдвэр” ТӨҮГ-ын 34 </w:t>
      </w:r>
      <w:r w:rsidRPr="0042638F">
        <w:rPr>
          <w:rFonts w:ascii="Arial" w:eastAsia="Times New Roman" w:hAnsi="Arial" w:cs="Arial"/>
          <w:sz w:val="24"/>
          <w:szCs w:val="24"/>
          <w:lang w:val="mn-MN"/>
        </w:rPr>
        <w:tab/>
      </w:r>
      <w:r w:rsidRPr="0042638F">
        <w:rPr>
          <w:rFonts w:ascii="Arial" w:eastAsia="Times New Roman" w:hAnsi="Arial" w:cs="Arial"/>
          <w:sz w:val="24"/>
          <w:szCs w:val="24"/>
        </w:rPr>
        <w:t>хув</w:t>
      </w:r>
      <w:r w:rsidRPr="0042638F">
        <w:rPr>
          <w:rFonts w:ascii="Arial" w:eastAsia="Times New Roman" w:hAnsi="Arial" w:cs="Arial"/>
          <w:sz w:val="24"/>
          <w:szCs w:val="24"/>
          <w:lang w:val="mn-MN"/>
        </w:rPr>
        <w:t xml:space="preserve">ийг </w:t>
      </w:r>
      <w:r w:rsidRPr="0042638F">
        <w:rPr>
          <w:rFonts w:ascii="Arial" w:eastAsia="Times New Roman" w:hAnsi="Arial" w:cs="Arial"/>
          <w:sz w:val="24"/>
          <w:szCs w:val="24"/>
        </w:rPr>
        <w:t xml:space="preserve">эзэмших асуудал </w:t>
      </w:r>
      <w:r w:rsidRPr="0042638F">
        <w:rPr>
          <w:rFonts w:ascii="Arial" w:eastAsia="Times New Roman" w:hAnsi="Arial" w:cs="Arial"/>
          <w:sz w:val="24"/>
          <w:szCs w:val="24"/>
          <w:lang w:val="mn-MN"/>
        </w:rPr>
        <w:t xml:space="preserve">энэ гэрээгээр </w:t>
      </w:r>
      <w:r w:rsidRPr="0042638F">
        <w:rPr>
          <w:rFonts w:ascii="Arial" w:eastAsia="Times New Roman" w:hAnsi="Arial" w:cs="Arial"/>
          <w:sz w:val="24"/>
          <w:szCs w:val="24"/>
        </w:rPr>
        <w:t>байхгүй болсон. Мөн гэрээнд нэмэлт хийж 9-р овоолгыг нэмж өгсөн. Уг овоолго нь 139 мянган тн зэс агуулсан 74 сая тонн хүдрийн овоолго юм.</w:t>
      </w:r>
    </w:p>
    <w:p w:rsidR="0087493A" w:rsidRPr="0042638F" w:rsidRDefault="0087493A" w:rsidP="0042638F">
      <w:pPr>
        <w:autoSpaceDE w:val="0"/>
        <w:autoSpaceDN w:val="0"/>
        <w:adjustRightInd w:val="0"/>
        <w:spacing w:after="0" w:line="276" w:lineRule="auto"/>
        <w:jc w:val="both"/>
        <w:rPr>
          <w:rFonts w:ascii="Arial" w:eastAsia="Times New Roman" w:hAnsi="Arial" w:cs="Arial"/>
          <w:sz w:val="24"/>
          <w:szCs w:val="24"/>
          <w:lang w:val="mn-MN"/>
        </w:rPr>
      </w:pPr>
    </w:p>
    <w:p w:rsidR="0042638F" w:rsidRDefault="00CD2AE6" w:rsidP="0042638F">
      <w:pPr>
        <w:autoSpaceDE w:val="0"/>
        <w:autoSpaceDN w:val="0"/>
        <w:adjustRightInd w:val="0"/>
        <w:spacing w:after="0" w:line="276" w:lineRule="auto"/>
        <w:ind w:firstLine="720"/>
        <w:jc w:val="both"/>
        <w:rPr>
          <w:rFonts w:ascii="Arial" w:eastAsia="Times New Roman" w:hAnsi="Arial" w:cs="Arial"/>
          <w:sz w:val="24"/>
          <w:szCs w:val="24"/>
          <w:lang w:val="mn-MN"/>
        </w:rPr>
      </w:pPr>
      <w:r w:rsidRPr="0042638F">
        <w:rPr>
          <w:rFonts w:ascii="Arial" w:eastAsia="Times New Roman" w:hAnsi="Arial" w:cs="Arial"/>
          <w:b/>
          <w:bCs/>
          <w:sz w:val="24"/>
          <w:szCs w:val="24"/>
        </w:rPr>
        <w:t>2016.11.10</w:t>
      </w:r>
      <w:r w:rsidRPr="0042638F">
        <w:rPr>
          <w:rFonts w:ascii="Arial" w:eastAsia="Times New Roman" w:hAnsi="Arial" w:cs="Arial"/>
          <w:sz w:val="24"/>
          <w:szCs w:val="24"/>
        </w:rPr>
        <w:t xml:space="preserve"> Ашигт малтмалын тухай хуульд нэмэлт өөрчлөлт оруулж үүсмэл орд гэдэг нэр томьёо </w:t>
      </w:r>
      <w:r w:rsidRPr="0042638F">
        <w:rPr>
          <w:rFonts w:ascii="Arial" w:eastAsia="Times New Roman" w:hAnsi="Arial" w:cs="Arial"/>
          <w:sz w:val="24"/>
          <w:szCs w:val="24"/>
          <w:lang w:val="mn-MN"/>
        </w:rPr>
        <w:t xml:space="preserve">гарч ирсэн. </w:t>
      </w:r>
      <w:r w:rsidRPr="0042638F">
        <w:rPr>
          <w:rFonts w:ascii="Arial" w:eastAsia="Times New Roman" w:hAnsi="Arial" w:cs="Arial"/>
          <w:sz w:val="24"/>
          <w:szCs w:val="24"/>
        </w:rPr>
        <w:t xml:space="preserve">Ашигт </w:t>
      </w:r>
      <w:r w:rsidRPr="0042638F">
        <w:rPr>
          <w:rFonts w:ascii="Arial" w:eastAsia="Times New Roman" w:hAnsi="Arial" w:cs="Arial"/>
          <w:sz w:val="24"/>
          <w:szCs w:val="24"/>
          <w:lang w:val="mn-MN"/>
        </w:rPr>
        <w:tab/>
      </w:r>
      <w:r w:rsidRPr="0042638F">
        <w:rPr>
          <w:rFonts w:ascii="Arial" w:eastAsia="Times New Roman" w:hAnsi="Arial" w:cs="Arial"/>
          <w:sz w:val="24"/>
          <w:szCs w:val="24"/>
        </w:rPr>
        <w:t xml:space="preserve">малтмалын тухай хуулийн 4.1.27.д “үүсмэл орд” гэж олборлолт, боловсруулалт, баяжуулалтын явцад </w:t>
      </w:r>
      <w:r w:rsidRPr="0042638F">
        <w:rPr>
          <w:rFonts w:ascii="Arial" w:eastAsia="Times New Roman" w:hAnsi="Arial" w:cs="Arial"/>
          <w:sz w:val="24"/>
          <w:szCs w:val="24"/>
          <w:lang w:val="mn-MN"/>
        </w:rPr>
        <w:tab/>
      </w:r>
      <w:r w:rsidRPr="0042638F">
        <w:rPr>
          <w:rFonts w:ascii="Arial" w:eastAsia="Times New Roman" w:hAnsi="Arial" w:cs="Arial"/>
          <w:sz w:val="24"/>
          <w:szCs w:val="24"/>
        </w:rPr>
        <w:t xml:space="preserve">ялгагдсан ашигт малтмалын тодорхой агуулга бүхий дахин боловсруулахад эдийн засгийн үр ашиг гаргаж болохуйц хүдэр, ашигт малтмалын овоолгыг хэлнэ гэж заасан. Энэ хуулийн дагуу “Ачит-Ихт” ХХК “Эрдэнэт </w:t>
      </w:r>
      <w:r w:rsidRPr="0042638F">
        <w:rPr>
          <w:rFonts w:ascii="Arial" w:eastAsia="Times New Roman" w:hAnsi="Arial" w:cs="Arial"/>
          <w:sz w:val="24"/>
          <w:szCs w:val="24"/>
          <w:lang w:val="mn-MN"/>
        </w:rPr>
        <w:tab/>
      </w:r>
      <w:r w:rsidRPr="0042638F">
        <w:rPr>
          <w:rFonts w:ascii="Arial" w:eastAsia="Times New Roman" w:hAnsi="Arial" w:cs="Arial"/>
          <w:sz w:val="24"/>
          <w:szCs w:val="24"/>
        </w:rPr>
        <w:t xml:space="preserve">үйлдвэр” ТӨҮГ-ын овоолгыг үүсмэл ордод хамааруулж “Эрдэнэт үйлдвэр” ТӨҮГ-ын зөвшөөрөлгүйгээр үүсмэл </w:t>
      </w:r>
      <w:r w:rsidRPr="0042638F">
        <w:rPr>
          <w:rFonts w:ascii="Arial" w:eastAsia="Times New Roman" w:hAnsi="Arial" w:cs="Arial"/>
          <w:sz w:val="24"/>
          <w:szCs w:val="24"/>
          <w:lang w:val="mn-MN"/>
        </w:rPr>
        <w:tab/>
      </w:r>
      <w:r w:rsidRPr="0042638F">
        <w:rPr>
          <w:rFonts w:ascii="Arial" w:eastAsia="Times New Roman" w:hAnsi="Arial" w:cs="Arial"/>
          <w:sz w:val="24"/>
          <w:szCs w:val="24"/>
        </w:rPr>
        <w:t>ордын гэрчилгээг төрийн захиргааны байгууллагаас авсан</w:t>
      </w:r>
      <w:r w:rsidRPr="0042638F">
        <w:rPr>
          <w:rFonts w:ascii="Arial" w:eastAsia="Times New Roman" w:hAnsi="Arial" w:cs="Arial"/>
          <w:sz w:val="24"/>
          <w:szCs w:val="24"/>
          <w:lang w:val="mn-MN"/>
        </w:rPr>
        <w:t xml:space="preserve"> байдаг</w:t>
      </w:r>
      <w:r w:rsidRPr="0042638F">
        <w:rPr>
          <w:rFonts w:ascii="Arial" w:eastAsia="Times New Roman" w:hAnsi="Arial" w:cs="Arial"/>
          <w:sz w:val="24"/>
          <w:szCs w:val="24"/>
        </w:rPr>
        <w:t>.</w:t>
      </w:r>
    </w:p>
    <w:p w:rsidR="0042638F" w:rsidRDefault="0042638F" w:rsidP="0042638F">
      <w:pPr>
        <w:autoSpaceDE w:val="0"/>
        <w:autoSpaceDN w:val="0"/>
        <w:adjustRightInd w:val="0"/>
        <w:spacing w:after="0" w:line="276" w:lineRule="auto"/>
        <w:jc w:val="both"/>
        <w:rPr>
          <w:rFonts w:ascii="Arial" w:eastAsia="Times New Roman" w:hAnsi="Arial" w:cs="Arial"/>
          <w:sz w:val="24"/>
          <w:szCs w:val="24"/>
          <w:lang w:val="mn-MN"/>
        </w:rPr>
      </w:pPr>
    </w:p>
    <w:p w:rsidR="0087493A" w:rsidRDefault="00CD2AE6" w:rsidP="0042638F">
      <w:pPr>
        <w:autoSpaceDE w:val="0"/>
        <w:autoSpaceDN w:val="0"/>
        <w:adjustRightInd w:val="0"/>
        <w:spacing w:after="0" w:line="276" w:lineRule="auto"/>
        <w:ind w:firstLine="720"/>
        <w:jc w:val="both"/>
        <w:rPr>
          <w:rFonts w:ascii="Arial" w:eastAsia="Times New Roman" w:hAnsi="Arial" w:cs="Arial"/>
          <w:sz w:val="24"/>
          <w:szCs w:val="24"/>
        </w:rPr>
      </w:pPr>
      <w:r w:rsidRPr="0042638F">
        <w:rPr>
          <w:rFonts w:ascii="Arial" w:eastAsia="Times New Roman" w:hAnsi="Arial" w:cs="Arial"/>
          <w:sz w:val="24"/>
          <w:szCs w:val="24"/>
        </w:rPr>
        <w:t>Мөн хуулинд АМНАТ 5 хувь байдаг атал энэ өөрчлөлтөөр үүсмэл ордоос олборлосон бүтээгдэхүүнд ногдох ашигт мал</w:t>
      </w:r>
      <w:r w:rsidR="0042638F">
        <w:rPr>
          <w:rFonts w:ascii="Arial" w:eastAsia="Times New Roman" w:hAnsi="Arial" w:cs="Arial"/>
          <w:sz w:val="24"/>
          <w:szCs w:val="24"/>
        </w:rPr>
        <w:t xml:space="preserve">тмалын нөөц ашигласны төлбөрийн </w:t>
      </w:r>
      <w:r w:rsidRPr="0042638F">
        <w:rPr>
          <w:rFonts w:ascii="Arial" w:eastAsia="Times New Roman" w:hAnsi="Arial" w:cs="Arial"/>
          <w:sz w:val="24"/>
          <w:szCs w:val="24"/>
        </w:rPr>
        <w:t xml:space="preserve">хэмжээ тухайн бүтээгдэхүүний борлуулалтын үнэлгээний 2.5 хувь, энэ хуулийн 47.5-д заасан нэмэлт </w:t>
      </w:r>
      <w:r w:rsidRPr="0042638F">
        <w:rPr>
          <w:rFonts w:ascii="Arial" w:eastAsia="Times New Roman" w:hAnsi="Arial" w:cs="Arial"/>
          <w:sz w:val="24"/>
          <w:szCs w:val="24"/>
          <w:lang w:val="mn-MN"/>
        </w:rPr>
        <w:tab/>
      </w:r>
      <w:r w:rsidRPr="0042638F">
        <w:rPr>
          <w:rFonts w:ascii="Arial" w:eastAsia="Times New Roman" w:hAnsi="Arial" w:cs="Arial"/>
          <w:sz w:val="24"/>
          <w:szCs w:val="24"/>
        </w:rPr>
        <w:t>төлбөрийн хэмжээ 0 хувьтай тэнцүү байна” гэж оруулж 2017.01.01-ээс мөрдөхөөр тусгасан байна.</w:t>
      </w:r>
    </w:p>
    <w:p w:rsidR="0042638F" w:rsidRPr="0042638F" w:rsidRDefault="0042638F" w:rsidP="0042638F">
      <w:pPr>
        <w:autoSpaceDE w:val="0"/>
        <w:autoSpaceDN w:val="0"/>
        <w:adjustRightInd w:val="0"/>
        <w:spacing w:after="0" w:line="276" w:lineRule="auto"/>
        <w:ind w:firstLine="720"/>
        <w:jc w:val="both"/>
        <w:rPr>
          <w:rFonts w:ascii="Arial" w:eastAsia="Times New Roman" w:hAnsi="Arial" w:cs="Arial"/>
          <w:sz w:val="24"/>
          <w:szCs w:val="24"/>
          <w:lang w:val="mn-MN"/>
        </w:rPr>
      </w:pPr>
    </w:p>
    <w:p w:rsidR="00CD2AE6" w:rsidRDefault="00CD2AE6" w:rsidP="0042638F">
      <w:pPr>
        <w:autoSpaceDE w:val="0"/>
        <w:autoSpaceDN w:val="0"/>
        <w:adjustRightInd w:val="0"/>
        <w:spacing w:after="0" w:line="276" w:lineRule="auto"/>
        <w:ind w:firstLine="720"/>
        <w:jc w:val="both"/>
        <w:rPr>
          <w:rFonts w:ascii="Arial" w:eastAsia="Times New Roman" w:hAnsi="Arial" w:cs="Arial"/>
          <w:sz w:val="24"/>
          <w:szCs w:val="24"/>
        </w:rPr>
      </w:pPr>
      <w:r w:rsidRPr="0042638F">
        <w:rPr>
          <w:rFonts w:ascii="Arial" w:eastAsia="Times New Roman" w:hAnsi="Arial" w:cs="Arial"/>
          <w:b/>
          <w:bCs/>
          <w:sz w:val="24"/>
          <w:szCs w:val="24"/>
        </w:rPr>
        <w:t>2018.08.06</w:t>
      </w:r>
      <w:r w:rsidRPr="0042638F">
        <w:rPr>
          <w:rFonts w:ascii="Arial" w:eastAsia="Times New Roman" w:hAnsi="Arial" w:cs="Arial"/>
          <w:b/>
          <w:bCs/>
          <w:sz w:val="24"/>
          <w:szCs w:val="24"/>
          <w:lang w:val="mn-MN"/>
        </w:rPr>
        <w:t xml:space="preserve"> </w:t>
      </w:r>
      <w:r w:rsidRPr="0042638F">
        <w:rPr>
          <w:rFonts w:ascii="Arial" w:eastAsia="Times New Roman" w:hAnsi="Arial" w:cs="Arial"/>
          <w:sz w:val="24"/>
          <w:szCs w:val="24"/>
        </w:rPr>
        <w:t xml:space="preserve">49 </w:t>
      </w:r>
      <w:r w:rsidRPr="0042638F">
        <w:rPr>
          <w:rFonts w:ascii="Arial" w:eastAsia="Times New Roman" w:hAnsi="Arial" w:cs="Arial"/>
          <w:sz w:val="24"/>
          <w:szCs w:val="24"/>
          <w:lang w:val="mn-MN"/>
        </w:rPr>
        <w:t xml:space="preserve">хувийнхан </w:t>
      </w:r>
      <w:r w:rsidRPr="0042638F">
        <w:rPr>
          <w:rFonts w:ascii="Arial" w:eastAsia="Times New Roman" w:hAnsi="Arial" w:cs="Arial"/>
          <w:sz w:val="24"/>
          <w:szCs w:val="24"/>
        </w:rPr>
        <w:t>“Эрдэнэт үйлдвэр” ТӨҮГ-</w:t>
      </w:r>
      <w:r w:rsidRPr="0042638F">
        <w:rPr>
          <w:rFonts w:ascii="Arial" w:eastAsia="Times New Roman" w:hAnsi="Arial" w:cs="Arial"/>
          <w:sz w:val="24"/>
          <w:szCs w:val="24"/>
          <w:lang w:val="mn-MN"/>
        </w:rPr>
        <w:t>ын удирдлагад ажиллаж байхдаа</w:t>
      </w:r>
      <w:r w:rsidRPr="0042638F">
        <w:rPr>
          <w:rFonts w:ascii="Arial" w:eastAsia="Times New Roman" w:hAnsi="Arial" w:cs="Arial"/>
          <w:sz w:val="24"/>
          <w:szCs w:val="24"/>
        </w:rPr>
        <w:t xml:space="preserve"> “Ачит-Ихт” ХХК-д “Эрдэнэт үйлдвэр” </w:t>
      </w:r>
      <w:r w:rsidRPr="0042638F">
        <w:rPr>
          <w:rFonts w:ascii="Arial" w:eastAsia="Times New Roman" w:hAnsi="Arial" w:cs="Arial"/>
          <w:sz w:val="24"/>
          <w:szCs w:val="24"/>
          <w:lang w:val="mn-MN"/>
        </w:rPr>
        <w:tab/>
      </w:r>
      <w:r w:rsidRPr="0042638F">
        <w:rPr>
          <w:rFonts w:ascii="Arial" w:eastAsia="Times New Roman" w:hAnsi="Arial" w:cs="Arial"/>
          <w:sz w:val="24"/>
          <w:szCs w:val="24"/>
        </w:rPr>
        <w:t>ТӨҮГ нь 34 хувиа авах, зэс борлуулсан борлуулалтын орлогоос гэрээнд заасны дагуу тодорхой хувиар төлнө гэсэн нь хуулийн заалттай зөрчилдөж байгаа</w:t>
      </w: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 xml:space="preserve">Хуулийн заалтанд АМНАТ 5 хувь байдаг, “Эрдэнэт үйлдвэр”-ийн </w:t>
      </w:r>
      <w:r w:rsidRPr="0042638F">
        <w:rPr>
          <w:rFonts w:ascii="Arial" w:eastAsia="Times New Roman" w:hAnsi="Arial" w:cs="Arial"/>
          <w:sz w:val="24"/>
          <w:szCs w:val="24"/>
          <w:lang w:val="mn-MN"/>
        </w:rPr>
        <w:tab/>
      </w:r>
      <w:r w:rsidRPr="0042638F">
        <w:rPr>
          <w:rFonts w:ascii="Arial" w:eastAsia="Times New Roman" w:hAnsi="Arial" w:cs="Arial"/>
          <w:sz w:val="24"/>
          <w:szCs w:val="24"/>
        </w:rPr>
        <w:t>зөвшө</w:t>
      </w:r>
      <w:r w:rsidR="0042638F">
        <w:rPr>
          <w:rFonts w:ascii="Arial" w:eastAsia="Times New Roman" w:hAnsi="Arial" w:cs="Arial"/>
          <w:sz w:val="24"/>
          <w:szCs w:val="24"/>
        </w:rPr>
        <w:t xml:space="preserve">өрөлгүй үүсмэл ордын гэрчилгээг </w:t>
      </w:r>
      <w:r w:rsidRPr="0042638F">
        <w:rPr>
          <w:rFonts w:ascii="Arial" w:eastAsia="Times New Roman" w:hAnsi="Arial" w:cs="Arial"/>
          <w:sz w:val="24"/>
          <w:szCs w:val="24"/>
        </w:rPr>
        <w:t xml:space="preserve">төрийн захиргааны байгууллагаас </w:t>
      </w:r>
      <w:r w:rsidR="0042638F">
        <w:rPr>
          <w:rFonts w:ascii="Arial" w:eastAsia="Times New Roman" w:hAnsi="Arial" w:cs="Arial"/>
          <w:sz w:val="24"/>
          <w:szCs w:val="24"/>
        </w:rPr>
        <w:t xml:space="preserve">гаргуулж авсан,“Ачит-Ихт” ХХК-д </w:t>
      </w:r>
      <w:r w:rsidRPr="0042638F">
        <w:rPr>
          <w:rFonts w:ascii="Arial" w:eastAsia="Times New Roman" w:hAnsi="Arial" w:cs="Arial"/>
          <w:sz w:val="24"/>
          <w:szCs w:val="24"/>
        </w:rPr>
        <w:t xml:space="preserve">116,2 га талбайг хязгаарлагдмал эрхтэйгээр ашиглуулахаар гэрээ байгуулсан нь Иргэний хууль, Газрын тухай </w:t>
      </w:r>
      <w:r w:rsidRPr="0042638F">
        <w:rPr>
          <w:rFonts w:ascii="Arial" w:eastAsia="Times New Roman" w:hAnsi="Arial" w:cs="Arial"/>
          <w:sz w:val="24"/>
          <w:szCs w:val="24"/>
          <w:lang w:val="mn-MN"/>
        </w:rPr>
        <w:tab/>
      </w:r>
      <w:r w:rsidRPr="0042638F">
        <w:rPr>
          <w:rFonts w:ascii="Arial" w:eastAsia="Times New Roman" w:hAnsi="Arial" w:cs="Arial"/>
          <w:sz w:val="24"/>
          <w:szCs w:val="24"/>
        </w:rPr>
        <w:t xml:space="preserve">хуулийн заалтыг зөрчсөн, 2013.07.17-нд байгуулсан хамтран </w:t>
      </w:r>
      <w:r w:rsidRPr="0042638F">
        <w:rPr>
          <w:rFonts w:ascii="Arial" w:eastAsia="Times New Roman" w:hAnsi="Arial" w:cs="Arial"/>
          <w:sz w:val="24"/>
          <w:szCs w:val="24"/>
        </w:rPr>
        <w:lastRenderedPageBreak/>
        <w:t xml:space="preserve">ажиллах гэрээнд “энэ гэрээг Эрдэнэт үйлдвэрийн </w:t>
      </w:r>
      <w:r w:rsidRPr="0042638F">
        <w:rPr>
          <w:rFonts w:ascii="Arial" w:eastAsia="Times New Roman" w:hAnsi="Arial" w:cs="Arial"/>
          <w:sz w:val="24"/>
          <w:szCs w:val="24"/>
          <w:lang w:val="mn-MN"/>
        </w:rPr>
        <w:tab/>
      </w:r>
      <w:r w:rsidRPr="0042638F">
        <w:rPr>
          <w:rFonts w:ascii="Arial" w:eastAsia="Times New Roman" w:hAnsi="Arial" w:cs="Arial"/>
          <w:sz w:val="24"/>
          <w:szCs w:val="24"/>
        </w:rPr>
        <w:t>дүрмийн дагуу 2013 онд багтаан компанийн зөвлөлийн хурлаар батл</w:t>
      </w:r>
      <w:r w:rsidR="0042638F">
        <w:rPr>
          <w:rFonts w:ascii="Arial" w:eastAsia="Times New Roman" w:hAnsi="Arial" w:cs="Arial"/>
          <w:sz w:val="24"/>
          <w:szCs w:val="24"/>
        </w:rPr>
        <w:t xml:space="preserve">уулна” гэж заасан боловч гэрээг </w:t>
      </w:r>
      <w:r w:rsidRPr="0042638F">
        <w:rPr>
          <w:rFonts w:ascii="Arial" w:eastAsia="Times New Roman" w:hAnsi="Arial" w:cs="Arial"/>
          <w:sz w:val="24"/>
          <w:szCs w:val="24"/>
        </w:rPr>
        <w:t>зөвлөлийн хурлаар батлуулаагүй байгаа зэрэг зөрчлүүдийг арилгахыг тусгасан санал хүргүүлжээ.</w:t>
      </w:r>
    </w:p>
    <w:p w:rsidR="0042638F" w:rsidRPr="0042638F" w:rsidRDefault="0042638F"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firstLine="720"/>
        <w:jc w:val="both"/>
        <w:rPr>
          <w:rFonts w:ascii="Arial" w:eastAsia="Times New Roman" w:hAnsi="Arial" w:cs="Arial"/>
          <w:sz w:val="24"/>
          <w:szCs w:val="24"/>
        </w:rPr>
      </w:pPr>
      <w:r w:rsidRPr="0042638F">
        <w:rPr>
          <w:rFonts w:ascii="Arial" w:eastAsia="Times New Roman" w:hAnsi="Arial" w:cs="Arial"/>
          <w:b/>
          <w:bCs/>
          <w:sz w:val="24"/>
          <w:szCs w:val="24"/>
        </w:rPr>
        <w:t>2018.09.07</w:t>
      </w:r>
      <w:r w:rsidRPr="0042638F">
        <w:rPr>
          <w:rFonts w:ascii="Arial" w:eastAsia="Times New Roman" w:hAnsi="Arial" w:cs="Arial"/>
          <w:sz w:val="24"/>
          <w:szCs w:val="24"/>
        </w:rPr>
        <w:t xml:space="preserve"> </w:t>
      </w:r>
      <w:r w:rsidRPr="0042638F">
        <w:rPr>
          <w:rFonts w:ascii="Arial" w:eastAsia="Times New Roman" w:hAnsi="Arial" w:cs="Arial"/>
          <w:sz w:val="24"/>
          <w:szCs w:val="24"/>
          <w:lang w:val="mn-MN"/>
        </w:rPr>
        <w:t xml:space="preserve">Мөн </w:t>
      </w:r>
      <w:r w:rsidRPr="0042638F">
        <w:rPr>
          <w:rFonts w:ascii="Arial" w:eastAsia="Times New Roman" w:hAnsi="Arial" w:cs="Arial"/>
          <w:sz w:val="24"/>
          <w:szCs w:val="24"/>
        </w:rPr>
        <w:t>“Ачит-Ихт” ХХК-д дахин “34 хувийн асуудлыг шийдсэний дараа давуу эрхийн хувьцаа гаргах,</w:t>
      </w: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 xml:space="preserve">хуульд </w:t>
      </w:r>
      <w:r w:rsidRPr="0042638F">
        <w:rPr>
          <w:rFonts w:ascii="Arial" w:eastAsia="Times New Roman" w:hAnsi="Arial" w:cs="Arial"/>
          <w:sz w:val="24"/>
          <w:szCs w:val="24"/>
          <w:lang w:val="mn-MN"/>
        </w:rPr>
        <w:tab/>
      </w:r>
      <w:r w:rsidRPr="0042638F">
        <w:rPr>
          <w:rFonts w:ascii="Arial" w:eastAsia="Times New Roman" w:hAnsi="Arial" w:cs="Arial"/>
          <w:sz w:val="24"/>
          <w:szCs w:val="24"/>
        </w:rPr>
        <w:t>нийцээгүй, гэрээний үүргээ илтэд зөрчсөн үйл ажиллагаа явуулахгүй байх, өмнөх албан тоотод</w:t>
      </w: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дурдсан ажлуудыг шуурхай хийх талаар хүсэлт хүргүүлжээ.</w:t>
      </w:r>
    </w:p>
    <w:p w:rsidR="00CD2AE6" w:rsidRPr="0042638F" w:rsidRDefault="00CD2AE6" w:rsidP="0042638F">
      <w:pPr>
        <w:autoSpaceDE w:val="0"/>
        <w:autoSpaceDN w:val="0"/>
        <w:adjustRightInd w:val="0"/>
        <w:spacing w:after="0" w:line="276" w:lineRule="auto"/>
        <w:ind w:left="180"/>
        <w:jc w:val="both"/>
        <w:rPr>
          <w:rFonts w:ascii="Arial" w:eastAsia="Times New Roman" w:hAnsi="Arial" w:cs="Arial"/>
          <w:sz w:val="24"/>
          <w:szCs w:val="24"/>
        </w:rPr>
      </w:pPr>
    </w:p>
    <w:p w:rsidR="00CD2AE6" w:rsidRPr="008042AB" w:rsidRDefault="008042AB" w:rsidP="0042638F">
      <w:pPr>
        <w:autoSpaceDE w:val="0"/>
        <w:autoSpaceDN w:val="0"/>
        <w:adjustRightInd w:val="0"/>
        <w:spacing w:after="0" w:line="276" w:lineRule="auto"/>
        <w:rPr>
          <w:rFonts w:ascii="Arial" w:eastAsia="Times New Roman" w:hAnsi="Arial" w:cs="Arial"/>
          <w:b/>
          <w:sz w:val="24"/>
          <w:szCs w:val="24"/>
          <w:u w:val="single"/>
          <w:lang w:val="mn-MN"/>
        </w:rPr>
      </w:pPr>
      <w:r w:rsidRPr="0042638F">
        <w:rPr>
          <w:rFonts w:ascii="Arial" w:eastAsia="Times New Roman" w:hAnsi="Arial" w:cs="Arial"/>
          <w:b/>
          <w:sz w:val="24"/>
          <w:szCs w:val="24"/>
          <w:u w:val="single"/>
          <w:lang w:val="mn-MN"/>
        </w:rPr>
        <w:t>3</w:t>
      </w:r>
      <w:r w:rsidRPr="0042638F">
        <w:rPr>
          <w:rFonts w:ascii="Arial" w:eastAsia="Times New Roman" w:hAnsi="Arial" w:cs="Arial"/>
          <w:b/>
          <w:sz w:val="24"/>
          <w:szCs w:val="24"/>
          <w:u w:val="single"/>
        </w:rPr>
        <w:t>. “</w:t>
      </w:r>
      <w:r>
        <w:rPr>
          <w:rFonts w:ascii="Arial" w:eastAsia="Times New Roman" w:hAnsi="Arial" w:cs="Arial"/>
          <w:b/>
          <w:sz w:val="24"/>
          <w:szCs w:val="24"/>
          <w:u w:val="single"/>
          <w:lang w:val="mn-MN"/>
        </w:rPr>
        <w:t>З</w:t>
      </w:r>
      <w:r w:rsidRPr="0042638F">
        <w:rPr>
          <w:rFonts w:ascii="Arial" w:eastAsia="Times New Roman" w:hAnsi="Arial" w:cs="Arial"/>
          <w:b/>
          <w:sz w:val="24"/>
          <w:szCs w:val="24"/>
          <w:u w:val="single"/>
          <w:lang w:val="mn-MN"/>
        </w:rPr>
        <w:t>ЭС ЭРДЭНИЙН ХУВЬ</w:t>
      </w:r>
      <w:r>
        <w:rPr>
          <w:rFonts w:ascii="Arial" w:eastAsia="Times New Roman" w:hAnsi="Arial" w:cs="Arial"/>
          <w:b/>
          <w:sz w:val="24"/>
          <w:szCs w:val="24"/>
          <w:u w:val="single"/>
        </w:rPr>
        <w:t xml:space="preserve">” </w:t>
      </w:r>
      <w:r>
        <w:rPr>
          <w:rFonts w:ascii="Arial" w:eastAsia="Times New Roman" w:hAnsi="Arial" w:cs="Arial"/>
          <w:b/>
          <w:sz w:val="24"/>
          <w:szCs w:val="24"/>
          <w:u w:val="single"/>
          <w:lang w:val="mn-MN"/>
        </w:rPr>
        <w:t>ХК</w:t>
      </w:r>
    </w:p>
    <w:p w:rsidR="00013774" w:rsidRPr="0042638F" w:rsidRDefault="00013774" w:rsidP="0042638F">
      <w:pPr>
        <w:autoSpaceDE w:val="0"/>
        <w:autoSpaceDN w:val="0"/>
        <w:adjustRightInd w:val="0"/>
        <w:spacing w:after="0" w:line="276" w:lineRule="auto"/>
        <w:jc w:val="both"/>
        <w:rPr>
          <w:rFonts w:ascii="Arial" w:eastAsia="Times New Roman" w:hAnsi="Arial" w:cs="Arial"/>
          <w:b/>
          <w:sz w:val="24"/>
          <w:szCs w:val="24"/>
          <w:u w:val="single"/>
        </w:rPr>
      </w:pPr>
    </w:p>
    <w:p w:rsidR="00013774" w:rsidRDefault="00013774" w:rsidP="0042638F">
      <w:pPr>
        <w:autoSpaceDE w:val="0"/>
        <w:autoSpaceDN w:val="0"/>
        <w:adjustRightInd w:val="0"/>
        <w:spacing w:after="0" w:line="276" w:lineRule="auto"/>
        <w:ind w:firstLine="720"/>
        <w:jc w:val="both"/>
        <w:rPr>
          <w:rFonts w:ascii="Arial" w:eastAsia="Times New Roman" w:hAnsi="Arial" w:cs="Arial"/>
          <w:bCs/>
          <w:sz w:val="24"/>
          <w:szCs w:val="24"/>
        </w:rPr>
      </w:pPr>
      <w:r w:rsidRPr="0042638F">
        <w:rPr>
          <w:rFonts w:ascii="Arial" w:eastAsia="Times New Roman" w:hAnsi="Arial" w:cs="Arial"/>
          <w:bCs/>
          <w:sz w:val="24"/>
          <w:szCs w:val="24"/>
        </w:rPr>
        <w:t xml:space="preserve">“Зэс эрдэнийн хувь” ХК-иас “Эрдэнэт үйлдвэр” ТӨҮГ-ын өмчлөлд байгаа исэлдсэн хүдрийн овоолгуудыг ашиглан зэсийн үйлдвэр байгуулах асуудлаар 2009 оноос хойш удаа дараа хүсэлт тавьж улмаар ТӨХ-ноос холбогдох шийдвэрүүд гаргасан ч хэрэгжээгүй байдаг. Тиймээс тухайн үед Ерөнхий сайдаар ажиллаж байсан Н.Алтанхуяг миний бие 2013 оны 4 дүгээр сард Орхон аймгийн иргэдээс ирүүлсэн санал хүсэлтийн дагуу Ерөнхий сайдын захирамжаар ажлын хэсэг байгуулж ажилласан юм. Энэ ажлын хэсэг нь “Зэс эрдэнийн хувь” ХК-ийн эрх зүйн байдлын талаар дүгнэлт гаргаж, бүртгэлийн талаар гарсан зөрчлүүдийг арилгаж, хуульд нийцүүлэх ажил хийсэн. Ингээд Эрдэнэт хотын 20 гаруй мянган иргэдийн оролцоотой энэхүү төслийг дэмжиж ажил болгох саналыг “Эрдэнэт үйлдвэр” ТӨҮГ-ын захирал Ц.Даваацэрэнд хүргүүлж “Эрдэнэт үйлдвэр” ТӨҮГ, Орхон аймгийн Иргэдийн төлөөлөгчдийн хурал, “Зэс эрдэнийн хувь” ХК-ийн хооронд 2013 оны 5 дугаар сарын 02-ны өдрийн 5/016-13 дугаар бүхий “Хамтран ажиллах гэрээ”-г 5 жилийн </w:t>
      </w:r>
      <w:proofErr w:type="gramStart"/>
      <w:r w:rsidRPr="0042638F">
        <w:rPr>
          <w:rFonts w:ascii="Arial" w:eastAsia="Times New Roman" w:hAnsi="Arial" w:cs="Arial"/>
          <w:bCs/>
          <w:sz w:val="24"/>
          <w:szCs w:val="24"/>
        </w:rPr>
        <w:t>хугацаатайгаар  байгуулсан</w:t>
      </w:r>
      <w:proofErr w:type="gramEnd"/>
      <w:r w:rsidRPr="0042638F">
        <w:rPr>
          <w:rFonts w:ascii="Arial" w:eastAsia="Times New Roman" w:hAnsi="Arial" w:cs="Arial"/>
          <w:bCs/>
          <w:sz w:val="24"/>
          <w:szCs w:val="24"/>
        </w:rPr>
        <w:t xml:space="preserve"> байна.</w:t>
      </w:r>
    </w:p>
    <w:p w:rsidR="008042AB" w:rsidRPr="0042638F" w:rsidRDefault="008042AB" w:rsidP="0042638F">
      <w:pPr>
        <w:autoSpaceDE w:val="0"/>
        <w:autoSpaceDN w:val="0"/>
        <w:adjustRightInd w:val="0"/>
        <w:spacing w:after="0" w:line="276" w:lineRule="auto"/>
        <w:ind w:firstLine="720"/>
        <w:jc w:val="both"/>
        <w:rPr>
          <w:rFonts w:ascii="Arial" w:eastAsia="Times New Roman" w:hAnsi="Arial" w:cs="Arial"/>
          <w:bCs/>
          <w:sz w:val="24"/>
          <w:szCs w:val="24"/>
        </w:rPr>
      </w:pPr>
    </w:p>
    <w:p w:rsidR="00013774" w:rsidRDefault="00013774" w:rsidP="0042638F">
      <w:pPr>
        <w:autoSpaceDE w:val="0"/>
        <w:autoSpaceDN w:val="0"/>
        <w:adjustRightInd w:val="0"/>
        <w:spacing w:after="0" w:line="276" w:lineRule="auto"/>
        <w:jc w:val="both"/>
        <w:rPr>
          <w:rFonts w:ascii="Arial" w:eastAsia="Times New Roman" w:hAnsi="Arial" w:cs="Arial"/>
          <w:bCs/>
          <w:sz w:val="24"/>
          <w:szCs w:val="24"/>
        </w:rPr>
      </w:pPr>
      <w:r w:rsidRPr="0042638F">
        <w:rPr>
          <w:rFonts w:ascii="Arial" w:eastAsia="Times New Roman" w:hAnsi="Arial" w:cs="Arial"/>
          <w:bCs/>
          <w:sz w:val="24"/>
          <w:szCs w:val="24"/>
          <w:lang w:val="mn-MN"/>
        </w:rPr>
        <w:t xml:space="preserve">          </w:t>
      </w:r>
      <w:r w:rsidRPr="0042638F">
        <w:rPr>
          <w:rFonts w:ascii="Arial" w:eastAsia="Times New Roman" w:hAnsi="Arial" w:cs="Arial"/>
          <w:bCs/>
          <w:sz w:val="24"/>
          <w:szCs w:val="24"/>
        </w:rPr>
        <w:t>Уг гэрээнд “Туршилт судалгааны ажлыг гүйцэтгэн, хагас үйлдвэрлэлийн туршилтыг явуулж дууссанаар эдийн засгийн үр ашигтай болох нь тогтоогдвол хүдэр ашиглах, хамтарсан үйлдвэр байгуулах, шинээр байгуулагдах хамтарсан үйлдвэрт “Эрдэнэт үйлдвэр” ТӨҮГ 34 хувь эзэмших, “Зэс эрдэнийн хувь” ХК исэлдсэн хүдрийн 8а, 12 дугаар овоолгуудаас дээж авах, хагас үйлдвэрлэлийн туршилт судалгааны ажил явуулах, санхүүжилтийн эх үүсвэрийн асуудлыг бие даан шийдвэрлэхээр” тусгажээ.</w:t>
      </w:r>
    </w:p>
    <w:p w:rsidR="008042AB" w:rsidRPr="0042638F" w:rsidRDefault="008042AB" w:rsidP="0042638F">
      <w:pPr>
        <w:autoSpaceDE w:val="0"/>
        <w:autoSpaceDN w:val="0"/>
        <w:adjustRightInd w:val="0"/>
        <w:spacing w:after="0" w:line="276" w:lineRule="auto"/>
        <w:jc w:val="both"/>
        <w:rPr>
          <w:rFonts w:ascii="Arial" w:eastAsia="Times New Roman" w:hAnsi="Arial" w:cs="Arial"/>
          <w:bCs/>
          <w:sz w:val="24"/>
          <w:szCs w:val="24"/>
        </w:rPr>
      </w:pPr>
    </w:p>
    <w:p w:rsidR="00013774" w:rsidRDefault="00013774" w:rsidP="0042638F">
      <w:pPr>
        <w:autoSpaceDE w:val="0"/>
        <w:autoSpaceDN w:val="0"/>
        <w:adjustRightInd w:val="0"/>
        <w:spacing w:after="0" w:line="276" w:lineRule="auto"/>
        <w:jc w:val="both"/>
        <w:rPr>
          <w:rFonts w:ascii="Arial" w:eastAsia="Times New Roman" w:hAnsi="Arial" w:cs="Arial"/>
          <w:bCs/>
          <w:sz w:val="24"/>
          <w:szCs w:val="24"/>
        </w:rPr>
      </w:pPr>
      <w:r w:rsidRPr="0042638F">
        <w:rPr>
          <w:rFonts w:ascii="Arial" w:eastAsia="Times New Roman" w:hAnsi="Arial" w:cs="Arial"/>
          <w:bCs/>
          <w:sz w:val="24"/>
          <w:szCs w:val="24"/>
          <w:lang w:val="mn-MN"/>
        </w:rPr>
        <w:t xml:space="preserve">         </w:t>
      </w:r>
      <w:r w:rsidRPr="0042638F">
        <w:rPr>
          <w:rFonts w:ascii="Arial" w:eastAsia="Times New Roman" w:hAnsi="Arial" w:cs="Arial"/>
          <w:bCs/>
          <w:sz w:val="24"/>
          <w:szCs w:val="24"/>
        </w:rPr>
        <w:t xml:space="preserve">“Зэс эрдэнийн хувь” ХК 2015 оны 02 сард Эрдэс баялгийн мэргэжлийн зөвлөлөөр батлуулсан тул “Эрдэнэт үйлдвэр” ТӨҮГ, Орхон аймгийн Иргэдийн төлөөлөгчдийн хурал, “Зэс эрдэнийн хувь” ХК-ийн хооронд 2015 оны 10 дугаар сарын 30-ны өдөр “Исэлдсэн хүдрийн овоолго </w:t>
      </w:r>
      <w:proofErr w:type="gramStart"/>
      <w:r w:rsidRPr="0042638F">
        <w:rPr>
          <w:rFonts w:ascii="Arial" w:eastAsia="Times New Roman" w:hAnsi="Arial" w:cs="Arial"/>
          <w:bCs/>
          <w:sz w:val="24"/>
          <w:szCs w:val="24"/>
        </w:rPr>
        <w:t>ашиглах”  №</w:t>
      </w:r>
      <w:proofErr w:type="gramEnd"/>
      <w:r w:rsidRPr="0042638F">
        <w:rPr>
          <w:rFonts w:ascii="Arial" w:eastAsia="Times New Roman" w:hAnsi="Arial" w:cs="Arial"/>
          <w:bCs/>
          <w:sz w:val="24"/>
          <w:szCs w:val="24"/>
        </w:rPr>
        <w:t>5/277-15 тоот гэрээг 20 жилийн хугацаатайгаар байгуулсан байна.</w:t>
      </w:r>
    </w:p>
    <w:p w:rsidR="008042AB" w:rsidRPr="0042638F" w:rsidRDefault="008042AB" w:rsidP="0042638F">
      <w:pPr>
        <w:autoSpaceDE w:val="0"/>
        <w:autoSpaceDN w:val="0"/>
        <w:adjustRightInd w:val="0"/>
        <w:spacing w:after="0" w:line="276" w:lineRule="auto"/>
        <w:jc w:val="both"/>
        <w:rPr>
          <w:rFonts w:ascii="Arial" w:eastAsia="Times New Roman" w:hAnsi="Arial" w:cs="Arial"/>
          <w:bCs/>
          <w:sz w:val="24"/>
          <w:szCs w:val="24"/>
        </w:rPr>
      </w:pPr>
    </w:p>
    <w:p w:rsidR="00013774" w:rsidRDefault="00013774" w:rsidP="0042638F">
      <w:pPr>
        <w:autoSpaceDE w:val="0"/>
        <w:autoSpaceDN w:val="0"/>
        <w:adjustRightInd w:val="0"/>
        <w:spacing w:after="0" w:line="276" w:lineRule="auto"/>
        <w:jc w:val="both"/>
        <w:rPr>
          <w:rFonts w:ascii="Arial" w:eastAsia="Times New Roman" w:hAnsi="Arial" w:cs="Arial"/>
          <w:bCs/>
          <w:sz w:val="24"/>
          <w:szCs w:val="24"/>
        </w:rPr>
      </w:pPr>
      <w:r w:rsidRPr="0042638F">
        <w:rPr>
          <w:rFonts w:ascii="Arial" w:eastAsia="Times New Roman" w:hAnsi="Arial" w:cs="Arial"/>
          <w:bCs/>
          <w:sz w:val="24"/>
          <w:szCs w:val="24"/>
          <w:lang w:val="mn-MN"/>
        </w:rPr>
        <w:t xml:space="preserve">          </w:t>
      </w:r>
      <w:r w:rsidRPr="0042638F">
        <w:rPr>
          <w:rFonts w:ascii="Arial" w:eastAsia="Times New Roman" w:hAnsi="Arial" w:cs="Arial"/>
          <w:bCs/>
          <w:sz w:val="24"/>
          <w:szCs w:val="24"/>
        </w:rPr>
        <w:t xml:space="preserve">Энэхүү </w:t>
      </w:r>
      <w:proofErr w:type="gramStart"/>
      <w:r w:rsidRPr="0042638F">
        <w:rPr>
          <w:rFonts w:ascii="Arial" w:eastAsia="Times New Roman" w:hAnsi="Arial" w:cs="Arial"/>
          <w:bCs/>
          <w:sz w:val="24"/>
          <w:szCs w:val="24"/>
        </w:rPr>
        <w:t>гэрээнд  “</w:t>
      </w:r>
      <w:proofErr w:type="gramEnd"/>
      <w:r w:rsidRPr="0042638F">
        <w:rPr>
          <w:rFonts w:ascii="Arial" w:eastAsia="Times New Roman" w:hAnsi="Arial" w:cs="Arial"/>
          <w:bCs/>
          <w:sz w:val="24"/>
          <w:szCs w:val="24"/>
        </w:rPr>
        <w:t>Эрдэнэт үйлдвэр” ТӨҮГ-ын исэлдсэн хүдрийн 8а /74 мянган тонн зэс агуулсан 15 сая тонн хүдрийн овоолго/, 12-р овоолгуудыг /154 мянган тонн зэс агуулсан 30 сая тонн хүдрийн овоолго/ “Зэс эрдэнийн хувь” ХК ашиглаж эхэлснээр борлуулалтын орлогоосоо тооцож “Эрдэнэт үйлдвэр” ТӨҮГ-д исэлдсэн хүдрийн овоолго ашигласны төлбөр төлөх”-өөр шийдвэрлэсэн байна.</w:t>
      </w:r>
    </w:p>
    <w:p w:rsidR="008042AB" w:rsidRPr="0042638F" w:rsidRDefault="008042AB" w:rsidP="0042638F">
      <w:pPr>
        <w:autoSpaceDE w:val="0"/>
        <w:autoSpaceDN w:val="0"/>
        <w:adjustRightInd w:val="0"/>
        <w:spacing w:after="0" w:line="276" w:lineRule="auto"/>
        <w:jc w:val="both"/>
        <w:rPr>
          <w:rFonts w:ascii="Arial" w:eastAsia="Times New Roman" w:hAnsi="Arial" w:cs="Arial"/>
          <w:bCs/>
          <w:sz w:val="24"/>
          <w:szCs w:val="24"/>
        </w:rPr>
      </w:pPr>
    </w:p>
    <w:p w:rsidR="00013774" w:rsidRDefault="00013774" w:rsidP="0042638F">
      <w:pPr>
        <w:autoSpaceDE w:val="0"/>
        <w:autoSpaceDN w:val="0"/>
        <w:adjustRightInd w:val="0"/>
        <w:spacing w:after="0" w:line="276" w:lineRule="auto"/>
        <w:jc w:val="both"/>
        <w:rPr>
          <w:rFonts w:ascii="Arial" w:eastAsia="Times New Roman" w:hAnsi="Arial" w:cs="Arial"/>
          <w:bCs/>
          <w:sz w:val="24"/>
          <w:szCs w:val="24"/>
        </w:rPr>
      </w:pPr>
      <w:r w:rsidRPr="0042638F">
        <w:rPr>
          <w:rFonts w:ascii="Arial" w:eastAsia="Times New Roman" w:hAnsi="Arial" w:cs="Arial"/>
          <w:bCs/>
          <w:sz w:val="24"/>
          <w:szCs w:val="24"/>
          <w:lang w:val="mn-MN"/>
        </w:rPr>
        <w:t xml:space="preserve">          </w:t>
      </w:r>
      <w:r w:rsidRPr="0042638F">
        <w:rPr>
          <w:rFonts w:ascii="Arial" w:eastAsia="Times New Roman" w:hAnsi="Arial" w:cs="Arial"/>
          <w:bCs/>
          <w:sz w:val="24"/>
          <w:szCs w:val="24"/>
        </w:rPr>
        <w:t xml:space="preserve">Гэвч иргэдийн оролцоотой энэ төсөл дэмжигдэлгүй сонгууль хүртэл саатуулагдсаар 2020 оны УИХ-ын сонгуулийн үеэр эцэслэн шийдэгдэж </w:t>
      </w:r>
      <w:proofErr w:type="gramStart"/>
      <w:r w:rsidRPr="0042638F">
        <w:rPr>
          <w:rFonts w:ascii="Arial" w:eastAsia="Times New Roman" w:hAnsi="Arial" w:cs="Arial"/>
          <w:bCs/>
          <w:sz w:val="24"/>
          <w:szCs w:val="24"/>
        </w:rPr>
        <w:t>өдгөө  “</w:t>
      </w:r>
      <w:proofErr w:type="gramEnd"/>
      <w:r w:rsidRPr="0042638F">
        <w:rPr>
          <w:rFonts w:ascii="Arial" w:eastAsia="Times New Roman" w:hAnsi="Arial" w:cs="Arial"/>
          <w:bCs/>
          <w:sz w:val="24"/>
          <w:szCs w:val="24"/>
        </w:rPr>
        <w:t>Эрдэнэт үйлдвэр” ТӨҮГ-тай байгуулсан гэрээний дагуу бүтээн байгуулалтын ажлаа эхлээд явж байна.</w:t>
      </w:r>
    </w:p>
    <w:p w:rsidR="008042AB" w:rsidRPr="0042638F" w:rsidRDefault="008042AB" w:rsidP="0042638F">
      <w:pPr>
        <w:autoSpaceDE w:val="0"/>
        <w:autoSpaceDN w:val="0"/>
        <w:adjustRightInd w:val="0"/>
        <w:spacing w:after="0" w:line="276" w:lineRule="auto"/>
        <w:jc w:val="both"/>
        <w:rPr>
          <w:rFonts w:ascii="Arial" w:eastAsia="Times New Roman" w:hAnsi="Arial" w:cs="Arial"/>
          <w:bCs/>
          <w:sz w:val="24"/>
          <w:szCs w:val="24"/>
        </w:rPr>
      </w:pPr>
    </w:p>
    <w:p w:rsidR="00013774" w:rsidRDefault="00013774" w:rsidP="0042638F">
      <w:pPr>
        <w:autoSpaceDE w:val="0"/>
        <w:autoSpaceDN w:val="0"/>
        <w:adjustRightInd w:val="0"/>
        <w:spacing w:after="0" w:line="276" w:lineRule="auto"/>
        <w:jc w:val="both"/>
        <w:rPr>
          <w:rFonts w:ascii="Arial" w:eastAsia="Times New Roman" w:hAnsi="Arial" w:cs="Arial"/>
          <w:bCs/>
          <w:sz w:val="24"/>
          <w:szCs w:val="24"/>
        </w:rPr>
      </w:pPr>
      <w:r w:rsidRPr="0042638F">
        <w:rPr>
          <w:rFonts w:ascii="Arial" w:eastAsia="Times New Roman" w:hAnsi="Arial" w:cs="Arial"/>
          <w:bCs/>
          <w:sz w:val="24"/>
          <w:szCs w:val="24"/>
          <w:lang w:val="mn-MN"/>
        </w:rPr>
        <w:t xml:space="preserve">          </w:t>
      </w:r>
      <w:r w:rsidRPr="0042638F">
        <w:rPr>
          <w:rFonts w:ascii="Arial" w:eastAsia="Times New Roman" w:hAnsi="Arial" w:cs="Arial"/>
          <w:bCs/>
          <w:sz w:val="24"/>
          <w:szCs w:val="24"/>
        </w:rPr>
        <w:t>Эрдэнэтийн овоо уурхайн 8а, 12 исэлдсэн хүдрийн дээжинд 2005 оноос хүдрийн шинж чанар баяжигдах шинж чанарыг тодорхойлох туршилт, судалгааны ажлыг хийж гүйцэтгэсэний үр дүнд жилийн 10,000 тн хүчин чадалтай гидрометаллургийн HL-SX-EW технологиор катодын зэс үйлдвэрлэх төсөл бүтээн байгуулалтын 1-р шатандаа буюу “Нуруулдан уусгах байгууламж”, “Үйлдвэрийн барилга угсралт”, “Дэд бүтэц” -ийн барилга угсралтын ажлыг эхлүүлээд байна.</w:t>
      </w:r>
    </w:p>
    <w:p w:rsidR="008042AB" w:rsidRPr="0042638F" w:rsidRDefault="008042AB" w:rsidP="0042638F">
      <w:pPr>
        <w:autoSpaceDE w:val="0"/>
        <w:autoSpaceDN w:val="0"/>
        <w:adjustRightInd w:val="0"/>
        <w:spacing w:after="0" w:line="276" w:lineRule="auto"/>
        <w:jc w:val="both"/>
        <w:rPr>
          <w:rFonts w:ascii="Arial" w:eastAsia="Times New Roman" w:hAnsi="Arial" w:cs="Arial"/>
          <w:bCs/>
          <w:sz w:val="24"/>
          <w:szCs w:val="24"/>
        </w:rPr>
      </w:pPr>
    </w:p>
    <w:p w:rsidR="00013774" w:rsidRPr="0042638F" w:rsidRDefault="00013774" w:rsidP="0042638F">
      <w:pPr>
        <w:autoSpaceDE w:val="0"/>
        <w:autoSpaceDN w:val="0"/>
        <w:adjustRightInd w:val="0"/>
        <w:spacing w:after="0" w:line="276" w:lineRule="auto"/>
        <w:jc w:val="both"/>
        <w:rPr>
          <w:rFonts w:ascii="Arial" w:eastAsia="Times New Roman" w:hAnsi="Arial" w:cs="Arial"/>
          <w:bCs/>
          <w:sz w:val="24"/>
          <w:szCs w:val="24"/>
        </w:rPr>
      </w:pPr>
      <w:r w:rsidRPr="0042638F">
        <w:rPr>
          <w:rFonts w:ascii="Arial" w:eastAsia="Times New Roman" w:hAnsi="Arial" w:cs="Arial"/>
          <w:bCs/>
          <w:sz w:val="24"/>
          <w:szCs w:val="24"/>
          <w:lang w:val="mn-MN"/>
        </w:rPr>
        <w:t xml:space="preserve">          </w:t>
      </w:r>
      <w:r w:rsidRPr="0042638F">
        <w:rPr>
          <w:rFonts w:ascii="Arial" w:eastAsia="Times New Roman" w:hAnsi="Arial" w:cs="Arial"/>
          <w:bCs/>
          <w:sz w:val="24"/>
          <w:szCs w:val="24"/>
        </w:rPr>
        <w:t>Үйлдвэр ашиглалтад орсоноор катодын зэсийн чанарыг олон улсын нэр хүнд бүхий компанитай хамтран ажиллаж катодын зэсийн чанар +99,999 хувийн цэвэршилттэй Лондонгийн металлын биржийн “А” зэрэглэлийн чанарын шаардлага хангасан бүтээгдэхүүн үйлдвэрлэхээр зорьж ажиллаж байна.</w:t>
      </w:r>
    </w:p>
    <w:p w:rsidR="00013774" w:rsidRPr="0042638F" w:rsidRDefault="00013774" w:rsidP="0042638F">
      <w:pPr>
        <w:autoSpaceDE w:val="0"/>
        <w:autoSpaceDN w:val="0"/>
        <w:adjustRightInd w:val="0"/>
        <w:spacing w:after="0" w:line="276" w:lineRule="auto"/>
        <w:jc w:val="both"/>
        <w:rPr>
          <w:rFonts w:ascii="Arial" w:eastAsia="Times New Roman" w:hAnsi="Arial" w:cs="Arial"/>
          <w:bCs/>
          <w:sz w:val="24"/>
          <w:szCs w:val="24"/>
        </w:rPr>
      </w:pPr>
    </w:p>
    <w:p w:rsidR="00013774" w:rsidRPr="0042638F" w:rsidRDefault="00CD2AE6" w:rsidP="0042638F">
      <w:pPr>
        <w:pStyle w:val="ListParagraph"/>
        <w:numPr>
          <w:ilvl w:val="0"/>
          <w:numId w:val="17"/>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b/>
          <w:bCs/>
          <w:sz w:val="24"/>
          <w:szCs w:val="24"/>
        </w:rPr>
        <w:t xml:space="preserve">Технологи: </w:t>
      </w:r>
      <w:r w:rsidRPr="0042638F">
        <w:rPr>
          <w:rFonts w:ascii="Arial" w:eastAsia="Times New Roman" w:hAnsi="Arial" w:cs="Arial"/>
          <w:sz w:val="24"/>
          <w:szCs w:val="24"/>
        </w:rPr>
        <w:t>HL-SX-EW /Нуруулдан уусгалт, шүлтгүйжүүлэлт, уусган хандлалт, цахилгаан хими/</w:t>
      </w:r>
    </w:p>
    <w:p w:rsidR="00013774" w:rsidRPr="0042638F" w:rsidRDefault="00CD2AE6" w:rsidP="0042638F">
      <w:pPr>
        <w:pStyle w:val="ListParagraph"/>
        <w:numPr>
          <w:ilvl w:val="0"/>
          <w:numId w:val="17"/>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b/>
          <w:bCs/>
          <w:sz w:val="24"/>
          <w:szCs w:val="24"/>
        </w:rPr>
        <w:t>Хүчин чадал:</w:t>
      </w:r>
      <w:r w:rsidRPr="0042638F">
        <w:rPr>
          <w:rFonts w:ascii="Arial" w:eastAsia="Times New Roman" w:hAnsi="Arial" w:cs="Arial"/>
          <w:sz w:val="24"/>
          <w:szCs w:val="24"/>
        </w:rPr>
        <w:t xml:space="preserve"> </w:t>
      </w:r>
      <w:r w:rsidRPr="0042638F">
        <w:rPr>
          <w:rFonts w:ascii="Arial" w:eastAsia="Times New Roman" w:hAnsi="Arial" w:cs="Arial"/>
          <w:sz w:val="24"/>
          <w:szCs w:val="24"/>
          <w:lang w:val="mn-MN"/>
        </w:rPr>
        <w:t xml:space="preserve">Жилд </w:t>
      </w:r>
      <w:r w:rsidRPr="0042638F">
        <w:rPr>
          <w:rFonts w:ascii="Arial" w:eastAsia="Times New Roman" w:hAnsi="Arial" w:cs="Arial"/>
          <w:sz w:val="24"/>
          <w:szCs w:val="24"/>
        </w:rPr>
        <w:t>10,000</w:t>
      </w:r>
      <w:r w:rsidRPr="0042638F">
        <w:rPr>
          <w:rFonts w:ascii="Arial" w:eastAsia="Times New Roman" w:hAnsi="Arial" w:cs="Arial"/>
          <w:sz w:val="24"/>
          <w:szCs w:val="24"/>
          <w:lang w:val="mn-MN"/>
        </w:rPr>
        <w:t xml:space="preserve"> – 11,000</w:t>
      </w:r>
      <w:r w:rsidRPr="0042638F">
        <w:rPr>
          <w:rFonts w:ascii="Arial" w:eastAsia="Times New Roman" w:hAnsi="Arial" w:cs="Arial"/>
          <w:sz w:val="24"/>
          <w:szCs w:val="24"/>
        </w:rPr>
        <w:t xml:space="preserve"> тн </w:t>
      </w:r>
    </w:p>
    <w:p w:rsidR="00013774" w:rsidRPr="0042638F" w:rsidRDefault="00CD2AE6" w:rsidP="0042638F">
      <w:pPr>
        <w:pStyle w:val="ListParagraph"/>
        <w:numPr>
          <w:ilvl w:val="0"/>
          <w:numId w:val="17"/>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b/>
          <w:bCs/>
          <w:sz w:val="24"/>
          <w:szCs w:val="24"/>
        </w:rPr>
        <w:t>Хөрөнгө оруулалт:</w:t>
      </w:r>
      <w:r w:rsidRPr="0042638F">
        <w:rPr>
          <w:rFonts w:ascii="Arial" w:eastAsia="Times New Roman" w:hAnsi="Arial" w:cs="Arial"/>
          <w:sz w:val="24"/>
          <w:szCs w:val="24"/>
        </w:rPr>
        <w:t xml:space="preserve"> 88.3 сая </w:t>
      </w:r>
      <w:proofErr w:type="gramStart"/>
      <w:r w:rsidRPr="0042638F">
        <w:rPr>
          <w:rFonts w:ascii="Arial" w:eastAsia="Times New Roman" w:hAnsi="Arial" w:cs="Arial"/>
          <w:sz w:val="24"/>
          <w:szCs w:val="24"/>
        </w:rPr>
        <w:t>ам.доллар</w:t>
      </w:r>
      <w:proofErr w:type="gramEnd"/>
    </w:p>
    <w:p w:rsidR="00CD2AE6" w:rsidRPr="0042638F" w:rsidRDefault="00CD2AE6" w:rsidP="0042638F">
      <w:pPr>
        <w:pStyle w:val="ListParagraph"/>
        <w:numPr>
          <w:ilvl w:val="0"/>
          <w:numId w:val="17"/>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b/>
          <w:bCs/>
          <w:sz w:val="24"/>
          <w:szCs w:val="24"/>
        </w:rPr>
        <w:t xml:space="preserve">Ажилчдын тоо: </w:t>
      </w:r>
      <w:r w:rsidRPr="0042638F">
        <w:rPr>
          <w:rFonts w:ascii="Arial" w:eastAsia="Times New Roman" w:hAnsi="Arial" w:cs="Arial"/>
          <w:sz w:val="24"/>
          <w:szCs w:val="24"/>
        </w:rPr>
        <w:t xml:space="preserve">Нийт - </w:t>
      </w:r>
      <w:r w:rsidRPr="0042638F">
        <w:rPr>
          <w:rFonts w:ascii="Arial" w:eastAsia="Times New Roman" w:hAnsi="Arial" w:cs="Arial"/>
          <w:sz w:val="24"/>
          <w:szCs w:val="24"/>
          <w:lang w:val="mn-MN"/>
        </w:rPr>
        <w:t>2</w:t>
      </w:r>
      <w:r w:rsidRPr="0042638F">
        <w:rPr>
          <w:rFonts w:ascii="Arial" w:eastAsia="Times New Roman" w:hAnsi="Arial" w:cs="Arial"/>
          <w:sz w:val="24"/>
          <w:szCs w:val="24"/>
        </w:rPr>
        <w:t>08 хүн,</w:t>
      </w:r>
    </w:p>
    <w:p w:rsidR="00CD2AE6" w:rsidRPr="0042638F" w:rsidRDefault="00CD2AE6" w:rsidP="0042638F">
      <w:pPr>
        <w:autoSpaceDE w:val="0"/>
        <w:autoSpaceDN w:val="0"/>
        <w:adjustRightInd w:val="0"/>
        <w:spacing w:after="0" w:line="276" w:lineRule="auto"/>
        <w:ind w:left="200"/>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b/>
          <w:bCs/>
          <w:sz w:val="24"/>
          <w:szCs w:val="24"/>
        </w:rPr>
        <w:t>Үйлдвэрлэлийн түүхий эдийн нөөц</w:t>
      </w:r>
      <w:proofErr w:type="gramStart"/>
      <w:r w:rsidRPr="0042638F">
        <w:rPr>
          <w:rFonts w:ascii="Arial" w:eastAsia="Times New Roman" w:hAnsi="Arial" w:cs="Arial"/>
          <w:b/>
          <w:bCs/>
          <w:sz w:val="24"/>
          <w:szCs w:val="24"/>
        </w:rPr>
        <w:t xml:space="preserve">: </w:t>
      </w:r>
      <w:r w:rsidRPr="0042638F">
        <w:rPr>
          <w:rFonts w:ascii="Arial" w:eastAsia="Times New Roman" w:hAnsi="Arial" w:cs="Arial"/>
          <w:sz w:val="24"/>
          <w:szCs w:val="24"/>
        </w:rPr>
        <w:t xml:space="preserve"> “</w:t>
      </w:r>
      <w:proofErr w:type="gramEnd"/>
      <w:r w:rsidRPr="0042638F">
        <w:rPr>
          <w:rFonts w:ascii="Arial" w:eastAsia="Times New Roman" w:hAnsi="Arial" w:cs="Arial"/>
          <w:sz w:val="24"/>
          <w:szCs w:val="24"/>
        </w:rPr>
        <w:t>Эрдэнэт үйлдвэр” ТӨҮГ-тай “Зэс эрдэнийн хувь” ХХК нь 8а болон 12 овоолгыг 20 жил ашиглах гэрээ байгуулан хамтран ажиллаж байна.</w:t>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8а овоолго – 2005-2020 оны хооронд 14.6 </w:t>
      </w:r>
      <w:proofErr w:type="gramStart"/>
      <w:r w:rsidRPr="0042638F">
        <w:rPr>
          <w:rFonts w:ascii="Arial" w:eastAsia="Times New Roman" w:hAnsi="Arial" w:cs="Arial"/>
          <w:sz w:val="24"/>
          <w:szCs w:val="24"/>
        </w:rPr>
        <w:t>сая.тн</w:t>
      </w:r>
      <w:proofErr w:type="gramEnd"/>
      <w:r w:rsidRPr="0042638F">
        <w:rPr>
          <w:rFonts w:ascii="Arial" w:eastAsia="Times New Roman" w:hAnsi="Arial" w:cs="Arial"/>
          <w:sz w:val="24"/>
          <w:szCs w:val="24"/>
        </w:rPr>
        <w:t xml:space="preserve"> исэлдсэн хүдэр, зэсийн  агуулга 0.49% буюу 71.5 мян.тн зэс агуулсан.</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12 овоолго – 206-2020 оны хооронд 28.7 </w:t>
      </w:r>
      <w:proofErr w:type="gramStart"/>
      <w:r w:rsidRPr="0042638F">
        <w:rPr>
          <w:rFonts w:ascii="Arial" w:eastAsia="Times New Roman" w:hAnsi="Arial" w:cs="Arial"/>
          <w:sz w:val="24"/>
          <w:szCs w:val="24"/>
        </w:rPr>
        <w:t>сая.тн</w:t>
      </w:r>
      <w:proofErr w:type="gramEnd"/>
      <w:r w:rsidRPr="0042638F">
        <w:rPr>
          <w:rFonts w:ascii="Arial" w:eastAsia="Times New Roman" w:hAnsi="Arial" w:cs="Arial"/>
          <w:sz w:val="24"/>
          <w:szCs w:val="24"/>
        </w:rPr>
        <w:t xml:space="preserve"> исэлдсэн хүдэр, зэсийн агуулга 0.51% буюу 146.8 мян.тн зэс агуулсан.</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lang w:val="mn-MN"/>
        </w:rPr>
      </w:pPr>
    </w:p>
    <w:tbl>
      <w:tblPr>
        <w:tblW w:w="8680" w:type="dxa"/>
        <w:jc w:val="center"/>
        <w:tblCellMar>
          <w:left w:w="0" w:type="dxa"/>
          <w:right w:w="0" w:type="dxa"/>
        </w:tblCellMar>
        <w:tblLook w:val="04A0" w:firstRow="1" w:lastRow="0" w:firstColumn="1" w:lastColumn="0" w:noHBand="0" w:noVBand="1"/>
      </w:tblPr>
      <w:tblGrid>
        <w:gridCol w:w="299"/>
        <w:gridCol w:w="1232"/>
        <w:gridCol w:w="2471"/>
        <w:gridCol w:w="4678"/>
      </w:tblGrid>
      <w:tr w:rsidR="00EC2D3E" w:rsidRPr="0042638F" w:rsidTr="00EC2D3E">
        <w:trPr>
          <w:trHeight w:val="461"/>
          <w:jc w:val="center"/>
        </w:trPr>
        <w:tc>
          <w:tcPr>
            <w:tcW w:w="30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w:t>
            </w:r>
          </w:p>
        </w:tc>
        <w:tc>
          <w:tcPr>
            <w:tcW w:w="112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Огноо </w:t>
            </w:r>
          </w:p>
        </w:tc>
        <w:tc>
          <w:tcPr>
            <w:tcW w:w="250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Компанийн хувь эзэмшил</w:t>
            </w:r>
          </w:p>
        </w:tc>
        <w:tc>
          <w:tcPr>
            <w:tcW w:w="4760" w:type="dxa"/>
            <w:tcBorders>
              <w:top w:val="single" w:sz="6" w:space="0" w:color="000000"/>
              <w:left w:val="single" w:sz="6" w:space="0" w:color="000000"/>
              <w:bottom w:val="single" w:sz="6" w:space="0" w:color="000000"/>
              <w:right w:val="single" w:sz="6" w:space="0" w:color="000000"/>
            </w:tcBorders>
            <w:shd w:val="clear" w:color="auto" w:fill="F6B7A7"/>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Нэмэлт тайлбар</w:t>
            </w:r>
          </w:p>
        </w:tc>
      </w:tr>
      <w:tr w:rsidR="00EC2D3E" w:rsidRPr="0042638F" w:rsidTr="00EC2D3E">
        <w:trPr>
          <w:trHeight w:val="866"/>
          <w:jc w:val="center"/>
        </w:trPr>
        <w:tc>
          <w:tcPr>
            <w:tcW w:w="3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1</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2010.06.21</w:t>
            </w:r>
          </w:p>
        </w:tc>
        <w:tc>
          <w:tcPr>
            <w:tcW w:w="25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24552 хувьцаа эзэмшигчид – 100</w:t>
            </w:r>
            <w:r w:rsidRPr="0042638F">
              <w:rPr>
                <w:rFonts w:ascii="Arial" w:eastAsia="Times New Roman" w:hAnsi="Arial" w:cs="Arial"/>
                <w:sz w:val="24"/>
                <w:szCs w:val="24"/>
                <w:lang w:val="mn-MN"/>
              </w:rPr>
              <w:t xml:space="preserve"> хувь,</w:t>
            </w:r>
          </w:p>
        </w:tc>
        <w:tc>
          <w:tcPr>
            <w:tcW w:w="476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Орхон аймгийн иргэдийн санаачилгаар үүсгэн байгуулсан. Нийт 82 сая ширхэг энгийн хувьцаа гаргасан.</w:t>
            </w:r>
          </w:p>
        </w:tc>
      </w:tr>
      <w:tr w:rsidR="00EC2D3E" w:rsidRPr="0042638F" w:rsidTr="00EC2D3E">
        <w:trPr>
          <w:trHeight w:val="462"/>
          <w:jc w:val="center"/>
        </w:trPr>
        <w:tc>
          <w:tcPr>
            <w:tcW w:w="30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w:t>
            </w:r>
          </w:p>
        </w:tc>
        <w:tc>
          <w:tcPr>
            <w:tcW w:w="112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2020.02.17</w:t>
            </w:r>
          </w:p>
        </w:tc>
        <w:tc>
          <w:tcPr>
            <w:tcW w:w="25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“Бльюмон Металлс” ХХК – </w:t>
            </w:r>
            <w:r w:rsidRPr="0042638F">
              <w:rPr>
                <w:rFonts w:ascii="Arial" w:eastAsia="Times New Roman" w:hAnsi="Arial" w:cs="Arial"/>
                <w:sz w:val="24"/>
                <w:szCs w:val="24"/>
                <w:lang w:val="mn-MN"/>
              </w:rPr>
              <w:t>36 хувь</w:t>
            </w:r>
            <w:r w:rsidRPr="0042638F">
              <w:rPr>
                <w:rFonts w:ascii="Arial" w:eastAsia="Times New Roman" w:hAnsi="Arial" w:cs="Arial"/>
                <w:sz w:val="24"/>
                <w:szCs w:val="24"/>
              </w:rPr>
              <w:t>,</w:t>
            </w:r>
          </w:p>
        </w:tc>
        <w:tc>
          <w:tcPr>
            <w:tcW w:w="476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w:t>
            </w:r>
          </w:p>
        </w:tc>
      </w:tr>
      <w:tr w:rsidR="00EC2D3E" w:rsidRPr="0042638F" w:rsidTr="00EC2D3E">
        <w:trPr>
          <w:trHeight w:val="40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p>
        </w:tc>
        <w:tc>
          <w:tcPr>
            <w:tcW w:w="25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“24552 хувьцаа эзэмшигчид – 30</w:t>
            </w:r>
            <w:r w:rsidRPr="0042638F">
              <w:rPr>
                <w:rFonts w:ascii="Arial" w:eastAsia="Times New Roman" w:hAnsi="Arial" w:cs="Arial"/>
                <w:sz w:val="24"/>
                <w:szCs w:val="24"/>
                <w:lang w:val="mn-MN"/>
              </w:rPr>
              <w:t xml:space="preserve"> хувь </w:t>
            </w:r>
          </w:p>
        </w:tc>
        <w:tc>
          <w:tcPr>
            <w:tcW w:w="476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w:t>
            </w:r>
          </w:p>
        </w:tc>
      </w:tr>
      <w:tr w:rsidR="00EC2D3E" w:rsidRPr="0042638F" w:rsidTr="00EC2D3E">
        <w:trPr>
          <w:trHeight w:val="76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p>
        </w:tc>
        <w:tc>
          <w:tcPr>
            <w:tcW w:w="25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w:t>
            </w:r>
            <w:r w:rsidRPr="0042638F">
              <w:rPr>
                <w:rFonts w:ascii="Arial" w:eastAsia="Times New Roman" w:hAnsi="Arial" w:cs="Arial"/>
                <w:sz w:val="24"/>
                <w:szCs w:val="24"/>
                <w:lang w:val="mn-MN"/>
              </w:rPr>
              <w:t>Эрдэнэт үйлдвэр” ТӨҮГ – 34 хувь</w:t>
            </w:r>
          </w:p>
        </w:tc>
        <w:tc>
          <w:tcPr>
            <w:tcW w:w="476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Үйлдвэр ажиллаж эхэлсэн өдрөөс эхлэн “Эрдэнэт үйлдвэр” ТӨҮГ 34 хувиа эзэмшинэ.</w:t>
            </w:r>
          </w:p>
        </w:tc>
      </w:tr>
    </w:tbl>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lang w:val="mn-MN"/>
        </w:rPr>
      </w:pPr>
    </w:p>
    <w:p w:rsidR="00CD2AE6" w:rsidRPr="0042638F" w:rsidRDefault="00CD2AE6" w:rsidP="0042638F">
      <w:pPr>
        <w:autoSpaceDE w:val="0"/>
        <w:autoSpaceDN w:val="0"/>
        <w:adjustRightInd w:val="0"/>
        <w:spacing w:after="0" w:line="276" w:lineRule="auto"/>
        <w:ind w:left="200"/>
        <w:jc w:val="both"/>
        <w:rPr>
          <w:rFonts w:ascii="Arial" w:eastAsia="Times New Roman" w:hAnsi="Arial" w:cs="Arial"/>
          <w:b/>
          <w:sz w:val="24"/>
          <w:szCs w:val="24"/>
          <w:lang w:val="mn-MN"/>
        </w:rPr>
      </w:pPr>
    </w:p>
    <w:p w:rsidR="00EC2D3E" w:rsidRPr="0042638F" w:rsidRDefault="00CD2AE6" w:rsidP="0042638F">
      <w:pPr>
        <w:autoSpaceDE w:val="0"/>
        <w:autoSpaceDN w:val="0"/>
        <w:adjustRightInd w:val="0"/>
        <w:spacing w:after="0" w:line="276" w:lineRule="auto"/>
        <w:jc w:val="both"/>
        <w:rPr>
          <w:rFonts w:ascii="Arial" w:eastAsia="Times New Roman" w:hAnsi="Arial" w:cs="Arial"/>
          <w:b/>
          <w:sz w:val="24"/>
          <w:szCs w:val="24"/>
          <w:u w:val="single"/>
        </w:rPr>
      </w:pPr>
      <w:r w:rsidRPr="0042638F">
        <w:rPr>
          <w:rFonts w:ascii="Arial" w:eastAsia="Times New Roman" w:hAnsi="Arial" w:cs="Arial"/>
          <w:b/>
          <w:sz w:val="24"/>
          <w:szCs w:val="24"/>
          <w:u w:val="single"/>
        </w:rPr>
        <w:t>Үндэсний Аудитын Ерөнхий газрын дүгнэлт, зөвлөмжөөс</w:t>
      </w:r>
    </w:p>
    <w:p w:rsidR="00013774" w:rsidRPr="0042638F" w:rsidRDefault="00013774" w:rsidP="0042638F">
      <w:pPr>
        <w:autoSpaceDE w:val="0"/>
        <w:autoSpaceDN w:val="0"/>
        <w:adjustRightInd w:val="0"/>
        <w:spacing w:after="0" w:line="276" w:lineRule="auto"/>
        <w:jc w:val="both"/>
        <w:rPr>
          <w:rFonts w:ascii="Arial" w:eastAsia="Times New Roman" w:hAnsi="Arial" w:cs="Arial"/>
          <w:b/>
          <w:sz w:val="24"/>
          <w:szCs w:val="24"/>
          <w:u w:val="single"/>
        </w:rPr>
      </w:pPr>
    </w:p>
    <w:p w:rsidR="00013774" w:rsidRDefault="00013774"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u w:val="single"/>
          <w:lang w:val="mn-MN"/>
        </w:rPr>
        <w:t xml:space="preserve">          </w:t>
      </w:r>
      <w:r w:rsidRPr="0042638F">
        <w:rPr>
          <w:rFonts w:ascii="Arial" w:eastAsia="Times New Roman" w:hAnsi="Arial" w:cs="Arial"/>
          <w:sz w:val="24"/>
          <w:szCs w:val="24"/>
        </w:rPr>
        <w:t>“Эрдэнэт үйлдвэр” ХХК-ийн хүдрийн овоолгыг бусад компаниудад ашиглуулж байгаа талаар болон бусад асуудлаар хамтарсан шалгалт б</w:t>
      </w:r>
      <w:r w:rsidRPr="0042638F">
        <w:rPr>
          <w:rFonts w:ascii="Arial" w:eastAsia="Times New Roman" w:hAnsi="Arial" w:cs="Arial"/>
          <w:sz w:val="24"/>
          <w:szCs w:val="24"/>
          <w:lang w:val="mn-MN"/>
        </w:rPr>
        <w:t xml:space="preserve">ас </w:t>
      </w:r>
      <w:r w:rsidRPr="0042638F">
        <w:rPr>
          <w:rFonts w:ascii="Arial" w:eastAsia="Times New Roman" w:hAnsi="Arial" w:cs="Arial"/>
          <w:sz w:val="24"/>
          <w:szCs w:val="24"/>
        </w:rPr>
        <w:t>аудит хийсэн байдаг. Аудитад ”Эрдэнэт үйлдвэр” ХХК, түүний Төлөөлөн удирдах зөвлөл, “Эрдмин” ХХК, “Ачит Ихт” ХХК, “Зэс эрдэнийн хувь” ХХК, “Морьт эксплорейшн” ХХК зэрэг хүдэр боловсруулах үйл ажиллагаа явуулж буй компаниуд, аудиттай холбоотой асуудлаар нэмэлт тодруулга авах зорилгоор Сангийн яам, Ашигт малтмал, газрын тосны газар, Төрийн өмчийн бодлого, зохицуулалтын газар, Оюуны өмч, улсын бүртгэлийн газар, Орхон аймгийн Газрын алба, Гаалийн газар зэрэг байгууллагуудыг хамруулан 2015-2016 он болон 2017 оны 3 дугаар у</w:t>
      </w:r>
      <w:r w:rsidR="008042AB">
        <w:rPr>
          <w:rFonts w:ascii="Arial" w:eastAsia="Times New Roman" w:hAnsi="Arial" w:cs="Arial"/>
          <w:sz w:val="24"/>
          <w:szCs w:val="24"/>
        </w:rPr>
        <w:t>лирлын байдлаар шалгасан байна.</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013774" w:rsidRDefault="00013774"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2014 онд ОХУ-ын Тооцооны танхим, Монгол Улсын Үндэсний аудитын газраас “Эрдэнэт үйлдвэр ХХК-д оруулсан хувь нийлүүлсэн хөрөнгийн удирдлага”-д хийсэн хамтарсан шалгалтаар гэрээ, хэлэлцээр, хууль, дүрэм, журмын заалтыг зөрчсөн 11, но</w:t>
      </w:r>
      <w:r w:rsidRPr="0042638F">
        <w:rPr>
          <w:rFonts w:ascii="Arial" w:eastAsia="Times New Roman" w:hAnsi="Arial" w:cs="Arial"/>
          <w:sz w:val="24"/>
          <w:szCs w:val="24"/>
          <w:lang w:val="mn-MN"/>
        </w:rPr>
        <w:t>о</w:t>
      </w:r>
      <w:r w:rsidRPr="0042638F">
        <w:rPr>
          <w:rFonts w:ascii="Arial" w:eastAsia="Times New Roman" w:hAnsi="Arial" w:cs="Arial"/>
          <w:sz w:val="24"/>
          <w:szCs w:val="24"/>
        </w:rPr>
        <w:t>гдол ашигтай холбоотой 2, дотоод хяналттай холбоотой 4, худалдан авалттай холбоотой 5, үр ашиггүй хөрөнгө оруулалт, зардалтай холбоотой 7, нийт 29 зөрчлийг илрүүлж, холбогдох байг</w:t>
      </w:r>
      <w:r w:rsidR="008042AB">
        <w:rPr>
          <w:rFonts w:ascii="Arial" w:eastAsia="Times New Roman" w:hAnsi="Arial" w:cs="Arial"/>
          <w:sz w:val="24"/>
          <w:szCs w:val="24"/>
        </w:rPr>
        <w:t>ууллагуудад захидал хүргүүлжээ.</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013774" w:rsidRDefault="00013774"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2013 онд ҮАГ-аас “Эрдэнэт үйлдвэр ХХК-ийн санхүүгийн зарим үйл ажиллагаа”-нд хийсэн эрсдэлийн аудитаар гэрээ, хэлэлцээр, хууль, дүрэм, журмын заалтыг зөрчсөн 1, худалдан авалттай холбоотой 4, үр ашиггүй хөрөнгө оруулалт, зардалтай холбоотой 7, дотоод хяналттай холбоотой 3, нягтлан бодох бүртгэлтэй холбоотой 7, нийт 22.</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013774" w:rsidRPr="0042638F" w:rsidRDefault="00013774"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2013, 2014 онд ҮАГ-аас “Эрдэнэт үйлдвэр ХХК-ийн жилийн эцсийн санхүүгийн тайланд хийсэн санхүүгийн аудит”-аар гэрээ, хэлэлцээр, хууль, дүрэм, журмын заалтыг зөрчсөн 5, худалдан авалттай холбоотой 6, үр ашиггүй хөрөнгө оруулалт, зардалтай холбоотой 8, дотоод хяналттай холбоотой 6, нягтлан бодох бүртгэлтэй холбоотой 24, нийт 49 заалт бүхий зөвлөмжийг тус тус өгсөн байна.</w:t>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u w:val="single"/>
        </w:rPr>
      </w:pPr>
    </w:p>
    <w:p w:rsidR="00CD2AE6" w:rsidRDefault="00CD2AE6" w:rsidP="008042AB">
      <w:pPr>
        <w:autoSpaceDE w:val="0"/>
        <w:autoSpaceDN w:val="0"/>
        <w:adjustRightInd w:val="0"/>
        <w:spacing w:after="0" w:line="276" w:lineRule="auto"/>
        <w:ind w:firstLine="200"/>
        <w:jc w:val="both"/>
        <w:rPr>
          <w:rFonts w:ascii="Arial" w:eastAsia="Times New Roman" w:hAnsi="Arial" w:cs="Arial"/>
          <w:sz w:val="24"/>
          <w:szCs w:val="24"/>
        </w:rPr>
      </w:pPr>
      <w:r w:rsidRPr="0042638F">
        <w:rPr>
          <w:rFonts w:ascii="Arial" w:eastAsia="Times New Roman" w:hAnsi="Arial" w:cs="Arial"/>
          <w:sz w:val="24"/>
          <w:szCs w:val="24"/>
        </w:rPr>
        <w:t xml:space="preserve">Дээр дурдсан хамтарсан шалгалт болон аудитаас өгсөн зөвлөмж, илэрсэн асуудлуудад дүн шинжилгээ хийсний дүнд материаллаг шинжтэй, удаа дараа давтагдаж байсан, ач холбогдол ихтэй гэж үзсэн дараах 4 асуудлыг сонгон авч, давтан аудитад хамруулан шалгахаар болсон байна. Үүнд: </w:t>
      </w:r>
    </w:p>
    <w:p w:rsidR="008042AB" w:rsidRPr="008042AB" w:rsidRDefault="008042AB" w:rsidP="008042AB">
      <w:pPr>
        <w:autoSpaceDE w:val="0"/>
        <w:autoSpaceDN w:val="0"/>
        <w:adjustRightInd w:val="0"/>
        <w:spacing w:after="0" w:line="276" w:lineRule="auto"/>
        <w:ind w:firstLine="200"/>
        <w:jc w:val="both"/>
        <w:rPr>
          <w:rFonts w:ascii="Arial" w:eastAsia="Times New Roman" w:hAnsi="Arial" w:cs="Arial"/>
          <w:sz w:val="24"/>
          <w:szCs w:val="24"/>
          <w:u w:val="single"/>
        </w:rPr>
      </w:pPr>
    </w:p>
    <w:p w:rsidR="00EC2D3E" w:rsidRPr="0042638F" w:rsidRDefault="00CD2AE6" w:rsidP="0042638F">
      <w:pPr>
        <w:pStyle w:val="ListParagraph"/>
        <w:numPr>
          <w:ilvl w:val="0"/>
          <w:numId w:val="3"/>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Төрийн болон орон нутгийн өмчийн хөрөнгөөр бараа, ажил, үйлчилгээ худалдан авах тухай хуульд нийцүүлэн худалдан авах ажиллагааг зохион байгуулсан эсэх</w:t>
      </w:r>
      <w:r w:rsidR="00EC2D3E" w:rsidRPr="0042638F">
        <w:rPr>
          <w:rFonts w:ascii="Arial" w:eastAsia="Times New Roman" w:hAnsi="Arial" w:cs="Arial"/>
          <w:sz w:val="24"/>
          <w:szCs w:val="24"/>
        </w:rPr>
        <w:t>;</w:t>
      </w:r>
    </w:p>
    <w:p w:rsidR="00EC2D3E" w:rsidRPr="0042638F" w:rsidRDefault="00CD2AE6" w:rsidP="0042638F">
      <w:pPr>
        <w:pStyle w:val="ListParagraph"/>
        <w:numPr>
          <w:ilvl w:val="0"/>
          <w:numId w:val="3"/>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“Эрдэнэт үйлдвэр” ХХК-ийн эзэмшлийн газарт үйл ажиллагаа явуулж буй хүдэр боловсруулах үйлдвэрийн үйл ажиллагааг холбогдох хууль тогтоомжид нийцүүлсэн эсэх</w:t>
      </w:r>
      <w:r w:rsidR="00EC2D3E" w:rsidRPr="0042638F">
        <w:rPr>
          <w:rFonts w:ascii="Arial" w:eastAsia="Times New Roman" w:hAnsi="Arial" w:cs="Arial"/>
          <w:sz w:val="24"/>
          <w:szCs w:val="24"/>
        </w:rPr>
        <w:t>;</w:t>
      </w:r>
    </w:p>
    <w:p w:rsidR="00EC2D3E" w:rsidRPr="0042638F" w:rsidRDefault="00CD2AE6" w:rsidP="0042638F">
      <w:pPr>
        <w:pStyle w:val="ListParagraph"/>
        <w:numPr>
          <w:ilvl w:val="0"/>
          <w:numId w:val="3"/>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lastRenderedPageBreak/>
        <w:t>Бүтээгдэхүүн борлуулах, экспортод гаргах үнийг зохистой тогтоож, үр ашиггүй хөрөнгө оруулалт, зардлыг бууруулж, ашгийг нэмэгдүүлсэн эсэх;</w:t>
      </w:r>
    </w:p>
    <w:p w:rsidR="00EC2D3E" w:rsidRPr="0042638F" w:rsidRDefault="00CD2AE6" w:rsidP="0042638F">
      <w:pPr>
        <w:pStyle w:val="ListParagraph"/>
        <w:numPr>
          <w:ilvl w:val="0"/>
          <w:numId w:val="3"/>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“Эрдэнэт үйлдвэр” ХХК-ийн үйл ажиллагаанд тавих дотоод хяналтыг үр нөлөөтэй хэрэгжүүлсэн эсэх.</w:t>
      </w:r>
    </w:p>
    <w:p w:rsidR="00EC2D3E" w:rsidRPr="0042638F" w:rsidRDefault="00EC2D3E" w:rsidP="0042638F">
      <w:pPr>
        <w:autoSpaceDE w:val="0"/>
        <w:autoSpaceDN w:val="0"/>
        <w:adjustRightInd w:val="0"/>
        <w:spacing w:after="0" w:line="276" w:lineRule="auto"/>
        <w:jc w:val="both"/>
        <w:rPr>
          <w:rFonts w:ascii="Arial" w:eastAsia="Times New Roman" w:hAnsi="Arial" w:cs="Arial"/>
          <w:b/>
          <w:bCs/>
          <w:sz w:val="24"/>
          <w:szCs w:val="24"/>
        </w:rPr>
      </w:pP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b/>
          <w:bCs/>
          <w:sz w:val="24"/>
          <w:szCs w:val="24"/>
        </w:rPr>
        <w:t>Улмаар 2018 оны ҮАГ-ГАГ/2017/01-ДА дугаартай “Эрдэнэт үйлдвэр” ХХК-ийн үйл ажиллагаанд хийсэн аудитын зөвлөмжийн хэрэгжилтэд хийсэн давтан аудит хийжээ.</w:t>
      </w:r>
      <w:r w:rsidRPr="0042638F">
        <w:rPr>
          <w:rFonts w:ascii="Arial" w:eastAsia="Times New Roman" w:hAnsi="Arial" w:cs="Arial"/>
          <w:b/>
          <w:bCs/>
          <w:sz w:val="24"/>
          <w:szCs w:val="24"/>
          <w:u w:val="single"/>
        </w:rPr>
        <w:t xml:space="preserve"> Тайланд:</w:t>
      </w:r>
    </w:p>
    <w:p w:rsidR="00CD2AE6" w:rsidRPr="0042638F" w:rsidRDefault="00CD2AE6" w:rsidP="0042638F">
      <w:pPr>
        <w:autoSpaceDE w:val="0"/>
        <w:autoSpaceDN w:val="0"/>
        <w:adjustRightInd w:val="0"/>
        <w:spacing w:after="0" w:line="276" w:lineRule="auto"/>
        <w:ind w:left="200"/>
        <w:jc w:val="both"/>
        <w:rPr>
          <w:rFonts w:ascii="Arial" w:eastAsia="Times New Roman" w:hAnsi="Arial" w:cs="Arial"/>
          <w:b/>
          <w:bCs/>
          <w:sz w:val="24"/>
          <w:szCs w:val="24"/>
          <w:u w:val="single"/>
          <w:lang w:val="mn-MN"/>
        </w:rPr>
      </w:pPr>
    </w:p>
    <w:p w:rsidR="00EC2D3E" w:rsidRPr="0042638F" w:rsidRDefault="00CD2AE6" w:rsidP="0042638F">
      <w:pPr>
        <w:pStyle w:val="ListParagraph"/>
        <w:numPr>
          <w:ilvl w:val="0"/>
          <w:numId w:val="4"/>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“Эрдэнэт үйлдвэр” ХХК-ийн эзэмшлийн газарт үйл ажиллагаа явуулж буй хүдэр боловсруулах үйлдвэрийн үйл ажиллагааг хууль тогтоомжид нийцүүлээгүй байна.</w:t>
      </w:r>
    </w:p>
    <w:p w:rsidR="00EC2D3E" w:rsidRPr="0042638F" w:rsidRDefault="00CD2AE6" w:rsidP="0042638F">
      <w:pPr>
        <w:pStyle w:val="ListParagraph"/>
        <w:numPr>
          <w:ilvl w:val="0"/>
          <w:numId w:val="4"/>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 xml:space="preserve">Гүйцэтгэх удирдлага Зөвлөлийн шийдвэргүйгээр дур мэдэн их хэмжээний сонирхлын зөрчил бүхий гэрээг байгуулж, үйлдвэрийн Төлөөлөн удирдах зөвлөл (Зөвлөл)-д Монгол Улсын хууль, “Эрдэнэт үйлдвэр” ХХК-ийн Дүрэмд заасны дагуу бүрэн эрхээ хэрэгжүүлэх нөхцлийг бүрдүүлээгүй байна. </w:t>
      </w:r>
    </w:p>
    <w:p w:rsidR="00EC2D3E" w:rsidRPr="0042638F" w:rsidRDefault="00CD2AE6" w:rsidP="0042638F">
      <w:pPr>
        <w:pStyle w:val="ListParagraph"/>
        <w:numPr>
          <w:ilvl w:val="0"/>
          <w:numId w:val="4"/>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Эрдэс, баялгийн мэргэжлийн зөвлөлөөр хянуулаагүй, дүгнэлтгүй ТЭЗҮ-ийг ашиглан хүдэр боловсруулах үйлдвэрийг байгуулж, үйлдвэрлэл, туршилт судалгааны ажлыг явуулж байна.</w:t>
      </w:r>
    </w:p>
    <w:p w:rsidR="00EC2D3E" w:rsidRPr="0042638F" w:rsidRDefault="00CD2AE6" w:rsidP="0042638F">
      <w:pPr>
        <w:pStyle w:val="ListParagraph"/>
        <w:numPr>
          <w:ilvl w:val="0"/>
          <w:numId w:val="4"/>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Хүдэр боловсруулах үйлдвэр байгуулах, туршилт судалгааны ажил явуулах чиглэлээр байгуулсан зарим гэрээ хүчин төгөлдөр бус, гэрээний заалтууд хэрэгжээгүй, талууд гэрээний үүргийн биелэлт, үр дүнг тооцож ажиллаагүй байна.</w:t>
      </w:r>
    </w:p>
    <w:p w:rsidR="00EC2D3E" w:rsidRPr="0042638F" w:rsidRDefault="00CD2AE6" w:rsidP="0042638F">
      <w:pPr>
        <w:pStyle w:val="ListParagraph"/>
        <w:numPr>
          <w:ilvl w:val="0"/>
          <w:numId w:val="4"/>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Хүдэр боловсруулах үйлдвэрийн үйл ажиллагаанаас гэрээнд заасан нөхцлийн дагуу үр ашгийг бүрэн хүртэж чадаагүй, ашиглалтын болон газрын төлбөрийг дутуу авсан байна</w:t>
      </w:r>
      <w:r w:rsidR="00EC2D3E" w:rsidRPr="0042638F">
        <w:rPr>
          <w:rFonts w:ascii="Arial" w:eastAsia="Times New Roman" w:hAnsi="Arial" w:cs="Arial"/>
          <w:sz w:val="24"/>
          <w:szCs w:val="24"/>
        </w:rPr>
        <w:t>.</w:t>
      </w:r>
    </w:p>
    <w:p w:rsidR="00EC2D3E" w:rsidRPr="0042638F" w:rsidRDefault="00CD2AE6" w:rsidP="0042638F">
      <w:pPr>
        <w:pStyle w:val="ListParagraph"/>
        <w:numPr>
          <w:ilvl w:val="0"/>
          <w:numId w:val="4"/>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“Эрдэнэт үйлдвэр” ХХК-ийн Гүйцэтгэх удирдлагууд Компанийн тухай хууль болон үйлдвэрийн Дүрмийн заалтуудыг зөрчин их хэмжээний хэлцэл хийж, борлуулалтын гэрээг байгуулсан байна</w:t>
      </w:r>
      <w:r w:rsidR="0087493A" w:rsidRPr="0042638F">
        <w:rPr>
          <w:rFonts w:ascii="Arial" w:eastAsia="Times New Roman" w:hAnsi="Arial" w:cs="Arial"/>
          <w:sz w:val="24"/>
          <w:szCs w:val="24"/>
        </w:rPr>
        <w:t>.</w:t>
      </w:r>
    </w:p>
    <w:p w:rsidR="00CD2AE6" w:rsidRPr="0042638F" w:rsidRDefault="00CD2AE6" w:rsidP="0042638F">
      <w:pPr>
        <w:pStyle w:val="ListParagraph"/>
        <w:numPr>
          <w:ilvl w:val="0"/>
          <w:numId w:val="4"/>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Зэсийн баяжмал хайлуулах болон цэвэршүүлэх зардал, молибдений баяжмалыг техникийн исэл болгоход гарах зардлыг үндэслэлгүй тогтоосон байна.</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jc w:val="center"/>
        <w:rPr>
          <w:rFonts w:ascii="Arial" w:eastAsia="Times New Roman" w:hAnsi="Arial" w:cs="Arial"/>
          <w:b/>
          <w:bCs/>
          <w:sz w:val="24"/>
          <w:szCs w:val="24"/>
          <w:u w:val="single"/>
        </w:rPr>
      </w:pPr>
      <w:r w:rsidRPr="0042638F">
        <w:rPr>
          <w:rFonts w:ascii="Arial" w:eastAsia="Times New Roman" w:hAnsi="Arial" w:cs="Arial"/>
          <w:b/>
          <w:bCs/>
          <w:sz w:val="24"/>
          <w:szCs w:val="24"/>
          <w:u w:val="single"/>
        </w:rPr>
        <w:t>2018 оны ҮАГ-ГАГ/2017/01-ДА дугаартай “Эрдэнэт үйлдвэр” ХХК-ийн үйл ажиллагаанд хийсэн аудитын дүгнэлтийн Зөвлөмжид:</w:t>
      </w:r>
    </w:p>
    <w:p w:rsidR="00CD2AE6" w:rsidRPr="0042638F" w:rsidRDefault="00CD2AE6" w:rsidP="0042638F">
      <w:pPr>
        <w:autoSpaceDE w:val="0"/>
        <w:autoSpaceDN w:val="0"/>
        <w:adjustRightInd w:val="0"/>
        <w:spacing w:after="0" w:line="276" w:lineRule="auto"/>
        <w:ind w:left="200"/>
        <w:jc w:val="both"/>
        <w:rPr>
          <w:rFonts w:ascii="Arial" w:eastAsia="Times New Roman" w:hAnsi="Arial" w:cs="Arial"/>
          <w:sz w:val="24"/>
          <w:szCs w:val="24"/>
          <w:u w:val="single"/>
        </w:rPr>
      </w:pPr>
    </w:p>
    <w:p w:rsidR="00EC2D3E" w:rsidRPr="0042638F" w:rsidRDefault="00CD2AE6" w:rsidP="0042638F">
      <w:pPr>
        <w:pStyle w:val="ListParagraph"/>
        <w:numPr>
          <w:ilvl w:val="0"/>
          <w:numId w:val="5"/>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Эрдэс, баялгийн мэргэжлийн зөвлөлөөр хянуулаагүй, дүгнэлтгүй ТЭЗҮ-ийг ашиглан Орхон аймгийн нутаг дэвсгэр дээр хүдэр боловсруулах үйлдвэр байгуулсан, туршилт судалгааны ажил явуулж байгаа “Ачит Ихт” ХХК, “Зэс Эрдэнийн хувь” ХХК, “Морьт эксплорейшн” ХХК-ийн үйл ажиллагаа, хүдэр боловсруулах үйлдвэрлэл явуулах тусгай зөвшөөрлийн эрхтэй эсэхэд хяналт тавих, холбогдох арга хэмжээг авахыг Уул уурхай, хүнд үйлдвэрийн яаманд,</w:t>
      </w:r>
    </w:p>
    <w:p w:rsidR="00EC2D3E" w:rsidRPr="0042638F" w:rsidRDefault="00CD2AE6" w:rsidP="0042638F">
      <w:pPr>
        <w:pStyle w:val="ListParagraph"/>
        <w:numPr>
          <w:ilvl w:val="0"/>
          <w:numId w:val="5"/>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 xml:space="preserve">Хүдэр боловсруулах үйлдвэр байгуулах чиглэлээр байгуулсан хүчин төгөлдөр бус гэрээг ТУЗ-д танилцуулж, хуралдаанаар хэлэлцүүлж, холбогдох шийдвэр гаргуулах. Гэрээний үүргийн биелэлтийг хянаж, ашиглалтын болон </w:t>
      </w:r>
      <w:r w:rsidRPr="0042638F">
        <w:rPr>
          <w:rFonts w:ascii="Arial" w:eastAsia="Times New Roman" w:hAnsi="Arial" w:cs="Arial"/>
          <w:sz w:val="24"/>
          <w:szCs w:val="24"/>
        </w:rPr>
        <w:lastRenderedPageBreak/>
        <w:t>газрын төлбөрийг бүрэн авч, гэрээний хэрэгжилт үр дүнг тооцох, хуульд нийцүүлэх, гэрээг хүчингүй болгох. Монгол Улсын хууль, “Эрдэнэт үйлдвэр” ТӨҮГ-ын дүрэмд заасны дагуу их хэмжээний хэлцэл хийх зөвшөөрөл олгох, үйлдвэрт үр ашигтай шийдвэр гаргах, онцгой бүрэн эрхээ хэрэгжүүлэх нөхцлийг ТУЗ-д бүрдүүлж өгөхийг Ерөнхий захиралд,</w:t>
      </w:r>
    </w:p>
    <w:p w:rsidR="00CD2AE6" w:rsidRPr="0042638F" w:rsidRDefault="00CD2AE6" w:rsidP="0042638F">
      <w:pPr>
        <w:pStyle w:val="ListParagraph"/>
        <w:numPr>
          <w:ilvl w:val="0"/>
          <w:numId w:val="5"/>
        </w:num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sz w:val="24"/>
          <w:szCs w:val="24"/>
        </w:rPr>
        <w:t xml:space="preserve">Хүдэр боловсруулах үйлдвэр байгуулах чиглэлээр их хэмжээний болон сонирхолын зөрчил бүхий гэрээг Зөвлөлийн зөвшөөрөл, шийдвэргүй, холбогдох хуулийн заалтыг зөрчин байгуулсан, баталсан гүйцэтгэх удирдлага болон холбогдох албан тушаалтанд хариуцлага тооцох, эрх зүйн зөрчлийг арилгах, холбогдох арга хэмжээг </w:t>
      </w:r>
      <w:proofErr w:type="gramStart"/>
      <w:r w:rsidRPr="0042638F">
        <w:rPr>
          <w:rFonts w:ascii="Arial" w:eastAsia="Times New Roman" w:hAnsi="Arial" w:cs="Arial"/>
          <w:sz w:val="24"/>
          <w:szCs w:val="24"/>
        </w:rPr>
        <w:t>авахыг ”Эрдэнэт</w:t>
      </w:r>
      <w:proofErr w:type="gramEnd"/>
      <w:r w:rsidRPr="0042638F">
        <w:rPr>
          <w:rFonts w:ascii="Arial" w:eastAsia="Times New Roman" w:hAnsi="Arial" w:cs="Arial"/>
          <w:sz w:val="24"/>
          <w:szCs w:val="24"/>
        </w:rPr>
        <w:t xml:space="preserve"> үйлдвэр” ТӨҮГ-ын ТУЗ-д өгсөн байна.</w:t>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lang w:val="mn-MN"/>
        </w:rPr>
      </w:pPr>
    </w:p>
    <w:p w:rsidR="00EC2D3E" w:rsidRDefault="00EC2D3E" w:rsidP="0042638F">
      <w:pPr>
        <w:autoSpaceDE w:val="0"/>
        <w:autoSpaceDN w:val="0"/>
        <w:adjustRightInd w:val="0"/>
        <w:spacing w:after="0" w:line="276" w:lineRule="auto"/>
        <w:jc w:val="both"/>
        <w:rPr>
          <w:rFonts w:ascii="Arial" w:eastAsia="Times New Roman" w:hAnsi="Arial" w:cs="Arial"/>
          <w:b/>
          <w:bCs/>
          <w:sz w:val="24"/>
          <w:szCs w:val="24"/>
          <w:u w:val="single"/>
        </w:rPr>
      </w:pPr>
      <w:r w:rsidRPr="0042638F">
        <w:rPr>
          <w:rFonts w:ascii="Arial" w:eastAsia="Times New Roman" w:hAnsi="Arial" w:cs="Arial"/>
          <w:b/>
          <w:bCs/>
          <w:sz w:val="24"/>
          <w:szCs w:val="24"/>
          <w:u w:val="single"/>
        </w:rPr>
        <w:t>Үндэсний Аудитын газраас “Эрдэнэт үйлдвэр”-ийн үйл ажиллагаанд 2015-2016 он болон 2017 оны 3 дугаар улирлын байдлаар хийсэн аудитын тай</w:t>
      </w:r>
      <w:r w:rsidR="008042AB">
        <w:rPr>
          <w:rFonts w:ascii="Arial" w:eastAsia="Times New Roman" w:hAnsi="Arial" w:cs="Arial"/>
          <w:b/>
          <w:bCs/>
          <w:sz w:val="24"/>
          <w:szCs w:val="24"/>
          <w:u w:val="single"/>
        </w:rPr>
        <w:t>ланд “Ачит Ихт” ХХК-ийн талаар:</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2015 оны 5/199-15 дугаар гэрээний 2.2 дахь заалтыг үндэслэн 2015 онд 449 сая, 2016 онд 998 сая, 2017 онд 2,7 тэрбум төгрөг, нийт 4,1 тэрбум төгрөгийг ашиглалтын төлбөрт төлсөн байна. (Хавсралт No 5)</w:t>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lang w:val="mn-MN"/>
        </w:rPr>
      </w:pPr>
      <w:r w:rsidRPr="0042638F">
        <w:rPr>
          <w:rFonts w:ascii="Arial" w:eastAsia="Times New Roman" w:hAnsi="Arial" w:cs="Arial"/>
          <w:noProof/>
          <w:sz w:val="24"/>
          <w:szCs w:val="24"/>
        </w:rPr>
        <w:drawing>
          <wp:inline distT="0" distB="0" distL="0" distR="0" wp14:anchorId="06AF0CE9" wp14:editId="7ECA6A27">
            <wp:extent cx="6124575" cy="2898916"/>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69411" cy="2920138"/>
                    </a:xfrm>
                    <a:prstGeom prst="rect">
                      <a:avLst/>
                    </a:prstGeom>
                  </pic:spPr>
                </pic:pic>
              </a:graphicData>
            </a:graphic>
          </wp:inline>
        </w:drawing>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lang w:val="mn-MN"/>
        </w:rPr>
      </w:pPr>
    </w:p>
    <w:p w:rsidR="00EC2D3E"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Мөн дүгнэлтэнд “Ачит-Ихт” ХХК 2014 оны 11 сараас 2017 оны 09 сар хүртэлх гаалийн статистик мэдээгээр экспортод 36.350 тн катодын зэс гаргаж, 408 орчим тэрбум төгрөгийн борлуулалтын орлого олсон байна.</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EC2D3E"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“Ачит Ихт” ХХК-тай 2013 оны 07 дугаар сарын 17-ны өдөр байгуулсан АИ-13/02 дугаар гэрээний 2.2-т “...“А” тал компанийн төслийг хэрэгжүүлэх үйл ажиллагаа явуулахад шаардлагатай балансын бус хүдэр өгч байгааг үндэслэн “Ачит Ихт” ХХК-ийн хувь хөрөнгийн 34 хувийг эзэмшинэ...” гэж заасны дагуу “Ачит Ихт” ХХК-ийн 2014 - 2016 он болон 2017 оны 2 дугаар улирлын цэвэр ашгаас гэрээнд заасан 34 хувиар но</w:t>
      </w:r>
      <w:r w:rsidRPr="0042638F">
        <w:rPr>
          <w:rFonts w:ascii="Arial" w:eastAsia="Times New Roman" w:hAnsi="Arial" w:cs="Arial"/>
          <w:sz w:val="24"/>
          <w:szCs w:val="24"/>
          <w:lang w:val="mn-MN"/>
        </w:rPr>
        <w:t>о</w:t>
      </w:r>
      <w:r w:rsidRPr="0042638F">
        <w:rPr>
          <w:rFonts w:ascii="Arial" w:eastAsia="Times New Roman" w:hAnsi="Arial" w:cs="Arial"/>
          <w:sz w:val="24"/>
          <w:szCs w:val="24"/>
        </w:rPr>
        <w:t xml:space="preserve">гдол ашиг олгохоор тооцоолж үзэхэд 3 жил 6 сарын хугацаанд нийт </w:t>
      </w:r>
      <w:r w:rsidRPr="0042638F">
        <w:rPr>
          <w:rFonts w:ascii="Arial" w:eastAsia="Times New Roman" w:hAnsi="Arial" w:cs="Arial"/>
          <w:b/>
          <w:bCs/>
          <w:sz w:val="24"/>
          <w:szCs w:val="24"/>
        </w:rPr>
        <w:t xml:space="preserve">61,7 тэрбум </w:t>
      </w:r>
      <w:r w:rsidRPr="0042638F">
        <w:rPr>
          <w:rFonts w:ascii="Arial" w:eastAsia="Times New Roman" w:hAnsi="Arial" w:cs="Arial"/>
          <w:sz w:val="24"/>
          <w:szCs w:val="24"/>
        </w:rPr>
        <w:t xml:space="preserve">төгрөгийн ашиг авах боломжтой байжээ.  Харин 34 хувийн </w:t>
      </w:r>
      <w:r w:rsidRPr="0042638F">
        <w:rPr>
          <w:rFonts w:ascii="Arial" w:eastAsia="Times New Roman" w:hAnsi="Arial" w:cs="Arial"/>
          <w:sz w:val="24"/>
          <w:szCs w:val="24"/>
        </w:rPr>
        <w:lastRenderedPageBreak/>
        <w:t xml:space="preserve">эзэмшлийн асуудлыг гэрээнээс хасаж тодорхой хувь хэмжээгээр төлнө гэсний дагуу тооцоолж үзвэл </w:t>
      </w:r>
      <w:r w:rsidRPr="0042638F">
        <w:rPr>
          <w:rFonts w:ascii="Arial" w:eastAsia="Times New Roman" w:hAnsi="Arial" w:cs="Arial"/>
          <w:b/>
          <w:bCs/>
          <w:sz w:val="24"/>
          <w:szCs w:val="24"/>
        </w:rPr>
        <w:t>4.6 тэрбум</w:t>
      </w:r>
      <w:r w:rsidRPr="0042638F">
        <w:rPr>
          <w:rFonts w:ascii="Arial" w:eastAsia="Times New Roman" w:hAnsi="Arial" w:cs="Arial"/>
          <w:sz w:val="24"/>
          <w:szCs w:val="24"/>
        </w:rPr>
        <w:t xml:space="preserve"> төгрөгийг “Эрдэнэт үйлдвэр” ТӨҮГ-т төлөх тооцоо гарч байна.</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Мөн талуудын байгуулсан 2010.09.03-ны өдрийн 5/255-10 дугаар гэрээний 5.1 болон 2013.07.17-ны өдрийн Хамтран ажиллах АИ-13/02 дугаар гэрээний 2.2-д "Гидрометаллургийн үйлдвэрийн төсөлд “Эрдэнэт үйлдвэр” ТӨҮГ-ын эзэмшлийг 34 хувь байна" гэж заасан. Эдгээр гэрээний заалтуудын хэрэгжилтийг хангахыг даалгасан Үндэсний аудитын газар, Сангийн яамны улсын ахлах байцаагчийн 2018.03.21-ний өдрийн 05/15 тоот албан шаардлагын дагуу "Ачит-Ихт" ХХК-д 2018.03.28-нд БШ-12О-12/245 тоот "Мэдэгдэл хүргүүлэх тухай", 2018.04.28-ны 128/24 тоот "Санал хүргүүлэх тухай" албан бичиг явуулж, гэрээний хэрэгжилтийг дүгнэх, шинэчлэх хэлэлцээр байгуулах талаар мэдэгдсэн байна. 2018 онд талууд Ажлын хэсэг байгуулж ажилласан ч тодорхой үр дүнд хүрээгүй байна.</w:t>
      </w:r>
    </w:p>
    <w:p w:rsidR="00EC2D3E" w:rsidRPr="0042638F" w:rsidRDefault="00EC2D3E" w:rsidP="0042638F">
      <w:pPr>
        <w:autoSpaceDE w:val="0"/>
        <w:autoSpaceDN w:val="0"/>
        <w:adjustRightInd w:val="0"/>
        <w:spacing w:after="0" w:line="276" w:lineRule="auto"/>
        <w:jc w:val="center"/>
        <w:rPr>
          <w:rFonts w:ascii="Arial" w:eastAsia="Times New Roman" w:hAnsi="Arial" w:cs="Arial"/>
          <w:sz w:val="24"/>
          <w:szCs w:val="24"/>
          <w:lang w:val="mn-MN"/>
        </w:rPr>
      </w:pPr>
      <w:r w:rsidRPr="0042638F">
        <w:rPr>
          <w:rFonts w:ascii="Arial" w:eastAsia="Times New Roman" w:hAnsi="Arial" w:cs="Arial"/>
          <w:noProof/>
          <w:sz w:val="24"/>
          <w:szCs w:val="24"/>
        </w:rPr>
        <w:drawing>
          <wp:inline distT="0" distB="0" distL="0" distR="0" wp14:anchorId="1E1CD195" wp14:editId="08BCD778">
            <wp:extent cx="4039289" cy="2164595"/>
            <wp:effectExtent l="0" t="0" r="0" b="76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039289" cy="2164595"/>
                    </a:xfrm>
                    <a:prstGeom prst="rect">
                      <a:avLst/>
                    </a:prstGeom>
                  </pic:spPr>
                </pic:pic>
              </a:graphicData>
            </a:graphic>
          </wp:inline>
        </w:drawing>
      </w:r>
    </w:p>
    <w:p w:rsidR="00EC2D3E" w:rsidRPr="0042638F" w:rsidRDefault="00EC2D3E" w:rsidP="0042638F">
      <w:pPr>
        <w:autoSpaceDE w:val="0"/>
        <w:autoSpaceDN w:val="0"/>
        <w:adjustRightInd w:val="0"/>
        <w:spacing w:after="0" w:line="276" w:lineRule="auto"/>
        <w:jc w:val="center"/>
        <w:rPr>
          <w:rFonts w:ascii="Arial" w:eastAsia="Times New Roman" w:hAnsi="Arial" w:cs="Arial"/>
          <w:sz w:val="24"/>
          <w:szCs w:val="24"/>
          <w:lang w:val="mn-MN"/>
        </w:rPr>
      </w:pP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 xml:space="preserve">“Ачит-Ихт” ХХК нь үйлдвэрлэлээ эхэлснээс хойш 2020 оны 6 дугаар сарын байдлаар нийтдээ экспортод 64 мянган тн цэвэр зэс гаргаж 355 сая </w:t>
      </w:r>
      <w:proofErr w:type="gramStart"/>
      <w:r w:rsidRPr="0042638F">
        <w:rPr>
          <w:rFonts w:ascii="Arial" w:eastAsia="Times New Roman" w:hAnsi="Arial" w:cs="Arial"/>
          <w:sz w:val="24"/>
          <w:szCs w:val="24"/>
        </w:rPr>
        <w:t>ам.доллар</w:t>
      </w:r>
      <w:proofErr w:type="gramEnd"/>
      <w:r w:rsidRPr="0042638F">
        <w:rPr>
          <w:rFonts w:ascii="Arial" w:eastAsia="Times New Roman" w:hAnsi="Arial" w:cs="Arial"/>
          <w:sz w:val="24"/>
          <w:szCs w:val="24"/>
        </w:rPr>
        <w:t xml:space="preserve"> буюу 1 их наяд төгрөгийн борлуулалт хийгээд байна.</w:t>
      </w:r>
    </w:p>
    <w:p w:rsidR="00CD2AE6" w:rsidRPr="0042638F" w:rsidRDefault="00CD2AE6" w:rsidP="0042638F">
      <w:pPr>
        <w:autoSpaceDE w:val="0"/>
        <w:autoSpaceDN w:val="0"/>
        <w:adjustRightInd w:val="0"/>
        <w:spacing w:after="0" w:line="276" w:lineRule="auto"/>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jc w:val="center"/>
        <w:rPr>
          <w:rFonts w:ascii="Arial" w:eastAsia="Times New Roman" w:hAnsi="Arial" w:cs="Arial"/>
          <w:b/>
          <w:bCs/>
          <w:sz w:val="24"/>
          <w:szCs w:val="24"/>
        </w:rPr>
      </w:pPr>
      <w:r w:rsidRPr="0042638F">
        <w:rPr>
          <w:rFonts w:ascii="Arial" w:eastAsia="Times New Roman" w:hAnsi="Arial" w:cs="Arial"/>
          <w:b/>
          <w:bCs/>
          <w:sz w:val="24"/>
          <w:szCs w:val="24"/>
        </w:rPr>
        <w:t>ОВООЛГУУДЫГ ЦААШИД АШИГЛАХ</w:t>
      </w:r>
      <w:r w:rsidRPr="0042638F">
        <w:rPr>
          <w:rFonts w:ascii="Arial" w:eastAsia="Times New Roman" w:hAnsi="Arial" w:cs="Arial"/>
          <w:b/>
          <w:bCs/>
          <w:sz w:val="24"/>
          <w:szCs w:val="24"/>
        </w:rPr>
        <w:br/>
        <w:t>ТАЛААРХ САНАЛ</w:t>
      </w:r>
    </w:p>
    <w:p w:rsidR="00EC2D3E" w:rsidRPr="0042638F" w:rsidRDefault="00EC2D3E" w:rsidP="0042638F">
      <w:pPr>
        <w:autoSpaceDE w:val="0"/>
        <w:autoSpaceDN w:val="0"/>
        <w:adjustRightInd w:val="0"/>
        <w:spacing w:after="0" w:line="276" w:lineRule="auto"/>
        <w:jc w:val="both"/>
        <w:rPr>
          <w:rFonts w:ascii="Arial" w:eastAsia="Times New Roman" w:hAnsi="Arial" w:cs="Arial"/>
          <w:b/>
          <w:bCs/>
          <w:sz w:val="24"/>
          <w:szCs w:val="24"/>
        </w:rPr>
      </w:pPr>
    </w:p>
    <w:p w:rsidR="00EC2D3E" w:rsidRDefault="00EC2D3E" w:rsidP="0042638F">
      <w:pPr>
        <w:autoSpaceDE w:val="0"/>
        <w:autoSpaceDN w:val="0"/>
        <w:adjustRightInd w:val="0"/>
        <w:spacing w:after="0" w:line="276" w:lineRule="auto"/>
        <w:ind w:firstLine="720"/>
        <w:jc w:val="both"/>
        <w:rPr>
          <w:rFonts w:ascii="Arial" w:eastAsia="Times New Roman" w:hAnsi="Arial" w:cs="Arial"/>
          <w:sz w:val="24"/>
          <w:szCs w:val="24"/>
        </w:rPr>
      </w:pPr>
      <w:r w:rsidRPr="0042638F">
        <w:rPr>
          <w:rFonts w:ascii="Arial" w:eastAsia="Times New Roman" w:hAnsi="Arial" w:cs="Arial"/>
          <w:sz w:val="24"/>
          <w:szCs w:val="24"/>
        </w:rPr>
        <w:t>“Эрдмин” ХК болон “Ачит-Ихт” компаниуд “Эрдэнэт үйлдвэр” ТӨҮГ-ын хүдрийн овоолгыг ашиглан цэвэр зэс боловсруулан гаргаж ихээхэн хэмжээний ашигтай ажиллаж байна. Хэдий тийм боловч энэ ашиг компани байгуулсан цөөхөн хүмүүсийн ашиг болж Орхон аймгийн иргэд ямар нэг хэлбэрээр хувь хүртэлгүй явж иржээ. “Зэс эрдэнийн хувь” ХК нь иргэдэд хувь хүртээхээр байгуулагдсан боловч аймгийн 20 гаруй мянган иргэд л хамрагдаж бусад нь хамрагдаагүй болно.</w:t>
      </w:r>
    </w:p>
    <w:p w:rsidR="008042AB" w:rsidRPr="0042638F" w:rsidRDefault="008042AB" w:rsidP="0042638F">
      <w:pPr>
        <w:autoSpaceDE w:val="0"/>
        <w:autoSpaceDN w:val="0"/>
        <w:adjustRightInd w:val="0"/>
        <w:spacing w:after="0" w:line="276" w:lineRule="auto"/>
        <w:ind w:firstLine="720"/>
        <w:jc w:val="both"/>
        <w:rPr>
          <w:rFonts w:ascii="Arial" w:eastAsia="Times New Roman" w:hAnsi="Arial" w:cs="Arial"/>
          <w:sz w:val="24"/>
          <w:szCs w:val="24"/>
        </w:rPr>
      </w:pPr>
    </w:p>
    <w:p w:rsidR="00EC2D3E"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Тиймээс Үндсэн хуулийн Зургаадугаар зүйлийн 2 дахь хэсэгт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гэж заасныг бодитой хэрэгжүүлэх үүднээс “Эрдэнэт үйлдвэр” ТӨҮГ-ын хүдрийн овоолгоос Орхон аймгийн иргэд болон орон нутаг тодорхой хувь эзэмшиж, ашиг хүртэж байхаар боловсрууллаа.</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EC2D3E"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 xml:space="preserve">Ингэхдээ “Эрдэнэт үйлдвэр” ТӨҮГ-ын хүрдийн овоолгыг ашиглан катодын цэвэр зэс үйлдвэрлэх үйлдвэр барих хөрөнгө оруулагчыг нээлттэй, ил тод байдлаар шалгаруулна. Гэхдээ үйлдвэрлэлийн үйл ажиллагаа эхэлснээс хойш 7-оос илүүгүй жилийн дотор эзэмшиж буй хувьцаагаа компанид эргүүлэн өгөх нөхцлийг хүлээн зөвшөөрсөн байхаар тусгалаа. Мөн “Эрдэнэт үйлдвэр” ТӨҮГ нь хуулийн дагуу хаалттай хувьцаат </w:t>
      </w:r>
      <w:proofErr w:type="gramStart"/>
      <w:r w:rsidRPr="0042638F">
        <w:rPr>
          <w:rFonts w:ascii="Arial" w:eastAsia="Times New Roman" w:hAnsi="Arial" w:cs="Arial"/>
          <w:sz w:val="24"/>
          <w:szCs w:val="24"/>
        </w:rPr>
        <w:t>компанийн  34</w:t>
      </w:r>
      <w:proofErr w:type="gramEnd"/>
      <w:r w:rsidRPr="0042638F">
        <w:rPr>
          <w:rFonts w:ascii="Arial" w:eastAsia="Times New Roman" w:hAnsi="Arial" w:cs="Arial"/>
          <w:sz w:val="24"/>
          <w:szCs w:val="24"/>
        </w:rPr>
        <w:t xml:space="preserve"> хувийг заавал эзэмшдэг байхаар тусгасан болно.</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EC2D3E" w:rsidRDefault="00EC2D3E" w:rsidP="0042638F">
      <w:p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Шинээр боссон үйлдвэр үйл ажиллагаагаа эхлээд 7-оос илүүгүй жилийн дотор 33 хувийн хувьцаа нь хөрөнгө оруулагчаас Орхон аймгийн эзэмших давуу эрхийн хувьцаа болон шилжинэ. Ингэснээр Орхон аймаг жил бүр хөрөнгө оруулалт хийх санхүүгийн эх үүсвэртэй болж уг хөрөнгийг гэр хорооллын дэд бүтэц, жижиг дунд үйлдвэрлэлийг хөгжүүлэхэд зарцуулна.</w:t>
      </w:r>
    </w:p>
    <w:p w:rsidR="008042AB" w:rsidRPr="0042638F" w:rsidRDefault="008042AB" w:rsidP="0042638F">
      <w:pPr>
        <w:autoSpaceDE w:val="0"/>
        <w:autoSpaceDN w:val="0"/>
        <w:adjustRightInd w:val="0"/>
        <w:spacing w:after="0" w:line="276" w:lineRule="auto"/>
        <w:jc w:val="both"/>
        <w:rPr>
          <w:rFonts w:ascii="Arial" w:eastAsia="Times New Roman" w:hAnsi="Arial" w:cs="Arial"/>
          <w:sz w:val="24"/>
          <w:szCs w:val="24"/>
        </w:rPr>
      </w:pPr>
    </w:p>
    <w:p w:rsidR="00CD2AE6" w:rsidRPr="0042638F" w:rsidRDefault="00CD2AE6" w:rsidP="0042638F">
      <w:pPr>
        <w:autoSpaceDE w:val="0"/>
        <w:autoSpaceDN w:val="0"/>
        <w:adjustRightInd w:val="0"/>
        <w:spacing w:after="0" w:line="276" w:lineRule="auto"/>
        <w:ind w:left="200"/>
        <w:jc w:val="both"/>
        <w:rPr>
          <w:rFonts w:ascii="Arial" w:eastAsia="Times New Roman" w:hAnsi="Arial" w:cs="Arial"/>
          <w:sz w:val="24"/>
          <w:szCs w:val="24"/>
        </w:rPr>
      </w:pPr>
      <w:r w:rsidRPr="0042638F">
        <w:rPr>
          <w:rFonts w:ascii="Arial" w:eastAsia="Times New Roman" w:hAnsi="Arial" w:cs="Arial"/>
          <w:sz w:val="24"/>
          <w:szCs w:val="24"/>
          <w:lang w:val="mn-MN"/>
        </w:rPr>
        <w:t xml:space="preserve">        Д</w:t>
      </w:r>
      <w:r w:rsidRPr="0042638F">
        <w:rPr>
          <w:rFonts w:ascii="Arial" w:eastAsia="Times New Roman" w:hAnsi="Arial" w:cs="Arial"/>
          <w:sz w:val="24"/>
          <w:szCs w:val="24"/>
        </w:rPr>
        <w:t>араах шалгуурыг хангасан Орхон аймгийн иргэд хамтарсан санд өөрийн хүсэлтээр нэгдэж орсноор хувьцаа эзэмшигч болно.</w:t>
      </w:r>
    </w:p>
    <w:p w:rsidR="00EC2D3E" w:rsidRPr="0042638F" w:rsidRDefault="00EC2D3E" w:rsidP="0042638F">
      <w:pPr>
        <w:autoSpaceDE w:val="0"/>
        <w:autoSpaceDN w:val="0"/>
        <w:adjustRightInd w:val="0"/>
        <w:spacing w:after="0" w:line="276" w:lineRule="auto"/>
        <w:ind w:left="200"/>
        <w:jc w:val="both"/>
        <w:rPr>
          <w:rFonts w:ascii="Arial" w:eastAsia="Times New Roman" w:hAnsi="Arial" w:cs="Arial"/>
          <w:sz w:val="24"/>
          <w:szCs w:val="24"/>
        </w:rPr>
      </w:pPr>
    </w:p>
    <w:p w:rsidR="00EC2D3E" w:rsidRPr="0042638F" w:rsidRDefault="00CD2AE6" w:rsidP="0042638F">
      <w:pPr>
        <w:pStyle w:val="ListParagraph"/>
        <w:numPr>
          <w:ilvl w:val="0"/>
          <w:numId w:val="7"/>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2022 оны 01 дүгээр сарын 01-ний өдрийн байдлаар Орхон аймагт тасралтгүй 5-аас </w:t>
      </w:r>
      <w:proofErr w:type="gramStart"/>
      <w:r w:rsidRPr="0042638F">
        <w:rPr>
          <w:rFonts w:ascii="Arial" w:eastAsia="Times New Roman" w:hAnsi="Arial" w:cs="Arial"/>
          <w:sz w:val="24"/>
          <w:szCs w:val="24"/>
        </w:rPr>
        <w:t>доошгүй  жил</w:t>
      </w:r>
      <w:proofErr w:type="gramEnd"/>
      <w:r w:rsidRPr="0042638F">
        <w:rPr>
          <w:rFonts w:ascii="Arial" w:eastAsia="Times New Roman" w:hAnsi="Arial" w:cs="Arial"/>
          <w:sz w:val="24"/>
          <w:szCs w:val="24"/>
        </w:rPr>
        <w:t xml:space="preserve"> оршин суусан;</w:t>
      </w:r>
    </w:p>
    <w:p w:rsidR="00CD2AE6" w:rsidRPr="0042638F" w:rsidRDefault="00CD2AE6" w:rsidP="0042638F">
      <w:pPr>
        <w:pStyle w:val="ListParagraph"/>
        <w:numPr>
          <w:ilvl w:val="0"/>
          <w:numId w:val="7"/>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 xml:space="preserve">Орхон аймагт төрсөн, 2022 оны 1 дүгээр сарын 1-нээс хойш 5 нас </w:t>
      </w:r>
      <w:proofErr w:type="gramStart"/>
      <w:r w:rsidRPr="0042638F">
        <w:rPr>
          <w:rFonts w:ascii="Arial" w:eastAsia="Times New Roman" w:hAnsi="Arial" w:cs="Arial"/>
          <w:sz w:val="24"/>
          <w:szCs w:val="24"/>
        </w:rPr>
        <w:t>хүрсэн,  эцэг</w:t>
      </w:r>
      <w:proofErr w:type="gramEnd"/>
      <w:r w:rsidRPr="0042638F">
        <w:rPr>
          <w:rFonts w:ascii="Arial" w:eastAsia="Times New Roman" w:hAnsi="Arial" w:cs="Arial"/>
          <w:sz w:val="24"/>
          <w:szCs w:val="24"/>
        </w:rPr>
        <w:t xml:space="preserve"> эх нь Орхон аймагт албан ёсоор оршин сууж байгаа;</w:t>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200"/>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Хувьцаа эзэмшүүлэх ажлыг хэрэгжүүлэх хамтарсан санг Төрийн бус байгууллагын хэлбэрээр үүсгэн байгуулах бөгөөд шалгуур хангасан иргэдийн жагсаалт гаргах ажлыг Орхон аймгийн Улсын бүртгэлийн хэлтэс хариуцан хэрэгжүүлж, хувьцаа эзэмших хүсэлт гаргасан иргэдэд шалгуур хангасан тухай тодорхойлолт гаргаж өгөх үүрэг хүлээх болно.</w:t>
      </w:r>
    </w:p>
    <w:p w:rsidR="008042AB" w:rsidRPr="0042638F" w:rsidRDefault="008042AB" w:rsidP="0042638F">
      <w:pPr>
        <w:autoSpaceDE w:val="0"/>
        <w:autoSpaceDN w:val="0"/>
        <w:adjustRightInd w:val="0"/>
        <w:spacing w:after="0" w:line="276" w:lineRule="auto"/>
        <w:ind w:left="200"/>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200"/>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Төрийн бус байгууллага нь шалгуур хангасан иргэдийг бүртгэн авах ажиллагааг Үнэт цаасны брокерийн үйл ажиллагаа эрхлэх хуулийн этгээдийн тусламжтайгаар хувьцаа эзэмшүүлэх ажиллагааг зохион байгуулна. Компанийг үүсгэн байгуулах шийдвэр гаргах үед иргэдэд эзэмшүүлэх хувьцааны тоог тодорхойлж Төрийн бус байгууллагын мэдэлд шилжүүлэх бөгөөд зуучлалын үйлчилгээ үзүүлж байгаа Үнэт цаасны компани нь бүртгэн авсан иргэн бүрийн нэрийн дансанд хувьцааг бүртгэх ажиллагааг хэрэгжүүлнэ.</w:t>
      </w:r>
    </w:p>
    <w:p w:rsidR="008042AB" w:rsidRPr="0042638F" w:rsidRDefault="008042AB" w:rsidP="0042638F">
      <w:pPr>
        <w:autoSpaceDE w:val="0"/>
        <w:autoSpaceDN w:val="0"/>
        <w:adjustRightInd w:val="0"/>
        <w:spacing w:after="0" w:line="276" w:lineRule="auto"/>
        <w:ind w:left="200"/>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200"/>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Төрийн бус байгууллага нь хувьцаа эзэмшигч иргэдийн гишүүнчлэлтэй бөгөөд тэдний хувьцаагаар гэрчлэгдсэн эрхийг төлөөлөн хэрэгжүүлэх замаар эрх ашгийг нь хамгаалах зорилготой байна. Төрийн бус байгууллага нь гишүүдийн хурал хуралдуулан хувьцаа эзэмшигчдийн хурлаар хэлэлцэх асуудлаар санал өгөх хувилбар, иргэдийг төлөөлөх этгээдийг ТУЗ-д нэр дэвшүүлэх зэрэг асуудлыг хэлэлцэн шийдвэрлэж, компанийн хувьцаа эзэмшигчдийн хуралд нэгдсэн санал өгөх үүрэг хүлээнэ.</w:t>
      </w:r>
    </w:p>
    <w:p w:rsidR="008042AB" w:rsidRPr="0042638F" w:rsidRDefault="008042AB" w:rsidP="0042638F">
      <w:pPr>
        <w:autoSpaceDE w:val="0"/>
        <w:autoSpaceDN w:val="0"/>
        <w:adjustRightInd w:val="0"/>
        <w:spacing w:after="0" w:line="276" w:lineRule="auto"/>
        <w:ind w:left="200"/>
        <w:jc w:val="both"/>
        <w:rPr>
          <w:rFonts w:ascii="Arial" w:eastAsia="Times New Roman" w:hAnsi="Arial" w:cs="Arial"/>
          <w:sz w:val="24"/>
          <w:szCs w:val="24"/>
        </w:rPr>
      </w:pPr>
    </w:p>
    <w:p w:rsidR="00CD2AE6" w:rsidRDefault="00CD2AE6" w:rsidP="0042638F">
      <w:pPr>
        <w:autoSpaceDE w:val="0"/>
        <w:autoSpaceDN w:val="0"/>
        <w:adjustRightInd w:val="0"/>
        <w:spacing w:after="0" w:line="276" w:lineRule="auto"/>
        <w:ind w:left="200"/>
        <w:jc w:val="both"/>
        <w:rPr>
          <w:rFonts w:ascii="Arial" w:eastAsia="Times New Roman" w:hAnsi="Arial" w:cs="Arial"/>
          <w:sz w:val="24"/>
          <w:szCs w:val="24"/>
        </w:rPr>
      </w:pPr>
      <w:r w:rsidRPr="0042638F">
        <w:rPr>
          <w:rFonts w:ascii="Arial" w:eastAsia="Times New Roman" w:hAnsi="Arial" w:cs="Arial"/>
          <w:sz w:val="24"/>
          <w:szCs w:val="24"/>
          <w:lang w:val="mn-MN"/>
        </w:rPr>
        <w:lastRenderedPageBreak/>
        <w:t xml:space="preserve">        </w:t>
      </w:r>
      <w:r w:rsidRPr="0042638F">
        <w:rPr>
          <w:rFonts w:ascii="Arial" w:eastAsia="Times New Roman" w:hAnsi="Arial" w:cs="Arial"/>
          <w:sz w:val="24"/>
          <w:szCs w:val="24"/>
        </w:rPr>
        <w:t>Мөн түүнчлэн но</w:t>
      </w:r>
      <w:r w:rsidRPr="0042638F">
        <w:rPr>
          <w:rFonts w:ascii="Arial" w:eastAsia="Times New Roman" w:hAnsi="Arial" w:cs="Arial"/>
          <w:sz w:val="24"/>
          <w:szCs w:val="24"/>
          <w:lang w:val="mn-MN"/>
        </w:rPr>
        <w:t>о</w:t>
      </w:r>
      <w:r w:rsidRPr="0042638F">
        <w:rPr>
          <w:rFonts w:ascii="Arial" w:eastAsia="Times New Roman" w:hAnsi="Arial" w:cs="Arial"/>
          <w:sz w:val="24"/>
          <w:szCs w:val="24"/>
        </w:rPr>
        <w:t>гдол ашиг тараах ажиллагааг Үнэт цаасны компанитай байгуулсан гэрээний дагуу гүйцэтгүүлж, энэхүү ажиллагааг УИХ-ын шийдвэрийн дагуу хэрэгжүүлж байгаа эсэхэд хяналт тавих болно.</w:t>
      </w:r>
    </w:p>
    <w:p w:rsidR="008042AB" w:rsidRPr="0042638F" w:rsidRDefault="008042AB" w:rsidP="0042638F">
      <w:pPr>
        <w:autoSpaceDE w:val="0"/>
        <w:autoSpaceDN w:val="0"/>
        <w:adjustRightInd w:val="0"/>
        <w:spacing w:after="0" w:line="276" w:lineRule="auto"/>
        <w:ind w:left="200"/>
        <w:jc w:val="both"/>
        <w:rPr>
          <w:rFonts w:ascii="Arial" w:eastAsia="Times New Roman" w:hAnsi="Arial" w:cs="Arial"/>
          <w:sz w:val="24"/>
          <w:szCs w:val="24"/>
        </w:rPr>
      </w:pPr>
    </w:p>
    <w:p w:rsidR="008042AB" w:rsidRDefault="00CD2AE6" w:rsidP="008042AB">
      <w:pPr>
        <w:autoSpaceDE w:val="0"/>
        <w:autoSpaceDN w:val="0"/>
        <w:adjustRightInd w:val="0"/>
        <w:spacing w:after="0" w:line="276" w:lineRule="auto"/>
        <w:ind w:left="200"/>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 xml:space="preserve">Төрийн бус байгууллага нь иргэдийн төлөөлийн байгууллага учир компанийн ТУЗ-д хараат бус байх шалгуурыг хангасан өндөр мэдлэг боловсролтой, ур чадвартай гишүүдийг нэр дэвшүүлэн сонгож, компанийн сайн засаглалын практикийг хэвшүүлэх талаар шаардлага тавьж, хэрэгжилтийг хангуулан </w:t>
      </w:r>
      <w:proofErr w:type="gramStart"/>
      <w:r w:rsidRPr="0042638F">
        <w:rPr>
          <w:rFonts w:ascii="Arial" w:eastAsia="Times New Roman" w:hAnsi="Arial" w:cs="Arial"/>
          <w:sz w:val="24"/>
          <w:szCs w:val="24"/>
        </w:rPr>
        <w:t>ажиллада</w:t>
      </w:r>
      <w:r w:rsidR="008042AB">
        <w:rPr>
          <w:rFonts w:ascii="Arial" w:eastAsia="Times New Roman" w:hAnsi="Arial" w:cs="Arial"/>
          <w:sz w:val="24"/>
          <w:szCs w:val="24"/>
        </w:rPr>
        <w:t>г  чухал</w:t>
      </w:r>
      <w:proofErr w:type="gramEnd"/>
      <w:r w:rsidR="008042AB">
        <w:rPr>
          <w:rFonts w:ascii="Arial" w:eastAsia="Times New Roman" w:hAnsi="Arial" w:cs="Arial"/>
          <w:sz w:val="24"/>
          <w:szCs w:val="24"/>
        </w:rPr>
        <w:t xml:space="preserve"> үүрэгтэй этгээд байна.</w:t>
      </w:r>
    </w:p>
    <w:p w:rsidR="008042AB" w:rsidRPr="0042638F" w:rsidRDefault="008042AB" w:rsidP="008042AB">
      <w:pPr>
        <w:autoSpaceDE w:val="0"/>
        <w:autoSpaceDN w:val="0"/>
        <w:adjustRightInd w:val="0"/>
        <w:spacing w:after="0" w:line="276" w:lineRule="auto"/>
        <w:ind w:left="200"/>
        <w:jc w:val="both"/>
        <w:rPr>
          <w:rFonts w:ascii="Arial" w:eastAsia="Times New Roman" w:hAnsi="Arial" w:cs="Arial"/>
          <w:sz w:val="24"/>
          <w:szCs w:val="24"/>
        </w:rPr>
      </w:pPr>
    </w:p>
    <w:p w:rsidR="008042AB" w:rsidRDefault="00CD2AE6" w:rsidP="008042AB">
      <w:pPr>
        <w:autoSpaceDE w:val="0"/>
        <w:autoSpaceDN w:val="0"/>
        <w:adjustRightInd w:val="0"/>
        <w:spacing w:after="0" w:line="276" w:lineRule="auto"/>
        <w:ind w:left="200"/>
        <w:jc w:val="both"/>
        <w:rPr>
          <w:rFonts w:ascii="Arial" w:eastAsia="Times New Roman" w:hAnsi="Arial" w:cs="Arial"/>
          <w:sz w:val="24"/>
          <w:szCs w:val="24"/>
        </w:rPr>
      </w:pPr>
      <w:r w:rsidRPr="0042638F">
        <w:rPr>
          <w:rFonts w:ascii="Arial" w:eastAsia="Times New Roman" w:hAnsi="Arial" w:cs="Arial"/>
          <w:sz w:val="24"/>
          <w:szCs w:val="24"/>
          <w:lang w:val="mn-MN"/>
        </w:rPr>
        <w:t xml:space="preserve">        </w:t>
      </w:r>
      <w:r w:rsidRPr="0042638F">
        <w:rPr>
          <w:rFonts w:ascii="Arial" w:eastAsia="Times New Roman" w:hAnsi="Arial" w:cs="Arial"/>
          <w:sz w:val="24"/>
          <w:szCs w:val="24"/>
        </w:rPr>
        <w:t>Харин ноогдол ашиг тараахдаа бэлэн мөнгө тараахгүй байх зарчмыг баримтлан дараах зориулалтаар олгохыг компанийн но</w:t>
      </w:r>
      <w:r w:rsidRPr="0042638F">
        <w:rPr>
          <w:rFonts w:ascii="Arial" w:eastAsia="Times New Roman" w:hAnsi="Arial" w:cs="Arial"/>
          <w:sz w:val="24"/>
          <w:szCs w:val="24"/>
          <w:lang w:val="mn-MN"/>
        </w:rPr>
        <w:t>о</w:t>
      </w:r>
      <w:r w:rsidR="008042AB">
        <w:rPr>
          <w:rFonts w:ascii="Arial" w:eastAsia="Times New Roman" w:hAnsi="Arial" w:cs="Arial"/>
          <w:sz w:val="24"/>
          <w:szCs w:val="24"/>
        </w:rPr>
        <w:t>гдол ашгийн бодлогод тусгалаа.</w:t>
      </w:r>
    </w:p>
    <w:p w:rsidR="008042AB" w:rsidRPr="0042638F" w:rsidRDefault="008042AB" w:rsidP="008042AB">
      <w:pPr>
        <w:autoSpaceDE w:val="0"/>
        <w:autoSpaceDN w:val="0"/>
        <w:adjustRightInd w:val="0"/>
        <w:spacing w:after="0" w:line="276" w:lineRule="auto"/>
        <w:ind w:left="200"/>
        <w:jc w:val="both"/>
        <w:rPr>
          <w:rFonts w:ascii="Arial" w:eastAsia="Times New Roman" w:hAnsi="Arial" w:cs="Arial"/>
          <w:sz w:val="24"/>
          <w:szCs w:val="24"/>
        </w:rPr>
      </w:pPr>
    </w:p>
    <w:p w:rsidR="00EC2D3E" w:rsidRPr="0042638F" w:rsidRDefault="00CD2AE6" w:rsidP="0042638F">
      <w:pPr>
        <w:pStyle w:val="ListParagraph"/>
        <w:numPr>
          <w:ilvl w:val="0"/>
          <w:numId w:val="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Иргэд орон сууцны зээл, хүүгийн төлбөрөө төлөх;</w:t>
      </w:r>
    </w:p>
    <w:p w:rsidR="00EC2D3E" w:rsidRPr="0042638F" w:rsidRDefault="00CD2AE6" w:rsidP="0042638F">
      <w:pPr>
        <w:pStyle w:val="ListParagraph"/>
        <w:numPr>
          <w:ilvl w:val="0"/>
          <w:numId w:val="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Хүүхдийн сургалтын төлбөр төлөх;</w:t>
      </w:r>
    </w:p>
    <w:p w:rsidR="00EC2D3E" w:rsidRPr="0042638F" w:rsidRDefault="00CD2AE6" w:rsidP="0042638F">
      <w:pPr>
        <w:pStyle w:val="ListParagraph"/>
        <w:numPr>
          <w:ilvl w:val="0"/>
          <w:numId w:val="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Эмчилгээний зардал төлөх;</w:t>
      </w:r>
    </w:p>
    <w:p w:rsidR="00EC2D3E" w:rsidRPr="0042638F" w:rsidRDefault="00CD2AE6" w:rsidP="0042638F">
      <w:pPr>
        <w:pStyle w:val="ListParagraph"/>
        <w:numPr>
          <w:ilvl w:val="0"/>
          <w:numId w:val="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Даатгалын хураамжийн төлбөр төлөх;</w:t>
      </w:r>
    </w:p>
    <w:p w:rsidR="00CD2AE6" w:rsidRPr="0042638F" w:rsidRDefault="00CD2AE6" w:rsidP="0042638F">
      <w:pPr>
        <w:pStyle w:val="ListParagraph"/>
        <w:numPr>
          <w:ilvl w:val="0"/>
          <w:numId w:val="6"/>
        </w:numPr>
        <w:autoSpaceDE w:val="0"/>
        <w:autoSpaceDN w:val="0"/>
        <w:adjustRightInd w:val="0"/>
        <w:spacing w:after="0" w:line="276" w:lineRule="auto"/>
        <w:jc w:val="both"/>
        <w:rPr>
          <w:rFonts w:ascii="Arial" w:eastAsia="Times New Roman" w:hAnsi="Arial" w:cs="Arial"/>
          <w:sz w:val="24"/>
          <w:szCs w:val="24"/>
        </w:rPr>
      </w:pPr>
      <w:r w:rsidRPr="0042638F">
        <w:rPr>
          <w:rFonts w:ascii="Arial" w:eastAsia="Times New Roman" w:hAnsi="Arial" w:cs="Arial"/>
          <w:sz w:val="24"/>
          <w:szCs w:val="24"/>
        </w:rPr>
        <w:t>Ноогдол ашгийн үлдэгдлийг цаашид баталгаатай өсгөх зорилгоор эрсдэлээс хамгаалагдсан хөрөнгө оруулалтын санд төвлөрүүлэх.</w:t>
      </w:r>
    </w:p>
    <w:p w:rsidR="00EC2D3E" w:rsidRPr="0042638F" w:rsidRDefault="00EC2D3E" w:rsidP="0042638F">
      <w:pPr>
        <w:autoSpaceDE w:val="0"/>
        <w:autoSpaceDN w:val="0"/>
        <w:adjustRightInd w:val="0"/>
        <w:spacing w:after="0" w:line="276" w:lineRule="auto"/>
        <w:jc w:val="both"/>
        <w:rPr>
          <w:rFonts w:ascii="Arial" w:eastAsia="Times New Roman" w:hAnsi="Arial" w:cs="Arial"/>
          <w:sz w:val="24"/>
          <w:szCs w:val="24"/>
          <w:lang w:val="mn-MN"/>
        </w:rPr>
      </w:pPr>
    </w:p>
    <w:p w:rsidR="003710C2" w:rsidRDefault="00CD2AE6" w:rsidP="0042638F">
      <w:pPr>
        <w:autoSpaceDE w:val="0"/>
        <w:autoSpaceDN w:val="0"/>
        <w:adjustRightInd w:val="0"/>
        <w:spacing w:after="0" w:line="276" w:lineRule="auto"/>
        <w:ind w:firstLine="360"/>
        <w:jc w:val="both"/>
        <w:rPr>
          <w:rFonts w:ascii="Arial" w:eastAsia="Times New Roman" w:hAnsi="Arial" w:cs="Arial"/>
          <w:sz w:val="24"/>
          <w:szCs w:val="24"/>
        </w:rPr>
      </w:pPr>
      <w:r w:rsidRPr="0042638F">
        <w:rPr>
          <w:rFonts w:ascii="Arial" w:eastAsia="Times New Roman" w:hAnsi="Arial" w:cs="Arial"/>
          <w:sz w:val="24"/>
          <w:szCs w:val="24"/>
        </w:rPr>
        <w:t>Энэ тогтоол хүчин төгөлдөр болохоос өмнө байгуулагдсан хүдрийн овоолго ашиглаж байгаа бүх компанийг 1 жилийн хугацаанд энэхүү тогтоолд нийцүүлэн өөрчлөн зохион байгуулахаар тусгалаа.</w:t>
      </w:r>
    </w:p>
    <w:p w:rsidR="008042AB" w:rsidRDefault="008042AB" w:rsidP="0042638F">
      <w:pPr>
        <w:autoSpaceDE w:val="0"/>
        <w:autoSpaceDN w:val="0"/>
        <w:adjustRightInd w:val="0"/>
        <w:spacing w:after="0" w:line="276" w:lineRule="auto"/>
        <w:ind w:firstLine="360"/>
        <w:jc w:val="both"/>
        <w:rPr>
          <w:rFonts w:ascii="Arial" w:eastAsia="Times New Roman" w:hAnsi="Arial" w:cs="Arial"/>
          <w:sz w:val="24"/>
          <w:szCs w:val="24"/>
        </w:rPr>
      </w:pPr>
    </w:p>
    <w:p w:rsidR="008042AB" w:rsidRDefault="008042AB" w:rsidP="0042638F">
      <w:pPr>
        <w:autoSpaceDE w:val="0"/>
        <w:autoSpaceDN w:val="0"/>
        <w:adjustRightInd w:val="0"/>
        <w:spacing w:after="0" w:line="276" w:lineRule="auto"/>
        <w:ind w:firstLine="360"/>
        <w:jc w:val="both"/>
        <w:rPr>
          <w:rFonts w:ascii="Arial" w:eastAsia="Times New Roman" w:hAnsi="Arial" w:cs="Arial"/>
          <w:sz w:val="24"/>
          <w:szCs w:val="24"/>
        </w:rPr>
      </w:pPr>
    </w:p>
    <w:p w:rsidR="008042AB" w:rsidRDefault="008042AB" w:rsidP="0042638F">
      <w:pPr>
        <w:autoSpaceDE w:val="0"/>
        <w:autoSpaceDN w:val="0"/>
        <w:adjustRightInd w:val="0"/>
        <w:spacing w:after="0" w:line="276" w:lineRule="auto"/>
        <w:ind w:firstLine="360"/>
        <w:jc w:val="both"/>
        <w:rPr>
          <w:rFonts w:ascii="Arial" w:eastAsia="Times New Roman" w:hAnsi="Arial" w:cs="Arial"/>
          <w:sz w:val="24"/>
          <w:szCs w:val="24"/>
        </w:rPr>
      </w:pPr>
    </w:p>
    <w:p w:rsidR="008042AB" w:rsidRDefault="008042AB" w:rsidP="0042638F">
      <w:pPr>
        <w:autoSpaceDE w:val="0"/>
        <w:autoSpaceDN w:val="0"/>
        <w:adjustRightInd w:val="0"/>
        <w:spacing w:after="0" w:line="276" w:lineRule="auto"/>
        <w:ind w:firstLine="360"/>
        <w:jc w:val="both"/>
        <w:rPr>
          <w:rFonts w:ascii="Arial" w:eastAsia="Times New Roman" w:hAnsi="Arial" w:cs="Arial"/>
          <w:sz w:val="24"/>
          <w:szCs w:val="24"/>
        </w:rPr>
      </w:pPr>
    </w:p>
    <w:p w:rsidR="0042638F" w:rsidRPr="000543D1" w:rsidRDefault="0042638F" w:rsidP="0042638F">
      <w:pPr>
        <w:autoSpaceDE w:val="0"/>
        <w:autoSpaceDN w:val="0"/>
        <w:adjustRightInd w:val="0"/>
        <w:jc w:val="center"/>
        <w:rPr>
          <w:rFonts w:ascii="Arial" w:hAnsi="Arial" w:cs="Arial"/>
          <w:color w:val="000000"/>
          <w:kern w:val="1"/>
          <w:u w:color="000000"/>
          <w:lang w:val="mn-MN"/>
        </w:rPr>
      </w:pPr>
      <w:r>
        <w:rPr>
          <w:rFonts w:ascii="Arial" w:hAnsi="Arial" w:cs="Arial"/>
          <w:color w:val="000000"/>
          <w:kern w:val="1"/>
          <w:u w:color="000000"/>
          <w:lang w:val="mn-MN"/>
        </w:rPr>
        <w:t>---оОо---</w:t>
      </w:r>
    </w:p>
    <w:p w:rsidR="0042638F" w:rsidRPr="0042638F" w:rsidRDefault="0042638F" w:rsidP="0042638F">
      <w:pPr>
        <w:autoSpaceDE w:val="0"/>
        <w:autoSpaceDN w:val="0"/>
        <w:adjustRightInd w:val="0"/>
        <w:spacing w:after="0" w:line="276" w:lineRule="auto"/>
        <w:ind w:firstLine="360"/>
        <w:jc w:val="both"/>
        <w:rPr>
          <w:rFonts w:ascii="Arial" w:eastAsia="Times New Roman" w:hAnsi="Arial" w:cs="Arial"/>
          <w:sz w:val="24"/>
          <w:szCs w:val="24"/>
        </w:rPr>
      </w:pPr>
    </w:p>
    <w:sectPr w:rsidR="0042638F" w:rsidRPr="0042638F" w:rsidSect="008042AB">
      <w:pgSz w:w="11906" w:h="16838" w:code="9"/>
      <w:pgMar w:top="1134" w:right="851" w:bottom="1134" w:left="1701" w:header="709" w:footer="567"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F3CE066"/>
    <w:lvl w:ilvl="0">
      <w:numFmt w:val="bullet"/>
      <w:lvlText w:val="*"/>
      <w:lvlJc w:val="left"/>
    </w:lvl>
  </w:abstractNum>
  <w:abstractNum w:abstractNumId="1" w15:restartNumberingAfterBreak="0">
    <w:nsid w:val="03E47FF1"/>
    <w:multiLevelType w:val="hybridMultilevel"/>
    <w:tmpl w:val="383006AE"/>
    <w:lvl w:ilvl="0" w:tplc="8706682E">
      <w:start w:val="8"/>
      <w:numFmt w:val="decimal"/>
      <w:lvlText w:val="%1."/>
      <w:lvlJc w:val="left"/>
      <w:pPr>
        <w:tabs>
          <w:tab w:val="num" w:pos="720"/>
        </w:tabs>
        <w:ind w:left="720" w:hanging="360"/>
      </w:pPr>
    </w:lvl>
    <w:lvl w:ilvl="1" w:tplc="46A4730E" w:tentative="1">
      <w:start w:val="1"/>
      <w:numFmt w:val="decimal"/>
      <w:lvlText w:val="%2."/>
      <w:lvlJc w:val="left"/>
      <w:pPr>
        <w:tabs>
          <w:tab w:val="num" w:pos="1440"/>
        </w:tabs>
        <w:ind w:left="1440" w:hanging="360"/>
      </w:pPr>
    </w:lvl>
    <w:lvl w:ilvl="2" w:tplc="805CB228" w:tentative="1">
      <w:start w:val="1"/>
      <w:numFmt w:val="decimal"/>
      <w:lvlText w:val="%3."/>
      <w:lvlJc w:val="left"/>
      <w:pPr>
        <w:tabs>
          <w:tab w:val="num" w:pos="2160"/>
        </w:tabs>
        <w:ind w:left="2160" w:hanging="360"/>
      </w:pPr>
    </w:lvl>
    <w:lvl w:ilvl="3" w:tplc="1DBAD992" w:tentative="1">
      <w:start w:val="1"/>
      <w:numFmt w:val="decimal"/>
      <w:lvlText w:val="%4."/>
      <w:lvlJc w:val="left"/>
      <w:pPr>
        <w:tabs>
          <w:tab w:val="num" w:pos="2880"/>
        </w:tabs>
        <w:ind w:left="2880" w:hanging="360"/>
      </w:pPr>
    </w:lvl>
    <w:lvl w:ilvl="4" w:tplc="611AB4D6" w:tentative="1">
      <w:start w:val="1"/>
      <w:numFmt w:val="decimal"/>
      <w:lvlText w:val="%5."/>
      <w:lvlJc w:val="left"/>
      <w:pPr>
        <w:tabs>
          <w:tab w:val="num" w:pos="3600"/>
        </w:tabs>
        <w:ind w:left="3600" w:hanging="360"/>
      </w:pPr>
    </w:lvl>
    <w:lvl w:ilvl="5" w:tplc="E82C6866" w:tentative="1">
      <w:start w:val="1"/>
      <w:numFmt w:val="decimal"/>
      <w:lvlText w:val="%6."/>
      <w:lvlJc w:val="left"/>
      <w:pPr>
        <w:tabs>
          <w:tab w:val="num" w:pos="4320"/>
        </w:tabs>
        <w:ind w:left="4320" w:hanging="360"/>
      </w:pPr>
    </w:lvl>
    <w:lvl w:ilvl="6" w:tplc="A712E976" w:tentative="1">
      <w:start w:val="1"/>
      <w:numFmt w:val="decimal"/>
      <w:lvlText w:val="%7."/>
      <w:lvlJc w:val="left"/>
      <w:pPr>
        <w:tabs>
          <w:tab w:val="num" w:pos="5040"/>
        </w:tabs>
        <w:ind w:left="5040" w:hanging="360"/>
      </w:pPr>
    </w:lvl>
    <w:lvl w:ilvl="7" w:tplc="1ACAFAA2" w:tentative="1">
      <w:start w:val="1"/>
      <w:numFmt w:val="decimal"/>
      <w:lvlText w:val="%8."/>
      <w:lvlJc w:val="left"/>
      <w:pPr>
        <w:tabs>
          <w:tab w:val="num" w:pos="5760"/>
        </w:tabs>
        <w:ind w:left="5760" w:hanging="360"/>
      </w:pPr>
    </w:lvl>
    <w:lvl w:ilvl="8" w:tplc="C540D936" w:tentative="1">
      <w:start w:val="1"/>
      <w:numFmt w:val="decimal"/>
      <w:lvlText w:val="%9."/>
      <w:lvlJc w:val="left"/>
      <w:pPr>
        <w:tabs>
          <w:tab w:val="num" w:pos="6480"/>
        </w:tabs>
        <w:ind w:left="6480" w:hanging="360"/>
      </w:pPr>
    </w:lvl>
  </w:abstractNum>
  <w:abstractNum w:abstractNumId="2" w15:restartNumberingAfterBreak="0">
    <w:nsid w:val="0F514CC3"/>
    <w:multiLevelType w:val="hybridMultilevel"/>
    <w:tmpl w:val="1B4A6E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22555"/>
    <w:multiLevelType w:val="hybridMultilevel"/>
    <w:tmpl w:val="DF30BF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D0E80"/>
    <w:multiLevelType w:val="hybridMultilevel"/>
    <w:tmpl w:val="E9EA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D0252"/>
    <w:multiLevelType w:val="hybridMultilevel"/>
    <w:tmpl w:val="4D0E9F84"/>
    <w:lvl w:ilvl="0" w:tplc="2BA8159E">
      <w:start w:val="6"/>
      <w:numFmt w:val="decimal"/>
      <w:lvlText w:val="%1."/>
      <w:lvlJc w:val="left"/>
      <w:pPr>
        <w:tabs>
          <w:tab w:val="num" w:pos="720"/>
        </w:tabs>
        <w:ind w:left="720" w:hanging="360"/>
      </w:pPr>
    </w:lvl>
    <w:lvl w:ilvl="1" w:tplc="C532BA42" w:tentative="1">
      <w:start w:val="1"/>
      <w:numFmt w:val="decimal"/>
      <w:lvlText w:val="%2."/>
      <w:lvlJc w:val="left"/>
      <w:pPr>
        <w:tabs>
          <w:tab w:val="num" w:pos="1440"/>
        </w:tabs>
        <w:ind w:left="1440" w:hanging="360"/>
      </w:pPr>
    </w:lvl>
    <w:lvl w:ilvl="2" w:tplc="29CCE71E" w:tentative="1">
      <w:start w:val="1"/>
      <w:numFmt w:val="decimal"/>
      <w:lvlText w:val="%3."/>
      <w:lvlJc w:val="left"/>
      <w:pPr>
        <w:tabs>
          <w:tab w:val="num" w:pos="2160"/>
        </w:tabs>
        <w:ind w:left="2160" w:hanging="360"/>
      </w:pPr>
    </w:lvl>
    <w:lvl w:ilvl="3" w:tplc="EA4C045E" w:tentative="1">
      <w:start w:val="1"/>
      <w:numFmt w:val="decimal"/>
      <w:lvlText w:val="%4."/>
      <w:lvlJc w:val="left"/>
      <w:pPr>
        <w:tabs>
          <w:tab w:val="num" w:pos="2880"/>
        </w:tabs>
        <w:ind w:left="2880" w:hanging="360"/>
      </w:pPr>
    </w:lvl>
    <w:lvl w:ilvl="4" w:tplc="CD3024BA" w:tentative="1">
      <w:start w:val="1"/>
      <w:numFmt w:val="decimal"/>
      <w:lvlText w:val="%5."/>
      <w:lvlJc w:val="left"/>
      <w:pPr>
        <w:tabs>
          <w:tab w:val="num" w:pos="3600"/>
        </w:tabs>
        <w:ind w:left="3600" w:hanging="360"/>
      </w:pPr>
    </w:lvl>
    <w:lvl w:ilvl="5" w:tplc="430A47CC" w:tentative="1">
      <w:start w:val="1"/>
      <w:numFmt w:val="decimal"/>
      <w:lvlText w:val="%6."/>
      <w:lvlJc w:val="left"/>
      <w:pPr>
        <w:tabs>
          <w:tab w:val="num" w:pos="4320"/>
        </w:tabs>
        <w:ind w:left="4320" w:hanging="360"/>
      </w:pPr>
    </w:lvl>
    <w:lvl w:ilvl="6" w:tplc="D4987D66" w:tentative="1">
      <w:start w:val="1"/>
      <w:numFmt w:val="decimal"/>
      <w:lvlText w:val="%7."/>
      <w:lvlJc w:val="left"/>
      <w:pPr>
        <w:tabs>
          <w:tab w:val="num" w:pos="5040"/>
        </w:tabs>
        <w:ind w:left="5040" w:hanging="360"/>
      </w:pPr>
    </w:lvl>
    <w:lvl w:ilvl="7" w:tplc="158E71D6" w:tentative="1">
      <w:start w:val="1"/>
      <w:numFmt w:val="decimal"/>
      <w:lvlText w:val="%8."/>
      <w:lvlJc w:val="left"/>
      <w:pPr>
        <w:tabs>
          <w:tab w:val="num" w:pos="5760"/>
        </w:tabs>
        <w:ind w:left="5760" w:hanging="360"/>
      </w:pPr>
    </w:lvl>
    <w:lvl w:ilvl="8" w:tplc="BD1091A4" w:tentative="1">
      <w:start w:val="1"/>
      <w:numFmt w:val="decimal"/>
      <w:lvlText w:val="%9."/>
      <w:lvlJc w:val="left"/>
      <w:pPr>
        <w:tabs>
          <w:tab w:val="num" w:pos="6480"/>
        </w:tabs>
        <w:ind w:left="6480" w:hanging="360"/>
      </w:pPr>
    </w:lvl>
  </w:abstractNum>
  <w:abstractNum w:abstractNumId="6" w15:restartNumberingAfterBreak="0">
    <w:nsid w:val="211D19FA"/>
    <w:multiLevelType w:val="hybridMultilevel"/>
    <w:tmpl w:val="86EC6C6C"/>
    <w:lvl w:ilvl="0" w:tplc="F556AFC2">
      <w:start w:val="4"/>
      <w:numFmt w:val="decimal"/>
      <w:lvlText w:val="%1."/>
      <w:lvlJc w:val="left"/>
      <w:pPr>
        <w:tabs>
          <w:tab w:val="num" w:pos="720"/>
        </w:tabs>
        <w:ind w:left="720" w:hanging="360"/>
      </w:pPr>
    </w:lvl>
    <w:lvl w:ilvl="1" w:tplc="2FF8941A" w:tentative="1">
      <w:start w:val="1"/>
      <w:numFmt w:val="decimal"/>
      <w:lvlText w:val="%2."/>
      <w:lvlJc w:val="left"/>
      <w:pPr>
        <w:tabs>
          <w:tab w:val="num" w:pos="1440"/>
        </w:tabs>
        <w:ind w:left="1440" w:hanging="360"/>
      </w:pPr>
    </w:lvl>
    <w:lvl w:ilvl="2" w:tplc="396426AE" w:tentative="1">
      <w:start w:val="1"/>
      <w:numFmt w:val="decimal"/>
      <w:lvlText w:val="%3."/>
      <w:lvlJc w:val="left"/>
      <w:pPr>
        <w:tabs>
          <w:tab w:val="num" w:pos="2160"/>
        </w:tabs>
        <w:ind w:left="2160" w:hanging="360"/>
      </w:pPr>
    </w:lvl>
    <w:lvl w:ilvl="3" w:tplc="3D322842" w:tentative="1">
      <w:start w:val="1"/>
      <w:numFmt w:val="decimal"/>
      <w:lvlText w:val="%4."/>
      <w:lvlJc w:val="left"/>
      <w:pPr>
        <w:tabs>
          <w:tab w:val="num" w:pos="2880"/>
        </w:tabs>
        <w:ind w:left="2880" w:hanging="360"/>
      </w:pPr>
    </w:lvl>
    <w:lvl w:ilvl="4" w:tplc="CE262AA4" w:tentative="1">
      <w:start w:val="1"/>
      <w:numFmt w:val="decimal"/>
      <w:lvlText w:val="%5."/>
      <w:lvlJc w:val="left"/>
      <w:pPr>
        <w:tabs>
          <w:tab w:val="num" w:pos="3600"/>
        </w:tabs>
        <w:ind w:left="3600" w:hanging="360"/>
      </w:pPr>
    </w:lvl>
    <w:lvl w:ilvl="5" w:tplc="37F63BA4" w:tentative="1">
      <w:start w:val="1"/>
      <w:numFmt w:val="decimal"/>
      <w:lvlText w:val="%6."/>
      <w:lvlJc w:val="left"/>
      <w:pPr>
        <w:tabs>
          <w:tab w:val="num" w:pos="4320"/>
        </w:tabs>
        <w:ind w:left="4320" w:hanging="360"/>
      </w:pPr>
    </w:lvl>
    <w:lvl w:ilvl="6" w:tplc="914C9672" w:tentative="1">
      <w:start w:val="1"/>
      <w:numFmt w:val="decimal"/>
      <w:lvlText w:val="%7."/>
      <w:lvlJc w:val="left"/>
      <w:pPr>
        <w:tabs>
          <w:tab w:val="num" w:pos="5040"/>
        </w:tabs>
        <w:ind w:left="5040" w:hanging="360"/>
      </w:pPr>
    </w:lvl>
    <w:lvl w:ilvl="7" w:tplc="1E3A1F90" w:tentative="1">
      <w:start w:val="1"/>
      <w:numFmt w:val="decimal"/>
      <w:lvlText w:val="%8."/>
      <w:lvlJc w:val="left"/>
      <w:pPr>
        <w:tabs>
          <w:tab w:val="num" w:pos="5760"/>
        </w:tabs>
        <w:ind w:left="5760" w:hanging="360"/>
      </w:pPr>
    </w:lvl>
    <w:lvl w:ilvl="8" w:tplc="4A3071BE" w:tentative="1">
      <w:start w:val="1"/>
      <w:numFmt w:val="decimal"/>
      <w:lvlText w:val="%9."/>
      <w:lvlJc w:val="left"/>
      <w:pPr>
        <w:tabs>
          <w:tab w:val="num" w:pos="6480"/>
        </w:tabs>
        <w:ind w:left="6480" w:hanging="360"/>
      </w:pPr>
    </w:lvl>
  </w:abstractNum>
  <w:abstractNum w:abstractNumId="7" w15:restartNumberingAfterBreak="0">
    <w:nsid w:val="22A671C5"/>
    <w:multiLevelType w:val="hybridMultilevel"/>
    <w:tmpl w:val="E7F43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493E11"/>
    <w:multiLevelType w:val="hybridMultilevel"/>
    <w:tmpl w:val="84DC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E304E7"/>
    <w:multiLevelType w:val="hybridMultilevel"/>
    <w:tmpl w:val="7DD85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E7FC3"/>
    <w:multiLevelType w:val="hybridMultilevel"/>
    <w:tmpl w:val="651C7D8E"/>
    <w:lvl w:ilvl="0" w:tplc="50842964">
      <w:start w:val="5"/>
      <w:numFmt w:val="decimal"/>
      <w:lvlText w:val="%1."/>
      <w:lvlJc w:val="left"/>
      <w:pPr>
        <w:tabs>
          <w:tab w:val="num" w:pos="720"/>
        </w:tabs>
        <w:ind w:left="720" w:hanging="360"/>
      </w:pPr>
    </w:lvl>
    <w:lvl w:ilvl="1" w:tplc="2DB4B6D6" w:tentative="1">
      <w:start w:val="1"/>
      <w:numFmt w:val="decimal"/>
      <w:lvlText w:val="%2."/>
      <w:lvlJc w:val="left"/>
      <w:pPr>
        <w:tabs>
          <w:tab w:val="num" w:pos="1440"/>
        </w:tabs>
        <w:ind w:left="1440" w:hanging="360"/>
      </w:pPr>
    </w:lvl>
    <w:lvl w:ilvl="2" w:tplc="BCBAD8E4" w:tentative="1">
      <w:start w:val="1"/>
      <w:numFmt w:val="decimal"/>
      <w:lvlText w:val="%3."/>
      <w:lvlJc w:val="left"/>
      <w:pPr>
        <w:tabs>
          <w:tab w:val="num" w:pos="2160"/>
        </w:tabs>
        <w:ind w:left="2160" w:hanging="360"/>
      </w:pPr>
    </w:lvl>
    <w:lvl w:ilvl="3" w:tplc="39BEB090" w:tentative="1">
      <w:start w:val="1"/>
      <w:numFmt w:val="decimal"/>
      <w:lvlText w:val="%4."/>
      <w:lvlJc w:val="left"/>
      <w:pPr>
        <w:tabs>
          <w:tab w:val="num" w:pos="2880"/>
        </w:tabs>
        <w:ind w:left="2880" w:hanging="360"/>
      </w:pPr>
    </w:lvl>
    <w:lvl w:ilvl="4" w:tplc="191C97B2" w:tentative="1">
      <w:start w:val="1"/>
      <w:numFmt w:val="decimal"/>
      <w:lvlText w:val="%5."/>
      <w:lvlJc w:val="left"/>
      <w:pPr>
        <w:tabs>
          <w:tab w:val="num" w:pos="3600"/>
        </w:tabs>
        <w:ind w:left="3600" w:hanging="360"/>
      </w:pPr>
    </w:lvl>
    <w:lvl w:ilvl="5" w:tplc="FF4A68A0" w:tentative="1">
      <w:start w:val="1"/>
      <w:numFmt w:val="decimal"/>
      <w:lvlText w:val="%6."/>
      <w:lvlJc w:val="left"/>
      <w:pPr>
        <w:tabs>
          <w:tab w:val="num" w:pos="4320"/>
        </w:tabs>
        <w:ind w:left="4320" w:hanging="360"/>
      </w:pPr>
    </w:lvl>
    <w:lvl w:ilvl="6" w:tplc="5FE2E0F8" w:tentative="1">
      <w:start w:val="1"/>
      <w:numFmt w:val="decimal"/>
      <w:lvlText w:val="%7."/>
      <w:lvlJc w:val="left"/>
      <w:pPr>
        <w:tabs>
          <w:tab w:val="num" w:pos="5040"/>
        </w:tabs>
        <w:ind w:left="5040" w:hanging="360"/>
      </w:pPr>
    </w:lvl>
    <w:lvl w:ilvl="7" w:tplc="2F3ED80C" w:tentative="1">
      <w:start w:val="1"/>
      <w:numFmt w:val="decimal"/>
      <w:lvlText w:val="%8."/>
      <w:lvlJc w:val="left"/>
      <w:pPr>
        <w:tabs>
          <w:tab w:val="num" w:pos="5760"/>
        </w:tabs>
        <w:ind w:left="5760" w:hanging="360"/>
      </w:pPr>
    </w:lvl>
    <w:lvl w:ilvl="8" w:tplc="EF90E72C" w:tentative="1">
      <w:start w:val="1"/>
      <w:numFmt w:val="decimal"/>
      <w:lvlText w:val="%9."/>
      <w:lvlJc w:val="left"/>
      <w:pPr>
        <w:tabs>
          <w:tab w:val="num" w:pos="6480"/>
        </w:tabs>
        <w:ind w:left="6480" w:hanging="360"/>
      </w:pPr>
    </w:lvl>
  </w:abstractNum>
  <w:abstractNum w:abstractNumId="11" w15:restartNumberingAfterBreak="0">
    <w:nsid w:val="57A229DB"/>
    <w:multiLevelType w:val="hybridMultilevel"/>
    <w:tmpl w:val="BD98FDCC"/>
    <w:lvl w:ilvl="0" w:tplc="32762AA4">
      <w:start w:val="7"/>
      <w:numFmt w:val="decimal"/>
      <w:lvlText w:val="%1."/>
      <w:lvlJc w:val="left"/>
      <w:pPr>
        <w:tabs>
          <w:tab w:val="num" w:pos="720"/>
        </w:tabs>
        <w:ind w:left="720" w:hanging="360"/>
      </w:pPr>
    </w:lvl>
    <w:lvl w:ilvl="1" w:tplc="4EBCFBD2" w:tentative="1">
      <w:start w:val="1"/>
      <w:numFmt w:val="decimal"/>
      <w:lvlText w:val="%2."/>
      <w:lvlJc w:val="left"/>
      <w:pPr>
        <w:tabs>
          <w:tab w:val="num" w:pos="1440"/>
        </w:tabs>
        <w:ind w:left="1440" w:hanging="360"/>
      </w:pPr>
    </w:lvl>
    <w:lvl w:ilvl="2" w:tplc="63E4B7A2" w:tentative="1">
      <w:start w:val="1"/>
      <w:numFmt w:val="decimal"/>
      <w:lvlText w:val="%3."/>
      <w:lvlJc w:val="left"/>
      <w:pPr>
        <w:tabs>
          <w:tab w:val="num" w:pos="2160"/>
        </w:tabs>
        <w:ind w:left="2160" w:hanging="360"/>
      </w:pPr>
    </w:lvl>
    <w:lvl w:ilvl="3" w:tplc="5F86349A" w:tentative="1">
      <w:start w:val="1"/>
      <w:numFmt w:val="decimal"/>
      <w:lvlText w:val="%4."/>
      <w:lvlJc w:val="left"/>
      <w:pPr>
        <w:tabs>
          <w:tab w:val="num" w:pos="2880"/>
        </w:tabs>
        <w:ind w:left="2880" w:hanging="360"/>
      </w:pPr>
    </w:lvl>
    <w:lvl w:ilvl="4" w:tplc="73781D46" w:tentative="1">
      <w:start w:val="1"/>
      <w:numFmt w:val="decimal"/>
      <w:lvlText w:val="%5."/>
      <w:lvlJc w:val="left"/>
      <w:pPr>
        <w:tabs>
          <w:tab w:val="num" w:pos="3600"/>
        </w:tabs>
        <w:ind w:left="3600" w:hanging="360"/>
      </w:pPr>
    </w:lvl>
    <w:lvl w:ilvl="5" w:tplc="60A291EE" w:tentative="1">
      <w:start w:val="1"/>
      <w:numFmt w:val="decimal"/>
      <w:lvlText w:val="%6."/>
      <w:lvlJc w:val="left"/>
      <w:pPr>
        <w:tabs>
          <w:tab w:val="num" w:pos="4320"/>
        </w:tabs>
        <w:ind w:left="4320" w:hanging="360"/>
      </w:pPr>
    </w:lvl>
    <w:lvl w:ilvl="6" w:tplc="EB48C178" w:tentative="1">
      <w:start w:val="1"/>
      <w:numFmt w:val="decimal"/>
      <w:lvlText w:val="%7."/>
      <w:lvlJc w:val="left"/>
      <w:pPr>
        <w:tabs>
          <w:tab w:val="num" w:pos="5040"/>
        </w:tabs>
        <w:ind w:left="5040" w:hanging="360"/>
      </w:pPr>
    </w:lvl>
    <w:lvl w:ilvl="7" w:tplc="D412695A" w:tentative="1">
      <w:start w:val="1"/>
      <w:numFmt w:val="decimal"/>
      <w:lvlText w:val="%8."/>
      <w:lvlJc w:val="left"/>
      <w:pPr>
        <w:tabs>
          <w:tab w:val="num" w:pos="5760"/>
        </w:tabs>
        <w:ind w:left="5760" w:hanging="360"/>
      </w:pPr>
    </w:lvl>
    <w:lvl w:ilvl="8" w:tplc="07021676" w:tentative="1">
      <w:start w:val="1"/>
      <w:numFmt w:val="decimal"/>
      <w:lvlText w:val="%9."/>
      <w:lvlJc w:val="left"/>
      <w:pPr>
        <w:tabs>
          <w:tab w:val="num" w:pos="6480"/>
        </w:tabs>
        <w:ind w:left="6480" w:hanging="360"/>
      </w:pPr>
    </w:lvl>
  </w:abstractNum>
  <w:abstractNum w:abstractNumId="12" w15:restartNumberingAfterBreak="0">
    <w:nsid w:val="628E3532"/>
    <w:multiLevelType w:val="hybridMultilevel"/>
    <w:tmpl w:val="110C3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CE1CDC"/>
    <w:multiLevelType w:val="hybridMultilevel"/>
    <w:tmpl w:val="9FDE8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F33BFB"/>
    <w:multiLevelType w:val="hybridMultilevel"/>
    <w:tmpl w:val="B284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C9447E"/>
    <w:multiLevelType w:val="hybridMultilevel"/>
    <w:tmpl w:val="DF1C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C01CA6"/>
    <w:multiLevelType w:val="hybridMultilevel"/>
    <w:tmpl w:val="A8AA1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96"/>
        </w:rPr>
      </w:lvl>
    </w:lvlOverride>
  </w:num>
  <w:num w:numId="2">
    <w:abstractNumId w:val="15"/>
  </w:num>
  <w:num w:numId="3">
    <w:abstractNumId w:val="4"/>
  </w:num>
  <w:num w:numId="4">
    <w:abstractNumId w:val="7"/>
  </w:num>
  <w:num w:numId="5">
    <w:abstractNumId w:val="8"/>
  </w:num>
  <w:num w:numId="6">
    <w:abstractNumId w:val="12"/>
  </w:num>
  <w:num w:numId="7">
    <w:abstractNumId w:val="14"/>
  </w:num>
  <w:num w:numId="8">
    <w:abstractNumId w:val="13"/>
  </w:num>
  <w:num w:numId="9">
    <w:abstractNumId w:val="9"/>
  </w:num>
  <w:num w:numId="10">
    <w:abstractNumId w:val="6"/>
  </w:num>
  <w:num w:numId="11">
    <w:abstractNumId w:val="10"/>
  </w:num>
  <w:num w:numId="12">
    <w:abstractNumId w:val="5"/>
  </w:num>
  <w:num w:numId="13">
    <w:abstractNumId w:val="11"/>
  </w:num>
  <w:num w:numId="14">
    <w:abstractNumId w:val="1"/>
  </w:num>
  <w:num w:numId="15">
    <w:abstractNumId w:val="3"/>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AE6"/>
    <w:rsid w:val="00002EDA"/>
    <w:rsid w:val="00013774"/>
    <w:rsid w:val="00242457"/>
    <w:rsid w:val="0042638F"/>
    <w:rsid w:val="008042AB"/>
    <w:rsid w:val="0087493A"/>
    <w:rsid w:val="008A3251"/>
    <w:rsid w:val="00966F02"/>
    <w:rsid w:val="00B57B92"/>
    <w:rsid w:val="00CD2AE6"/>
    <w:rsid w:val="00EC2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BA39"/>
  <w15:chartTrackingRefBased/>
  <w15:docId w15:val="{2883145F-2593-4C96-BC09-4BCB28DB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AE6"/>
    <w:pPr>
      <w:ind w:left="720"/>
      <w:contextualSpacing/>
    </w:pPr>
  </w:style>
  <w:style w:type="paragraph" w:styleId="BalloonText">
    <w:name w:val="Balloon Text"/>
    <w:basedOn w:val="Normal"/>
    <w:link w:val="BalloonTextChar"/>
    <w:uiPriority w:val="99"/>
    <w:semiHidden/>
    <w:unhideWhenUsed/>
    <w:rsid w:val="008A32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698591">
      <w:bodyDiv w:val="1"/>
      <w:marLeft w:val="0"/>
      <w:marRight w:val="0"/>
      <w:marTop w:val="0"/>
      <w:marBottom w:val="0"/>
      <w:divBdr>
        <w:top w:val="none" w:sz="0" w:space="0" w:color="auto"/>
        <w:left w:val="none" w:sz="0" w:space="0" w:color="auto"/>
        <w:bottom w:val="none" w:sz="0" w:space="0" w:color="auto"/>
        <w:right w:val="none" w:sz="0" w:space="0" w:color="auto"/>
      </w:divBdr>
    </w:div>
    <w:div w:id="261958498">
      <w:bodyDiv w:val="1"/>
      <w:marLeft w:val="0"/>
      <w:marRight w:val="0"/>
      <w:marTop w:val="0"/>
      <w:marBottom w:val="0"/>
      <w:divBdr>
        <w:top w:val="none" w:sz="0" w:space="0" w:color="auto"/>
        <w:left w:val="none" w:sz="0" w:space="0" w:color="auto"/>
        <w:bottom w:val="none" w:sz="0" w:space="0" w:color="auto"/>
        <w:right w:val="none" w:sz="0" w:space="0" w:color="auto"/>
      </w:divBdr>
    </w:div>
    <w:div w:id="307789064">
      <w:bodyDiv w:val="1"/>
      <w:marLeft w:val="0"/>
      <w:marRight w:val="0"/>
      <w:marTop w:val="0"/>
      <w:marBottom w:val="0"/>
      <w:divBdr>
        <w:top w:val="none" w:sz="0" w:space="0" w:color="auto"/>
        <w:left w:val="none" w:sz="0" w:space="0" w:color="auto"/>
        <w:bottom w:val="none" w:sz="0" w:space="0" w:color="auto"/>
        <w:right w:val="none" w:sz="0" w:space="0" w:color="auto"/>
      </w:divBdr>
    </w:div>
    <w:div w:id="336663895">
      <w:bodyDiv w:val="1"/>
      <w:marLeft w:val="0"/>
      <w:marRight w:val="0"/>
      <w:marTop w:val="0"/>
      <w:marBottom w:val="0"/>
      <w:divBdr>
        <w:top w:val="none" w:sz="0" w:space="0" w:color="auto"/>
        <w:left w:val="none" w:sz="0" w:space="0" w:color="auto"/>
        <w:bottom w:val="none" w:sz="0" w:space="0" w:color="auto"/>
        <w:right w:val="none" w:sz="0" w:space="0" w:color="auto"/>
      </w:divBdr>
    </w:div>
    <w:div w:id="413549837">
      <w:bodyDiv w:val="1"/>
      <w:marLeft w:val="0"/>
      <w:marRight w:val="0"/>
      <w:marTop w:val="0"/>
      <w:marBottom w:val="0"/>
      <w:divBdr>
        <w:top w:val="none" w:sz="0" w:space="0" w:color="auto"/>
        <w:left w:val="none" w:sz="0" w:space="0" w:color="auto"/>
        <w:bottom w:val="none" w:sz="0" w:space="0" w:color="auto"/>
        <w:right w:val="none" w:sz="0" w:space="0" w:color="auto"/>
      </w:divBdr>
    </w:div>
    <w:div w:id="780997515">
      <w:bodyDiv w:val="1"/>
      <w:marLeft w:val="0"/>
      <w:marRight w:val="0"/>
      <w:marTop w:val="0"/>
      <w:marBottom w:val="0"/>
      <w:divBdr>
        <w:top w:val="none" w:sz="0" w:space="0" w:color="auto"/>
        <w:left w:val="none" w:sz="0" w:space="0" w:color="auto"/>
        <w:bottom w:val="none" w:sz="0" w:space="0" w:color="auto"/>
        <w:right w:val="none" w:sz="0" w:space="0" w:color="auto"/>
      </w:divBdr>
    </w:div>
    <w:div w:id="878979399">
      <w:bodyDiv w:val="1"/>
      <w:marLeft w:val="0"/>
      <w:marRight w:val="0"/>
      <w:marTop w:val="0"/>
      <w:marBottom w:val="0"/>
      <w:divBdr>
        <w:top w:val="none" w:sz="0" w:space="0" w:color="auto"/>
        <w:left w:val="none" w:sz="0" w:space="0" w:color="auto"/>
        <w:bottom w:val="none" w:sz="0" w:space="0" w:color="auto"/>
        <w:right w:val="none" w:sz="0" w:space="0" w:color="auto"/>
      </w:divBdr>
    </w:div>
    <w:div w:id="1048139409">
      <w:bodyDiv w:val="1"/>
      <w:marLeft w:val="0"/>
      <w:marRight w:val="0"/>
      <w:marTop w:val="0"/>
      <w:marBottom w:val="0"/>
      <w:divBdr>
        <w:top w:val="none" w:sz="0" w:space="0" w:color="auto"/>
        <w:left w:val="none" w:sz="0" w:space="0" w:color="auto"/>
        <w:bottom w:val="none" w:sz="0" w:space="0" w:color="auto"/>
        <w:right w:val="none" w:sz="0" w:space="0" w:color="auto"/>
      </w:divBdr>
      <w:divsChild>
        <w:div w:id="770972316">
          <w:marLeft w:val="547"/>
          <w:marRight w:val="0"/>
          <w:marTop w:val="0"/>
          <w:marBottom w:val="0"/>
          <w:divBdr>
            <w:top w:val="none" w:sz="0" w:space="0" w:color="auto"/>
            <w:left w:val="none" w:sz="0" w:space="0" w:color="auto"/>
            <w:bottom w:val="none" w:sz="0" w:space="0" w:color="auto"/>
            <w:right w:val="none" w:sz="0" w:space="0" w:color="auto"/>
          </w:divBdr>
        </w:div>
        <w:div w:id="702172926">
          <w:marLeft w:val="547"/>
          <w:marRight w:val="0"/>
          <w:marTop w:val="0"/>
          <w:marBottom w:val="0"/>
          <w:divBdr>
            <w:top w:val="none" w:sz="0" w:space="0" w:color="auto"/>
            <w:left w:val="none" w:sz="0" w:space="0" w:color="auto"/>
            <w:bottom w:val="none" w:sz="0" w:space="0" w:color="auto"/>
            <w:right w:val="none" w:sz="0" w:space="0" w:color="auto"/>
          </w:divBdr>
        </w:div>
        <w:div w:id="828793824">
          <w:marLeft w:val="547"/>
          <w:marRight w:val="0"/>
          <w:marTop w:val="0"/>
          <w:marBottom w:val="0"/>
          <w:divBdr>
            <w:top w:val="none" w:sz="0" w:space="0" w:color="auto"/>
            <w:left w:val="none" w:sz="0" w:space="0" w:color="auto"/>
            <w:bottom w:val="none" w:sz="0" w:space="0" w:color="auto"/>
            <w:right w:val="none" w:sz="0" w:space="0" w:color="auto"/>
          </w:divBdr>
        </w:div>
      </w:divsChild>
    </w:div>
    <w:div w:id="1174608435">
      <w:bodyDiv w:val="1"/>
      <w:marLeft w:val="0"/>
      <w:marRight w:val="0"/>
      <w:marTop w:val="0"/>
      <w:marBottom w:val="0"/>
      <w:divBdr>
        <w:top w:val="none" w:sz="0" w:space="0" w:color="auto"/>
        <w:left w:val="none" w:sz="0" w:space="0" w:color="auto"/>
        <w:bottom w:val="none" w:sz="0" w:space="0" w:color="auto"/>
        <w:right w:val="none" w:sz="0" w:space="0" w:color="auto"/>
      </w:divBdr>
      <w:divsChild>
        <w:div w:id="738984351">
          <w:marLeft w:val="547"/>
          <w:marRight w:val="0"/>
          <w:marTop w:val="0"/>
          <w:marBottom w:val="0"/>
          <w:divBdr>
            <w:top w:val="none" w:sz="0" w:space="0" w:color="auto"/>
            <w:left w:val="none" w:sz="0" w:space="0" w:color="auto"/>
            <w:bottom w:val="none" w:sz="0" w:space="0" w:color="auto"/>
            <w:right w:val="none" w:sz="0" w:space="0" w:color="auto"/>
          </w:divBdr>
        </w:div>
        <w:div w:id="314378069">
          <w:marLeft w:val="547"/>
          <w:marRight w:val="0"/>
          <w:marTop w:val="0"/>
          <w:marBottom w:val="0"/>
          <w:divBdr>
            <w:top w:val="none" w:sz="0" w:space="0" w:color="auto"/>
            <w:left w:val="none" w:sz="0" w:space="0" w:color="auto"/>
            <w:bottom w:val="none" w:sz="0" w:space="0" w:color="auto"/>
            <w:right w:val="none" w:sz="0" w:space="0" w:color="auto"/>
          </w:divBdr>
        </w:div>
      </w:divsChild>
    </w:div>
    <w:div w:id="1282028641">
      <w:bodyDiv w:val="1"/>
      <w:marLeft w:val="0"/>
      <w:marRight w:val="0"/>
      <w:marTop w:val="0"/>
      <w:marBottom w:val="0"/>
      <w:divBdr>
        <w:top w:val="none" w:sz="0" w:space="0" w:color="auto"/>
        <w:left w:val="none" w:sz="0" w:space="0" w:color="auto"/>
        <w:bottom w:val="none" w:sz="0" w:space="0" w:color="auto"/>
        <w:right w:val="none" w:sz="0" w:space="0" w:color="auto"/>
      </w:divBdr>
    </w:div>
    <w:div w:id="1324704253">
      <w:bodyDiv w:val="1"/>
      <w:marLeft w:val="0"/>
      <w:marRight w:val="0"/>
      <w:marTop w:val="0"/>
      <w:marBottom w:val="0"/>
      <w:divBdr>
        <w:top w:val="none" w:sz="0" w:space="0" w:color="auto"/>
        <w:left w:val="none" w:sz="0" w:space="0" w:color="auto"/>
        <w:bottom w:val="none" w:sz="0" w:space="0" w:color="auto"/>
        <w:right w:val="none" w:sz="0" w:space="0" w:color="auto"/>
      </w:divBdr>
      <w:divsChild>
        <w:div w:id="1057901797">
          <w:marLeft w:val="547"/>
          <w:marRight w:val="0"/>
          <w:marTop w:val="0"/>
          <w:marBottom w:val="0"/>
          <w:divBdr>
            <w:top w:val="none" w:sz="0" w:space="0" w:color="auto"/>
            <w:left w:val="none" w:sz="0" w:space="0" w:color="auto"/>
            <w:bottom w:val="none" w:sz="0" w:space="0" w:color="auto"/>
            <w:right w:val="none" w:sz="0" w:space="0" w:color="auto"/>
          </w:divBdr>
        </w:div>
        <w:div w:id="1631859660">
          <w:marLeft w:val="547"/>
          <w:marRight w:val="0"/>
          <w:marTop w:val="0"/>
          <w:marBottom w:val="0"/>
          <w:divBdr>
            <w:top w:val="none" w:sz="0" w:space="0" w:color="auto"/>
            <w:left w:val="none" w:sz="0" w:space="0" w:color="auto"/>
            <w:bottom w:val="none" w:sz="0" w:space="0" w:color="auto"/>
            <w:right w:val="none" w:sz="0" w:space="0" w:color="auto"/>
          </w:divBdr>
        </w:div>
        <w:div w:id="849373327">
          <w:marLeft w:val="547"/>
          <w:marRight w:val="0"/>
          <w:marTop w:val="0"/>
          <w:marBottom w:val="0"/>
          <w:divBdr>
            <w:top w:val="none" w:sz="0" w:space="0" w:color="auto"/>
            <w:left w:val="none" w:sz="0" w:space="0" w:color="auto"/>
            <w:bottom w:val="none" w:sz="0" w:space="0" w:color="auto"/>
            <w:right w:val="none" w:sz="0" w:space="0" w:color="auto"/>
          </w:divBdr>
        </w:div>
      </w:divsChild>
    </w:div>
    <w:div w:id="1333944603">
      <w:bodyDiv w:val="1"/>
      <w:marLeft w:val="0"/>
      <w:marRight w:val="0"/>
      <w:marTop w:val="0"/>
      <w:marBottom w:val="0"/>
      <w:divBdr>
        <w:top w:val="none" w:sz="0" w:space="0" w:color="auto"/>
        <w:left w:val="none" w:sz="0" w:space="0" w:color="auto"/>
        <w:bottom w:val="none" w:sz="0" w:space="0" w:color="auto"/>
        <w:right w:val="none" w:sz="0" w:space="0" w:color="auto"/>
      </w:divBdr>
    </w:div>
    <w:div w:id="1355305074">
      <w:bodyDiv w:val="1"/>
      <w:marLeft w:val="0"/>
      <w:marRight w:val="0"/>
      <w:marTop w:val="0"/>
      <w:marBottom w:val="0"/>
      <w:divBdr>
        <w:top w:val="none" w:sz="0" w:space="0" w:color="auto"/>
        <w:left w:val="none" w:sz="0" w:space="0" w:color="auto"/>
        <w:bottom w:val="none" w:sz="0" w:space="0" w:color="auto"/>
        <w:right w:val="none" w:sz="0" w:space="0" w:color="auto"/>
      </w:divBdr>
    </w:div>
    <w:div w:id="159320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17</Pages>
  <Words>4907</Words>
  <Characters>27976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hitech.mn</dc:creator>
  <cp:keywords/>
  <dc:description/>
  <cp:lastModifiedBy>hitech.mn</cp:lastModifiedBy>
  <cp:revision>4</cp:revision>
  <cp:lastPrinted>2022-01-27T03:22:00Z</cp:lastPrinted>
  <dcterms:created xsi:type="dcterms:W3CDTF">2022-01-04T08:48:00Z</dcterms:created>
  <dcterms:modified xsi:type="dcterms:W3CDTF">2022-01-27T03:24:00Z</dcterms:modified>
</cp:coreProperties>
</file>