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15" w:rsidRPr="00B32515" w:rsidRDefault="00B32515" w:rsidP="00B32515">
      <w:pPr>
        <w:jc w:val="center"/>
        <w:rPr>
          <w:rFonts w:ascii="Arial" w:hAnsi="Arial" w:cs="Arial"/>
          <w:b/>
          <w:sz w:val="24"/>
          <w:szCs w:val="24"/>
          <w:lang w:val="mn-MN"/>
        </w:rPr>
      </w:pPr>
      <w:r>
        <w:rPr>
          <w:rFonts w:ascii="Arial" w:hAnsi="Arial" w:cs="Arial"/>
          <w:b/>
          <w:sz w:val="24"/>
          <w:szCs w:val="24"/>
          <w:lang w:val="mn-MN"/>
        </w:rPr>
        <w:t>“</w:t>
      </w:r>
      <w:r w:rsidRPr="00F44E6E">
        <w:rPr>
          <w:rFonts w:ascii="Arial" w:hAnsi="Arial" w:cs="Arial"/>
          <w:b/>
          <w:sz w:val="24"/>
          <w:szCs w:val="24"/>
          <w:lang w:val="mn-MN"/>
        </w:rPr>
        <w:t>ТӨРИЙН ӨМЧИТ ЗАРИМ ҮЙЛДВЭРИЙН ГАЗРЫН ТАЛААР АВАХ АРГА ХЭМЖЭЭНИЙ ТУХАЙ</w:t>
      </w:r>
      <w:r>
        <w:rPr>
          <w:rStyle w:val="Strong"/>
          <w:rFonts w:ascii="Arial" w:hAnsi="Arial" w:cs="Arial"/>
          <w:bCs w:val="0"/>
          <w:sz w:val="24"/>
          <w:szCs w:val="24"/>
          <w:lang w:val="mn-MN"/>
        </w:rPr>
        <w:t xml:space="preserve">” </w:t>
      </w:r>
      <w:r w:rsidRPr="00CD064D">
        <w:rPr>
          <w:rFonts w:ascii="Arial" w:hAnsi="Arial" w:cs="Arial"/>
          <w:b/>
          <w:sz w:val="24"/>
          <w:szCs w:val="24"/>
        </w:rPr>
        <w:t>УЛСЫН ИХ ХУРЛЫН ТОГТООЛЫН</w:t>
      </w:r>
      <w:r w:rsidRPr="00CD064D">
        <w:rPr>
          <w:rFonts w:ascii="Arial" w:hAnsi="Arial" w:cs="Arial"/>
          <w:b/>
          <w:sz w:val="24"/>
          <w:szCs w:val="24"/>
          <w:lang w:val="mn-MN"/>
        </w:rPr>
        <w:t xml:space="preserve"> </w:t>
      </w:r>
      <w:r w:rsidRPr="00CD064D">
        <w:rPr>
          <w:rFonts w:ascii="Arial" w:hAnsi="Arial" w:cs="Arial"/>
          <w:b/>
          <w:sz w:val="24"/>
          <w:szCs w:val="24"/>
        </w:rPr>
        <w:t xml:space="preserve">ТӨСЛИЙН </w:t>
      </w:r>
      <w:r>
        <w:rPr>
          <w:rFonts w:ascii="Arial" w:hAnsi="Arial" w:cs="Arial"/>
          <w:b/>
          <w:sz w:val="24"/>
          <w:szCs w:val="24"/>
          <w:lang w:val="mn-MN"/>
        </w:rPr>
        <w:t>ТАНИЛЦУУЛГА</w:t>
      </w:r>
    </w:p>
    <w:p w:rsidR="00B32515" w:rsidRPr="00CD064D" w:rsidRDefault="00B32515" w:rsidP="00B32515">
      <w:pPr>
        <w:rPr>
          <w:rFonts w:ascii="Arial" w:hAnsi="Arial" w:cs="Arial"/>
          <w:sz w:val="24"/>
          <w:szCs w:val="24"/>
        </w:rPr>
      </w:pPr>
    </w:p>
    <w:p w:rsidR="00B32515" w:rsidRDefault="00B32515" w:rsidP="009B1EBD">
      <w:pPr>
        <w:ind w:firstLine="720"/>
        <w:jc w:val="both"/>
        <w:rPr>
          <w:rFonts w:ascii="Arial" w:hAnsi="Arial" w:cs="Arial"/>
          <w:sz w:val="24"/>
          <w:szCs w:val="24"/>
          <w:lang w:val="mn-MN"/>
        </w:rPr>
      </w:pPr>
      <w:r>
        <w:rPr>
          <w:rFonts w:ascii="Arial" w:hAnsi="Arial" w:cs="Arial"/>
          <w:sz w:val="24"/>
          <w:szCs w:val="24"/>
          <w:lang w:val="mn-MN"/>
        </w:rPr>
        <w:t>“Эрдэнэт үйлдвэр” ХХК нь жилд дунджаар 37 сая тонн хүдэр олборлон, 32 сая тонн хүдэр боловсруулж 580.0 орчим мянган тонн зэсийн баяжмал үйлдвэрлэдэг бөгөөд зэс, молибдены хүдрийн олборлолт, баяжуулалтаар Ази тивдээ томоохонд тооцогддог. Мөн тус үйлдвэр нь багуулагдсан үеэсээ хойш Монгол Улсын төсөвт тогтмол өндөр орлого төвлөрүүлсэн ба сүүлийн хоёр жилд 1.9 их наяд төгрөгөөс д</w:t>
      </w:r>
      <w:r w:rsidR="00F13F47">
        <w:rPr>
          <w:rFonts w:ascii="Arial" w:hAnsi="Arial" w:cs="Arial"/>
          <w:sz w:val="24"/>
          <w:szCs w:val="24"/>
          <w:lang w:val="mn-MN"/>
        </w:rPr>
        <w:t>а</w:t>
      </w:r>
      <w:r>
        <w:rPr>
          <w:rFonts w:ascii="Arial" w:hAnsi="Arial" w:cs="Arial"/>
          <w:sz w:val="24"/>
          <w:szCs w:val="24"/>
          <w:lang w:val="mn-MN"/>
        </w:rPr>
        <w:t>всан орлогыг төвлөрүүлсэн.</w:t>
      </w:r>
    </w:p>
    <w:p w:rsidR="00B32515" w:rsidRDefault="00B32515" w:rsidP="009B1EBD">
      <w:pPr>
        <w:ind w:firstLine="720"/>
        <w:jc w:val="both"/>
        <w:rPr>
          <w:rFonts w:ascii="Arial" w:hAnsi="Arial" w:cs="Arial"/>
          <w:sz w:val="24"/>
          <w:szCs w:val="24"/>
          <w:lang w:val="mn-MN"/>
        </w:rPr>
      </w:pPr>
      <w:r>
        <w:rPr>
          <w:rFonts w:ascii="Arial" w:hAnsi="Arial" w:cs="Arial"/>
          <w:sz w:val="24"/>
          <w:szCs w:val="24"/>
          <w:lang w:val="mn-MN"/>
        </w:rPr>
        <w:t>“Эрдэнэтийн-Овоо” ордыг анх 1963 онд Чех, Монголын геологичид нээж, уг орд газарт хайгуулын ажлыг гүйцэтгэсэн бөгөөд үргэлжлүүлэн Зөвлөлтийн геологичид орд газрын нарийвчилсан хайгуулийг богино хугацаанд хийж дуусгаж байсан. 1972 онд “Эрдэнэтийн-Овоо”-ны зэс, молибдений ордын техник, эдийн засгийн үндэслэл батлагдсан ба 1973 оны 2 дугаар сарын 20-нд уг ордыг ашиглах талаар БНМАУ, ЗСБНХУ-ын Засгийн газрын хооронд түүхэн хэлэлцээр байгуулагдсан.</w:t>
      </w:r>
    </w:p>
    <w:p w:rsidR="00B32515" w:rsidRDefault="00B32515" w:rsidP="009B1EBD">
      <w:pPr>
        <w:ind w:firstLine="720"/>
        <w:jc w:val="both"/>
        <w:rPr>
          <w:rFonts w:ascii="Arial" w:hAnsi="Arial" w:cs="Arial"/>
          <w:sz w:val="24"/>
          <w:szCs w:val="24"/>
          <w:lang w:val="mn-MN"/>
        </w:rPr>
      </w:pPr>
      <w:r>
        <w:rPr>
          <w:rFonts w:ascii="Arial" w:hAnsi="Arial" w:cs="Arial"/>
          <w:sz w:val="24"/>
          <w:szCs w:val="24"/>
          <w:lang w:val="mn-MN"/>
        </w:rPr>
        <w:t>Монгол-Зөвлөлтийн хамтарсан уул уурхайн баяжуулах “Эрдэнэт” үйлдвэр нь БНМАУ, ЗСБНХУ-ын Засгийн газар хоорондын 1973 оны хэлэлцээрийн дагуу анх 50:50 хувийн эзэмшилтэйгээр байгуулагдаж, 1978 онд анхны баяжмалаа гаргаснаар үйл ажиллагаагаа эхэлсэн. Тус үйлдвэр нь хоёр улсын Засгийн газар хоорондын 1991 оны хэлэлцээрийн дагуу 51:49 хувийн эзэмшилтэй хамтарсан үйлдвэр, 2003 оны хэлэлцээрийн дагуу хязгаарлагдмал хариуцлагатай компани /ХХК/-ийн хэлбэрээр ажиллаж байгаад 2016 оны 6 дугаар сард ОХУ-ын “Ростех” корпораци өөрийн эзэмшлийн 49 хувийг худалдахаар шийдвэрлэснээр одоо Монгол Улсын төр 100 хувийн хувьцааг эзэмших болсон.</w:t>
      </w:r>
    </w:p>
    <w:p w:rsidR="0015749C" w:rsidRDefault="00B32515" w:rsidP="009B1EBD">
      <w:pPr>
        <w:ind w:firstLine="720"/>
        <w:jc w:val="both"/>
        <w:rPr>
          <w:rFonts w:ascii="Arial" w:hAnsi="Arial" w:cs="Arial"/>
          <w:sz w:val="24"/>
          <w:szCs w:val="24"/>
          <w:lang w:val="mn-MN"/>
        </w:rPr>
      </w:pPr>
      <w:r>
        <w:rPr>
          <w:rFonts w:ascii="Arial" w:hAnsi="Arial" w:cs="Arial"/>
          <w:sz w:val="24"/>
          <w:szCs w:val="24"/>
          <w:lang w:val="mn-MN"/>
        </w:rPr>
        <w:t xml:space="preserve">Харин 100 хувь төрийн эзэмшилтэй компанийн хувьд засаглал, комплайнс буюу дотоод хяналт, тэнцвэрийг </w:t>
      </w:r>
      <w:r w:rsidR="006561DF">
        <w:rPr>
          <w:rFonts w:ascii="Arial" w:hAnsi="Arial" w:cs="Arial"/>
          <w:sz w:val="24"/>
          <w:szCs w:val="24"/>
          <w:lang w:val="mn-MN"/>
        </w:rPr>
        <w:t xml:space="preserve">хангах систем, тогтолцоо сул байдаг тул төрийн өмчит зарим хуулийн этгээдүүдийн </w:t>
      </w:r>
      <w:r w:rsidR="0015749C">
        <w:rPr>
          <w:rFonts w:ascii="Arial" w:hAnsi="Arial" w:cs="Arial"/>
          <w:sz w:val="24"/>
          <w:szCs w:val="24"/>
          <w:lang w:val="mn-MN"/>
        </w:rPr>
        <w:t>тодорхой хувийг олон нийтэд эзэмшүүлж, нээлттэй хувьцаат компани болгох замаар компанийн засаглалийг сайжруулж, мэдээллийн ил тод, нээлттэй байдлыг ханган төрийн өмчийн хуулийн этгээдийн үр ашиг, хариуцлага болон үйл ажиллагаанд иргэдийн хяналтыг нэмэгдүүлэх практик шаардлага үүссэн.</w:t>
      </w:r>
    </w:p>
    <w:p w:rsidR="00191720" w:rsidRDefault="0015749C" w:rsidP="009B1EBD">
      <w:pPr>
        <w:ind w:firstLine="720"/>
        <w:jc w:val="both"/>
        <w:rPr>
          <w:rFonts w:ascii="Arial" w:hAnsi="Arial" w:cs="Arial"/>
          <w:sz w:val="24"/>
          <w:szCs w:val="24"/>
          <w:lang w:val="mn-MN"/>
        </w:rPr>
      </w:pPr>
      <w:r>
        <w:rPr>
          <w:rFonts w:ascii="Arial" w:hAnsi="Arial" w:cs="Arial"/>
          <w:sz w:val="24"/>
          <w:szCs w:val="24"/>
          <w:lang w:val="mn-MN"/>
        </w:rPr>
        <w:t>Мөн төрийн өмчит хуулийн этгээдийн төрийн эзэмшлийн хувьцааг иргэдэд хувьчлах нь иргэдэд тухайн компаниас ногдол ашгийг шууд хүртэх боломжийг бүрдүүлэхээс гадна хувийн хэвшилд суурилсан эдийн засгийн тогтолцоог бүрдүүлж, улс орны эдийн засгийн тогтвортой хөгжлийн суурийг бий болгоход эерэг нөлөөтэй.</w:t>
      </w:r>
      <w:r w:rsidR="00191720" w:rsidRPr="00191720">
        <w:rPr>
          <w:rFonts w:ascii="Arial" w:hAnsi="Arial" w:cs="Arial"/>
          <w:sz w:val="24"/>
          <w:szCs w:val="24"/>
          <w:lang w:val="mn-MN"/>
        </w:rPr>
        <w:t xml:space="preserve"> </w:t>
      </w:r>
    </w:p>
    <w:p w:rsidR="0015749C" w:rsidRDefault="00191720" w:rsidP="009B1EBD">
      <w:pPr>
        <w:ind w:firstLine="720"/>
        <w:jc w:val="both"/>
        <w:rPr>
          <w:rFonts w:ascii="Arial" w:hAnsi="Arial" w:cs="Arial"/>
          <w:sz w:val="24"/>
          <w:szCs w:val="24"/>
          <w:lang w:val="mn-MN"/>
        </w:rPr>
      </w:pPr>
      <w:r>
        <w:rPr>
          <w:rFonts w:ascii="Arial" w:hAnsi="Arial" w:cs="Arial"/>
          <w:sz w:val="24"/>
          <w:szCs w:val="24"/>
          <w:lang w:val="mn-MN"/>
        </w:rPr>
        <w:t xml:space="preserve">Түүнчлэн, Ашигт малтмалын тухай хуулийн 5 дугаар зүйлийн 5.6-д “Стратегийн ач холбогдол бүхий ашигт малтмалын ордын ашиглалтын тусгай </w:t>
      </w:r>
      <w:r>
        <w:rPr>
          <w:rFonts w:ascii="Arial" w:hAnsi="Arial" w:cs="Arial"/>
          <w:sz w:val="24"/>
          <w:szCs w:val="24"/>
          <w:lang w:val="mn-MN"/>
        </w:rPr>
        <w:lastRenderedPageBreak/>
        <w:t>зөвшөөрөл эзэмшиж байгаа этгээд нь хувьцааныхаа 10-аас доошгүй хувийг Монголын хөрөнгийн биржээр арилжина.”, Монгол Улсын Их хурлын 2020 оны 5 дугаар сарын 13-ны өдрийн 52 дугаар тогтоолоор батлагдсан “Алсын хараа-2050” Монгол Улсын урт хугацааны хөгжлийн бодлогын хүрээнд 2021-2030 онд хэрэгжүүлэх үйл ажиллагааны 5.2.19-д “төрийн өмчит компанийн засаглалыг сайжруулж, үр ашгийг нэмэгдүүлэн, өмч хувьчлалыг үе шаттай, үр дүнтэй явуулна.” гэж тус тус заасан.</w:t>
      </w:r>
      <w:bookmarkStart w:id="0" w:name="_GoBack"/>
      <w:bookmarkEnd w:id="0"/>
    </w:p>
    <w:p w:rsidR="00546F2B" w:rsidRDefault="00546F2B" w:rsidP="009B1EBD">
      <w:pPr>
        <w:ind w:firstLine="720"/>
        <w:jc w:val="both"/>
        <w:rPr>
          <w:rFonts w:ascii="Arial" w:hAnsi="Arial" w:cs="Arial"/>
          <w:sz w:val="24"/>
          <w:szCs w:val="24"/>
          <w:lang w:val="mn-MN"/>
        </w:rPr>
      </w:pPr>
      <w:r w:rsidRPr="00546F2B">
        <w:rPr>
          <w:rFonts w:ascii="Arial" w:hAnsi="Arial" w:cs="Arial"/>
          <w:sz w:val="24"/>
          <w:szCs w:val="24"/>
          <w:lang w:val="mn-MN"/>
        </w:rPr>
        <w:t xml:space="preserve">“Тавантолгойн нүүрсний ордыг ашиглах зарим асуудлын тухай” Монгол Улсын Их </w:t>
      </w:r>
      <w:r>
        <w:rPr>
          <w:rFonts w:ascii="Arial" w:hAnsi="Arial" w:cs="Arial"/>
          <w:sz w:val="24"/>
          <w:szCs w:val="24"/>
          <w:lang w:val="mn-MN"/>
        </w:rPr>
        <w:t>х</w:t>
      </w:r>
      <w:r w:rsidRPr="00546F2B">
        <w:rPr>
          <w:rFonts w:ascii="Arial" w:hAnsi="Arial" w:cs="Arial"/>
          <w:sz w:val="24"/>
          <w:szCs w:val="24"/>
          <w:lang w:val="mn-MN"/>
        </w:rPr>
        <w:t>урлын 2010 оны</w:t>
      </w:r>
      <w:r>
        <w:rPr>
          <w:rFonts w:ascii="Arial" w:hAnsi="Arial" w:cs="Arial"/>
          <w:sz w:val="24"/>
          <w:szCs w:val="24"/>
          <w:lang w:val="mn-MN"/>
        </w:rPr>
        <w:t xml:space="preserve"> 39 дүгээр тогтоолоор </w:t>
      </w:r>
      <w:r w:rsidR="00191720" w:rsidRPr="00191720">
        <w:rPr>
          <w:rFonts w:ascii="Arial" w:hAnsi="Arial" w:cs="Arial"/>
          <w:sz w:val="24"/>
          <w:szCs w:val="24"/>
          <w:lang w:val="mn-MN"/>
        </w:rPr>
        <w:t>Тавантолгойн ордыг түшиглэн төрийн өмчит “Эрдэнэс Тавантолгой” ХК-ийг байгуулж</w:t>
      </w:r>
      <w:r w:rsidRPr="00546F2B">
        <w:rPr>
          <w:rFonts w:ascii="Arial" w:hAnsi="Arial" w:cs="Arial"/>
          <w:sz w:val="24"/>
          <w:szCs w:val="24"/>
          <w:lang w:val="mn-MN"/>
        </w:rPr>
        <w:t xml:space="preserve">, </w:t>
      </w:r>
      <w:r w:rsidR="00191720" w:rsidRPr="00191720">
        <w:rPr>
          <w:rFonts w:ascii="Arial" w:hAnsi="Arial" w:cs="Arial"/>
          <w:sz w:val="24"/>
          <w:szCs w:val="24"/>
          <w:lang w:val="mn-MN"/>
        </w:rPr>
        <w:t xml:space="preserve">Монгол Улсын нийт иргэнд эхний ээлжинд хувьцааны 20 хувийг адил тэнцүү хэмжээгээр, үнэ төлбөргүй </w:t>
      </w:r>
      <w:r w:rsidRPr="00546F2B">
        <w:rPr>
          <w:rFonts w:ascii="Arial" w:hAnsi="Arial" w:cs="Arial"/>
          <w:sz w:val="24"/>
          <w:szCs w:val="24"/>
          <w:lang w:val="mn-MN"/>
        </w:rPr>
        <w:t>эзэмшүүлэх</w:t>
      </w:r>
      <w:r>
        <w:rPr>
          <w:rFonts w:ascii="Arial" w:hAnsi="Arial" w:cs="Arial"/>
          <w:sz w:val="24"/>
          <w:szCs w:val="24"/>
          <w:lang w:val="mn-MN"/>
        </w:rPr>
        <w:t xml:space="preserve"> болсон</w:t>
      </w:r>
      <w:r w:rsidR="00191720">
        <w:rPr>
          <w:rFonts w:ascii="Arial" w:hAnsi="Arial" w:cs="Arial"/>
          <w:sz w:val="24"/>
          <w:szCs w:val="24"/>
          <w:lang w:val="mn-MN"/>
        </w:rPr>
        <w:t xml:space="preserve">. </w:t>
      </w:r>
      <w:r w:rsidRPr="00546F2B">
        <w:rPr>
          <w:rFonts w:ascii="Arial" w:hAnsi="Arial" w:cs="Arial"/>
          <w:sz w:val="24"/>
          <w:szCs w:val="24"/>
          <w:lang w:val="mn-MN"/>
        </w:rPr>
        <w:t>Улсын Их Хурлын 39 дүгээр тогтоолын хэрэгжилтийг хангах зорилгоор Засгийн газраас 2011 оны 98 дугаар тогтоол, 2012 онд 116 дугаартай тогтоол тус тус гаргасан байх бөгөөд</w:t>
      </w:r>
      <w:r w:rsidR="00191720">
        <w:rPr>
          <w:rFonts w:ascii="Arial" w:hAnsi="Arial" w:cs="Arial"/>
          <w:sz w:val="24"/>
          <w:szCs w:val="24"/>
          <w:lang w:val="mn-MN"/>
        </w:rPr>
        <w:t xml:space="preserve"> эдгээр</w:t>
      </w:r>
      <w:r w:rsidRPr="00546F2B">
        <w:rPr>
          <w:rFonts w:ascii="Arial" w:hAnsi="Arial" w:cs="Arial"/>
          <w:sz w:val="24"/>
          <w:szCs w:val="24"/>
          <w:lang w:val="mn-MN"/>
        </w:rPr>
        <w:t xml:space="preserve"> тогтоолуудаар 2012 оны 4 дүгээр сарын 11-ний өдөр болон түүнээс өмнө төрсөн иргэдэд 1072 ширхэг хув</w:t>
      </w:r>
      <w:r w:rsidR="00191720">
        <w:rPr>
          <w:rFonts w:ascii="Arial" w:hAnsi="Arial" w:cs="Arial"/>
          <w:sz w:val="24"/>
          <w:szCs w:val="24"/>
          <w:lang w:val="mn-MN"/>
        </w:rPr>
        <w:t xml:space="preserve">ьцаа эзэмшүүлэхээр </w:t>
      </w:r>
      <w:r w:rsidR="00AB6DF6" w:rsidRPr="00AB6DF6">
        <w:rPr>
          <w:rFonts w:ascii="Arial" w:hAnsi="Arial" w:cs="Arial"/>
          <w:sz w:val="24"/>
          <w:szCs w:val="24"/>
          <w:lang w:val="mn-MN"/>
        </w:rPr>
        <w:t>шийдвэр гарсан</w:t>
      </w:r>
      <w:r w:rsidR="00AB6DF6">
        <w:rPr>
          <w:rFonts w:ascii="Arial" w:hAnsi="Arial" w:cs="Arial"/>
          <w:sz w:val="24"/>
          <w:szCs w:val="24"/>
          <w:lang w:val="mn-MN"/>
        </w:rPr>
        <w:t>. Улсын Их хурал болон Засгийн газрын</w:t>
      </w:r>
      <w:r w:rsidR="00AB6DF6" w:rsidRPr="00AB6DF6">
        <w:rPr>
          <w:rFonts w:ascii="Arial" w:hAnsi="Arial" w:cs="Arial"/>
          <w:sz w:val="24"/>
          <w:szCs w:val="24"/>
          <w:lang w:val="mn-MN"/>
        </w:rPr>
        <w:t xml:space="preserve"> холбогдох тогтоол шийдвэрүүдийн дагуу компанийн нийт хувьцааны 30 хүртэлх хувийг Монгол улсын иргэн, </w:t>
      </w:r>
      <w:r w:rsidR="007D0456">
        <w:rPr>
          <w:rFonts w:ascii="Arial" w:hAnsi="Arial" w:cs="Arial"/>
          <w:sz w:val="24"/>
          <w:szCs w:val="24"/>
          <w:lang w:val="mn-MN"/>
        </w:rPr>
        <w:t>аж ахуйн нэгж</w:t>
      </w:r>
      <w:r w:rsidR="00AB6DF6" w:rsidRPr="00AB6DF6">
        <w:rPr>
          <w:rFonts w:ascii="Arial" w:hAnsi="Arial" w:cs="Arial"/>
          <w:sz w:val="24"/>
          <w:szCs w:val="24"/>
          <w:lang w:val="mn-MN"/>
        </w:rPr>
        <w:t xml:space="preserve"> байгууллагуудад эзэмшүүлэх тухай заасан боловч судалгаанаас харахад тэдгээрийн эзэмшиж буй хувьцааны хувь хэмжээ нь  2021 оны байдлаар 14.80 %</w:t>
      </w:r>
      <w:r w:rsidR="00AB6DF6">
        <w:rPr>
          <w:rFonts w:ascii="Arial" w:hAnsi="Arial" w:cs="Arial"/>
          <w:sz w:val="24"/>
          <w:szCs w:val="24"/>
          <w:lang w:val="mn-MN"/>
        </w:rPr>
        <w:t xml:space="preserve"> /үүнээс иргэд 14.75%, хуулийн этгээд 0.05%/</w:t>
      </w:r>
      <w:r w:rsidR="00F13F47">
        <w:rPr>
          <w:rFonts w:ascii="Arial" w:hAnsi="Arial" w:cs="Arial"/>
          <w:sz w:val="24"/>
          <w:szCs w:val="24"/>
          <w:lang w:val="mn-MN"/>
        </w:rPr>
        <w:t xml:space="preserve"> байна.</w:t>
      </w:r>
    </w:p>
    <w:tbl>
      <w:tblPr>
        <w:tblW w:w="69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
        <w:gridCol w:w="3145"/>
        <w:gridCol w:w="3441"/>
      </w:tblGrid>
      <w:tr w:rsidR="007D0456" w:rsidRPr="00277369" w:rsidTr="007D0456">
        <w:trPr>
          <w:trHeight w:val="300"/>
          <w:jc w:val="center"/>
        </w:trPr>
        <w:tc>
          <w:tcPr>
            <w:tcW w:w="352" w:type="dxa"/>
            <w:tcBorders>
              <w:top w:val="single" w:sz="4" w:space="0" w:color="auto"/>
              <w:left w:val="single" w:sz="4" w:space="0" w:color="auto"/>
              <w:bottom w:val="single" w:sz="4" w:space="0" w:color="auto"/>
              <w:right w:val="single" w:sz="4" w:space="0" w:color="auto"/>
            </w:tcBorders>
          </w:tcPr>
          <w:p w:rsidR="007D0456" w:rsidRPr="007D0456" w:rsidRDefault="007D0456" w:rsidP="00E53524">
            <w:pPr>
              <w:spacing w:after="0" w:line="240" w:lineRule="auto"/>
              <w:textAlignment w:val="baseline"/>
              <w:rPr>
                <w:rFonts w:ascii="Arial" w:eastAsia="Times New Roman" w:hAnsi="Arial" w:cs="Arial"/>
                <w:b/>
                <w:sz w:val="24"/>
                <w:szCs w:val="24"/>
                <w:lang w:val="mn-MN"/>
              </w:rPr>
            </w:pPr>
            <w:r>
              <w:rPr>
                <w:rFonts w:ascii="Arial" w:eastAsia="Times New Roman" w:hAnsi="Arial" w:cs="Arial"/>
                <w:b/>
                <w:sz w:val="24"/>
                <w:szCs w:val="24"/>
                <w:lang w:val="mn-MN"/>
              </w:rPr>
              <w:t>№</w:t>
            </w:r>
          </w:p>
        </w:tc>
        <w:tc>
          <w:tcPr>
            <w:tcW w:w="3145" w:type="dxa"/>
            <w:tcBorders>
              <w:top w:val="single" w:sz="6" w:space="0" w:color="auto"/>
              <w:left w:val="single" w:sz="4" w:space="0" w:color="auto"/>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b/>
                <w:sz w:val="24"/>
                <w:szCs w:val="24"/>
              </w:rPr>
            </w:pPr>
            <w:proofErr w:type="spellStart"/>
            <w:r w:rsidRPr="00277369">
              <w:rPr>
                <w:rFonts w:ascii="Arial" w:eastAsia="Times New Roman" w:hAnsi="Arial" w:cs="Arial"/>
                <w:b/>
                <w:sz w:val="24"/>
                <w:szCs w:val="24"/>
              </w:rPr>
              <w:t>Төрөл</w:t>
            </w:r>
            <w:proofErr w:type="spellEnd"/>
          </w:p>
        </w:tc>
        <w:tc>
          <w:tcPr>
            <w:tcW w:w="3441" w:type="dxa"/>
            <w:tcBorders>
              <w:top w:val="single" w:sz="6" w:space="0" w:color="auto"/>
              <w:left w:val="nil"/>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b/>
                <w:sz w:val="24"/>
                <w:szCs w:val="24"/>
              </w:rPr>
            </w:pPr>
            <w:proofErr w:type="spellStart"/>
            <w:r w:rsidRPr="00277369">
              <w:rPr>
                <w:rFonts w:ascii="Arial" w:eastAsia="Times New Roman" w:hAnsi="Arial" w:cs="Arial"/>
                <w:b/>
                <w:sz w:val="24"/>
                <w:szCs w:val="24"/>
              </w:rPr>
              <w:t>Эзлэх</w:t>
            </w:r>
            <w:proofErr w:type="spellEnd"/>
            <w:r w:rsidRPr="00277369">
              <w:rPr>
                <w:rFonts w:ascii="Arial" w:eastAsia="Times New Roman" w:hAnsi="Arial" w:cs="Arial"/>
                <w:b/>
                <w:sz w:val="24"/>
                <w:szCs w:val="24"/>
              </w:rPr>
              <w:t xml:space="preserve"> </w:t>
            </w:r>
            <w:proofErr w:type="spellStart"/>
            <w:r w:rsidRPr="00277369">
              <w:rPr>
                <w:rFonts w:ascii="Arial" w:eastAsia="Times New Roman" w:hAnsi="Arial" w:cs="Arial"/>
                <w:b/>
                <w:sz w:val="24"/>
                <w:szCs w:val="24"/>
              </w:rPr>
              <w:t>хувь</w:t>
            </w:r>
            <w:proofErr w:type="spellEnd"/>
          </w:p>
        </w:tc>
      </w:tr>
      <w:tr w:rsidR="007D0456" w:rsidRPr="00277369" w:rsidTr="007D0456">
        <w:trPr>
          <w:trHeight w:val="300"/>
          <w:jc w:val="center"/>
        </w:trPr>
        <w:tc>
          <w:tcPr>
            <w:tcW w:w="352" w:type="dxa"/>
            <w:tcBorders>
              <w:top w:val="single" w:sz="4" w:space="0" w:color="auto"/>
              <w:left w:val="single" w:sz="4" w:space="0" w:color="auto"/>
              <w:bottom w:val="single" w:sz="4" w:space="0" w:color="auto"/>
              <w:right w:val="single" w:sz="4" w:space="0" w:color="auto"/>
            </w:tcBorders>
          </w:tcPr>
          <w:p w:rsidR="007D0456" w:rsidRPr="00277369" w:rsidRDefault="007D0456" w:rsidP="007D0456">
            <w:pPr>
              <w:spacing w:after="0" w:line="240" w:lineRule="auto"/>
              <w:jc w:val="center"/>
              <w:textAlignment w:val="baseline"/>
              <w:rPr>
                <w:rFonts w:ascii="Arial" w:eastAsia="Times New Roman" w:hAnsi="Arial" w:cs="Arial"/>
                <w:sz w:val="24"/>
                <w:szCs w:val="24"/>
                <w:lang w:val="mn-MN"/>
              </w:rPr>
            </w:pPr>
            <w:r>
              <w:rPr>
                <w:rFonts w:ascii="Arial" w:eastAsia="Times New Roman" w:hAnsi="Arial" w:cs="Arial"/>
                <w:sz w:val="24"/>
                <w:szCs w:val="24"/>
                <w:lang w:val="mn-MN"/>
              </w:rPr>
              <w:t>1</w:t>
            </w:r>
          </w:p>
        </w:tc>
        <w:tc>
          <w:tcPr>
            <w:tcW w:w="3145" w:type="dxa"/>
            <w:tcBorders>
              <w:top w:val="nil"/>
              <w:left w:val="single" w:sz="4" w:space="0" w:color="auto"/>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мэдэлд</w:t>
            </w:r>
            <w:proofErr w:type="spellEnd"/>
          </w:p>
        </w:tc>
        <w:tc>
          <w:tcPr>
            <w:tcW w:w="3441" w:type="dxa"/>
            <w:tcBorders>
              <w:top w:val="nil"/>
              <w:left w:val="nil"/>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sz w:val="24"/>
                <w:szCs w:val="24"/>
              </w:rPr>
            </w:pPr>
            <w:r w:rsidRPr="00277369">
              <w:rPr>
                <w:rFonts w:ascii="Arial" w:eastAsia="Times New Roman" w:hAnsi="Arial" w:cs="Arial"/>
                <w:sz w:val="24"/>
                <w:szCs w:val="24"/>
              </w:rPr>
              <w:t>85.20%</w:t>
            </w:r>
          </w:p>
        </w:tc>
      </w:tr>
      <w:tr w:rsidR="007D0456" w:rsidRPr="00277369" w:rsidTr="007D0456">
        <w:trPr>
          <w:trHeight w:val="300"/>
          <w:jc w:val="center"/>
        </w:trPr>
        <w:tc>
          <w:tcPr>
            <w:tcW w:w="352" w:type="dxa"/>
            <w:tcBorders>
              <w:top w:val="single" w:sz="4" w:space="0" w:color="auto"/>
              <w:left w:val="single" w:sz="4" w:space="0" w:color="auto"/>
              <w:bottom w:val="single" w:sz="4" w:space="0" w:color="auto"/>
              <w:right w:val="single" w:sz="4" w:space="0" w:color="auto"/>
            </w:tcBorders>
          </w:tcPr>
          <w:p w:rsidR="007D0456" w:rsidRPr="00277369" w:rsidRDefault="007D0456" w:rsidP="007D0456">
            <w:pPr>
              <w:spacing w:after="0" w:line="240" w:lineRule="auto"/>
              <w:jc w:val="center"/>
              <w:textAlignment w:val="baseline"/>
              <w:rPr>
                <w:rFonts w:ascii="Arial" w:eastAsia="Times New Roman" w:hAnsi="Arial" w:cs="Arial"/>
                <w:sz w:val="24"/>
                <w:szCs w:val="24"/>
                <w:lang w:val="mn-MN"/>
              </w:rPr>
            </w:pPr>
            <w:r>
              <w:rPr>
                <w:rFonts w:ascii="Arial" w:eastAsia="Times New Roman" w:hAnsi="Arial" w:cs="Arial"/>
                <w:sz w:val="24"/>
                <w:szCs w:val="24"/>
                <w:lang w:val="mn-MN"/>
              </w:rPr>
              <w:t>2</w:t>
            </w:r>
          </w:p>
        </w:tc>
        <w:tc>
          <w:tcPr>
            <w:tcW w:w="3145" w:type="dxa"/>
            <w:tcBorders>
              <w:top w:val="nil"/>
              <w:left w:val="single" w:sz="4" w:space="0" w:color="auto"/>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sz w:val="24"/>
                <w:szCs w:val="24"/>
              </w:rPr>
            </w:pPr>
            <w:r w:rsidRPr="00277369">
              <w:rPr>
                <w:rFonts w:ascii="Arial" w:eastAsia="Times New Roman" w:hAnsi="Arial" w:cs="Arial"/>
                <w:sz w:val="24"/>
                <w:szCs w:val="24"/>
              </w:rPr>
              <w:t>А</w:t>
            </w:r>
            <w:r>
              <w:rPr>
                <w:rFonts w:ascii="Arial" w:eastAsia="Times New Roman" w:hAnsi="Arial" w:cs="Arial"/>
                <w:sz w:val="24"/>
                <w:szCs w:val="24"/>
                <w:lang w:val="mn-MN"/>
              </w:rPr>
              <w:t>ж ахуйн нэгж</w:t>
            </w:r>
          </w:p>
        </w:tc>
        <w:tc>
          <w:tcPr>
            <w:tcW w:w="3441" w:type="dxa"/>
            <w:tcBorders>
              <w:top w:val="nil"/>
              <w:left w:val="nil"/>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sz w:val="24"/>
                <w:szCs w:val="24"/>
              </w:rPr>
            </w:pPr>
            <w:r w:rsidRPr="00277369">
              <w:rPr>
                <w:rFonts w:ascii="Arial" w:eastAsia="Times New Roman" w:hAnsi="Arial" w:cs="Arial"/>
                <w:sz w:val="24"/>
                <w:szCs w:val="24"/>
              </w:rPr>
              <w:t>0.05%</w:t>
            </w:r>
          </w:p>
        </w:tc>
      </w:tr>
      <w:tr w:rsidR="007D0456" w:rsidRPr="00277369" w:rsidTr="007D0456">
        <w:trPr>
          <w:trHeight w:val="300"/>
          <w:jc w:val="center"/>
        </w:trPr>
        <w:tc>
          <w:tcPr>
            <w:tcW w:w="352" w:type="dxa"/>
            <w:tcBorders>
              <w:top w:val="single" w:sz="4" w:space="0" w:color="auto"/>
              <w:left w:val="single" w:sz="4" w:space="0" w:color="auto"/>
              <w:bottom w:val="single" w:sz="4" w:space="0" w:color="auto"/>
              <w:right w:val="single" w:sz="4" w:space="0" w:color="auto"/>
            </w:tcBorders>
          </w:tcPr>
          <w:p w:rsidR="007D0456" w:rsidRPr="00277369" w:rsidRDefault="007D0456" w:rsidP="007D0456">
            <w:pPr>
              <w:spacing w:after="0" w:line="240" w:lineRule="auto"/>
              <w:jc w:val="center"/>
              <w:textAlignment w:val="baseline"/>
              <w:rPr>
                <w:rFonts w:ascii="Arial" w:eastAsia="Times New Roman" w:hAnsi="Arial" w:cs="Arial"/>
                <w:sz w:val="24"/>
                <w:szCs w:val="24"/>
                <w:lang w:val="mn-MN"/>
              </w:rPr>
            </w:pPr>
            <w:r>
              <w:rPr>
                <w:rFonts w:ascii="Arial" w:eastAsia="Times New Roman" w:hAnsi="Arial" w:cs="Arial"/>
                <w:sz w:val="24"/>
                <w:szCs w:val="24"/>
                <w:lang w:val="mn-MN"/>
              </w:rPr>
              <w:t>3</w:t>
            </w:r>
          </w:p>
        </w:tc>
        <w:tc>
          <w:tcPr>
            <w:tcW w:w="3145" w:type="dxa"/>
            <w:tcBorders>
              <w:top w:val="nil"/>
              <w:left w:val="single" w:sz="4" w:space="0" w:color="auto"/>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sz w:val="24"/>
                <w:szCs w:val="24"/>
              </w:rPr>
            </w:pPr>
            <w:proofErr w:type="spellStart"/>
            <w:r>
              <w:rPr>
                <w:rFonts w:ascii="Arial" w:eastAsia="Times New Roman" w:hAnsi="Arial" w:cs="Arial"/>
                <w:sz w:val="24"/>
                <w:szCs w:val="24"/>
              </w:rPr>
              <w:t>Монгол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иргэд</w:t>
            </w:r>
            <w:proofErr w:type="spellEnd"/>
          </w:p>
        </w:tc>
        <w:tc>
          <w:tcPr>
            <w:tcW w:w="3441" w:type="dxa"/>
            <w:tcBorders>
              <w:top w:val="nil"/>
              <w:left w:val="nil"/>
              <w:bottom w:val="single" w:sz="6" w:space="0" w:color="auto"/>
              <w:right w:val="single" w:sz="6" w:space="0" w:color="auto"/>
            </w:tcBorders>
            <w:shd w:val="clear" w:color="auto" w:fill="auto"/>
            <w:hideMark/>
          </w:tcPr>
          <w:p w:rsidR="007D0456" w:rsidRPr="00277369" w:rsidRDefault="007D0456" w:rsidP="007D0456">
            <w:pPr>
              <w:spacing w:after="0" w:line="240" w:lineRule="auto"/>
              <w:jc w:val="center"/>
              <w:textAlignment w:val="baseline"/>
              <w:rPr>
                <w:rFonts w:ascii="Arial" w:eastAsia="Times New Roman" w:hAnsi="Arial" w:cs="Arial"/>
                <w:sz w:val="24"/>
                <w:szCs w:val="24"/>
              </w:rPr>
            </w:pPr>
            <w:r w:rsidRPr="00277369">
              <w:rPr>
                <w:rFonts w:ascii="Arial" w:eastAsia="Times New Roman" w:hAnsi="Arial" w:cs="Arial"/>
                <w:sz w:val="24"/>
                <w:szCs w:val="24"/>
              </w:rPr>
              <w:t>14.75%</w:t>
            </w:r>
          </w:p>
        </w:tc>
      </w:tr>
    </w:tbl>
    <w:p w:rsidR="00527D37" w:rsidRPr="00AB6DF6" w:rsidRDefault="00527D37" w:rsidP="00AB6DF6">
      <w:pPr>
        <w:jc w:val="both"/>
        <w:rPr>
          <w:rFonts w:ascii="Arial" w:hAnsi="Arial" w:cs="Arial"/>
          <w:sz w:val="24"/>
          <w:szCs w:val="24"/>
          <w:lang w:val="mn-MN"/>
        </w:rPr>
      </w:pPr>
    </w:p>
    <w:p w:rsidR="0015749C" w:rsidRDefault="0015749C" w:rsidP="009B1EBD">
      <w:pPr>
        <w:ind w:firstLine="720"/>
        <w:jc w:val="both"/>
        <w:rPr>
          <w:rFonts w:ascii="Arial" w:hAnsi="Arial" w:cs="Arial"/>
          <w:sz w:val="24"/>
          <w:szCs w:val="24"/>
          <w:lang w:val="mn-MN"/>
        </w:rPr>
      </w:pPr>
      <w:r>
        <w:rPr>
          <w:rFonts w:ascii="Arial" w:hAnsi="Arial" w:cs="Arial"/>
          <w:sz w:val="24"/>
          <w:szCs w:val="24"/>
          <w:lang w:val="mn-MN"/>
        </w:rPr>
        <w:t xml:space="preserve">Иймээс дээрх хууль зүйн болон практик шаардлагыг үндэслэн “Эрдэнэт үйлдвэр” </w:t>
      </w:r>
      <w:r w:rsidR="00191720">
        <w:rPr>
          <w:rFonts w:ascii="Arial" w:hAnsi="Arial" w:cs="Arial"/>
          <w:sz w:val="24"/>
          <w:szCs w:val="24"/>
          <w:lang w:val="mn-MN"/>
        </w:rPr>
        <w:t>ТӨҮГ</w:t>
      </w:r>
      <w:r>
        <w:rPr>
          <w:rFonts w:ascii="Arial" w:hAnsi="Arial" w:cs="Arial"/>
          <w:sz w:val="24"/>
          <w:szCs w:val="24"/>
          <w:lang w:val="mn-MN"/>
        </w:rPr>
        <w:t>-ийг нээлттэй хувьцаат компанийн хэлбэрт шилжүүлж, нийт хувьцааны тодорхой хэсгийг иргэдэд эзэмшүүлэх</w:t>
      </w:r>
      <w:r w:rsidR="00191720">
        <w:rPr>
          <w:rFonts w:ascii="Arial" w:hAnsi="Arial" w:cs="Arial"/>
          <w:sz w:val="24"/>
          <w:szCs w:val="24"/>
          <w:lang w:val="mn-MN"/>
        </w:rPr>
        <w:t xml:space="preserve">, </w:t>
      </w:r>
      <w:r w:rsidR="007D0456" w:rsidRPr="00931554">
        <w:rPr>
          <w:rFonts w:ascii="Arial" w:eastAsia="Cambria" w:hAnsi="Arial" w:cs="Times New Roman"/>
          <w:sz w:val="24"/>
          <w:szCs w:val="24"/>
          <w:lang w:val="mn-MN"/>
        </w:rPr>
        <w:t xml:space="preserve">дотоодын </w:t>
      </w:r>
      <w:r w:rsidR="00DB6B2D">
        <w:rPr>
          <w:rFonts w:ascii="Arial" w:eastAsia="Cambria" w:hAnsi="Arial" w:cs="Times New Roman"/>
          <w:sz w:val="24"/>
          <w:szCs w:val="24"/>
          <w:lang w:val="mn-MN"/>
        </w:rPr>
        <w:t xml:space="preserve">шаардлага хангасан </w:t>
      </w:r>
      <w:r w:rsidR="007D0456" w:rsidRPr="00931554">
        <w:rPr>
          <w:rFonts w:ascii="Arial" w:eastAsia="Cambria" w:hAnsi="Arial" w:cs="Times New Roman"/>
          <w:sz w:val="24"/>
          <w:szCs w:val="24"/>
          <w:lang w:val="mn-MN"/>
        </w:rPr>
        <w:t>аж ахуй</w:t>
      </w:r>
      <w:r w:rsidR="00DB6B2D">
        <w:rPr>
          <w:rFonts w:ascii="Arial" w:eastAsia="Cambria" w:hAnsi="Arial" w:cs="Times New Roman"/>
          <w:sz w:val="24"/>
          <w:szCs w:val="24"/>
          <w:lang w:val="mn-MN"/>
        </w:rPr>
        <w:t>н</w:t>
      </w:r>
      <w:r w:rsidR="007D0456" w:rsidRPr="00931554">
        <w:rPr>
          <w:rFonts w:ascii="Arial" w:eastAsia="Cambria" w:hAnsi="Arial" w:cs="Times New Roman"/>
          <w:sz w:val="24"/>
          <w:szCs w:val="24"/>
          <w:lang w:val="mn-MN"/>
        </w:rPr>
        <w:t xml:space="preserve"> нэгжид тэнцүү хэмжээгээр, нэрлэсэн үнээр худалдаалах</w:t>
      </w:r>
      <w:r w:rsidR="007D0456">
        <w:rPr>
          <w:rFonts w:ascii="Arial" w:eastAsia="Cambria" w:hAnsi="Arial" w:cs="Times New Roman"/>
          <w:sz w:val="24"/>
          <w:szCs w:val="24"/>
          <w:lang w:val="mn-MN"/>
        </w:rPr>
        <w:t>,</w:t>
      </w:r>
      <w:r w:rsidR="007D0456">
        <w:rPr>
          <w:rFonts w:ascii="Arial" w:hAnsi="Arial" w:cs="Arial"/>
          <w:sz w:val="24"/>
          <w:szCs w:val="24"/>
          <w:lang w:val="mn-MN"/>
        </w:rPr>
        <w:t xml:space="preserve"> </w:t>
      </w:r>
      <w:r w:rsidR="00191720">
        <w:rPr>
          <w:rFonts w:ascii="Arial" w:hAnsi="Arial" w:cs="Arial"/>
          <w:sz w:val="24"/>
          <w:szCs w:val="24"/>
          <w:lang w:val="mn-MN"/>
        </w:rPr>
        <w:t>“Эрдэнэс-тавантолгой” ХК-ийн хувьцааг 2012 оны 4 дүгээр сарын 11-ний өдрөөс хойш төрсөн иргэдэд эзэмшүүлэх</w:t>
      </w:r>
      <w:r w:rsidR="00F13F47">
        <w:rPr>
          <w:rFonts w:ascii="Arial" w:hAnsi="Arial" w:cs="Arial"/>
          <w:sz w:val="24"/>
          <w:szCs w:val="24"/>
          <w:lang w:val="mn-MN"/>
        </w:rPr>
        <w:t>,</w:t>
      </w:r>
      <w:r w:rsidR="007D0456">
        <w:rPr>
          <w:rFonts w:ascii="Arial" w:hAnsi="Arial" w:cs="Arial"/>
          <w:sz w:val="24"/>
          <w:szCs w:val="24"/>
          <w:lang w:val="mn-MN"/>
        </w:rPr>
        <w:t xml:space="preserve"> эдгээр төрийн өмчит үйлдвэрийн газруудын хувьцааг дотоодын хөрөнгийн биржээр нээлттэй арилжаалах</w:t>
      </w:r>
      <w:r w:rsidR="00931554" w:rsidRPr="00931554">
        <w:rPr>
          <w:rFonts w:ascii="Arial" w:eastAsia="Cambria" w:hAnsi="Arial" w:cs="Times New Roman"/>
          <w:sz w:val="24"/>
          <w:szCs w:val="24"/>
          <w:lang w:val="mn-MN"/>
        </w:rPr>
        <w:t xml:space="preserve"> </w:t>
      </w:r>
      <w:r w:rsidR="00931554">
        <w:rPr>
          <w:rFonts w:ascii="Arial" w:hAnsi="Arial" w:cs="Arial"/>
          <w:sz w:val="24"/>
          <w:szCs w:val="24"/>
          <w:lang w:val="mn-MN"/>
        </w:rPr>
        <w:t xml:space="preserve">зэрэг </w:t>
      </w:r>
      <w:r w:rsidR="00F13F47">
        <w:rPr>
          <w:rFonts w:ascii="Arial" w:hAnsi="Arial" w:cs="Arial"/>
          <w:sz w:val="24"/>
          <w:szCs w:val="24"/>
          <w:lang w:val="mn-MN"/>
        </w:rPr>
        <w:t xml:space="preserve">асуудлыг шийдвэрлэх зорилгоор </w:t>
      </w:r>
      <w:r w:rsidR="00191720">
        <w:rPr>
          <w:rFonts w:ascii="Arial" w:hAnsi="Arial" w:cs="Arial"/>
          <w:sz w:val="24"/>
          <w:szCs w:val="24"/>
          <w:lang w:val="mn-MN"/>
        </w:rPr>
        <w:t>“Т</w:t>
      </w:r>
      <w:r w:rsidR="00191720" w:rsidRPr="00191720">
        <w:rPr>
          <w:rFonts w:ascii="Arial" w:hAnsi="Arial" w:cs="Arial"/>
          <w:sz w:val="24"/>
          <w:szCs w:val="24"/>
          <w:lang w:val="mn-MN"/>
        </w:rPr>
        <w:t>өрийн өмчит зарим үйлдвэрийн газрын талаар авах арга хэмжээний тухай</w:t>
      </w:r>
      <w:r w:rsidR="00191720">
        <w:rPr>
          <w:rFonts w:ascii="Arial" w:hAnsi="Arial" w:cs="Arial"/>
          <w:sz w:val="24"/>
          <w:szCs w:val="24"/>
          <w:lang w:val="mn-MN"/>
        </w:rPr>
        <w:t xml:space="preserve">” </w:t>
      </w:r>
      <w:r>
        <w:rPr>
          <w:rFonts w:ascii="Arial" w:hAnsi="Arial" w:cs="Arial"/>
          <w:sz w:val="24"/>
          <w:szCs w:val="24"/>
          <w:lang w:val="mn-MN"/>
        </w:rPr>
        <w:t>Монгол Улсын Их хурлын тогтоолын төслийг боловсруулав.</w:t>
      </w:r>
    </w:p>
    <w:p w:rsidR="00AD2BF3" w:rsidRPr="00DB6B2D" w:rsidRDefault="00AD2BF3" w:rsidP="009B1EBD">
      <w:pPr>
        <w:ind w:firstLine="720"/>
        <w:jc w:val="both"/>
        <w:rPr>
          <w:rFonts w:ascii="Arial" w:hAnsi="Arial" w:cs="Arial"/>
          <w:sz w:val="24"/>
          <w:szCs w:val="24"/>
        </w:rPr>
      </w:pPr>
    </w:p>
    <w:p w:rsidR="00AD2BF3" w:rsidRPr="00B32515" w:rsidRDefault="00AD2BF3" w:rsidP="00AD2BF3">
      <w:pPr>
        <w:ind w:firstLine="720"/>
        <w:jc w:val="center"/>
        <w:rPr>
          <w:rFonts w:ascii="Arial" w:hAnsi="Arial" w:cs="Arial"/>
          <w:sz w:val="24"/>
          <w:szCs w:val="24"/>
          <w:lang w:val="mn-MN"/>
        </w:rPr>
      </w:pPr>
      <w:r>
        <w:rPr>
          <w:rFonts w:ascii="Arial" w:hAnsi="Arial" w:cs="Arial"/>
          <w:sz w:val="24"/>
          <w:szCs w:val="24"/>
          <w:lang w:val="mn-MN"/>
        </w:rPr>
        <w:t>Төсөл санаачлагч</w:t>
      </w:r>
    </w:p>
    <w:sectPr w:rsidR="00AD2BF3" w:rsidRPr="00B32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15"/>
    <w:rsid w:val="00050AEE"/>
    <w:rsid w:val="0015749C"/>
    <w:rsid w:val="00191720"/>
    <w:rsid w:val="00277369"/>
    <w:rsid w:val="00527D37"/>
    <w:rsid w:val="00546F2B"/>
    <w:rsid w:val="00566AD4"/>
    <w:rsid w:val="006561DF"/>
    <w:rsid w:val="007D0456"/>
    <w:rsid w:val="00931554"/>
    <w:rsid w:val="009B1EBD"/>
    <w:rsid w:val="00AB6DF6"/>
    <w:rsid w:val="00AD2BF3"/>
    <w:rsid w:val="00B02CE0"/>
    <w:rsid w:val="00B32515"/>
    <w:rsid w:val="00DB6B2D"/>
    <w:rsid w:val="00F13F47"/>
    <w:rsid w:val="00FB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D37D"/>
  <w15:chartTrackingRefBased/>
  <w15:docId w15:val="{B57570A2-C42E-430E-AEB3-7AC198B2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32515"/>
    <w:rPr>
      <w:b/>
      <w:bCs/>
    </w:rPr>
  </w:style>
  <w:style w:type="paragraph" w:styleId="BalloonText">
    <w:name w:val="Balloon Text"/>
    <w:basedOn w:val="Normal"/>
    <w:link w:val="BalloonTextChar"/>
    <w:uiPriority w:val="99"/>
    <w:semiHidden/>
    <w:unhideWhenUsed/>
    <w:rsid w:val="00527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B.Bayartsengel</dc:creator>
  <cp:keywords/>
  <dc:description/>
  <cp:lastModifiedBy>B.Bayartsengel</cp:lastModifiedBy>
  <cp:revision>7</cp:revision>
  <cp:lastPrinted>2022-01-25T11:09:00Z</cp:lastPrinted>
  <dcterms:created xsi:type="dcterms:W3CDTF">2022-01-19T09:39:00Z</dcterms:created>
  <dcterms:modified xsi:type="dcterms:W3CDTF">2022-01-25T11:10:00Z</dcterms:modified>
</cp:coreProperties>
</file>