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15221" w14:textId="77777777" w:rsidR="001D29EC" w:rsidRPr="004224BF" w:rsidRDefault="001D29EC" w:rsidP="001D29EC">
      <w:pPr>
        <w:jc w:val="right"/>
        <w:rPr>
          <w:rFonts w:ascii="Arial" w:hAnsi="Arial" w:cs="Arial"/>
        </w:rPr>
      </w:pPr>
      <w:r w:rsidRPr="004224BF">
        <w:rPr>
          <w:rFonts w:ascii="Arial" w:hAnsi="Arial" w:cs="Arial"/>
        </w:rPr>
        <w:t>Төсөл</w:t>
      </w:r>
    </w:p>
    <w:p w14:paraId="28D88C8A" w14:textId="77777777" w:rsidR="001D29EC" w:rsidRPr="004224BF" w:rsidRDefault="001D29EC" w:rsidP="001D29EC">
      <w:pPr>
        <w:jc w:val="right"/>
        <w:rPr>
          <w:rFonts w:ascii="Arial" w:hAnsi="Arial" w:cs="Arial"/>
        </w:rPr>
      </w:pPr>
      <w:r w:rsidRPr="004224BF">
        <w:rPr>
          <w:rFonts w:ascii="Arial" w:hAnsi="Arial" w:cs="Arial"/>
        </w:rPr>
        <w:t>2022.04.03</w:t>
      </w:r>
    </w:p>
    <w:p w14:paraId="169447BA" w14:textId="77777777" w:rsidR="001D29EC" w:rsidRPr="004224BF" w:rsidRDefault="001D29EC" w:rsidP="001D29EC">
      <w:pPr>
        <w:rPr>
          <w:rFonts w:ascii="Arial" w:hAnsi="Arial" w:cs="Arial"/>
          <w:b/>
          <w:bCs/>
        </w:rPr>
      </w:pPr>
      <w:r w:rsidRPr="004224BF">
        <w:rPr>
          <w:rFonts w:ascii="Arial" w:hAnsi="Arial" w:cs="Arial"/>
          <w:b/>
          <w:bCs/>
        </w:rPr>
        <w:t>БАТЛАВ.</w:t>
      </w:r>
    </w:p>
    <w:p w14:paraId="519069E2" w14:textId="77777777" w:rsidR="001D29EC" w:rsidRPr="004224BF" w:rsidRDefault="001D29EC" w:rsidP="001D29EC">
      <w:pPr>
        <w:rPr>
          <w:rFonts w:ascii="Arial" w:hAnsi="Arial" w:cs="Arial"/>
          <w:b/>
          <w:bCs/>
        </w:rPr>
      </w:pPr>
    </w:p>
    <w:p w14:paraId="2C3AEF99" w14:textId="77777777" w:rsidR="001D29EC" w:rsidRPr="004224BF" w:rsidRDefault="001D29EC" w:rsidP="001D29EC">
      <w:pPr>
        <w:rPr>
          <w:rFonts w:ascii="Arial" w:hAnsi="Arial" w:cs="Arial"/>
          <w:b/>
          <w:bCs/>
        </w:rPr>
      </w:pPr>
      <w:r w:rsidRPr="004224BF">
        <w:rPr>
          <w:rFonts w:ascii="Arial" w:hAnsi="Arial" w:cs="Arial"/>
          <w:b/>
          <w:bCs/>
        </w:rPr>
        <w:t>УЛСЫН ИХ ХУРЛЫН ГИШҮҮН</w:t>
      </w:r>
      <w:r w:rsidRPr="004224BF">
        <w:rPr>
          <w:rFonts w:ascii="Arial" w:hAnsi="Arial" w:cs="Arial"/>
          <w:b/>
          <w:bCs/>
        </w:rPr>
        <w:tab/>
      </w:r>
      <w:r w:rsidRPr="004224BF">
        <w:rPr>
          <w:rFonts w:ascii="Arial" w:hAnsi="Arial" w:cs="Arial"/>
          <w:b/>
          <w:bCs/>
        </w:rPr>
        <w:tab/>
      </w:r>
      <w:r w:rsidRPr="004224BF">
        <w:rPr>
          <w:rFonts w:ascii="Arial" w:hAnsi="Arial" w:cs="Arial"/>
          <w:b/>
          <w:bCs/>
        </w:rPr>
        <w:tab/>
        <w:t xml:space="preserve"> </w:t>
      </w:r>
    </w:p>
    <w:p w14:paraId="6C069B05" w14:textId="77777777" w:rsidR="001D29EC" w:rsidRPr="004224BF" w:rsidRDefault="001D29EC" w:rsidP="001D29EC">
      <w:pPr>
        <w:rPr>
          <w:rFonts w:ascii="Arial" w:hAnsi="Arial" w:cs="Arial"/>
          <w:b/>
          <w:bCs/>
        </w:rPr>
      </w:pPr>
    </w:p>
    <w:p w14:paraId="5475F1DF" w14:textId="77777777" w:rsidR="001D29EC" w:rsidRPr="004224BF" w:rsidRDefault="001D29EC" w:rsidP="001D29EC">
      <w:pPr>
        <w:rPr>
          <w:rFonts w:ascii="Arial" w:hAnsi="Arial" w:cs="Arial"/>
          <w:b/>
          <w:bCs/>
        </w:rPr>
      </w:pPr>
    </w:p>
    <w:p w14:paraId="4BCCD6F2" w14:textId="77777777" w:rsidR="001D29EC" w:rsidRPr="004224BF" w:rsidRDefault="001D29EC" w:rsidP="001D29EC">
      <w:pPr>
        <w:jc w:val="center"/>
        <w:rPr>
          <w:rFonts w:ascii="Arial" w:hAnsi="Arial" w:cs="Arial"/>
          <w:b/>
          <w:bCs/>
        </w:rPr>
      </w:pPr>
      <w:r w:rsidRPr="004224BF">
        <w:rPr>
          <w:rFonts w:ascii="Arial" w:hAnsi="Arial" w:cs="Arial"/>
          <w:b/>
          <w:bCs/>
        </w:rPr>
        <w:t>МОНГОЛ УЛСЫН ИХ ХУРЛЫН ТУХАЙ ХУУЛЬД НЭМЭЛТ</w:t>
      </w:r>
      <w:r>
        <w:rPr>
          <w:rFonts w:ascii="Arial" w:hAnsi="Arial" w:cs="Arial"/>
          <w:b/>
          <w:bCs/>
          <w:lang w:val="mn-MN"/>
        </w:rPr>
        <w:t xml:space="preserve"> </w:t>
      </w:r>
      <w:r w:rsidRPr="004224BF">
        <w:rPr>
          <w:rFonts w:ascii="Arial" w:hAnsi="Arial" w:cs="Arial"/>
          <w:b/>
          <w:bCs/>
        </w:rPr>
        <w:t xml:space="preserve">ОРУУЛАХ ТУХАЙ </w:t>
      </w:r>
    </w:p>
    <w:p w14:paraId="0C5EE114" w14:textId="77777777" w:rsidR="001D29EC" w:rsidRPr="004224BF" w:rsidRDefault="001D29EC" w:rsidP="001D29EC">
      <w:pPr>
        <w:jc w:val="center"/>
        <w:rPr>
          <w:rFonts w:ascii="Arial" w:hAnsi="Arial" w:cs="Arial"/>
          <w:b/>
          <w:bCs/>
        </w:rPr>
      </w:pPr>
      <w:r w:rsidRPr="004224BF">
        <w:rPr>
          <w:rFonts w:ascii="Arial" w:hAnsi="Arial" w:cs="Arial"/>
          <w:b/>
          <w:bCs/>
        </w:rPr>
        <w:t>ХУУЛИЙН ТӨСЛИЙН ҮЗЭЛ БАРИМТЛАЛ</w:t>
      </w:r>
    </w:p>
    <w:p w14:paraId="2EED639B" w14:textId="77777777" w:rsidR="001D29EC" w:rsidRPr="004224BF" w:rsidRDefault="001D29EC" w:rsidP="001D29EC">
      <w:pPr>
        <w:jc w:val="center"/>
        <w:rPr>
          <w:rFonts w:ascii="Arial" w:hAnsi="Arial" w:cs="Arial"/>
          <w:b/>
          <w:bCs/>
        </w:rPr>
      </w:pPr>
    </w:p>
    <w:p w14:paraId="6412F2A5" w14:textId="77777777" w:rsidR="001D29EC" w:rsidRPr="004224BF" w:rsidRDefault="001D29EC" w:rsidP="001D29EC">
      <w:pPr>
        <w:ind w:firstLine="720"/>
        <w:jc w:val="both"/>
        <w:rPr>
          <w:rFonts w:ascii="Arial" w:hAnsi="Arial" w:cs="Arial"/>
          <w:b/>
          <w:bCs/>
        </w:rPr>
      </w:pPr>
      <w:r w:rsidRPr="004224BF">
        <w:rPr>
          <w:rFonts w:ascii="Arial" w:hAnsi="Arial" w:cs="Arial"/>
          <w:b/>
          <w:bCs/>
        </w:rPr>
        <w:t>Нэг.Хуулийн төсөл боловсруулах болсон үндэслэл, шаардлага</w:t>
      </w:r>
    </w:p>
    <w:p w14:paraId="45F38CC4" w14:textId="77777777" w:rsidR="001D29EC" w:rsidRPr="004224BF" w:rsidRDefault="001D29EC" w:rsidP="001D29EC">
      <w:pPr>
        <w:ind w:firstLine="720"/>
        <w:jc w:val="both"/>
        <w:rPr>
          <w:rFonts w:ascii="Arial" w:hAnsi="Arial" w:cs="Arial"/>
          <w:b/>
          <w:bCs/>
        </w:rPr>
      </w:pPr>
    </w:p>
    <w:p w14:paraId="2B6C1977" w14:textId="77777777" w:rsidR="001D29EC" w:rsidRPr="004224BF" w:rsidRDefault="001D29EC" w:rsidP="001D29EC">
      <w:pPr>
        <w:ind w:firstLine="720"/>
        <w:jc w:val="both"/>
        <w:rPr>
          <w:rFonts w:ascii="Arial" w:hAnsi="Arial" w:cs="Arial"/>
        </w:rPr>
      </w:pPr>
      <w:r w:rsidRPr="004224BF">
        <w:rPr>
          <w:rFonts w:ascii="Arial" w:hAnsi="Arial" w:cs="Arial"/>
        </w:rPr>
        <w:t>Улсын Их Хурлын үйл ажиллагааг зохицуулж буй Монгол Улсын Их Хурлын чуулганы хуралдааны дэгийн тухай хуулийн шинэчилсэн найруулгыг Монгол Улсын Үндсэн хууль болон Монгол Улсын Их Хурлын тухай хуулийн шинэчилсэн найруулгад нийцүүлэн 2020 оны 5 дугаар сарын 13-ны өдөр баталсан билээ.</w:t>
      </w:r>
    </w:p>
    <w:p w14:paraId="6D19B109" w14:textId="77777777" w:rsidR="001D29EC" w:rsidRPr="004224BF" w:rsidRDefault="001D29EC" w:rsidP="001D29EC">
      <w:pPr>
        <w:ind w:firstLine="720"/>
        <w:jc w:val="both"/>
        <w:rPr>
          <w:rFonts w:ascii="Arial" w:hAnsi="Arial" w:cs="Arial"/>
        </w:rPr>
      </w:pPr>
    </w:p>
    <w:p w14:paraId="0DA99910" w14:textId="77777777" w:rsidR="001D29EC" w:rsidRPr="004224BF" w:rsidRDefault="001D29EC" w:rsidP="001D29EC">
      <w:pPr>
        <w:ind w:firstLine="720"/>
        <w:jc w:val="both"/>
        <w:rPr>
          <w:rFonts w:eastAsia="Times New Roman"/>
        </w:rPr>
      </w:pPr>
      <w:r w:rsidRPr="004224BF">
        <w:rPr>
          <w:rFonts w:ascii="Arial" w:hAnsi="Arial" w:cs="Arial"/>
          <w:lang w:val="mn-MN"/>
        </w:rPr>
        <w:t>Монгол Улсын Үндсэн хуулийн Гуравдугаар зүйлийн 1 дэх хэсэгт “Монгол Улсад засгийн бүх эрх мэдэл ард түмний мэдэлд байна. Монголын бүх ард түмэн төрийн үйл хэрэгт шууд оролцож, мөн сонгож байгуулсан төрийн эрх барих төлөөлөгчдийн байгууллагаараа уламжлан энэхүү эрхээ эдэлнэ.”</w:t>
      </w:r>
      <w:r>
        <w:rPr>
          <w:rFonts w:ascii="Arial" w:hAnsi="Arial" w:cs="Arial"/>
          <w:lang w:val="mn-MN"/>
        </w:rPr>
        <w:t>,</w:t>
      </w:r>
      <w:r w:rsidRPr="004224BF">
        <w:rPr>
          <w:rFonts w:ascii="Arial" w:hAnsi="Arial" w:cs="Arial"/>
          <w:lang w:val="mn-MN"/>
        </w:rPr>
        <w:t xml:space="preserve"> Арван зургадугаар зүйлийн </w:t>
      </w:r>
      <w:r w:rsidRPr="004224BF">
        <w:rPr>
          <w:rFonts w:ascii="Arial" w:eastAsia="Times New Roman" w:hAnsi="Arial" w:cs="Arial"/>
          <w:shd w:val="clear" w:color="auto" w:fill="FFFFFF"/>
        </w:rPr>
        <w:t xml:space="preserve">12-т “төрийн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 гэж Монгол Улсын иргэний баталгаатай эдлэх үндсэн эрхүүдийг зааж өгсөн болно. </w:t>
      </w:r>
    </w:p>
    <w:p w14:paraId="3E61B8C7" w14:textId="77777777" w:rsidR="001D29EC" w:rsidRPr="004224BF" w:rsidRDefault="001D29EC" w:rsidP="001D29EC">
      <w:pPr>
        <w:ind w:firstLine="720"/>
        <w:jc w:val="both"/>
        <w:rPr>
          <w:rFonts w:ascii="Arial" w:hAnsi="Arial" w:cs="Arial"/>
          <w:b/>
          <w:bCs/>
        </w:rPr>
      </w:pPr>
    </w:p>
    <w:p w14:paraId="45FA8C73" w14:textId="77777777" w:rsidR="001D29EC" w:rsidRPr="004224BF" w:rsidRDefault="001D29EC" w:rsidP="001D29EC">
      <w:pPr>
        <w:ind w:firstLine="720"/>
        <w:jc w:val="both"/>
        <w:rPr>
          <w:rFonts w:ascii="Arial" w:eastAsia="Times New Roman" w:hAnsi="Arial" w:cs="Arial"/>
        </w:rPr>
      </w:pPr>
      <w:r w:rsidRPr="004224BF">
        <w:rPr>
          <w:rFonts w:ascii="Arial" w:eastAsia="Times New Roman" w:hAnsi="Arial" w:cs="Arial"/>
        </w:rPr>
        <w:t>Иргэд Улсын Их Хурлын гишүүн, хууль санаачлагчид аливаа асуудлыг хэлэлцүүлэх талаар санал, хүсэлтээ хүргүүлдэг ч төрийн үйл хэрэгт шууд оролцох зарчмаар гаргасан санал, хүсэлтийг нь өргөдөл, гомдол хүлээж авч шийдвэрлэх ерөнхий зарчмаар шийдвэрлэж байна.</w:t>
      </w:r>
    </w:p>
    <w:p w14:paraId="37EAEFAB" w14:textId="77777777" w:rsidR="001D29EC" w:rsidRPr="004224BF" w:rsidRDefault="001D29EC" w:rsidP="001D29EC">
      <w:pPr>
        <w:ind w:firstLine="720"/>
        <w:jc w:val="both"/>
        <w:rPr>
          <w:rFonts w:ascii="Arial" w:eastAsia="Times New Roman" w:hAnsi="Arial" w:cs="Arial"/>
          <w:shd w:val="clear" w:color="auto" w:fill="FFFFFF"/>
        </w:rPr>
      </w:pPr>
    </w:p>
    <w:p w14:paraId="4AF94F6F" w14:textId="77777777" w:rsidR="001D29EC" w:rsidRPr="004224BF" w:rsidRDefault="001D29EC" w:rsidP="001D29EC">
      <w:pPr>
        <w:ind w:firstLine="720"/>
        <w:jc w:val="both"/>
        <w:rPr>
          <w:rFonts w:ascii="Arial" w:eastAsia="Times New Roman" w:hAnsi="Arial" w:cs="Arial"/>
          <w:shd w:val="clear" w:color="auto" w:fill="FFFFFF"/>
        </w:rPr>
      </w:pPr>
      <w:r w:rsidRPr="004224BF">
        <w:rPr>
          <w:rFonts w:ascii="Arial" w:eastAsia="Times New Roman" w:hAnsi="Arial" w:cs="Arial"/>
          <w:shd w:val="clear" w:color="auto" w:fill="FFFFFF"/>
        </w:rPr>
        <w:t>“Цахим парламент</w:t>
      </w:r>
      <w:r w:rsidRPr="004224BF">
        <w:rPr>
          <w:rFonts w:ascii="Arial" w:eastAsia="Times New Roman" w:hAnsi="Arial" w:cs="Arial"/>
          <w:shd w:val="clear" w:color="auto" w:fill="FFFFFF"/>
          <w:lang w:val="mn-MN"/>
        </w:rPr>
        <w:t>”</w:t>
      </w:r>
      <w:r w:rsidRPr="004224BF">
        <w:rPr>
          <w:rFonts w:ascii="Arial" w:eastAsia="Times New Roman" w:hAnsi="Arial" w:cs="Arial"/>
          <w:shd w:val="clear" w:color="auto" w:fill="FFFFFF"/>
        </w:rPr>
        <w:t>-ын үйл ажиллагааг нэвтрүүлэх Улсын Их Хурлын шинэчлэлийн зорилтын хүрээнд хуулийн төсөл боловсруулах, түүнийг хэлэлцүүлэх, санал авах системүүдийн туслалцаатайгаар иргэдтэй хамтран хууль батлах, түүнд зориулсан цахим дэд бүтцийг бүрдүүлэх нь парламентын үйл ажиллагааны нээлттэй, ил тод байдлыг хангах, хууль тогтоомжийн чанар сайжрах, иргэдийн оролцоотой хуулийн засаглал төлөвшүүлэх зорилгод нийцнэ гэж үзэж байна.</w:t>
      </w:r>
    </w:p>
    <w:p w14:paraId="596926C5" w14:textId="77777777" w:rsidR="001D29EC" w:rsidRPr="004224BF" w:rsidRDefault="001D29EC" w:rsidP="001D29EC">
      <w:pPr>
        <w:ind w:firstLine="720"/>
        <w:jc w:val="both"/>
        <w:rPr>
          <w:rFonts w:ascii="Arial" w:eastAsia="Times New Roman" w:hAnsi="Arial" w:cs="Arial"/>
          <w:shd w:val="clear" w:color="auto" w:fill="FFFFFF"/>
        </w:rPr>
      </w:pPr>
    </w:p>
    <w:p w14:paraId="32013E6A" w14:textId="77777777" w:rsidR="001D29EC" w:rsidRDefault="001D29EC" w:rsidP="001D29EC">
      <w:pPr>
        <w:jc w:val="both"/>
        <w:rPr>
          <w:rFonts w:ascii="Arial" w:hAnsi="Arial" w:cs="Arial"/>
          <w:color w:val="000000" w:themeColor="text1"/>
          <w:lang w:val="mn-MN"/>
        </w:rPr>
      </w:pPr>
      <w:r>
        <w:rPr>
          <w:rFonts w:ascii="Arial" w:hAnsi="Arial" w:cs="Arial"/>
          <w:color w:val="000000" w:themeColor="text1"/>
          <w:lang w:val="mn-MN"/>
        </w:rPr>
        <w:tab/>
      </w:r>
      <w:r w:rsidRPr="00A10D9B">
        <w:rPr>
          <w:rFonts w:ascii="Arial" w:hAnsi="Arial" w:cs="Arial"/>
          <w:color w:val="000000" w:themeColor="text1"/>
          <w:lang w:val="mn-MN"/>
        </w:rPr>
        <w:t xml:space="preserve">Цахим өргөдөл </w:t>
      </w:r>
      <w:r w:rsidRPr="00A10D9B">
        <w:rPr>
          <w:rFonts w:ascii="Arial" w:hAnsi="Arial" w:cs="Arial"/>
          <w:color w:val="000000" w:themeColor="text1"/>
        </w:rPr>
        <w:t>(</w:t>
      </w:r>
      <w:r w:rsidRPr="00A10D9B">
        <w:rPr>
          <w:rFonts w:ascii="Arial" w:hAnsi="Arial" w:cs="Arial"/>
          <w:color w:val="000000" w:themeColor="text1"/>
          <w:lang w:val="mn-MN"/>
        </w:rPr>
        <w:t>Е-</w:t>
      </w:r>
      <w:r w:rsidRPr="00A10D9B">
        <w:rPr>
          <w:rFonts w:ascii="Arial" w:hAnsi="Arial" w:cs="Arial"/>
          <w:color w:val="000000" w:themeColor="text1"/>
        </w:rPr>
        <w:t xml:space="preserve">petition) </w:t>
      </w:r>
      <w:r w:rsidRPr="00A10D9B">
        <w:rPr>
          <w:rFonts w:ascii="Arial" w:hAnsi="Arial" w:cs="Arial"/>
          <w:color w:val="000000" w:themeColor="text1"/>
          <w:lang w:val="mn-MN"/>
        </w:rPr>
        <w:t>нь өнөөгийн ардчилсан орнуудад тулгарч буй нэг асуудал болох иргэд, улс төрч болон улс төрийн институцийн хоорон</w:t>
      </w:r>
      <w:r>
        <w:rPr>
          <w:rFonts w:ascii="Arial" w:hAnsi="Arial" w:cs="Arial"/>
          <w:color w:val="000000" w:themeColor="text1"/>
          <w:lang w:val="mn-MN"/>
        </w:rPr>
        <w:t xml:space="preserve">д </w:t>
      </w:r>
      <w:r w:rsidRPr="00A10D9B">
        <w:rPr>
          <w:rFonts w:ascii="Arial" w:hAnsi="Arial" w:cs="Arial"/>
          <w:color w:val="000000" w:themeColor="text1"/>
          <w:lang w:val="mn-MN"/>
        </w:rPr>
        <w:t>дахь уялдаа холбоог нэмэгдүүлэх нэг арга хэрэгсэл болжээ.</w:t>
      </w:r>
      <w:r>
        <w:rPr>
          <w:rFonts w:ascii="Arial" w:hAnsi="Arial" w:cs="Arial"/>
          <w:color w:val="000000" w:themeColor="text1"/>
          <w:lang w:val="mn-MN"/>
        </w:rPr>
        <w:t xml:space="preserve"> </w:t>
      </w:r>
    </w:p>
    <w:p w14:paraId="74C44318" w14:textId="77777777" w:rsidR="001D29EC" w:rsidRDefault="001D29EC" w:rsidP="001D29EC">
      <w:pPr>
        <w:jc w:val="both"/>
        <w:rPr>
          <w:rFonts w:ascii="Arial" w:hAnsi="Arial" w:cs="Arial"/>
          <w:color w:val="000000" w:themeColor="text1"/>
          <w:lang w:val="mn-MN"/>
        </w:rPr>
      </w:pPr>
    </w:p>
    <w:p w14:paraId="284EE0B6" w14:textId="77777777" w:rsidR="001D29EC" w:rsidRDefault="001D29EC" w:rsidP="001D29EC">
      <w:pPr>
        <w:jc w:val="both"/>
        <w:rPr>
          <w:rFonts w:ascii="Arial" w:hAnsi="Arial" w:cs="Arial"/>
          <w:color w:val="000000" w:themeColor="text1"/>
          <w:lang w:val="mn-MN"/>
        </w:rPr>
      </w:pPr>
      <w:r>
        <w:rPr>
          <w:rFonts w:ascii="Arial" w:hAnsi="Arial" w:cs="Arial"/>
          <w:color w:val="000000" w:themeColor="text1"/>
          <w:lang w:val="mn-MN"/>
        </w:rPr>
        <w:tab/>
      </w:r>
      <w:r w:rsidRPr="00A10D9B">
        <w:rPr>
          <w:rFonts w:ascii="Arial" w:hAnsi="Arial" w:cs="Arial"/>
          <w:color w:val="000000" w:themeColor="text1"/>
          <w:lang w:val="mn-MN"/>
        </w:rPr>
        <w:t>Цахим өргөдлийг ашигласнаар П</w:t>
      </w:r>
      <w:r w:rsidRPr="00A10D9B">
        <w:rPr>
          <w:rFonts w:ascii="Arial" w:hAnsi="Arial" w:cs="Arial"/>
          <w:color w:val="000000" w:themeColor="text1"/>
        </w:rPr>
        <w:t>арламентууд илүү ил тод, нээлттэй, хүртээмжтэй болохын зэрэгцээ зарим тохиолдолд улс төрийн үйл явцад илүү их хэл</w:t>
      </w:r>
      <w:r w:rsidRPr="00A10D9B">
        <w:rPr>
          <w:rFonts w:ascii="Arial" w:hAnsi="Arial" w:cs="Arial"/>
          <w:color w:val="000000" w:themeColor="text1"/>
          <w:lang w:val="mn-MN"/>
        </w:rPr>
        <w:t xml:space="preserve">элцүүлэг </w:t>
      </w:r>
      <w:r w:rsidRPr="00A10D9B">
        <w:rPr>
          <w:rFonts w:ascii="Arial" w:hAnsi="Arial" w:cs="Arial"/>
          <w:color w:val="000000" w:themeColor="text1"/>
        </w:rPr>
        <w:t>өрнүүлж, иргэдийг</w:t>
      </w:r>
      <w:r>
        <w:rPr>
          <w:rFonts w:ascii="Arial" w:hAnsi="Arial" w:cs="Arial"/>
          <w:color w:val="000000" w:themeColor="text1"/>
          <w:lang w:val="mn-MN"/>
        </w:rPr>
        <w:t xml:space="preserve"> </w:t>
      </w:r>
      <w:r w:rsidRPr="00A10D9B">
        <w:rPr>
          <w:rFonts w:ascii="Arial" w:hAnsi="Arial" w:cs="Arial"/>
          <w:color w:val="000000" w:themeColor="text1"/>
        </w:rPr>
        <w:t xml:space="preserve">идэвхтэй оролцуулж, </w:t>
      </w:r>
      <w:r w:rsidRPr="00600106">
        <w:rPr>
          <w:rFonts w:ascii="Arial" w:eastAsia="Times New Roman" w:hAnsi="Arial" w:cs="Arial"/>
          <w:color w:val="000007"/>
        </w:rPr>
        <w:t xml:space="preserve">иргэд Парламентын болон Засгийн газрын үйл ажиллагааны тухай өөрийн байр сууриа чөлөөтэй бөгөөд </w:t>
      </w:r>
      <w:r w:rsidRPr="00600106">
        <w:rPr>
          <w:rFonts w:ascii="Arial" w:eastAsia="Times New Roman" w:hAnsi="Arial" w:cs="Arial"/>
          <w:color w:val="000007"/>
        </w:rPr>
        <w:lastRenderedPageBreak/>
        <w:t>хялбар аргаар илэрхийлэх боломжийг ол</w:t>
      </w:r>
      <w:r>
        <w:rPr>
          <w:rFonts w:ascii="Arial" w:eastAsia="Times New Roman" w:hAnsi="Arial" w:cs="Arial"/>
          <w:color w:val="000007"/>
        </w:rPr>
        <w:t xml:space="preserve">гож, </w:t>
      </w:r>
      <w:r w:rsidRPr="00A10D9B">
        <w:rPr>
          <w:rFonts w:ascii="Arial" w:hAnsi="Arial" w:cs="Arial"/>
          <w:color w:val="000000" w:themeColor="text1"/>
        </w:rPr>
        <w:t xml:space="preserve">улмаар </w:t>
      </w:r>
      <w:r w:rsidRPr="00A10D9B">
        <w:rPr>
          <w:rFonts w:ascii="Arial" w:hAnsi="Arial" w:cs="Arial"/>
          <w:color w:val="000000" w:themeColor="text1"/>
          <w:lang w:val="mn-MN"/>
        </w:rPr>
        <w:t xml:space="preserve">Парламент болон иргэд хоорондын </w:t>
      </w:r>
      <w:r w:rsidRPr="00A10D9B">
        <w:rPr>
          <w:rFonts w:ascii="Arial" w:hAnsi="Arial" w:cs="Arial"/>
          <w:color w:val="000000" w:themeColor="text1"/>
        </w:rPr>
        <w:t>харилцааны цоорхойг арилгах буюу багасга</w:t>
      </w:r>
      <w:r w:rsidRPr="00A10D9B">
        <w:rPr>
          <w:rFonts w:ascii="Arial" w:hAnsi="Arial" w:cs="Arial"/>
          <w:color w:val="000000" w:themeColor="text1"/>
          <w:lang w:val="mn-MN"/>
        </w:rPr>
        <w:t xml:space="preserve">даг </w:t>
      </w:r>
      <w:r>
        <w:rPr>
          <w:rFonts w:ascii="Arial" w:hAnsi="Arial" w:cs="Arial"/>
          <w:color w:val="000000" w:themeColor="text1"/>
          <w:lang w:val="mn-MN"/>
        </w:rPr>
        <w:t xml:space="preserve">гэж судалгаагаар үзжээ. </w:t>
      </w:r>
    </w:p>
    <w:p w14:paraId="750F7CA8" w14:textId="77777777" w:rsidR="001D29EC" w:rsidRPr="0073558E" w:rsidRDefault="001D29EC" w:rsidP="001D29EC">
      <w:pPr>
        <w:pStyle w:val="NormalWeb"/>
        <w:spacing w:before="120" w:after="120" w:line="276" w:lineRule="auto"/>
        <w:ind w:firstLine="720"/>
        <w:jc w:val="both"/>
        <w:rPr>
          <w:rFonts w:ascii="Arial" w:hAnsi="Arial" w:cs="Arial"/>
          <w:color w:val="000000" w:themeColor="text1"/>
        </w:rPr>
      </w:pPr>
      <w:r w:rsidRPr="00A10D9B">
        <w:rPr>
          <w:rFonts w:ascii="Arial" w:hAnsi="Arial" w:cs="Arial"/>
          <w:color w:val="000000" w:themeColor="text1"/>
          <w:lang w:val="mn-MN"/>
        </w:rPr>
        <w:t xml:space="preserve">Орчин цагт, ЕХ-ны зарим Парламентууд энэ эрхийг шинэчлэх, ялангуяа шинэ технологиудыг татан оролцуулж, төлөөллийн ардчиллыг сэргээх шинэ оролдлого хийсэн нь </w:t>
      </w:r>
      <w:r w:rsidRPr="00A10D9B">
        <w:rPr>
          <w:rFonts w:ascii="Arial" w:hAnsi="Arial" w:cs="Arial"/>
          <w:color w:val="000000" w:themeColor="text1"/>
        </w:rPr>
        <w:t>E-petition</w:t>
      </w:r>
      <w:r w:rsidRPr="00A10D9B">
        <w:rPr>
          <w:rFonts w:ascii="Arial" w:hAnsi="Arial" w:cs="Arial"/>
          <w:color w:val="000000" w:themeColor="text1"/>
          <w:lang w:val="mn-MN"/>
        </w:rPr>
        <w:t xml:space="preserve"> буюу цахим өргөдөл юм. Шотланд улсын Парламент нь 1999 онд цахим хэрэглүүрт тулгуурласан өргөдлийн системийг бий болгосноор Европ дахь энэ үйл явцын анхдагч</w:t>
      </w:r>
      <w:r>
        <w:rPr>
          <w:rFonts w:ascii="Arial" w:hAnsi="Arial" w:cs="Arial"/>
          <w:color w:val="000000" w:themeColor="text1"/>
        </w:rPr>
        <w:t xml:space="preserve"> </w:t>
      </w:r>
      <w:r w:rsidRPr="00A10D9B">
        <w:rPr>
          <w:rFonts w:ascii="Arial" w:hAnsi="Arial" w:cs="Arial"/>
          <w:color w:val="000000" w:themeColor="text1"/>
          <w:lang w:val="mn-MN"/>
        </w:rPr>
        <w:t>нь болж бай</w:t>
      </w:r>
      <w:r>
        <w:rPr>
          <w:rFonts w:ascii="Arial" w:hAnsi="Arial" w:cs="Arial"/>
          <w:color w:val="000000" w:themeColor="text1"/>
          <w:lang w:val="mn-MN"/>
        </w:rPr>
        <w:t>сан түүхтэй</w:t>
      </w:r>
      <w:r w:rsidRPr="00A10D9B">
        <w:rPr>
          <w:rFonts w:ascii="Arial" w:hAnsi="Arial" w:cs="Arial"/>
          <w:color w:val="000000" w:themeColor="text1"/>
          <w:lang w:val="mn-MN"/>
        </w:rPr>
        <w:t>. 2005 он</w:t>
      </w:r>
      <w:r>
        <w:rPr>
          <w:rFonts w:ascii="Arial" w:hAnsi="Arial" w:cs="Arial"/>
          <w:color w:val="000000" w:themeColor="text1"/>
          <w:lang w:val="mn-MN"/>
        </w:rPr>
        <w:t>оос</w:t>
      </w:r>
      <w:r w:rsidRPr="00A10D9B">
        <w:rPr>
          <w:rFonts w:ascii="Arial" w:hAnsi="Arial" w:cs="Arial"/>
          <w:color w:val="000000" w:themeColor="text1"/>
          <w:lang w:val="mn-MN"/>
        </w:rPr>
        <w:t xml:space="preserve"> Португали улс болон Холбооны Бү</w:t>
      </w:r>
      <w:r>
        <w:rPr>
          <w:rFonts w:ascii="Arial" w:hAnsi="Arial" w:cs="Arial"/>
          <w:color w:val="000000" w:themeColor="text1"/>
          <w:lang w:val="mn-MN"/>
        </w:rPr>
        <w:t>г</w:t>
      </w:r>
      <w:r w:rsidRPr="00A10D9B">
        <w:rPr>
          <w:rFonts w:ascii="Arial" w:hAnsi="Arial" w:cs="Arial"/>
          <w:color w:val="000000" w:themeColor="text1"/>
          <w:lang w:val="mn-MN"/>
        </w:rPr>
        <w:t>д Найрамдах Герман улс</w:t>
      </w:r>
      <w:r>
        <w:rPr>
          <w:rFonts w:ascii="Arial" w:hAnsi="Arial" w:cs="Arial"/>
          <w:color w:val="000000" w:themeColor="text1"/>
          <w:lang w:val="mn-MN"/>
        </w:rPr>
        <w:t>, түүнчлэн Их Британи, Австрали, Канад зэрэг улсын п</w:t>
      </w:r>
      <w:r w:rsidRPr="00A10D9B">
        <w:rPr>
          <w:rFonts w:ascii="Arial" w:hAnsi="Arial" w:cs="Arial"/>
          <w:color w:val="000000" w:themeColor="text1"/>
          <w:lang w:val="mn-MN"/>
        </w:rPr>
        <w:t xml:space="preserve">арламентууд тус аргыг хэрэглэж эхэлжээ. </w:t>
      </w:r>
    </w:p>
    <w:p w14:paraId="6E2E315D" w14:textId="77777777" w:rsidR="001D29EC" w:rsidRPr="004224BF" w:rsidRDefault="001D29EC" w:rsidP="001D29EC">
      <w:pPr>
        <w:ind w:firstLine="720"/>
        <w:jc w:val="both"/>
        <w:rPr>
          <w:rFonts w:ascii="Arial" w:hAnsi="Arial" w:cs="Arial"/>
          <w:lang w:val="mn-MN"/>
        </w:rPr>
      </w:pPr>
      <w:r w:rsidRPr="004224BF">
        <w:rPr>
          <w:rFonts w:ascii="Arial" w:eastAsia="Times New Roman" w:hAnsi="Arial" w:cs="Arial"/>
          <w:shd w:val="clear" w:color="auto" w:fill="FFFFFF"/>
        </w:rPr>
        <w:t>Иймд дээрх</w:t>
      </w:r>
      <w:r w:rsidRPr="004224BF">
        <w:rPr>
          <w:rFonts w:ascii="Arial" w:hAnsi="Arial" w:cs="Arial"/>
          <w:noProof/>
          <w:lang w:val="mn-MN"/>
        </w:rPr>
        <w:t xml:space="preserve"> хууль зүйн үндэслэл, практик хэрэгцээ шаардлагад нийцүүлэн </w:t>
      </w:r>
      <w:r w:rsidRPr="004224BF">
        <w:rPr>
          <w:rFonts w:ascii="Arial" w:hAnsi="Arial" w:cs="Arial"/>
        </w:rPr>
        <w:t xml:space="preserve">Монгол Улсын иргэн </w:t>
      </w:r>
      <w:r w:rsidRPr="004224BF">
        <w:rPr>
          <w:rFonts w:ascii="Arial" w:hAnsi="Arial" w:cs="Arial"/>
          <w:lang w:val="mn-MN"/>
        </w:rPr>
        <w:t>нийтийн ашиг сонир</w:t>
      </w:r>
      <w:r w:rsidRPr="004224BF">
        <w:rPr>
          <w:rFonts w:ascii="Arial" w:hAnsi="Arial" w:cs="Arial"/>
        </w:rPr>
        <w:t>х</w:t>
      </w:r>
      <w:r w:rsidRPr="004224BF">
        <w:rPr>
          <w:rFonts w:ascii="Arial" w:hAnsi="Arial" w:cs="Arial"/>
          <w:lang w:val="mn-MN"/>
        </w:rPr>
        <w:t>лыг хөндсөн тодорхой асуудл</w:t>
      </w:r>
      <w:r w:rsidRPr="004224BF">
        <w:rPr>
          <w:rFonts w:ascii="Arial" w:hAnsi="Arial" w:cs="Arial"/>
        </w:rPr>
        <w:t xml:space="preserve">ыг шийдвэрлүүлэх </w:t>
      </w:r>
      <w:r w:rsidRPr="004224BF">
        <w:rPr>
          <w:rFonts w:ascii="Arial" w:hAnsi="Arial" w:cs="Arial"/>
          <w:lang w:val="mn-MN"/>
        </w:rPr>
        <w:t>талаар саналаа Улсын Их Хурлын албан ёсны санал авах цахим хуудсаар дамжуулан гаргадаг байх, тухайн асуудлыг шуурхай шийдвэрлэдэг байх зохицуулалтыг тусгах шаардлагатай байна.</w:t>
      </w:r>
    </w:p>
    <w:p w14:paraId="7D28B232" w14:textId="77777777" w:rsidR="001D29EC" w:rsidRDefault="001D29EC" w:rsidP="001D29EC">
      <w:pPr>
        <w:ind w:firstLine="720"/>
        <w:jc w:val="both"/>
        <w:rPr>
          <w:rFonts w:ascii="Arial" w:hAnsi="Arial" w:cs="Arial"/>
          <w:b/>
          <w:bCs/>
        </w:rPr>
      </w:pPr>
    </w:p>
    <w:p w14:paraId="1D491A48" w14:textId="77777777" w:rsidR="001D29EC" w:rsidRPr="004224BF" w:rsidRDefault="001D29EC" w:rsidP="001D29EC">
      <w:pPr>
        <w:ind w:firstLine="720"/>
        <w:jc w:val="both"/>
        <w:rPr>
          <w:rFonts w:ascii="Arial" w:hAnsi="Arial" w:cs="Arial"/>
          <w:b/>
          <w:bCs/>
        </w:rPr>
      </w:pPr>
      <w:r w:rsidRPr="004224BF">
        <w:rPr>
          <w:rFonts w:ascii="Arial" w:hAnsi="Arial" w:cs="Arial"/>
          <w:b/>
          <w:bCs/>
        </w:rPr>
        <w:t>Хоёр.Хуулийн төслийн ерөнхий бүтэц, зохицуулах харилцаа, хамрах хүрээ</w:t>
      </w:r>
    </w:p>
    <w:p w14:paraId="18820836" w14:textId="77777777" w:rsidR="001D29EC" w:rsidRPr="004224BF" w:rsidRDefault="001D29EC" w:rsidP="001D29EC">
      <w:pPr>
        <w:ind w:firstLine="720"/>
        <w:jc w:val="both"/>
        <w:rPr>
          <w:rFonts w:ascii="Arial" w:hAnsi="Arial" w:cs="Arial"/>
        </w:rPr>
      </w:pPr>
    </w:p>
    <w:p w14:paraId="4F81C11B" w14:textId="77777777" w:rsidR="001D29EC" w:rsidRPr="004224BF" w:rsidRDefault="001D29EC" w:rsidP="001D29EC">
      <w:pPr>
        <w:ind w:firstLine="720"/>
        <w:jc w:val="both"/>
        <w:rPr>
          <w:rFonts w:ascii="Arial" w:hAnsi="Arial" w:cs="Arial"/>
        </w:rPr>
      </w:pPr>
      <w:r w:rsidRPr="004224BF">
        <w:rPr>
          <w:rFonts w:ascii="Arial" w:hAnsi="Arial" w:cs="Arial"/>
        </w:rPr>
        <w:t>Монгол Улсын Их Хурлын тухай хуульд нэмэлт</w:t>
      </w:r>
      <w:r>
        <w:rPr>
          <w:rFonts w:ascii="Arial" w:hAnsi="Arial" w:cs="Arial"/>
          <w:lang w:val="mn-MN"/>
        </w:rPr>
        <w:t xml:space="preserve"> </w:t>
      </w:r>
      <w:r w:rsidRPr="004224BF">
        <w:rPr>
          <w:rFonts w:ascii="Arial" w:hAnsi="Arial" w:cs="Arial"/>
        </w:rPr>
        <w:t>оруулах тухай хуулийн төсөл нь Хууль тогтоомжийн тухай хуулийн 22 дугаар зүйлийн 22.1.2-т заасан хуульд нэмэлт, өөрчлөлт оруулах тухай хуулийн төсөл байна.</w:t>
      </w:r>
    </w:p>
    <w:p w14:paraId="3FD9F935" w14:textId="77777777" w:rsidR="001D29EC" w:rsidRPr="004224BF" w:rsidRDefault="001D29EC" w:rsidP="001D29EC">
      <w:pPr>
        <w:ind w:firstLine="720"/>
        <w:jc w:val="both"/>
        <w:rPr>
          <w:rFonts w:ascii="Arial" w:hAnsi="Arial" w:cs="Arial"/>
        </w:rPr>
      </w:pPr>
    </w:p>
    <w:p w14:paraId="283A3C46" w14:textId="77777777" w:rsidR="001D29EC" w:rsidRPr="004224BF" w:rsidRDefault="001D29EC" w:rsidP="001D29EC">
      <w:pPr>
        <w:ind w:firstLine="720"/>
        <w:jc w:val="both"/>
        <w:rPr>
          <w:rFonts w:ascii="Arial" w:hAnsi="Arial" w:cs="Arial"/>
        </w:rPr>
      </w:pPr>
      <w:r w:rsidRPr="004224BF">
        <w:rPr>
          <w:rFonts w:ascii="Arial" w:hAnsi="Arial" w:cs="Arial"/>
        </w:rPr>
        <w:t>Монгол Улсын Их Хурлын тухай хуульд нэмэлт</w:t>
      </w:r>
      <w:r>
        <w:rPr>
          <w:rFonts w:ascii="Arial" w:hAnsi="Arial" w:cs="Arial"/>
          <w:lang w:val="mn-MN"/>
        </w:rPr>
        <w:t xml:space="preserve"> </w:t>
      </w:r>
      <w:r w:rsidRPr="004224BF">
        <w:rPr>
          <w:rFonts w:ascii="Arial" w:hAnsi="Arial" w:cs="Arial"/>
        </w:rPr>
        <w:t>оруулах тухай хуулийн төсөлд дараах зохицуулалтыг тусгана. Үүнд:</w:t>
      </w:r>
    </w:p>
    <w:p w14:paraId="5D2710FC" w14:textId="77777777" w:rsidR="001D29EC" w:rsidRPr="004224BF" w:rsidRDefault="001D29EC" w:rsidP="001D29EC">
      <w:pPr>
        <w:ind w:firstLine="720"/>
        <w:jc w:val="both"/>
        <w:rPr>
          <w:rFonts w:ascii="Arial" w:hAnsi="Arial" w:cs="Arial"/>
        </w:rPr>
      </w:pPr>
    </w:p>
    <w:p w14:paraId="3EC37F4B" w14:textId="77777777" w:rsidR="001D29EC" w:rsidRPr="004224BF" w:rsidRDefault="001D29EC" w:rsidP="001D29EC">
      <w:pPr>
        <w:ind w:firstLine="720"/>
        <w:jc w:val="both"/>
        <w:rPr>
          <w:rFonts w:ascii="Arial" w:hAnsi="Arial" w:cs="Arial"/>
        </w:rPr>
      </w:pPr>
      <w:r w:rsidRPr="004224BF">
        <w:rPr>
          <w:rFonts w:ascii="Arial" w:hAnsi="Arial" w:cs="Arial"/>
          <w:lang w:val="mn-MN"/>
        </w:rPr>
        <w:t xml:space="preserve">1.Хуулийн төсөлд </w:t>
      </w:r>
      <w:r w:rsidRPr="004224BF">
        <w:rPr>
          <w:rFonts w:ascii="Arial" w:hAnsi="Arial" w:cs="Arial"/>
        </w:rPr>
        <w:t xml:space="preserve">Монгол Улсын </w:t>
      </w:r>
      <w:r>
        <w:rPr>
          <w:rFonts w:ascii="Arial" w:hAnsi="Arial" w:cs="Arial"/>
        </w:rPr>
        <w:t>18</w:t>
      </w:r>
      <w:r w:rsidRPr="004224BF">
        <w:rPr>
          <w:rFonts w:ascii="Arial" w:hAnsi="Arial" w:cs="Arial"/>
        </w:rPr>
        <w:t xml:space="preserve"> нас хүрсэн иргэн </w:t>
      </w:r>
      <w:r w:rsidRPr="004224BF">
        <w:rPr>
          <w:rFonts w:ascii="Arial" w:hAnsi="Arial" w:cs="Arial"/>
          <w:lang w:val="mn-MN"/>
        </w:rPr>
        <w:t>тодорхой асуудл</w:t>
      </w:r>
      <w:r w:rsidRPr="004224BF">
        <w:rPr>
          <w:rFonts w:ascii="Arial" w:hAnsi="Arial" w:cs="Arial"/>
        </w:rPr>
        <w:t xml:space="preserve">ыг шийдвэрлүүлэх </w:t>
      </w:r>
      <w:r w:rsidRPr="004224BF">
        <w:rPr>
          <w:rFonts w:ascii="Arial" w:hAnsi="Arial" w:cs="Arial"/>
          <w:lang w:val="mn-MN"/>
        </w:rPr>
        <w:t xml:space="preserve">талаар саналаа Улсын Их Хурлын албан ёсны санал авах цахим хуудсаар дамжуулан гаргаж болох, </w:t>
      </w:r>
      <w:r w:rsidRPr="004224BF">
        <w:rPr>
          <w:rFonts w:ascii="Arial" w:hAnsi="Arial" w:cs="Arial"/>
        </w:rPr>
        <w:t xml:space="preserve">Улсын Их Хурал иргэний </w:t>
      </w:r>
      <w:r w:rsidRPr="004224BF">
        <w:rPr>
          <w:rFonts w:ascii="Arial" w:hAnsi="Arial" w:cs="Arial"/>
          <w:shd w:val="clear" w:color="auto" w:fill="FFFFFF"/>
        </w:rPr>
        <w:t xml:space="preserve">төрийн байгууллага, албан тушаалтанд өргөдөл, гомдлоо гаргаж шийдвэрлүүлэх эрхийг хангаж, шийдвэр гаргахдаа </w:t>
      </w:r>
      <w:r w:rsidRPr="004224BF">
        <w:rPr>
          <w:rFonts w:ascii="Arial" w:hAnsi="Arial" w:cs="Arial"/>
        </w:rPr>
        <w:t xml:space="preserve">иргэдийн оролцоог хангах зорилгоор албан ёсоор санал авахаар байршуулснаас хойш 30 хоногийн хугацаанд </w:t>
      </w:r>
      <w:r>
        <w:rPr>
          <w:rFonts w:ascii="Arial" w:hAnsi="Arial" w:cs="Arial"/>
          <w:lang w:val="mn-MN"/>
        </w:rPr>
        <w:t>10</w:t>
      </w:r>
      <w:r w:rsidRPr="004224BF">
        <w:rPr>
          <w:rFonts w:ascii="Arial" w:hAnsi="Arial" w:cs="Arial"/>
          <w:lang w:val="mn-MN"/>
        </w:rPr>
        <w:t>0,000 иргэн  дэмжсэн</w:t>
      </w:r>
      <w:r w:rsidRPr="004224BF">
        <w:rPr>
          <w:rFonts w:ascii="Arial" w:hAnsi="Arial" w:cs="Arial"/>
        </w:rPr>
        <w:t xml:space="preserve"> бол уг </w:t>
      </w:r>
      <w:r w:rsidRPr="004224BF">
        <w:rPr>
          <w:rFonts w:ascii="Arial" w:hAnsi="Arial" w:cs="Arial"/>
          <w:shd w:val="clear" w:color="auto" w:fill="FFFFFF"/>
        </w:rPr>
        <w:t xml:space="preserve">саналыг </w:t>
      </w:r>
      <w:r w:rsidRPr="004224BF">
        <w:rPr>
          <w:rFonts w:ascii="Arial" w:hAnsi="Arial" w:cs="Arial"/>
        </w:rPr>
        <w:t xml:space="preserve">заавал хэлэлцэхээр тусгана. </w:t>
      </w:r>
    </w:p>
    <w:p w14:paraId="6CF741BA" w14:textId="77777777" w:rsidR="001D29EC" w:rsidRPr="004224BF" w:rsidRDefault="001D29EC" w:rsidP="001D29EC">
      <w:pPr>
        <w:ind w:firstLine="720"/>
        <w:jc w:val="both"/>
        <w:rPr>
          <w:rFonts w:ascii="Arial" w:hAnsi="Arial" w:cs="Arial"/>
        </w:rPr>
      </w:pPr>
    </w:p>
    <w:p w14:paraId="64A16279" w14:textId="77777777" w:rsidR="001D29EC" w:rsidRPr="004224BF" w:rsidRDefault="001D29EC" w:rsidP="001D29EC">
      <w:pPr>
        <w:ind w:firstLine="720"/>
        <w:jc w:val="both"/>
        <w:rPr>
          <w:rFonts w:ascii="Arial" w:hAnsi="Arial" w:cs="Arial"/>
          <w:lang w:val="mn-MN"/>
        </w:rPr>
      </w:pPr>
      <w:r w:rsidRPr="004224BF">
        <w:rPr>
          <w:rFonts w:ascii="Arial" w:hAnsi="Arial" w:cs="Arial"/>
        </w:rPr>
        <w:t>2.</w:t>
      </w:r>
      <w:r w:rsidRPr="004224BF">
        <w:rPr>
          <w:rFonts w:ascii="Arial" w:eastAsia="Droid Sans Fallback" w:hAnsi="Arial" w:cs="Arial"/>
        </w:rPr>
        <w:t xml:space="preserve">Ерөнхий сайдын мэдээллийн сэдвийн талаар цахим хуудсанд байршуулж, 5 хоногийн хугацаанд тухайн сэдвийн хүрээнд иргэдийг асуулт асуух боломжоор хангана. </w:t>
      </w:r>
    </w:p>
    <w:p w14:paraId="1E4B96FF" w14:textId="77777777" w:rsidR="001D29EC" w:rsidRPr="004224BF" w:rsidRDefault="001D29EC" w:rsidP="001D29EC">
      <w:pPr>
        <w:pStyle w:val="NormalWeb"/>
        <w:spacing w:before="0" w:after="0" w:line="240" w:lineRule="auto"/>
        <w:jc w:val="both"/>
        <w:rPr>
          <w:rFonts w:ascii="Arial" w:hAnsi="Arial" w:cs="Arial"/>
          <w:color w:val="auto"/>
        </w:rPr>
      </w:pPr>
    </w:p>
    <w:p w14:paraId="54EC82B6" w14:textId="77777777" w:rsidR="001D29EC" w:rsidRPr="004224BF" w:rsidRDefault="001D29EC" w:rsidP="001D29EC">
      <w:pPr>
        <w:ind w:firstLine="720"/>
        <w:jc w:val="both"/>
        <w:rPr>
          <w:rFonts w:ascii="Arial" w:hAnsi="Arial" w:cs="Arial"/>
          <w:b/>
          <w:bCs/>
        </w:rPr>
      </w:pPr>
      <w:r w:rsidRPr="004224BF">
        <w:rPr>
          <w:rFonts w:ascii="Arial" w:hAnsi="Arial" w:cs="Arial"/>
          <w:b/>
          <w:bCs/>
        </w:rPr>
        <w:t>Гурав.Хуулийн төсөл батлагдсаны дараа үүсч болох эдийн засаг, нийгэм, хууль зүйн үр дагавар, тэдгээрийг шийдвэрлэх талаар авч хэрэгжүүлэх арга хэмжээний талаар</w:t>
      </w:r>
    </w:p>
    <w:p w14:paraId="105F644D" w14:textId="77777777" w:rsidR="001D29EC" w:rsidRPr="004224BF" w:rsidRDefault="001D29EC" w:rsidP="001D29EC">
      <w:pPr>
        <w:ind w:firstLine="720"/>
        <w:jc w:val="both"/>
        <w:rPr>
          <w:rFonts w:ascii="Arial" w:hAnsi="Arial" w:cs="Arial"/>
          <w:b/>
          <w:bCs/>
        </w:rPr>
      </w:pPr>
    </w:p>
    <w:p w14:paraId="36978BD4" w14:textId="77777777" w:rsidR="001D29EC" w:rsidRPr="004224BF" w:rsidRDefault="001D29EC" w:rsidP="001D29EC">
      <w:pPr>
        <w:widowControl w:val="0"/>
        <w:autoSpaceDE w:val="0"/>
        <w:autoSpaceDN w:val="0"/>
        <w:adjustRightInd w:val="0"/>
        <w:ind w:firstLine="720"/>
        <w:jc w:val="both"/>
        <w:rPr>
          <w:rFonts w:ascii="Arial" w:hAnsi="Arial" w:cs="Arial"/>
        </w:rPr>
      </w:pPr>
      <w:r w:rsidRPr="004224BF">
        <w:rPr>
          <w:rFonts w:ascii="Arial" w:hAnsi="Arial" w:cs="Arial"/>
          <w:noProof/>
        </w:rPr>
        <w:t>Хуулийн төсөлд шинээр байгууллага байгуулахтай холбоотой болон улсын төсвийн зардал нэмэгдүүлж, орлого бууруулахтай холбоотой зохицуулалтыг тусгахгүй</w:t>
      </w:r>
      <w:r w:rsidRPr="004224BF">
        <w:rPr>
          <w:rFonts w:ascii="Arial" w:hAnsi="Arial" w:cs="Arial"/>
        </w:rPr>
        <w:t>.</w:t>
      </w:r>
    </w:p>
    <w:p w14:paraId="6EDC2425" w14:textId="77777777" w:rsidR="001D29EC" w:rsidRPr="004224BF" w:rsidRDefault="001D29EC" w:rsidP="001D29EC">
      <w:pPr>
        <w:jc w:val="both"/>
        <w:rPr>
          <w:rFonts w:ascii="Arial" w:eastAsia="Times New Roman" w:hAnsi="Arial" w:cs="Arial"/>
          <w:shd w:val="clear" w:color="auto" w:fill="FFFFFF"/>
        </w:rPr>
      </w:pPr>
      <w:r w:rsidRPr="004224BF">
        <w:rPr>
          <w:rFonts w:ascii="Arial" w:eastAsia="Times New Roman" w:hAnsi="Arial" w:cs="Arial"/>
          <w:shd w:val="clear" w:color="auto" w:fill="FFFFFF"/>
        </w:rPr>
        <w:tab/>
      </w:r>
    </w:p>
    <w:p w14:paraId="0E63A15F" w14:textId="77777777" w:rsidR="001D29EC" w:rsidRPr="004224BF" w:rsidRDefault="001D29EC" w:rsidP="001D29EC">
      <w:pPr>
        <w:jc w:val="both"/>
        <w:rPr>
          <w:rFonts w:ascii="Arial" w:eastAsia="Times New Roman" w:hAnsi="Arial" w:cs="Arial"/>
        </w:rPr>
      </w:pPr>
      <w:r w:rsidRPr="004224BF">
        <w:rPr>
          <w:rFonts w:ascii="Arial" w:eastAsia="Times New Roman" w:hAnsi="Arial" w:cs="Arial"/>
          <w:shd w:val="clear" w:color="auto" w:fill="FFFFFF"/>
        </w:rPr>
        <w:lastRenderedPageBreak/>
        <w:tab/>
        <w:t>Монгол Улсын Их Хурлын 2019-2024 оны стратеги төлөвлөгөөнд тусгагдсан “Монгол Улсын Үндсэн хууль, ардчилсан ёс, хүний эрх, нийтлэг үнэт зүйлс, үндэснийхээ эрх ашгийг дээдэлж, тогтвортой хөгжлийг дэмжин, ард түмний засаглах эрхийг хангасан парламентыг төлөвшүүлнэ.” гэсэн алсын хараа болон Улсын Их Хурлын хууль тогтоох үйл ажиллагаанд мэдээллийн технологийн ололтыг нэвтрүүлж, иргэдийн оролцоог дэмжсэн цахим орчин бүрдүүлж, олон нийтэд нээлттэй, ил тод цахим парламент болох зорилт хангагдаж, т</w:t>
      </w:r>
      <w:r w:rsidRPr="004224BF">
        <w:rPr>
          <w:rFonts w:ascii="Arial" w:eastAsia="Times New Roman" w:hAnsi="Arial" w:cs="Arial"/>
        </w:rPr>
        <w:t xml:space="preserve">ехнологийн дэвшлийг засаглалын эд эс болгон ашигласнаар иргэдийн санаалчлага төрийн шийдвэр болох, тусгагдах боломж илүү бодитой болох юм. Иргэд Улсын Их Хурал ямар асуудлыг  хэлэлцүүлэх талаар дуу хоолойгоо илэрхийлэх эрхтэй болно. </w:t>
      </w:r>
    </w:p>
    <w:p w14:paraId="1F326BCA" w14:textId="77777777" w:rsidR="001D29EC" w:rsidRPr="004224BF" w:rsidRDefault="001D29EC" w:rsidP="001D29EC">
      <w:pPr>
        <w:ind w:firstLine="720"/>
        <w:jc w:val="both"/>
        <w:rPr>
          <w:rFonts w:ascii="Arial" w:hAnsi="Arial" w:cs="Arial"/>
          <w:b/>
          <w:bCs/>
        </w:rPr>
      </w:pPr>
    </w:p>
    <w:p w14:paraId="6C5DF9A6" w14:textId="77777777" w:rsidR="001D29EC" w:rsidRPr="004224BF" w:rsidRDefault="001D29EC" w:rsidP="001D29EC">
      <w:pPr>
        <w:ind w:firstLine="720"/>
        <w:jc w:val="both"/>
        <w:rPr>
          <w:rFonts w:ascii="Arial" w:hAnsi="Arial" w:cs="Arial"/>
          <w:b/>
          <w:bCs/>
        </w:rPr>
      </w:pPr>
      <w:r w:rsidRPr="004224BF">
        <w:rPr>
          <w:rFonts w:ascii="Arial" w:hAnsi="Arial" w:cs="Arial"/>
          <w:b/>
          <w:bCs/>
        </w:rPr>
        <w:t>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14:paraId="6C3F4A44" w14:textId="77777777" w:rsidR="001D29EC" w:rsidRPr="004224BF" w:rsidRDefault="001D29EC" w:rsidP="001D29EC">
      <w:pPr>
        <w:ind w:firstLine="720"/>
        <w:jc w:val="both"/>
        <w:rPr>
          <w:rFonts w:ascii="Arial" w:hAnsi="Arial" w:cs="Arial"/>
          <w:b/>
          <w:bCs/>
        </w:rPr>
      </w:pPr>
    </w:p>
    <w:p w14:paraId="5311015F" w14:textId="77777777" w:rsidR="001D29EC" w:rsidRPr="004224BF" w:rsidRDefault="001D29EC" w:rsidP="001D29EC">
      <w:pPr>
        <w:ind w:firstLine="720"/>
        <w:jc w:val="both"/>
        <w:rPr>
          <w:rFonts w:ascii="Arial" w:hAnsi="Arial" w:cs="Arial"/>
        </w:rPr>
      </w:pPr>
      <w:r w:rsidRPr="004224BF">
        <w:rPr>
          <w:rFonts w:ascii="Arial" w:hAnsi="Arial" w:cs="Arial"/>
        </w:rPr>
        <w:t>Монгол Улсын Их Хурлын тухай хуульд нэмэлт</w:t>
      </w:r>
      <w:r>
        <w:rPr>
          <w:rFonts w:ascii="Arial" w:hAnsi="Arial" w:cs="Arial"/>
          <w:lang w:val="mn-MN"/>
        </w:rPr>
        <w:t xml:space="preserve"> </w:t>
      </w:r>
      <w:r w:rsidRPr="004224BF">
        <w:rPr>
          <w:rFonts w:ascii="Arial" w:hAnsi="Arial" w:cs="Arial"/>
        </w:rPr>
        <w:t>оруулах тухай хуулийн төсөл нь Монгол Улсын Үндсэн хууль, холбогдох бусад хуульд нийцэх бөгөөд харшлахгүй болно.</w:t>
      </w:r>
    </w:p>
    <w:p w14:paraId="4E6E7E4A" w14:textId="77777777" w:rsidR="001D29EC" w:rsidRPr="004224BF" w:rsidRDefault="001D29EC" w:rsidP="001D29EC">
      <w:pPr>
        <w:ind w:firstLine="720"/>
        <w:jc w:val="both"/>
        <w:rPr>
          <w:rFonts w:ascii="Arial" w:hAnsi="Arial" w:cs="Arial"/>
        </w:rPr>
      </w:pPr>
    </w:p>
    <w:p w14:paraId="7FEFC27B" w14:textId="77777777" w:rsidR="001D29EC" w:rsidRPr="004224BF" w:rsidRDefault="001D29EC" w:rsidP="001D29EC">
      <w:pPr>
        <w:ind w:firstLine="720"/>
        <w:jc w:val="both"/>
        <w:rPr>
          <w:rFonts w:ascii="Arial" w:hAnsi="Arial" w:cs="Arial"/>
        </w:rPr>
      </w:pPr>
      <w:r w:rsidRPr="004224BF">
        <w:rPr>
          <w:rFonts w:ascii="Arial" w:hAnsi="Arial" w:cs="Arial"/>
        </w:rPr>
        <w:t xml:space="preserve">Хуулийн төсөлтэй холбогдуулан Монгол Улсын Их Хурлын чуулганы </w:t>
      </w:r>
      <w:r w:rsidRPr="004224BF">
        <w:rPr>
          <w:rFonts w:ascii="Arial" w:hAnsi="Arial" w:cs="Arial"/>
          <w:lang w:val="mn-MN"/>
        </w:rPr>
        <w:t xml:space="preserve">хуралдааны </w:t>
      </w:r>
      <w:r w:rsidRPr="004224BF">
        <w:rPr>
          <w:rFonts w:ascii="Arial" w:hAnsi="Arial" w:cs="Arial"/>
        </w:rPr>
        <w:t>дэгийн тухай хуульд нэмэлт оруулна.</w:t>
      </w:r>
    </w:p>
    <w:p w14:paraId="2C04F494" w14:textId="77777777" w:rsidR="001D29EC" w:rsidRPr="004224BF" w:rsidRDefault="001D29EC" w:rsidP="001D29EC">
      <w:pPr>
        <w:ind w:firstLine="720"/>
        <w:jc w:val="both"/>
        <w:rPr>
          <w:rFonts w:ascii="Arial" w:hAnsi="Arial" w:cs="Arial"/>
        </w:rPr>
      </w:pPr>
    </w:p>
    <w:p w14:paraId="55278A09" w14:textId="77777777" w:rsidR="001D29EC" w:rsidRPr="004224BF" w:rsidRDefault="001D29EC" w:rsidP="001D29EC">
      <w:pPr>
        <w:ind w:firstLine="720"/>
        <w:jc w:val="center"/>
        <w:rPr>
          <w:rFonts w:ascii="Arial" w:hAnsi="Arial" w:cs="Arial"/>
        </w:rPr>
      </w:pPr>
      <w:r w:rsidRPr="004224BF">
        <w:rPr>
          <w:rFonts w:ascii="Arial" w:hAnsi="Arial" w:cs="Arial"/>
        </w:rPr>
        <w:t>--оОо—</w:t>
      </w:r>
    </w:p>
    <w:p w14:paraId="023E3E78" w14:textId="68E764EB" w:rsidR="00A038E3" w:rsidRDefault="001D29EC" w:rsidP="001D29EC">
      <w:r w:rsidRPr="004224BF">
        <w:rPr>
          <w:rFonts w:ascii="Arial" w:hAnsi="Arial" w:cs="Arial"/>
        </w:rPr>
        <w:br w:type="page"/>
      </w:r>
    </w:p>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EC"/>
    <w:rsid w:val="001D29EC"/>
    <w:rsid w:val="006D2A0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C9A1C49"/>
  <w15:chartTrackingRefBased/>
  <w15:docId w15:val="{9875B7BC-7BFD-4549-927C-17816E77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E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D29EC"/>
    <w:pPr>
      <w:tabs>
        <w:tab w:val="left" w:pos="720"/>
      </w:tabs>
      <w:suppressAutoHyphens/>
      <w:spacing w:before="28" w:after="28" w:line="100" w:lineRule="atLeast"/>
    </w:pPr>
    <w:rPr>
      <w:rFonts w:ascii="Times New Roman" w:eastAsia="Droid Sans Fallback" w:hAnsi="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2022-04-04T12:24:00Z</dcterms:created>
  <dcterms:modified xsi:type="dcterms:W3CDTF">2022-04-04T12:24:00Z</dcterms:modified>
</cp:coreProperties>
</file>