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C81F"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27D832A4"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2C1B8E34"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82B2573"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6A488E55"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7C893FBF"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85F7FAB"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42B19192"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12A6EB3"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43E588A4"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7B7DD95"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43BC8D72"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38B32F8"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7E2F24CA"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71A34B45"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208B99DE"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269AA09B"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151034AD"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D7D6AB4" w14:textId="77777777" w:rsidR="00717F64" w:rsidRPr="00605DC0" w:rsidRDefault="00717F64" w:rsidP="00717F64">
      <w:pPr>
        <w:pBdr>
          <w:top w:val="nil"/>
          <w:left w:val="nil"/>
          <w:bottom w:val="nil"/>
          <w:right w:val="nil"/>
          <w:between w:val="nil"/>
        </w:pBdr>
        <w:spacing w:after="0"/>
        <w:jc w:val="center"/>
        <w:rPr>
          <w:rFonts w:ascii="Arial" w:eastAsia="Arial" w:hAnsi="Arial" w:cs="Arial"/>
          <w:b/>
          <w:color w:val="000000"/>
          <w:sz w:val="24"/>
          <w:szCs w:val="24"/>
        </w:rPr>
      </w:pPr>
    </w:p>
    <w:p w14:paraId="005471F3" w14:textId="073B8AF9" w:rsidR="00527BBC" w:rsidRPr="00605DC0" w:rsidRDefault="005B78B8" w:rsidP="00717F64">
      <w:pPr>
        <w:pBdr>
          <w:top w:val="nil"/>
          <w:left w:val="nil"/>
          <w:bottom w:val="nil"/>
          <w:right w:val="nil"/>
          <w:between w:val="nil"/>
        </w:pBdr>
        <w:spacing w:after="0"/>
        <w:jc w:val="center"/>
        <w:rPr>
          <w:rFonts w:ascii="Arial" w:eastAsia="Arial" w:hAnsi="Arial" w:cs="Arial"/>
          <w:b/>
          <w:color w:val="000000"/>
          <w:sz w:val="24"/>
          <w:szCs w:val="24"/>
        </w:rPr>
      </w:pPr>
      <w:r w:rsidRPr="00605DC0">
        <w:rPr>
          <w:rFonts w:ascii="Arial" w:eastAsia="Arial" w:hAnsi="Arial" w:cs="Arial"/>
          <w:b/>
          <w:color w:val="000000"/>
          <w:sz w:val="24"/>
          <w:szCs w:val="24"/>
        </w:rPr>
        <w:t xml:space="preserve">АЖ </w:t>
      </w:r>
      <w:r w:rsidR="00566222" w:rsidRPr="00605DC0">
        <w:rPr>
          <w:rFonts w:ascii="Arial" w:eastAsia="Arial" w:hAnsi="Arial" w:cs="Arial"/>
          <w:b/>
          <w:color w:val="000000"/>
          <w:sz w:val="24"/>
          <w:szCs w:val="24"/>
        </w:rPr>
        <w:t>А</w:t>
      </w:r>
      <w:r w:rsidRPr="00605DC0">
        <w:rPr>
          <w:rFonts w:ascii="Arial" w:eastAsia="Arial" w:hAnsi="Arial" w:cs="Arial"/>
          <w:b/>
          <w:color w:val="000000"/>
          <w:sz w:val="24"/>
          <w:szCs w:val="24"/>
        </w:rPr>
        <w:t xml:space="preserve">ХУЙН ҮЙЛ АЖИЛЛАГААНД ОРОЛЦОХ ТӨРИЙН ОРОЛЦООГ ХЯЗГААРЛАХ ТУХАЙ </w:t>
      </w:r>
      <w:r w:rsidR="00E80C23" w:rsidRPr="00605DC0">
        <w:rPr>
          <w:rFonts w:ascii="Arial" w:eastAsia="Arial" w:hAnsi="Arial" w:cs="Arial"/>
          <w:b/>
          <w:color w:val="000000"/>
          <w:sz w:val="24"/>
          <w:szCs w:val="24"/>
        </w:rPr>
        <w:t xml:space="preserve">ТОГТООЛЫН </w:t>
      </w:r>
      <w:r w:rsidRPr="00605DC0">
        <w:rPr>
          <w:rFonts w:ascii="Arial" w:eastAsia="Arial" w:hAnsi="Arial" w:cs="Arial"/>
          <w:b/>
          <w:color w:val="000000"/>
          <w:sz w:val="24"/>
          <w:szCs w:val="24"/>
        </w:rPr>
        <w:t xml:space="preserve">ТӨСЛИЙН </w:t>
      </w:r>
      <w:r w:rsidR="003A4E48" w:rsidRPr="00605DC0">
        <w:rPr>
          <w:rFonts w:ascii="Arial" w:eastAsia="Arial" w:hAnsi="Arial" w:cs="Arial"/>
          <w:b/>
          <w:color w:val="000000"/>
          <w:sz w:val="24"/>
          <w:szCs w:val="24"/>
        </w:rPr>
        <w:t>НӨЛӨӨГ ҮНЭЛСЭН СУДАЛГААНЫ ТАЙЛАН</w:t>
      </w:r>
    </w:p>
    <w:p w14:paraId="42A421C3"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2DB00F4F"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64806EA"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243E2836"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8380FD7"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9C4798E"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61781D3E"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806B980"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15074582"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302562E"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1BB10744"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71708C66"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05C716F3"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41C81F5A"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5678694"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FA2AF29"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7F269819"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06A5FFFB" w14:textId="77777777" w:rsidR="00527BBC" w:rsidRPr="00605DC0" w:rsidRDefault="00527BBC">
      <w:pPr>
        <w:pBdr>
          <w:top w:val="nil"/>
          <w:left w:val="nil"/>
          <w:bottom w:val="nil"/>
          <w:right w:val="nil"/>
          <w:between w:val="nil"/>
        </w:pBdr>
        <w:spacing w:after="0"/>
        <w:jc w:val="center"/>
        <w:rPr>
          <w:rFonts w:ascii="Arial" w:eastAsia="Arial" w:hAnsi="Arial" w:cs="Arial"/>
          <w:b/>
          <w:sz w:val="24"/>
          <w:szCs w:val="24"/>
        </w:rPr>
      </w:pPr>
    </w:p>
    <w:p w14:paraId="2959EE44" w14:textId="77777777" w:rsidR="00527BBC" w:rsidRPr="00605DC0" w:rsidRDefault="00527BBC">
      <w:pPr>
        <w:pBdr>
          <w:top w:val="nil"/>
          <w:left w:val="nil"/>
          <w:bottom w:val="nil"/>
          <w:right w:val="nil"/>
          <w:between w:val="nil"/>
        </w:pBdr>
        <w:spacing w:after="0"/>
        <w:jc w:val="center"/>
        <w:rPr>
          <w:rFonts w:ascii="Arial" w:eastAsia="Arial" w:hAnsi="Arial" w:cs="Arial"/>
          <w:b/>
          <w:sz w:val="24"/>
          <w:szCs w:val="24"/>
        </w:rPr>
      </w:pPr>
    </w:p>
    <w:p w14:paraId="7A167560" w14:textId="77777777" w:rsidR="00527BBC" w:rsidRPr="00605DC0" w:rsidRDefault="00527BBC">
      <w:pPr>
        <w:pBdr>
          <w:top w:val="nil"/>
          <w:left w:val="nil"/>
          <w:bottom w:val="nil"/>
          <w:right w:val="nil"/>
          <w:between w:val="nil"/>
        </w:pBdr>
        <w:spacing w:after="0"/>
        <w:jc w:val="center"/>
        <w:rPr>
          <w:rFonts w:ascii="Arial" w:eastAsia="Arial" w:hAnsi="Arial" w:cs="Arial"/>
          <w:b/>
          <w:sz w:val="24"/>
          <w:szCs w:val="24"/>
        </w:rPr>
      </w:pPr>
    </w:p>
    <w:p w14:paraId="4AA1D970" w14:textId="77777777" w:rsidR="00527BBC" w:rsidRPr="00605DC0" w:rsidRDefault="00527BBC">
      <w:pPr>
        <w:pBdr>
          <w:top w:val="nil"/>
          <w:left w:val="nil"/>
          <w:bottom w:val="nil"/>
          <w:right w:val="nil"/>
          <w:between w:val="nil"/>
        </w:pBdr>
        <w:spacing w:after="0"/>
        <w:jc w:val="center"/>
        <w:rPr>
          <w:rFonts w:ascii="Arial" w:eastAsia="Arial" w:hAnsi="Arial" w:cs="Arial"/>
          <w:b/>
          <w:sz w:val="24"/>
          <w:szCs w:val="24"/>
        </w:rPr>
      </w:pPr>
    </w:p>
    <w:p w14:paraId="3E1F7761"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83387F9" w14:textId="41779DD7" w:rsidR="00527BBC" w:rsidRPr="00605DC0" w:rsidRDefault="003A4E48">
      <w:pPr>
        <w:pBdr>
          <w:top w:val="nil"/>
          <w:left w:val="nil"/>
          <w:bottom w:val="nil"/>
          <w:right w:val="nil"/>
          <w:between w:val="nil"/>
        </w:pBdr>
        <w:spacing w:after="0"/>
        <w:jc w:val="center"/>
        <w:rPr>
          <w:rFonts w:ascii="Arial" w:eastAsia="Arial" w:hAnsi="Arial" w:cs="Arial"/>
          <w:b/>
          <w:color w:val="000000"/>
          <w:sz w:val="24"/>
          <w:szCs w:val="24"/>
        </w:rPr>
      </w:pPr>
      <w:r w:rsidRPr="00605DC0">
        <w:rPr>
          <w:rFonts w:ascii="Arial" w:eastAsia="Arial" w:hAnsi="Arial" w:cs="Arial"/>
          <w:b/>
          <w:color w:val="000000"/>
          <w:sz w:val="24"/>
          <w:szCs w:val="24"/>
        </w:rPr>
        <w:t>Улаанбаатар хот 20</w:t>
      </w:r>
      <w:r w:rsidRPr="00605DC0">
        <w:rPr>
          <w:rFonts w:ascii="Arial" w:eastAsia="Arial" w:hAnsi="Arial" w:cs="Arial"/>
          <w:b/>
          <w:sz w:val="24"/>
          <w:szCs w:val="24"/>
        </w:rPr>
        <w:t>2</w:t>
      </w:r>
      <w:r w:rsidR="00E80C23" w:rsidRPr="00605DC0">
        <w:rPr>
          <w:rFonts w:ascii="Arial" w:eastAsia="Arial" w:hAnsi="Arial" w:cs="Arial"/>
          <w:b/>
          <w:sz w:val="24"/>
          <w:szCs w:val="24"/>
        </w:rPr>
        <w:t>2</w:t>
      </w:r>
      <w:r w:rsidRPr="00605DC0">
        <w:rPr>
          <w:rFonts w:ascii="Arial" w:eastAsia="Arial" w:hAnsi="Arial" w:cs="Arial"/>
          <w:b/>
          <w:color w:val="000000"/>
          <w:sz w:val="24"/>
          <w:szCs w:val="24"/>
        </w:rPr>
        <w:t xml:space="preserve"> он </w:t>
      </w:r>
    </w:p>
    <w:p w14:paraId="6C0BEB6E" w14:textId="77777777" w:rsidR="00566222" w:rsidRPr="00605DC0" w:rsidRDefault="00566222" w:rsidP="00566222">
      <w:pPr>
        <w:pBdr>
          <w:top w:val="nil"/>
          <w:left w:val="nil"/>
          <w:bottom w:val="nil"/>
          <w:right w:val="nil"/>
          <w:between w:val="nil"/>
        </w:pBdr>
        <w:spacing w:after="0"/>
        <w:jc w:val="center"/>
        <w:rPr>
          <w:rFonts w:ascii="Arial" w:eastAsia="Arial" w:hAnsi="Arial" w:cs="Arial"/>
          <w:b/>
          <w:color w:val="000000"/>
          <w:sz w:val="24"/>
          <w:szCs w:val="24"/>
        </w:rPr>
      </w:pPr>
      <w:r w:rsidRPr="00605DC0">
        <w:rPr>
          <w:rFonts w:ascii="Arial" w:eastAsia="Arial" w:hAnsi="Arial" w:cs="Arial"/>
          <w:b/>
          <w:color w:val="000000"/>
          <w:sz w:val="24"/>
          <w:szCs w:val="24"/>
        </w:rPr>
        <w:lastRenderedPageBreak/>
        <w:t>АЖ АХУЙН ҮЙЛ АЖИЛЛАГААНД ОРОЛЦОХ ТӨРИЙН ОРОЛЦООГ ХЯЗГААРЛАХ ТУХАЙ ТОГТООЛЫН ТӨСЛИЙН НӨЛӨӨГ ҮНЭЛСЭН СУДАЛГААНЫ ТАЙЛАН</w:t>
      </w:r>
    </w:p>
    <w:p w14:paraId="503A862D" w14:textId="77777777" w:rsidR="00527BBC" w:rsidRPr="00605DC0" w:rsidRDefault="00527BBC">
      <w:pPr>
        <w:shd w:val="clear" w:color="auto" w:fill="FFFFFF"/>
        <w:spacing w:after="0"/>
        <w:jc w:val="center"/>
        <w:rPr>
          <w:rFonts w:ascii="Arial" w:eastAsia="Arial" w:hAnsi="Arial" w:cs="Arial"/>
          <w:b/>
          <w:sz w:val="24"/>
          <w:szCs w:val="24"/>
        </w:rPr>
      </w:pPr>
    </w:p>
    <w:p w14:paraId="703A3B3F" w14:textId="77777777" w:rsidR="00527BBC" w:rsidRPr="00605DC0" w:rsidRDefault="003A4E48">
      <w:pPr>
        <w:shd w:val="clear" w:color="auto" w:fill="FFFFFF"/>
        <w:spacing w:after="0"/>
        <w:jc w:val="center"/>
        <w:rPr>
          <w:rFonts w:ascii="Arial" w:eastAsia="Arial" w:hAnsi="Arial" w:cs="Arial"/>
          <w:b/>
          <w:color w:val="000000"/>
          <w:sz w:val="24"/>
          <w:szCs w:val="24"/>
        </w:rPr>
      </w:pPr>
      <w:r w:rsidRPr="00605DC0">
        <w:rPr>
          <w:rFonts w:ascii="Arial" w:eastAsia="Arial" w:hAnsi="Arial" w:cs="Arial"/>
          <w:b/>
          <w:color w:val="000000"/>
          <w:sz w:val="24"/>
          <w:szCs w:val="24"/>
        </w:rPr>
        <w:t>НЭГ. ЕРӨНХИЙ ЗҮЙЛ</w:t>
      </w:r>
    </w:p>
    <w:p w14:paraId="04FFC3FF" w14:textId="77777777" w:rsidR="00527BBC" w:rsidRPr="00605DC0" w:rsidRDefault="00527BBC">
      <w:pPr>
        <w:shd w:val="clear" w:color="auto" w:fill="FFFFFF"/>
        <w:spacing w:after="0"/>
        <w:jc w:val="center"/>
        <w:rPr>
          <w:rFonts w:ascii="Arial" w:eastAsia="Arial" w:hAnsi="Arial" w:cs="Arial"/>
          <w:color w:val="000000"/>
          <w:sz w:val="24"/>
          <w:szCs w:val="24"/>
        </w:rPr>
      </w:pPr>
    </w:p>
    <w:p w14:paraId="630EB486" w14:textId="25B30E89" w:rsidR="00527BBC" w:rsidRPr="00605DC0" w:rsidRDefault="003A4E48">
      <w:pPr>
        <w:shd w:val="clear" w:color="auto" w:fill="FFFFFF"/>
        <w:spacing w:after="120"/>
        <w:ind w:firstLine="567"/>
        <w:jc w:val="both"/>
        <w:rPr>
          <w:rFonts w:ascii="Arial" w:eastAsia="Arial" w:hAnsi="Arial" w:cs="Arial"/>
          <w:color w:val="000000"/>
          <w:sz w:val="24"/>
          <w:szCs w:val="24"/>
        </w:rPr>
      </w:pPr>
      <w:r w:rsidRPr="00605DC0">
        <w:rPr>
          <w:rFonts w:ascii="Arial" w:eastAsia="Arial" w:hAnsi="Arial" w:cs="Arial"/>
          <w:color w:val="000000"/>
          <w:sz w:val="24"/>
          <w:szCs w:val="24"/>
        </w:rPr>
        <w:t xml:space="preserve">Энэхүү үнэлгээг </w:t>
      </w:r>
      <w:r w:rsidR="001321DB" w:rsidRPr="00605DC0">
        <w:rPr>
          <w:rFonts w:ascii="Arial" w:eastAsia="Arial" w:hAnsi="Arial" w:cs="Arial"/>
          <w:color w:val="000000"/>
          <w:sz w:val="24"/>
          <w:szCs w:val="24"/>
        </w:rPr>
        <w:t xml:space="preserve">Аж ахуйн үйл ажиллагаанд оролцох төрийн оролцоог хязгаарлах тухай Улсын Их Хурлын тогтоолын төсөлд </w:t>
      </w:r>
      <w:r w:rsidRPr="00605DC0">
        <w:rPr>
          <w:rFonts w:ascii="Arial" w:eastAsia="Arial" w:hAnsi="Arial" w:cs="Arial"/>
          <w:color w:val="000000"/>
          <w:sz w:val="24"/>
          <w:szCs w:val="24"/>
        </w:rPr>
        <w:t>Хууль тогтоомжийн тухай хуулийн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зорилгоор гүйцэтгэлээ.</w:t>
      </w:r>
    </w:p>
    <w:p w14:paraId="46305CEF" w14:textId="1DE2694D" w:rsidR="00527BBC" w:rsidRPr="00605DC0" w:rsidRDefault="00BC5D1B">
      <w:pPr>
        <w:shd w:val="clear" w:color="auto" w:fill="FFFFFF"/>
        <w:spacing w:after="120"/>
        <w:ind w:firstLine="567"/>
        <w:jc w:val="both"/>
        <w:rPr>
          <w:rFonts w:ascii="Arial" w:eastAsia="Arial" w:hAnsi="Arial" w:cs="Arial"/>
          <w:color w:val="000000"/>
          <w:sz w:val="24"/>
          <w:szCs w:val="24"/>
        </w:rPr>
      </w:pPr>
      <w:r w:rsidRPr="00605DC0">
        <w:rPr>
          <w:rFonts w:ascii="Arial" w:eastAsia="Arial" w:hAnsi="Arial" w:cs="Arial"/>
          <w:color w:val="000000"/>
          <w:sz w:val="24"/>
          <w:szCs w:val="24"/>
        </w:rPr>
        <w:t>Аж ахуйн үйл ажиллагаанд оролцох төрийн оролцоог хязгаарлах тухай</w:t>
      </w:r>
      <w:r w:rsidRPr="00605DC0">
        <w:rPr>
          <w:rFonts w:ascii="Arial" w:eastAsia="Arial" w:hAnsi="Arial" w:cs="Arial"/>
          <w:sz w:val="24"/>
          <w:szCs w:val="24"/>
        </w:rPr>
        <w:t xml:space="preserve"> </w:t>
      </w:r>
      <w:r w:rsidR="00AE5C5E" w:rsidRPr="00605DC0">
        <w:rPr>
          <w:rFonts w:ascii="Arial" w:eastAsia="Arial" w:hAnsi="Arial" w:cs="Arial"/>
          <w:sz w:val="24"/>
          <w:szCs w:val="24"/>
        </w:rPr>
        <w:t xml:space="preserve">хуулийн </w:t>
      </w:r>
      <w:r w:rsidR="003A4E48" w:rsidRPr="00605DC0">
        <w:rPr>
          <w:rFonts w:ascii="Arial" w:eastAsia="Arial" w:hAnsi="Arial" w:cs="Arial"/>
          <w:sz w:val="24"/>
          <w:szCs w:val="24"/>
        </w:rPr>
        <w:t>төсөл</w:t>
      </w:r>
      <w:r w:rsidR="003A4E48" w:rsidRPr="00605DC0">
        <w:rPr>
          <w:rFonts w:ascii="Arial" w:eastAsia="Arial" w:hAnsi="Arial" w:cs="Arial"/>
          <w:color w:val="000000"/>
          <w:sz w:val="24"/>
          <w:szCs w:val="24"/>
        </w:rPr>
        <w:t xml:space="preserve"> нь Хууль тогтоомжийн тухай хуулийн </w:t>
      </w:r>
      <w:r w:rsidRPr="00605DC0">
        <w:rPr>
          <w:rFonts w:ascii="Arial" w:eastAsia="Arial" w:hAnsi="Arial" w:cs="Arial"/>
          <w:color w:val="000000"/>
          <w:sz w:val="24"/>
          <w:szCs w:val="24"/>
        </w:rPr>
        <w:t xml:space="preserve">5 </w:t>
      </w:r>
      <w:r w:rsidR="003A4E48" w:rsidRPr="00605DC0">
        <w:rPr>
          <w:rFonts w:ascii="Arial" w:eastAsia="Arial" w:hAnsi="Arial" w:cs="Arial"/>
          <w:color w:val="000000"/>
          <w:sz w:val="24"/>
          <w:szCs w:val="24"/>
        </w:rPr>
        <w:t>д</w:t>
      </w:r>
      <w:r w:rsidRPr="00605DC0">
        <w:rPr>
          <w:rFonts w:ascii="Arial" w:eastAsia="Arial" w:hAnsi="Arial" w:cs="Arial"/>
          <w:color w:val="000000"/>
          <w:sz w:val="24"/>
          <w:szCs w:val="24"/>
        </w:rPr>
        <w:t>угаар бүлэгд</w:t>
      </w:r>
      <w:r w:rsidR="003A4E48" w:rsidRPr="00605DC0">
        <w:rPr>
          <w:rFonts w:ascii="Arial" w:eastAsia="Arial" w:hAnsi="Arial" w:cs="Arial"/>
          <w:color w:val="000000"/>
          <w:sz w:val="24"/>
          <w:szCs w:val="24"/>
        </w:rPr>
        <w:t xml:space="preserve"> заасны дагуу “</w:t>
      </w:r>
      <w:r w:rsidRPr="00605DC0">
        <w:rPr>
          <w:rFonts w:ascii="Arial" w:eastAsia="Arial" w:hAnsi="Arial" w:cs="Arial"/>
          <w:color w:val="000000"/>
          <w:sz w:val="24"/>
          <w:szCs w:val="24"/>
        </w:rPr>
        <w:t>Улсын Их Хурлын тогтоол</w:t>
      </w:r>
      <w:r w:rsidR="003A4E48" w:rsidRPr="00605DC0">
        <w:rPr>
          <w:rFonts w:ascii="Arial" w:eastAsia="Arial" w:hAnsi="Arial" w:cs="Arial"/>
          <w:color w:val="000000"/>
          <w:sz w:val="24"/>
          <w:szCs w:val="24"/>
        </w:rPr>
        <w:t>” хэлбэрээр боловсруулагдсан.</w:t>
      </w:r>
    </w:p>
    <w:p w14:paraId="486A1803" w14:textId="77777777" w:rsidR="00527BBC" w:rsidRPr="00605DC0" w:rsidRDefault="003A4E48">
      <w:pPr>
        <w:shd w:val="clear" w:color="auto" w:fill="FFFFFF"/>
        <w:spacing w:after="120"/>
        <w:ind w:firstLine="567"/>
        <w:jc w:val="both"/>
        <w:rPr>
          <w:rFonts w:ascii="Arial" w:eastAsia="Arial" w:hAnsi="Arial" w:cs="Arial"/>
          <w:color w:val="000000"/>
          <w:sz w:val="24"/>
          <w:szCs w:val="24"/>
        </w:rPr>
      </w:pPr>
      <w:r w:rsidRPr="00605DC0">
        <w:rPr>
          <w:rFonts w:ascii="Arial" w:eastAsia="Arial" w:hAnsi="Arial" w:cs="Arial"/>
          <w:color w:val="000000"/>
          <w:sz w:val="24"/>
          <w:szCs w:val="24"/>
        </w:rPr>
        <w:t>Хуулийн төслүүдийн үр нөлөөг үнэлэх ажиллагааг Засгийн газрын 2016 оны 59 дүгээр тогтоолын 3 дугаар хавсралтаар батлагдсан “Хуулийн төслийн үр нөлөө тооцох аргачлал”-д  /цаашид “Аргачлал” гэх/ заасны дагуу дараах үе шатаар хийлээ.</w:t>
      </w:r>
    </w:p>
    <w:p w14:paraId="2928071A" w14:textId="77777777" w:rsidR="00527BBC" w:rsidRPr="00605DC0"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Шалгуур үзүүлэлтийг сонгох;</w:t>
      </w:r>
    </w:p>
    <w:p w14:paraId="7FA54C61" w14:textId="77777777" w:rsidR="00527BBC" w:rsidRPr="00605DC0"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Хуулийн төслөөс үр нөлөө тооцох хэсгээ тогтоох;</w:t>
      </w:r>
    </w:p>
    <w:p w14:paraId="03702093" w14:textId="77777777" w:rsidR="00527BBC" w:rsidRPr="00605DC0"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Урьдчилан сонгосон шалгуур үзүүлэлтэд тохирох шалгах хэрэгслийн дагуу үр нөлөөг тооцох;</w:t>
      </w:r>
    </w:p>
    <w:p w14:paraId="7F9E5A46" w14:textId="77777777" w:rsidR="00527BBC" w:rsidRPr="00605DC0"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 Үр дүнг үнэлэх, зөвлөмж өгөх.    </w:t>
      </w:r>
    </w:p>
    <w:p w14:paraId="78FA3C71" w14:textId="77777777" w:rsidR="00527BBC" w:rsidRPr="00605DC0" w:rsidRDefault="003A4E48">
      <w:pPr>
        <w:pBdr>
          <w:top w:val="nil"/>
          <w:left w:val="nil"/>
          <w:bottom w:val="nil"/>
          <w:right w:val="nil"/>
          <w:between w:val="nil"/>
        </w:pBdr>
        <w:shd w:val="clear" w:color="auto" w:fill="FFFFFF"/>
        <w:spacing w:before="240" w:after="0"/>
        <w:jc w:val="center"/>
        <w:rPr>
          <w:rFonts w:ascii="Arial" w:eastAsia="Arial" w:hAnsi="Arial" w:cs="Arial"/>
          <w:b/>
          <w:color w:val="000000"/>
          <w:sz w:val="24"/>
          <w:szCs w:val="24"/>
        </w:rPr>
      </w:pPr>
      <w:r w:rsidRPr="00605DC0">
        <w:rPr>
          <w:rFonts w:ascii="Arial" w:eastAsia="Arial" w:hAnsi="Arial" w:cs="Arial"/>
          <w:b/>
          <w:color w:val="000000"/>
          <w:sz w:val="24"/>
          <w:szCs w:val="24"/>
        </w:rPr>
        <w:t>ХОЁР. ХУУЛИЙН ТӨСЛИЙН ҮР НӨЛӨӨГ ҮНЭЛЭХ ШАЛГУУР ҮЗҮҮЛЭЛТИЙГ СОНГОСОН БАЙДАЛ, ҮНДЭСЛЭЛ</w:t>
      </w:r>
    </w:p>
    <w:p w14:paraId="32EDB58F" w14:textId="77777777" w:rsidR="00527BBC" w:rsidRPr="00605DC0" w:rsidRDefault="00527BBC">
      <w:pPr>
        <w:pBdr>
          <w:top w:val="nil"/>
          <w:left w:val="nil"/>
          <w:bottom w:val="nil"/>
          <w:right w:val="nil"/>
          <w:between w:val="nil"/>
        </w:pBdr>
        <w:shd w:val="clear" w:color="auto" w:fill="FFFFFF"/>
        <w:spacing w:after="0"/>
        <w:jc w:val="center"/>
        <w:rPr>
          <w:rFonts w:ascii="Arial" w:eastAsia="Arial" w:hAnsi="Arial" w:cs="Arial"/>
          <w:b/>
          <w:color w:val="000000"/>
          <w:sz w:val="24"/>
          <w:szCs w:val="24"/>
        </w:rPr>
      </w:pPr>
    </w:p>
    <w:p w14:paraId="645B0830" w14:textId="77777777" w:rsidR="00527BBC" w:rsidRPr="00605DC0" w:rsidRDefault="003A4E48">
      <w:pPr>
        <w:shd w:val="clear" w:color="auto" w:fill="FFFFFF"/>
        <w:spacing w:after="0"/>
        <w:ind w:firstLine="540"/>
        <w:jc w:val="both"/>
        <w:rPr>
          <w:rFonts w:ascii="Arial" w:eastAsia="Arial" w:hAnsi="Arial" w:cs="Arial"/>
          <w:color w:val="000000"/>
          <w:sz w:val="24"/>
          <w:szCs w:val="24"/>
        </w:rPr>
      </w:pPr>
      <w:r w:rsidRPr="00605DC0">
        <w:rPr>
          <w:rFonts w:ascii="Arial" w:eastAsia="Arial" w:hAnsi="Arial" w:cs="Arial"/>
          <w:color w:val="000000"/>
          <w:sz w:val="24"/>
          <w:szCs w:val="24"/>
        </w:rPr>
        <w:t>Тус үнэлгээний ажлыг хийж гүйцэтгэхдээ хуулийн төслийн зорилго, хамрах хүрээ, зохицуулах асуудалтай уялдуулан Аргачлалын 2.9-д заасныг үндэслэн 6 шалгуур үзүүлэлтээс дараах 4 шалгуур үзүүлэлтийг сонголоо.</w:t>
      </w:r>
    </w:p>
    <w:p w14:paraId="13560018" w14:textId="77777777" w:rsidR="00527BBC" w:rsidRPr="00605DC0" w:rsidRDefault="003A4E48">
      <w:pPr>
        <w:shd w:val="clear" w:color="auto" w:fill="FFFFFF"/>
        <w:spacing w:after="0"/>
        <w:ind w:firstLine="540"/>
        <w:jc w:val="both"/>
        <w:rPr>
          <w:rFonts w:ascii="Arial" w:eastAsia="Arial" w:hAnsi="Arial" w:cs="Arial"/>
          <w:color w:val="000000"/>
          <w:sz w:val="24"/>
          <w:szCs w:val="24"/>
        </w:rPr>
      </w:pPr>
      <w:r w:rsidRPr="00605DC0">
        <w:rPr>
          <w:rFonts w:ascii="Arial" w:eastAsia="Arial" w:hAnsi="Arial" w:cs="Arial"/>
          <w:color w:val="000000"/>
          <w:sz w:val="24"/>
          <w:szCs w:val="24"/>
        </w:rPr>
        <w:t>Үүнд:</w:t>
      </w:r>
    </w:p>
    <w:p w14:paraId="654E4659" w14:textId="77777777" w:rsidR="00527BBC" w:rsidRPr="00605DC0"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Зорилгод хүрэх байдал;                        </w:t>
      </w:r>
    </w:p>
    <w:p w14:paraId="06EDB5ED" w14:textId="77777777" w:rsidR="00527BBC" w:rsidRPr="00605DC0"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Практикт хэрэгжих боломж;</w:t>
      </w:r>
    </w:p>
    <w:p w14:paraId="686906A8" w14:textId="77777777" w:rsidR="00527BBC" w:rsidRPr="00605DC0"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Ойлгомжтой байдал;    </w:t>
      </w:r>
    </w:p>
    <w:p w14:paraId="203158C3" w14:textId="77777777" w:rsidR="00527BBC" w:rsidRPr="00605DC0"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Харилцан уялдаа зэрэг болно. </w:t>
      </w:r>
    </w:p>
    <w:p w14:paraId="202702BD" w14:textId="77777777" w:rsidR="00527BBC" w:rsidRPr="00605DC0" w:rsidRDefault="003A4E48">
      <w:pPr>
        <w:shd w:val="clear" w:color="auto" w:fill="FFFFFF"/>
        <w:spacing w:before="280" w:after="0"/>
        <w:ind w:firstLine="540"/>
        <w:jc w:val="both"/>
        <w:rPr>
          <w:rFonts w:ascii="Arial" w:eastAsia="Arial" w:hAnsi="Arial" w:cs="Arial"/>
          <w:color w:val="000000"/>
          <w:sz w:val="24"/>
          <w:szCs w:val="24"/>
        </w:rPr>
      </w:pPr>
      <w:r w:rsidRPr="00605DC0">
        <w:rPr>
          <w:rFonts w:ascii="Arial" w:eastAsia="Arial" w:hAnsi="Arial" w:cs="Arial"/>
          <w:b/>
          <w:color w:val="000000"/>
          <w:sz w:val="24"/>
          <w:szCs w:val="24"/>
        </w:rPr>
        <w:t>Шалгуур үзүүлэлтийг сонгосон үндэслэл</w:t>
      </w:r>
      <w:r w:rsidRPr="00605DC0">
        <w:rPr>
          <w:rFonts w:ascii="Arial" w:eastAsia="Arial" w:hAnsi="Arial" w:cs="Arial"/>
          <w:color w:val="000000"/>
          <w:sz w:val="24"/>
          <w:szCs w:val="24"/>
        </w:rPr>
        <w:t>:</w:t>
      </w:r>
    </w:p>
    <w:p w14:paraId="13A0D498" w14:textId="77777777" w:rsidR="00527BBC" w:rsidRPr="00605DC0" w:rsidRDefault="003A4E48">
      <w:pPr>
        <w:shd w:val="clear" w:color="auto" w:fill="FFFFFF"/>
        <w:spacing w:before="280" w:after="0"/>
        <w:ind w:firstLine="540"/>
        <w:jc w:val="both"/>
        <w:rPr>
          <w:rFonts w:ascii="Arial" w:eastAsia="Arial" w:hAnsi="Arial" w:cs="Arial"/>
          <w:color w:val="000000"/>
          <w:sz w:val="24"/>
          <w:szCs w:val="24"/>
        </w:rPr>
      </w:pPr>
      <w:r w:rsidRPr="00605DC0">
        <w:rPr>
          <w:rFonts w:ascii="Arial" w:eastAsia="Arial" w:hAnsi="Arial" w:cs="Arial"/>
          <w:b/>
          <w:color w:val="000000"/>
          <w:sz w:val="24"/>
          <w:szCs w:val="24"/>
        </w:rPr>
        <w:t>“Зорилгод хүрэх байдал” </w:t>
      </w:r>
      <w:r w:rsidRPr="00605DC0">
        <w:rPr>
          <w:rFonts w:ascii="Arial" w:eastAsia="Arial" w:hAnsi="Arial" w:cs="Arial"/>
          <w:color w:val="000000"/>
          <w:sz w:val="24"/>
          <w:szCs w:val="24"/>
        </w:rPr>
        <w:t>гэсэн шалгуур үзүүлэлтийн</w:t>
      </w:r>
      <w:r w:rsidRPr="00605DC0">
        <w:rPr>
          <w:rFonts w:ascii="Arial" w:eastAsia="Arial" w:hAnsi="Arial" w:cs="Arial"/>
          <w:b/>
          <w:color w:val="000000"/>
          <w:sz w:val="24"/>
          <w:szCs w:val="24"/>
        </w:rPr>
        <w:t> </w:t>
      </w:r>
      <w:r w:rsidRPr="00605DC0">
        <w:rPr>
          <w:rFonts w:ascii="Arial" w:eastAsia="Arial" w:hAnsi="Arial" w:cs="Arial"/>
          <w:color w:val="000000"/>
          <w:sz w:val="24"/>
          <w:szCs w:val="24"/>
        </w:rPr>
        <w:t xml:space="preserve">хүрээнд хуулийн төслийн зорилго нь  үзэл баримтлалд тусгасан хуулийн төслийг боловсруулах болсон үндэслэл, шаардлагад нийцэж байгаа байдал, хуулийн төсөлд тусгагдсан зохицуулалтууд нь хуулийн төслийн зорилгод хүрэх боломжтой байдлаар томьёологдсон эсэхийг үнэллээ. 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w:t>
      </w:r>
      <w:r w:rsidRPr="00605DC0">
        <w:rPr>
          <w:rFonts w:ascii="Arial" w:eastAsia="Arial" w:hAnsi="Arial" w:cs="Arial"/>
          <w:color w:val="000000"/>
          <w:sz w:val="24"/>
          <w:szCs w:val="24"/>
        </w:rPr>
        <w:lastRenderedPageBreak/>
        <w:t>мөн түүнийг тодорхой илэрхийлж чадахуйц арга хэмжээ, зохицуулалтыг сонгож авсан болно.  </w:t>
      </w:r>
    </w:p>
    <w:p w14:paraId="1C088D15" w14:textId="77777777" w:rsidR="00527BBC" w:rsidRPr="00605DC0" w:rsidRDefault="003A4E48">
      <w:pPr>
        <w:shd w:val="clear" w:color="auto" w:fill="FFFFFF"/>
        <w:spacing w:before="120" w:after="0"/>
        <w:ind w:firstLine="540"/>
        <w:jc w:val="both"/>
        <w:rPr>
          <w:rFonts w:ascii="Arial" w:eastAsia="Arial" w:hAnsi="Arial" w:cs="Arial"/>
          <w:color w:val="000000"/>
          <w:sz w:val="24"/>
          <w:szCs w:val="24"/>
        </w:rPr>
      </w:pPr>
      <w:r w:rsidRPr="00605DC0">
        <w:rPr>
          <w:rFonts w:ascii="Arial" w:eastAsia="Arial" w:hAnsi="Arial" w:cs="Arial"/>
          <w:b/>
          <w:color w:val="000000"/>
          <w:sz w:val="24"/>
          <w:szCs w:val="24"/>
        </w:rPr>
        <w:t>“Практикт хэрэгжих боломж” </w:t>
      </w:r>
      <w:r w:rsidRPr="00605DC0">
        <w:rPr>
          <w:rFonts w:ascii="Arial" w:eastAsia="Arial" w:hAnsi="Arial" w:cs="Arial"/>
          <w:color w:val="000000"/>
          <w:sz w:val="24"/>
          <w:szCs w:val="24"/>
        </w:rPr>
        <w:t>гэсэн шалгуур үзүүлэлтийн хүрээнд хуулийн төслийн зүйл, заалтууд тэдгээрийг дагаж мөрдөх болон хэрэгжүүлэх этгээдэд тухайн хуулийн төслийн зохицуулалтыг хэрэгжүүлэх боломж, бололцоо байгаа эсэхийг үнэлэхээр сонгосон болно.</w:t>
      </w:r>
    </w:p>
    <w:p w14:paraId="0F192B82" w14:textId="77777777" w:rsidR="00527BBC" w:rsidRPr="00605DC0" w:rsidRDefault="003A4E48">
      <w:pPr>
        <w:shd w:val="clear" w:color="auto" w:fill="FFFFFF"/>
        <w:spacing w:before="120" w:after="0"/>
        <w:ind w:firstLine="540"/>
        <w:jc w:val="both"/>
        <w:rPr>
          <w:rFonts w:ascii="Arial" w:eastAsia="Arial" w:hAnsi="Arial" w:cs="Arial"/>
          <w:color w:val="000000"/>
          <w:sz w:val="24"/>
          <w:szCs w:val="24"/>
        </w:rPr>
      </w:pPr>
      <w:r w:rsidRPr="00605DC0">
        <w:rPr>
          <w:rFonts w:ascii="Arial" w:eastAsia="Arial" w:hAnsi="Arial" w:cs="Arial"/>
          <w:b/>
          <w:color w:val="000000"/>
          <w:sz w:val="24"/>
          <w:szCs w:val="24"/>
        </w:rPr>
        <w:t>“Ойлгомжтой байдал” </w:t>
      </w:r>
      <w:r w:rsidRPr="00605DC0">
        <w:rPr>
          <w:rFonts w:ascii="Arial" w:eastAsia="Arial" w:hAnsi="Arial" w:cs="Arial"/>
          <w:color w:val="000000"/>
          <w:sz w:val="24"/>
          <w:szCs w:val="24"/>
        </w:rPr>
        <w:t>гэсэн шалгуур үзүүлэлтийн хүрээнд хуулийн төсөл нь түүнийг хэрэглэх, хэрэгжүүлэх этгээдэд ойлгомжтой, логик дараалалтай томьёологдсон эсэхийг шалгах үүднээс хуулийн төсөл нь Хууль тогтоомжийн тухай хууль, Хууль тогтоомжийн төсөл боловсруулах аргачлалд заасан шаардлагыг хангасан эсэхийг шалгах байдлаар үнэлгээг хийхээр сонголоо.</w:t>
      </w:r>
    </w:p>
    <w:p w14:paraId="53A6DBA3" w14:textId="77777777" w:rsidR="00527BBC" w:rsidRPr="00605DC0" w:rsidRDefault="003A4E48">
      <w:pPr>
        <w:shd w:val="clear" w:color="auto" w:fill="FFFFFF"/>
        <w:spacing w:before="120" w:after="0"/>
        <w:ind w:firstLine="540"/>
        <w:jc w:val="both"/>
        <w:rPr>
          <w:rFonts w:ascii="Arial" w:eastAsia="Arial" w:hAnsi="Arial" w:cs="Arial"/>
          <w:color w:val="000000"/>
          <w:sz w:val="24"/>
          <w:szCs w:val="24"/>
        </w:rPr>
      </w:pPr>
      <w:r w:rsidRPr="00605DC0">
        <w:rPr>
          <w:rFonts w:ascii="Arial" w:eastAsia="Arial" w:hAnsi="Arial" w:cs="Arial"/>
          <w:b/>
          <w:color w:val="000000"/>
          <w:sz w:val="24"/>
          <w:szCs w:val="24"/>
        </w:rPr>
        <w:t>“Харилцан уялдаа” </w:t>
      </w:r>
      <w:r w:rsidRPr="00605DC0">
        <w:rPr>
          <w:rFonts w:ascii="Arial" w:eastAsia="Arial" w:hAnsi="Arial" w:cs="Arial"/>
          <w:color w:val="000000"/>
          <w:sz w:val="24"/>
          <w:szCs w:val="24"/>
        </w:rPr>
        <w:t>гэсэн шалгуур үзүүлэлтийн хүрээнд хуулийн төслийг бүхэлд нь бүхэлд нь Монгол Улсын Үндсэн Хууль, холбогдох бусад хуульд нийцсэн эсэхийг Аргачлалд заасан асуултад хариулах замаар үнэлгээг хийхээр тооцов.</w:t>
      </w:r>
    </w:p>
    <w:p w14:paraId="4344EC02" w14:textId="77777777" w:rsidR="00527BBC" w:rsidRPr="00605DC0" w:rsidRDefault="00527BBC">
      <w:pPr>
        <w:spacing w:after="0"/>
        <w:jc w:val="center"/>
        <w:rPr>
          <w:rFonts w:ascii="Arial" w:eastAsia="Arial" w:hAnsi="Arial" w:cs="Arial"/>
          <w:b/>
          <w:sz w:val="24"/>
          <w:szCs w:val="24"/>
        </w:rPr>
      </w:pPr>
    </w:p>
    <w:p w14:paraId="461EE2DE" w14:textId="77777777" w:rsidR="00527BBC" w:rsidRPr="00605DC0" w:rsidRDefault="003A4E48">
      <w:pPr>
        <w:spacing w:after="0"/>
        <w:jc w:val="center"/>
        <w:rPr>
          <w:rFonts w:ascii="Arial" w:eastAsia="Arial" w:hAnsi="Arial" w:cs="Arial"/>
          <w:b/>
          <w:sz w:val="24"/>
          <w:szCs w:val="24"/>
        </w:rPr>
      </w:pPr>
      <w:r w:rsidRPr="00605DC0">
        <w:rPr>
          <w:rFonts w:ascii="Arial" w:eastAsia="Arial" w:hAnsi="Arial" w:cs="Arial"/>
          <w:b/>
          <w:sz w:val="24"/>
          <w:szCs w:val="24"/>
        </w:rPr>
        <w:t xml:space="preserve">ГУРАВ. ХУУЛИЙН ТӨСЛӨӨС ҮР НӨЛӨӨГ ҮНЭЛЭХ </w:t>
      </w:r>
    </w:p>
    <w:p w14:paraId="29F225D5" w14:textId="77777777" w:rsidR="00527BBC" w:rsidRPr="00605DC0" w:rsidRDefault="003A4E48">
      <w:pPr>
        <w:spacing w:after="0"/>
        <w:jc w:val="center"/>
        <w:rPr>
          <w:rFonts w:ascii="Arial" w:eastAsia="Arial" w:hAnsi="Arial" w:cs="Arial"/>
          <w:b/>
          <w:sz w:val="24"/>
          <w:szCs w:val="24"/>
        </w:rPr>
      </w:pPr>
      <w:r w:rsidRPr="00605DC0">
        <w:rPr>
          <w:rFonts w:ascii="Arial" w:eastAsia="Arial" w:hAnsi="Arial" w:cs="Arial"/>
          <w:b/>
          <w:sz w:val="24"/>
          <w:szCs w:val="24"/>
        </w:rPr>
        <w:t>ХЭСГИЙГ ТОГТООСОН БАЙДАЛ</w:t>
      </w:r>
    </w:p>
    <w:p w14:paraId="49A22549" w14:textId="77777777" w:rsidR="00527BBC" w:rsidRPr="00605DC0" w:rsidRDefault="00527BBC">
      <w:pPr>
        <w:spacing w:after="0"/>
        <w:rPr>
          <w:rFonts w:ascii="Arial" w:eastAsia="Arial" w:hAnsi="Arial" w:cs="Arial"/>
          <w:b/>
          <w:sz w:val="24"/>
          <w:szCs w:val="24"/>
        </w:rPr>
      </w:pPr>
    </w:p>
    <w:p w14:paraId="6C7D313E" w14:textId="77777777" w:rsidR="00527BBC" w:rsidRPr="00605DC0" w:rsidRDefault="003A4E48">
      <w:pPr>
        <w:spacing w:after="0"/>
        <w:ind w:firstLine="567"/>
        <w:jc w:val="both"/>
        <w:rPr>
          <w:rFonts w:ascii="Arial" w:eastAsia="Arial" w:hAnsi="Arial" w:cs="Arial"/>
          <w:sz w:val="24"/>
          <w:szCs w:val="24"/>
        </w:rPr>
      </w:pPr>
      <w:r w:rsidRPr="00605DC0">
        <w:rPr>
          <w:rFonts w:ascii="Arial" w:eastAsia="Arial" w:hAnsi="Arial" w:cs="Arial"/>
          <w:sz w:val="24"/>
          <w:szCs w:val="24"/>
        </w:rPr>
        <w:t xml:space="preserve">Сонгосон шалгуур үзүүлэлтийн дагуу үр нөлөөг үнэлэхэд хамруулах хэсэг, түүнийг шалгах хэрэгслийг дараах байдлаар тогтоолоо. </w:t>
      </w:r>
    </w:p>
    <w:p w14:paraId="19D6FB8E" w14:textId="77777777" w:rsidR="00527BBC" w:rsidRPr="00605DC0" w:rsidRDefault="00527BBC">
      <w:pPr>
        <w:spacing w:after="0"/>
        <w:ind w:firstLine="360"/>
        <w:jc w:val="both"/>
        <w:rPr>
          <w:rFonts w:ascii="Arial" w:eastAsia="Arial" w:hAnsi="Arial" w:cs="Arial"/>
          <w:sz w:val="24"/>
          <w:szCs w:val="24"/>
        </w:rPr>
      </w:pPr>
    </w:p>
    <w:tbl>
      <w:tblPr>
        <w:tblStyle w:val="a"/>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2041"/>
        <w:gridCol w:w="2817"/>
        <w:gridCol w:w="4077"/>
      </w:tblGrid>
      <w:tr w:rsidR="00527BBC" w:rsidRPr="00605DC0" w14:paraId="49C416BF" w14:textId="77777777">
        <w:trPr>
          <w:jc w:val="center"/>
        </w:trPr>
        <w:tc>
          <w:tcPr>
            <w:tcW w:w="563" w:type="dxa"/>
            <w:vAlign w:val="center"/>
          </w:tcPr>
          <w:p w14:paraId="677D3CF1" w14:textId="77777777" w:rsidR="00527BBC" w:rsidRPr="00605DC0" w:rsidRDefault="003A4E48">
            <w:pPr>
              <w:spacing w:line="276" w:lineRule="auto"/>
              <w:jc w:val="center"/>
              <w:rPr>
                <w:highlight w:val="yellow"/>
              </w:rPr>
            </w:pPr>
            <w:r w:rsidRPr="00605DC0">
              <w:t>д/д</w:t>
            </w:r>
          </w:p>
        </w:tc>
        <w:tc>
          <w:tcPr>
            <w:tcW w:w="2041" w:type="dxa"/>
            <w:vAlign w:val="center"/>
          </w:tcPr>
          <w:p w14:paraId="4A97D8E5" w14:textId="77777777" w:rsidR="00527BBC" w:rsidRPr="00605DC0" w:rsidRDefault="003A4E48">
            <w:pPr>
              <w:spacing w:line="276" w:lineRule="auto"/>
              <w:jc w:val="center"/>
              <w:rPr>
                <w:b/>
              </w:rPr>
            </w:pPr>
            <w:r w:rsidRPr="00605DC0">
              <w:rPr>
                <w:b/>
              </w:rPr>
              <w:t>Шалгуур үзүүлэлт</w:t>
            </w:r>
          </w:p>
        </w:tc>
        <w:tc>
          <w:tcPr>
            <w:tcW w:w="2817" w:type="dxa"/>
            <w:vAlign w:val="center"/>
          </w:tcPr>
          <w:p w14:paraId="3E689FE2" w14:textId="77777777" w:rsidR="00527BBC" w:rsidRPr="00605DC0" w:rsidRDefault="003A4E48">
            <w:pPr>
              <w:spacing w:line="276" w:lineRule="auto"/>
              <w:jc w:val="center"/>
              <w:rPr>
                <w:b/>
              </w:rPr>
            </w:pPr>
            <w:r w:rsidRPr="00605DC0">
              <w:rPr>
                <w:b/>
              </w:rPr>
              <w:t>Үр нөлөөг үнэлэх хэсэг</w:t>
            </w:r>
          </w:p>
        </w:tc>
        <w:tc>
          <w:tcPr>
            <w:tcW w:w="4077" w:type="dxa"/>
            <w:vAlign w:val="center"/>
          </w:tcPr>
          <w:p w14:paraId="4ECA8102" w14:textId="77777777" w:rsidR="00527BBC" w:rsidRPr="00605DC0" w:rsidRDefault="003A4E48">
            <w:pPr>
              <w:spacing w:line="276" w:lineRule="auto"/>
              <w:jc w:val="center"/>
              <w:rPr>
                <w:b/>
              </w:rPr>
            </w:pPr>
            <w:r w:rsidRPr="00605DC0">
              <w:rPr>
                <w:b/>
              </w:rPr>
              <w:t>Шалгах хэрэгсэл</w:t>
            </w:r>
          </w:p>
        </w:tc>
      </w:tr>
      <w:tr w:rsidR="00527BBC" w:rsidRPr="00605DC0" w14:paraId="41B51EBD" w14:textId="77777777">
        <w:trPr>
          <w:jc w:val="center"/>
        </w:trPr>
        <w:tc>
          <w:tcPr>
            <w:tcW w:w="563" w:type="dxa"/>
            <w:vAlign w:val="center"/>
          </w:tcPr>
          <w:p w14:paraId="02A9823F" w14:textId="77777777" w:rsidR="00527BBC" w:rsidRPr="00605DC0" w:rsidRDefault="003A4E48">
            <w:pPr>
              <w:spacing w:line="276" w:lineRule="auto"/>
              <w:jc w:val="center"/>
            </w:pPr>
            <w:r w:rsidRPr="00605DC0">
              <w:t>1</w:t>
            </w:r>
          </w:p>
        </w:tc>
        <w:tc>
          <w:tcPr>
            <w:tcW w:w="2041" w:type="dxa"/>
            <w:vAlign w:val="center"/>
          </w:tcPr>
          <w:p w14:paraId="3BF64ABB" w14:textId="77777777" w:rsidR="00527BBC" w:rsidRPr="00605DC0" w:rsidRDefault="003A4E48">
            <w:pPr>
              <w:spacing w:line="276" w:lineRule="auto"/>
              <w:jc w:val="center"/>
              <w:rPr>
                <w:b/>
                <w:highlight w:val="yellow"/>
              </w:rPr>
            </w:pPr>
            <w:r w:rsidRPr="00605DC0">
              <w:rPr>
                <w:b/>
              </w:rPr>
              <w:t>Зорилгод хүрэх байдал</w:t>
            </w:r>
          </w:p>
        </w:tc>
        <w:tc>
          <w:tcPr>
            <w:tcW w:w="2817" w:type="dxa"/>
            <w:vAlign w:val="center"/>
          </w:tcPr>
          <w:p w14:paraId="729DC957" w14:textId="77777777" w:rsidR="00527BBC" w:rsidRPr="00605DC0" w:rsidRDefault="003A4E48">
            <w:pPr>
              <w:spacing w:line="276" w:lineRule="auto"/>
              <w:jc w:val="center"/>
              <w:rPr>
                <w:highlight w:val="yellow"/>
              </w:rPr>
            </w:pPr>
            <w:r w:rsidRPr="00605DC0">
              <w:t>Хуулийн төсөл бүхэлдээ</w:t>
            </w:r>
          </w:p>
        </w:tc>
        <w:tc>
          <w:tcPr>
            <w:tcW w:w="4077" w:type="dxa"/>
            <w:shd w:val="clear" w:color="auto" w:fill="auto"/>
          </w:tcPr>
          <w:p w14:paraId="2A42048B" w14:textId="77777777" w:rsidR="00527BBC" w:rsidRPr="00605DC0" w:rsidRDefault="003A4E48">
            <w:pPr>
              <w:pBdr>
                <w:top w:val="nil"/>
                <w:left w:val="nil"/>
                <w:bottom w:val="nil"/>
                <w:right w:val="nil"/>
                <w:between w:val="nil"/>
              </w:pBdr>
              <w:spacing w:line="276" w:lineRule="auto"/>
              <w:jc w:val="both"/>
              <w:rPr>
                <w:color w:val="000000"/>
                <w:highlight w:val="yellow"/>
              </w:rPr>
            </w:pPr>
            <w:r w:rsidRPr="00605DC0">
              <w:rPr>
                <w:color w:val="000000"/>
              </w:rPr>
              <w:t xml:space="preserve">Хуулийн төслийн үзэл баримтлалд дэвшүүлсэн зорилгыг хангах эсэхэд дүн шинжилгээ хийх. </w:t>
            </w:r>
          </w:p>
        </w:tc>
      </w:tr>
      <w:tr w:rsidR="00527BBC" w:rsidRPr="00605DC0" w14:paraId="508B5B1D" w14:textId="77777777">
        <w:trPr>
          <w:jc w:val="center"/>
        </w:trPr>
        <w:tc>
          <w:tcPr>
            <w:tcW w:w="563" w:type="dxa"/>
            <w:vAlign w:val="center"/>
          </w:tcPr>
          <w:p w14:paraId="5C69151F" w14:textId="77777777" w:rsidR="00527BBC" w:rsidRPr="00605DC0" w:rsidRDefault="003A4E48">
            <w:pPr>
              <w:spacing w:line="276" w:lineRule="auto"/>
              <w:jc w:val="center"/>
            </w:pPr>
            <w:r w:rsidRPr="00605DC0">
              <w:t>2</w:t>
            </w:r>
          </w:p>
        </w:tc>
        <w:tc>
          <w:tcPr>
            <w:tcW w:w="2041" w:type="dxa"/>
            <w:vAlign w:val="center"/>
          </w:tcPr>
          <w:p w14:paraId="465C25A5" w14:textId="77777777" w:rsidR="00527BBC" w:rsidRPr="00605DC0" w:rsidRDefault="003A4E48">
            <w:pPr>
              <w:tabs>
                <w:tab w:val="left" w:pos="1134"/>
              </w:tabs>
              <w:spacing w:line="276" w:lineRule="auto"/>
              <w:jc w:val="center"/>
              <w:rPr>
                <w:b/>
              </w:rPr>
            </w:pPr>
            <w:r w:rsidRPr="00605DC0">
              <w:rPr>
                <w:b/>
              </w:rPr>
              <w:t>Практикт хэрэгжих боломж</w:t>
            </w:r>
          </w:p>
        </w:tc>
        <w:tc>
          <w:tcPr>
            <w:tcW w:w="2817" w:type="dxa"/>
            <w:vAlign w:val="center"/>
          </w:tcPr>
          <w:p w14:paraId="581D0D8C" w14:textId="77777777" w:rsidR="00527BBC" w:rsidRPr="00605DC0" w:rsidRDefault="003A4E48">
            <w:pPr>
              <w:spacing w:line="276" w:lineRule="auto"/>
              <w:jc w:val="center"/>
            </w:pPr>
            <w:r w:rsidRPr="00605DC0">
              <w:t>Хуулийн төслийн 4</w:t>
            </w:r>
            <w:r w:rsidRPr="00605DC0">
              <w:rPr>
                <w:vertAlign w:val="superscript"/>
              </w:rPr>
              <w:t>1</w:t>
            </w:r>
            <w:r w:rsidRPr="00605DC0">
              <w:t>.2 дүгээр зүйл</w:t>
            </w:r>
          </w:p>
        </w:tc>
        <w:tc>
          <w:tcPr>
            <w:tcW w:w="4077" w:type="dxa"/>
          </w:tcPr>
          <w:p w14:paraId="6D9D8F32" w14:textId="77777777" w:rsidR="00527BBC" w:rsidRPr="00605DC0" w:rsidRDefault="003A4E48">
            <w:pPr>
              <w:spacing w:line="276" w:lineRule="auto"/>
              <w:jc w:val="both"/>
              <w:rPr>
                <w:highlight w:val="yellow"/>
              </w:rPr>
            </w:pPr>
            <w:r w:rsidRPr="00605DC0">
              <w:t xml:space="preserve">Хуулийн  төслийн сонгосон зүйлүүд практикт хэрэгжих боломжтой эсэхийг холбогдох хуулийн зохицуулалт хоорондын уялдаа, хэрэгжилтийн практик, мэргэжилтнүүдийн санал, дүгнэлтэд тулгуурлан дүн шинжилгээ хийнэ. </w:t>
            </w:r>
          </w:p>
        </w:tc>
      </w:tr>
      <w:tr w:rsidR="00527BBC" w:rsidRPr="00605DC0" w14:paraId="50370C04" w14:textId="77777777">
        <w:trPr>
          <w:jc w:val="center"/>
        </w:trPr>
        <w:tc>
          <w:tcPr>
            <w:tcW w:w="563" w:type="dxa"/>
            <w:vAlign w:val="center"/>
          </w:tcPr>
          <w:p w14:paraId="0D333B62" w14:textId="77777777" w:rsidR="00527BBC" w:rsidRPr="00605DC0" w:rsidRDefault="003A4E48">
            <w:pPr>
              <w:spacing w:line="276" w:lineRule="auto"/>
              <w:jc w:val="center"/>
            </w:pPr>
            <w:r w:rsidRPr="00605DC0">
              <w:t>3</w:t>
            </w:r>
          </w:p>
        </w:tc>
        <w:tc>
          <w:tcPr>
            <w:tcW w:w="2041" w:type="dxa"/>
            <w:vAlign w:val="center"/>
          </w:tcPr>
          <w:p w14:paraId="0179DBE6" w14:textId="77777777" w:rsidR="00527BBC" w:rsidRPr="00605DC0" w:rsidRDefault="003A4E48">
            <w:pPr>
              <w:spacing w:line="276" w:lineRule="auto"/>
              <w:jc w:val="center"/>
              <w:rPr>
                <w:b/>
                <w:highlight w:val="yellow"/>
              </w:rPr>
            </w:pPr>
            <w:r w:rsidRPr="00605DC0">
              <w:rPr>
                <w:b/>
              </w:rPr>
              <w:t>Ойлгомжтой байдал</w:t>
            </w:r>
          </w:p>
        </w:tc>
        <w:tc>
          <w:tcPr>
            <w:tcW w:w="2817" w:type="dxa"/>
            <w:vAlign w:val="center"/>
          </w:tcPr>
          <w:p w14:paraId="3AF5A9FF" w14:textId="77777777" w:rsidR="00527BBC" w:rsidRPr="00605DC0" w:rsidRDefault="003A4E48">
            <w:pPr>
              <w:spacing w:line="276" w:lineRule="auto"/>
              <w:jc w:val="center"/>
              <w:rPr>
                <w:highlight w:val="yellow"/>
              </w:rPr>
            </w:pPr>
            <w:r w:rsidRPr="00605DC0">
              <w:t>Хуулийн төслийг зохицуулалтыг бүхэлд нь хамруулах</w:t>
            </w:r>
          </w:p>
        </w:tc>
        <w:tc>
          <w:tcPr>
            <w:tcW w:w="4077" w:type="dxa"/>
          </w:tcPr>
          <w:p w14:paraId="7D877240" w14:textId="77777777" w:rsidR="00527BBC" w:rsidRPr="00605DC0" w:rsidRDefault="003A4E48">
            <w:pPr>
              <w:spacing w:line="276" w:lineRule="auto"/>
              <w:jc w:val="both"/>
              <w:rPr>
                <w:highlight w:val="yellow"/>
              </w:rPr>
            </w:pPr>
            <w:r w:rsidRPr="00605DC0">
              <w:t>Хууль тогтоомжийн тухай хуулийн 28, 29, 30 дугаар зүйл, Хууль тогтоомжийн төсөл боловсруулах аргачлалд заасан шаардлагыг хангасан эсэхийг шалгах.</w:t>
            </w:r>
          </w:p>
        </w:tc>
      </w:tr>
      <w:tr w:rsidR="00527BBC" w:rsidRPr="00605DC0" w14:paraId="33112AFC" w14:textId="77777777">
        <w:trPr>
          <w:jc w:val="center"/>
        </w:trPr>
        <w:tc>
          <w:tcPr>
            <w:tcW w:w="563" w:type="dxa"/>
            <w:vAlign w:val="center"/>
          </w:tcPr>
          <w:p w14:paraId="6AD4DE93" w14:textId="77777777" w:rsidR="00527BBC" w:rsidRPr="00605DC0" w:rsidRDefault="003A4E48">
            <w:pPr>
              <w:spacing w:line="276" w:lineRule="auto"/>
              <w:jc w:val="center"/>
            </w:pPr>
            <w:r w:rsidRPr="00605DC0">
              <w:t>4</w:t>
            </w:r>
          </w:p>
        </w:tc>
        <w:tc>
          <w:tcPr>
            <w:tcW w:w="2041" w:type="dxa"/>
            <w:vAlign w:val="center"/>
          </w:tcPr>
          <w:p w14:paraId="036BA78A" w14:textId="77777777" w:rsidR="00527BBC" w:rsidRPr="00605DC0" w:rsidRDefault="003A4E48">
            <w:pPr>
              <w:spacing w:line="276" w:lineRule="auto"/>
              <w:jc w:val="center"/>
              <w:rPr>
                <w:b/>
                <w:highlight w:val="yellow"/>
              </w:rPr>
            </w:pPr>
            <w:r w:rsidRPr="00605DC0">
              <w:rPr>
                <w:b/>
              </w:rPr>
              <w:t>Харилцан уялдаа</w:t>
            </w:r>
          </w:p>
        </w:tc>
        <w:tc>
          <w:tcPr>
            <w:tcW w:w="2817" w:type="dxa"/>
            <w:vAlign w:val="center"/>
          </w:tcPr>
          <w:p w14:paraId="54070F9B" w14:textId="77777777" w:rsidR="00527BBC" w:rsidRPr="00605DC0" w:rsidRDefault="003A4E48">
            <w:pPr>
              <w:pBdr>
                <w:top w:val="nil"/>
                <w:left w:val="nil"/>
                <w:bottom w:val="nil"/>
                <w:right w:val="nil"/>
                <w:between w:val="nil"/>
              </w:pBdr>
              <w:spacing w:line="276" w:lineRule="auto"/>
              <w:jc w:val="center"/>
              <w:rPr>
                <w:color w:val="000000"/>
                <w:highlight w:val="yellow"/>
              </w:rPr>
            </w:pPr>
            <w:r w:rsidRPr="00605DC0">
              <w:rPr>
                <w:color w:val="000000"/>
              </w:rPr>
              <w:t>Хуулийн төслийг зохицуулалтыг бүхэлд нь хамруулах</w:t>
            </w:r>
          </w:p>
        </w:tc>
        <w:tc>
          <w:tcPr>
            <w:tcW w:w="4077" w:type="dxa"/>
          </w:tcPr>
          <w:p w14:paraId="2DEE892C" w14:textId="77777777" w:rsidR="00527BBC" w:rsidRPr="00605DC0" w:rsidRDefault="003A4E48">
            <w:pPr>
              <w:pBdr>
                <w:top w:val="nil"/>
                <w:left w:val="nil"/>
                <w:bottom w:val="nil"/>
                <w:right w:val="nil"/>
                <w:between w:val="nil"/>
              </w:pBdr>
              <w:spacing w:line="276" w:lineRule="auto"/>
              <w:jc w:val="both"/>
              <w:rPr>
                <w:color w:val="000000"/>
                <w:highlight w:val="yellow"/>
              </w:rPr>
            </w:pPr>
            <w:r w:rsidRPr="00605DC0">
              <w:rPr>
                <w:color w:val="000000"/>
              </w:rPr>
              <w:t xml:space="preserve">Хууль тогтоомжийн тухай хуулийн 29 дүгээр зүйлийн 29.1.1, 29.1.5, 29.1.7, 29.1.10-т болон Аргачлалын 4.10-т заасан </w:t>
            </w:r>
            <w:r w:rsidRPr="00605DC0">
              <w:rPr>
                <w:color w:val="000000"/>
              </w:rPr>
              <w:lastRenderedPageBreak/>
              <w:t xml:space="preserve">шаардлага, шалгуурыг хангасан шалгах. </w:t>
            </w:r>
          </w:p>
        </w:tc>
      </w:tr>
    </w:tbl>
    <w:p w14:paraId="34AAE2C2" w14:textId="77777777" w:rsidR="00527BBC" w:rsidRPr="00605DC0" w:rsidRDefault="00527BBC">
      <w:pPr>
        <w:spacing w:after="0"/>
        <w:rPr>
          <w:rFonts w:ascii="Arial" w:eastAsia="Arial" w:hAnsi="Arial" w:cs="Arial"/>
          <w:b/>
          <w:sz w:val="24"/>
          <w:szCs w:val="24"/>
        </w:rPr>
      </w:pPr>
    </w:p>
    <w:p w14:paraId="1ACA04D2" w14:textId="77777777" w:rsidR="00527BBC" w:rsidRPr="00605DC0" w:rsidRDefault="003A4E48">
      <w:pPr>
        <w:pBdr>
          <w:top w:val="nil"/>
          <w:left w:val="nil"/>
          <w:bottom w:val="nil"/>
          <w:right w:val="nil"/>
          <w:between w:val="nil"/>
        </w:pBdr>
        <w:spacing w:after="0"/>
        <w:ind w:firstLine="567"/>
        <w:jc w:val="both"/>
        <w:rPr>
          <w:rFonts w:ascii="Arial" w:eastAsia="Arial" w:hAnsi="Arial" w:cs="Arial"/>
          <w:color w:val="000000"/>
          <w:sz w:val="24"/>
          <w:szCs w:val="24"/>
        </w:rPr>
      </w:pPr>
      <w:r w:rsidRPr="00605DC0">
        <w:rPr>
          <w:rFonts w:ascii="Arial" w:eastAsia="Arial" w:hAnsi="Arial" w:cs="Arial"/>
          <w:color w:val="000000"/>
          <w:sz w:val="24"/>
          <w:szCs w:val="24"/>
        </w:rPr>
        <w:t>Дээрх урьдчилан сонгосон шалгуур үзүүлэлтэд тохирсон шалгах хэрэгслийн дагуу хуулийн төслийн үр нөлөөг дараах байдлаар үнэллээ.</w:t>
      </w:r>
    </w:p>
    <w:p w14:paraId="5327A5AF" w14:textId="77777777" w:rsidR="00527BBC" w:rsidRPr="00605DC0" w:rsidRDefault="00527BBC">
      <w:pPr>
        <w:spacing w:after="0"/>
        <w:rPr>
          <w:rFonts w:ascii="Arial" w:eastAsia="Arial" w:hAnsi="Arial" w:cs="Arial"/>
          <w:b/>
          <w:sz w:val="24"/>
          <w:szCs w:val="24"/>
        </w:rPr>
      </w:pPr>
    </w:p>
    <w:p w14:paraId="330C09A9" w14:textId="77777777" w:rsidR="00527BBC" w:rsidRPr="00605DC0" w:rsidRDefault="003A4E48">
      <w:pPr>
        <w:pStyle w:val="Heading2"/>
        <w:spacing w:line="276" w:lineRule="auto"/>
        <w:ind w:firstLine="567"/>
        <w:jc w:val="left"/>
        <w:rPr>
          <w:rFonts w:ascii="Arial" w:eastAsia="Arial" w:hAnsi="Arial" w:cs="Arial"/>
        </w:rPr>
      </w:pPr>
      <w:r w:rsidRPr="00605DC0">
        <w:rPr>
          <w:rFonts w:ascii="Arial" w:eastAsia="Arial" w:hAnsi="Arial" w:cs="Arial"/>
        </w:rPr>
        <w:t>“Зорилгод хүрэх байдал” шалгуур үзүүлэлтийн хүрээнд хийсэн үнэлгээ</w:t>
      </w:r>
    </w:p>
    <w:p w14:paraId="6FDB5F20" w14:textId="77777777" w:rsidR="00527BBC" w:rsidRPr="00605DC0" w:rsidRDefault="00527BBC">
      <w:pPr>
        <w:spacing w:after="0"/>
        <w:rPr>
          <w:rFonts w:ascii="Arial" w:eastAsia="Arial" w:hAnsi="Arial" w:cs="Arial"/>
          <w:b/>
          <w:sz w:val="24"/>
          <w:szCs w:val="24"/>
        </w:rPr>
      </w:pPr>
    </w:p>
    <w:p w14:paraId="517BA214" w14:textId="7757C6D5" w:rsidR="000976A7" w:rsidRPr="00605DC0" w:rsidRDefault="000976A7" w:rsidP="000976A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sidRPr="00605DC0">
        <w:rPr>
          <w:rFonts w:ascii="Arial" w:hAnsi="Arial" w:cs="Arial"/>
          <w:bCs/>
          <w:color w:val="000000" w:themeColor="text1"/>
        </w:rPr>
        <w:t xml:space="preserve">Бид хувийн өмчийг эрхэмлэсэн, олон хэвшил бүхий эдийн засагтай улс байх нийгмийн гэрээг 1992 онд батлагдсан Шинэ Үндсэн Хуулиндаа суулгаж өгсөн. Ингэснээр төрийн зохицуулах болон өмчлөлийн бодлого салангид байх олон улсын нийтлэг зарчим руу шилжсэн. Гэвч эдийн засгийг зохицуулах чиг үүрэг бүхий төрийн байгууллагаад харьяандаа аж ахуйн шинжтэй үйл ажиллагаа явуулдаг аж ахуйн нэгжүүдийг олноор үүсгэн байгуулах явдал хавтгайрлаа. Үндэсний статистикийн газрын мэдээлж байгаагаар Бизнес регистирт бүртгэлтэй төрийн болон орон нутгийн өмчийн хуулийн этгээдийн тоо 2013 онд 4,532 байсан бол 2021 онд 5,407 болж өссөн. Түүнийг нарийвчилбал 2013 оны байдлаар ТӨҮГ, ОНӨҮГ-ийн тоо 261 байсан бол 2021 онд 406 болж, төсвийн байгууллага 3,929 байсан нь 4,789 болж өсчээ. </w:t>
      </w:r>
    </w:p>
    <w:p w14:paraId="1702987B" w14:textId="77777777" w:rsidR="00527BBC" w:rsidRPr="00605DC0" w:rsidRDefault="00527BBC">
      <w:pPr>
        <w:spacing w:after="0"/>
        <w:ind w:firstLine="567"/>
        <w:jc w:val="both"/>
        <w:rPr>
          <w:rFonts w:ascii="Arial" w:eastAsia="Arial" w:hAnsi="Arial" w:cs="Arial"/>
          <w:sz w:val="24"/>
          <w:szCs w:val="24"/>
        </w:rPr>
      </w:pPr>
    </w:p>
    <w:p w14:paraId="7CFA13D7" w14:textId="12494124" w:rsidR="00527BBC" w:rsidRPr="00605DC0" w:rsidRDefault="003A4E48" w:rsidP="00050654">
      <w:pPr>
        <w:pStyle w:val="Heading2"/>
        <w:spacing w:line="276" w:lineRule="auto"/>
        <w:ind w:firstLine="567"/>
        <w:jc w:val="left"/>
        <w:rPr>
          <w:rFonts w:ascii="Arial" w:eastAsia="Arial" w:hAnsi="Arial" w:cs="Arial"/>
        </w:rPr>
      </w:pPr>
      <w:r w:rsidRPr="00605DC0">
        <w:rPr>
          <w:rFonts w:ascii="Arial" w:eastAsia="Arial" w:hAnsi="Arial" w:cs="Arial"/>
        </w:rPr>
        <w:t xml:space="preserve"> </w:t>
      </w:r>
      <w:r w:rsidRPr="00605DC0">
        <w:rPr>
          <w:rFonts w:ascii="Arial" w:eastAsia="Arial" w:hAnsi="Arial" w:cs="Arial"/>
        </w:rPr>
        <w:tab/>
        <w:t>“Ойлгомжтой” шалгуур үзүүлэлтийн хүрээнд хийсэн үнэлгээ</w:t>
      </w:r>
    </w:p>
    <w:p w14:paraId="03B4762C" w14:textId="77777777" w:rsidR="008E11F3" w:rsidRPr="00605DC0" w:rsidRDefault="008E11F3" w:rsidP="008E11F3">
      <w:pPr>
        <w:shd w:val="clear" w:color="auto" w:fill="FFFFFF"/>
        <w:spacing w:before="120" w:after="0"/>
        <w:ind w:firstLine="540"/>
        <w:jc w:val="both"/>
        <w:rPr>
          <w:rFonts w:ascii="Arial" w:eastAsia="Arial" w:hAnsi="Arial" w:cs="Arial"/>
          <w:color w:val="000000"/>
          <w:sz w:val="24"/>
          <w:szCs w:val="24"/>
        </w:rPr>
      </w:pPr>
      <w:r w:rsidRPr="00605DC0">
        <w:rPr>
          <w:rFonts w:ascii="Arial" w:eastAsia="Arial" w:hAnsi="Arial" w:cs="Arial"/>
          <w:color w:val="000000"/>
          <w:sz w:val="24"/>
          <w:szCs w:val="24"/>
        </w:rPr>
        <w:t xml:space="preserve">Энэхүү шалгах хэрэгслийн дагуу тогтоолын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20D81605" w14:textId="77777777" w:rsidR="00527BBC" w:rsidRPr="00605DC0" w:rsidRDefault="00527BBC" w:rsidP="008E11F3">
      <w:pPr>
        <w:shd w:val="clear" w:color="auto" w:fill="FFFFFF"/>
        <w:spacing w:before="120" w:after="0"/>
        <w:ind w:firstLine="540"/>
        <w:jc w:val="both"/>
        <w:rPr>
          <w:rFonts w:ascii="Arial" w:eastAsia="Arial" w:hAnsi="Arial" w:cs="Arial"/>
          <w:color w:val="000000"/>
          <w:sz w:val="24"/>
          <w:szCs w:val="24"/>
        </w:rPr>
      </w:pPr>
    </w:p>
    <w:tbl>
      <w:tblPr>
        <w:tblStyle w:val="a0"/>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4"/>
        <w:gridCol w:w="2790"/>
      </w:tblGrid>
      <w:tr w:rsidR="00527BBC" w:rsidRPr="00605DC0" w14:paraId="2B7B0A55" w14:textId="77777777">
        <w:trPr>
          <w:jc w:val="center"/>
        </w:trPr>
        <w:tc>
          <w:tcPr>
            <w:tcW w:w="9464" w:type="dxa"/>
            <w:gridSpan w:val="2"/>
            <w:vAlign w:val="center"/>
          </w:tcPr>
          <w:p w14:paraId="1CD17B7C" w14:textId="77777777" w:rsidR="00527BBC" w:rsidRPr="00605DC0" w:rsidRDefault="003A4E48">
            <w:pPr>
              <w:spacing w:line="276" w:lineRule="auto"/>
              <w:jc w:val="center"/>
              <w:rPr>
                <w:b/>
              </w:rPr>
            </w:pPr>
            <w:r w:rsidRPr="00605DC0">
              <w:rPr>
                <w:b/>
              </w:rPr>
              <w:t>Хууль тогтоомжийн тухай хуулийн 29 дүгээр зүйлд заасан хуулийн төслийн эх бичвэрийн агуулгад тавих нийтлэг шаардлага</w:t>
            </w:r>
          </w:p>
        </w:tc>
      </w:tr>
      <w:tr w:rsidR="00527BBC" w:rsidRPr="00605DC0" w14:paraId="4839641D" w14:textId="77777777">
        <w:trPr>
          <w:jc w:val="center"/>
        </w:trPr>
        <w:tc>
          <w:tcPr>
            <w:tcW w:w="6674" w:type="dxa"/>
            <w:vAlign w:val="center"/>
          </w:tcPr>
          <w:p w14:paraId="2A4820E4" w14:textId="77777777" w:rsidR="00527BBC" w:rsidRPr="00605DC0" w:rsidRDefault="003A4E48">
            <w:pPr>
              <w:spacing w:line="276" w:lineRule="auto"/>
              <w:jc w:val="center"/>
              <w:rPr>
                <w:b/>
              </w:rPr>
            </w:pPr>
            <w:r w:rsidRPr="00605DC0">
              <w:rPr>
                <w:b/>
              </w:rPr>
              <w:t>Хууль тогтоомжийн тухай хуулийн зохицуулалт</w:t>
            </w:r>
          </w:p>
        </w:tc>
        <w:tc>
          <w:tcPr>
            <w:tcW w:w="2790" w:type="dxa"/>
            <w:vAlign w:val="center"/>
          </w:tcPr>
          <w:p w14:paraId="2C22A5A5" w14:textId="77777777" w:rsidR="00527BBC" w:rsidRPr="00605DC0" w:rsidRDefault="003A4E48">
            <w:pPr>
              <w:spacing w:line="276" w:lineRule="auto"/>
              <w:jc w:val="center"/>
              <w:rPr>
                <w:b/>
              </w:rPr>
            </w:pPr>
            <w:r w:rsidRPr="00605DC0">
              <w:rPr>
                <w:b/>
              </w:rPr>
              <w:t>Хуулийн төслийн зохицуулалтад үнэлгээ хийсэн байдал</w:t>
            </w:r>
          </w:p>
        </w:tc>
      </w:tr>
      <w:tr w:rsidR="00527BBC" w:rsidRPr="00605DC0" w14:paraId="61E87B19" w14:textId="77777777">
        <w:trPr>
          <w:jc w:val="center"/>
        </w:trPr>
        <w:tc>
          <w:tcPr>
            <w:tcW w:w="6674" w:type="dxa"/>
          </w:tcPr>
          <w:p w14:paraId="5CC276B6" w14:textId="77777777" w:rsidR="00527BBC" w:rsidRPr="00605DC0" w:rsidRDefault="003A4E48">
            <w:pPr>
              <w:pBdr>
                <w:top w:val="nil"/>
                <w:left w:val="nil"/>
                <w:bottom w:val="nil"/>
                <w:right w:val="nil"/>
                <w:between w:val="nil"/>
              </w:pBdr>
              <w:spacing w:line="276" w:lineRule="auto"/>
              <w:jc w:val="both"/>
              <w:rPr>
                <w:color w:val="000000"/>
              </w:rPr>
            </w:pPr>
            <w:r w:rsidRPr="00605DC0">
              <w:rPr>
                <w:color w:val="000000"/>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2790" w:type="dxa"/>
            <w:vAlign w:val="center"/>
          </w:tcPr>
          <w:p w14:paraId="2B511D94" w14:textId="77777777" w:rsidR="00527BBC" w:rsidRPr="00605DC0" w:rsidRDefault="003A4E48">
            <w:pPr>
              <w:pBdr>
                <w:top w:val="nil"/>
                <w:left w:val="nil"/>
                <w:bottom w:val="nil"/>
                <w:right w:val="nil"/>
                <w:between w:val="nil"/>
              </w:pBdr>
              <w:spacing w:line="276" w:lineRule="auto"/>
              <w:jc w:val="center"/>
              <w:rPr>
                <w:color w:val="000000"/>
              </w:rPr>
            </w:pPr>
            <w:r w:rsidRPr="00605DC0">
              <w:rPr>
                <w:color w:val="000000"/>
              </w:rPr>
              <w:t>Шаардлагад нийцсэн</w:t>
            </w:r>
          </w:p>
        </w:tc>
      </w:tr>
      <w:tr w:rsidR="00527BBC" w:rsidRPr="00605DC0" w14:paraId="31E43C6F" w14:textId="77777777">
        <w:trPr>
          <w:jc w:val="center"/>
        </w:trPr>
        <w:tc>
          <w:tcPr>
            <w:tcW w:w="6674" w:type="dxa"/>
          </w:tcPr>
          <w:p w14:paraId="2EC76119" w14:textId="77777777" w:rsidR="00527BBC" w:rsidRPr="00605DC0" w:rsidRDefault="003A4E48">
            <w:pPr>
              <w:spacing w:line="276" w:lineRule="auto"/>
              <w:jc w:val="both"/>
            </w:pPr>
            <w:r w:rsidRPr="00605DC0">
              <w:t>29.1.2.тухайн хуулиар зохицуулах нийгмийн харилцаанд хамаарах асуудлыг бүрэн тусгасан байх;</w:t>
            </w:r>
          </w:p>
        </w:tc>
        <w:tc>
          <w:tcPr>
            <w:tcW w:w="2790" w:type="dxa"/>
            <w:vAlign w:val="center"/>
          </w:tcPr>
          <w:p w14:paraId="31E4CEF4" w14:textId="77777777" w:rsidR="00527BBC" w:rsidRPr="00605DC0" w:rsidRDefault="003A4E48">
            <w:pPr>
              <w:spacing w:line="276" w:lineRule="auto"/>
              <w:jc w:val="center"/>
            </w:pPr>
            <w:r w:rsidRPr="00605DC0">
              <w:t>Шаардлагад нийцсэн</w:t>
            </w:r>
          </w:p>
        </w:tc>
      </w:tr>
      <w:tr w:rsidR="00527BBC" w:rsidRPr="00605DC0" w14:paraId="594AAB0D" w14:textId="77777777">
        <w:trPr>
          <w:jc w:val="center"/>
        </w:trPr>
        <w:tc>
          <w:tcPr>
            <w:tcW w:w="6674" w:type="dxa"/>
          </w:tcPr>
          <w:p w14:paraId="1BEF4757" w14:textId="77777777" w:rsidR="00527BBC" w:rsidRPr="00605DC0" w:rsidRDefault="003A4E48">
            <w:pPr>
              <w:spacing w:line="276" w:lineRule="auto"/>
              <w:jc w:val="both"/>
            </w:pPr>
            <w:r w:rsidRPr="00605DC0">
              <w:t>29.1.3.тухайн хуулиар зохицуулах нийгмийн харилцааны хүрээнээс хальсан асуудлыг тусгахгүй байх;</w:t>
            </w:r>
          </w:p>
        </w:tc>
        <w:tc>
          <w:tcPr>
            <w:tcW w:w="2790" w:type="dxa"/>
            <w:vAlign w:val="center"/>
          </w:tcPr>
          <w:p w14:paraId="4590A65A" w14:textId="77777777" w:rsidR="00527BBC" w:rsidRPr="00605DC0" w:rsidRDefault="003A4E48">
            <w:pPr>
              <w:spacing w:line="276" w:lineRule="auto"/>
              <w:jc w:val="center"/>
            </w:pPr>
            <w:r w:rsidRPr="00605DC0">
              <w:t>Шаардлагад нийцсэн</w:t>
            </w:r>
          </w:p>
        </w:tc>
      </w:tr>
      <w:tr w:rsidR="00527BBC" w:rsidRPr="00605DC0" w14:paraId="0D07BBEC" w14:textId="77777777">
        <w:trPr>
          <w:jc w:val="center"/>
        </w:trPr>
        <w:tc>
          <w:tcPr>
            <w:tcW w:w="6674" w:type="dxa"/>
          </w:tcPr>
          <w:p w14:paraId="20910231" w14:textId="77777777" w:rsidR="00527BBC" w:rsidRPr="00605DC0" w:rsidRDefault="003A4E48">
            <w:pPr>
              <w:spacing w:line="276" w:lineRule="auto"/>
              <w:jc w:val="both"/>
            </w:pPr>
            <w:r w:rsidRPr="00605DC0">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790" w:type="dxa"/>
            <w:vAlign w:val="center"/>
          </w:tcPr>
          <w:p w14:paraId="760DDDED" w14:textId="77777777" w:rsidR="00527BBC" w:rsidRPr="00605DC0" w:rsidRDefault="003A4E48">
            <w:pPr>
              <w:spacing w:line="276" w:lineRule="auto"/>
              <w:jc w:val="center"/>
            </w:pPr>
            <w:r w:rsidRPr="00605DC0">
              <w:t>Шаардлагад нийцсэн</w:t>
            </w:r>
          </w:p>
        </w:tc>
      </w:tr>
      <w:tr w:rsidR="00527BBC" w:rsidRPr="00605DC0" w14:paraId="734D211A" w14:textId="77777777">
        <w:trPr>
          <w:jc w:val="center"/>
        </w:trPr>
        <w:tc>
          <w:tcPr>
            <w:tcW w:w="6674" w:type="dxa"/>
          </w:tcPr>
          <w:p w14:paraId="7CC0F2B8" w14:textId="77777777" w:rsidR="00527BBC" w:rsidRPr="00605DC0" w:rsidRDefault="003A4E48">
            <w:pPr>
              <w:spacing w:line="276" w:lineRule="auto"/>
              <w:jc w:val="both"/>
            </w:pPr>
            <w:r w:rsidRPr="00605DC0">
              <w:t>29.1.5.зүйл, хэсэг, заалт нь хоорондоо зөрчилгүй байх;</w:t>
            </w:r>
          </w:p>
        </w:tc>
        <w:tc>
          <w:tcPr>
            <w:tcW w:w="2790" w:type="dxa"/>
            <w:vAlign w:val="center"/>
          </w:tcPr>
          <w:p w14:paraId="112C8092" w14:textId="77777777" w:rsidR="00527BBC" w:rsidRPr="00605DC0" w:rsidRDefault="003A4E48">
            <w:pPr>
              <w:spacing w:line="276" w:lineRule="auto"/>
              <w:jc w:val="center"/>
            </w:pPr>
            <w:r w:rsidRPr="00605DC0">
              <w:t>Шаардлагад нийцсэн</w:t>
            </w:r>
          </w:p>
        </w:tc>
      </w:tr>
      <w:tr w:rsidR="00527BBC" w:rsidRPr="00605DC0" w14:paraId="119C2410" w14:textId="77777777">
        <w:trPr>
          <w:jc w:val="center"/>
        </w:trPr>
        <w:tc>
          <w:tcPr>
            <w:tcW w:w="6674" w:type="dxa"/>
          </w:tcPr>
          <w:p w14:paraId="70FBC7E5" w14:textId="77777777" w:rsidR="00527BBC" w:rsidRPr="00605DC0" w:rsidRDefault="003A4E48">
            <w:pPr>
              <w:spacing w:line="276" w:lineRule="auto"/>
              <w:jc w:val="both"/>
            </w:pPr>
            <w:r w:rsidRPr="00605DC0">
              <w:lastRenderedPageBreak/>
              <w:t>29.1.6.хэм хэмжээ тогтоогоогүй, тунхагласан шинжтэй буюу нэг удаа хэрэгжүүлэх заалт тусгахгүй байх;</w:t>
            </w:r>
          </w:p>
        </w:tc>
        <w:tc>
          <w:tcPr>
            <w:tcW w:w="2790" w:type="dxa"/>
            <w:vAlign w:val="center"/>
          </w:tcPr>
          <w:p w14:paraId="06309A4D" w14:textId="77777777" w:rsidR="00527BBC" w:rsidRPr="00605DC0" w:rsidRDefault="003A4E48">
            <w:pPr>
              <w:spacing w:line="276" w:lineRule="auto"/>
              <w:jc w:val="center"/>
            </w:pPr>
            <w:r w:rsidRPr="00605DC0">
              <w:t>Шаардлагад нийцсэн</w:t>
            </w:r>
          </w:p>
        </w:tc>
      </w:tr>
      <w:tr w:rsidR="00527BBC" w:rsidRPr="00605DC0" w14:paraId="3DC56207" w14:textId="77777777">
        <w:trPr>
          <w:jc w:val="center"/>
        </w:trPr>
        <w:tc>
          <w:tcPr>
            <w:tcW w:w="6674" w:type="dxa"/>
          </w:tcPr>
          <w:p w14:paraId="2E20341C"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790" w:type="dxa"/>
            <w:vAlign w:val="center"/>
          </w:tcPr>
          <w:p w14:paraId="247BD5CA" w14:textId="77777777" w:rsidR="00527BBC" w:rsidRPr="00605DC0" w:rsidRDefault="003A4E48">
            <w:pPr>
              <w:spacing w:line="276" w:lineRule="auto"/>
              <w:jc w:val="center"/>
            </w:pPr>
            <w:r w:rsidRPr="00605DC0">
              <w:t>Шаардлагад нийцсэн</w:t>
            </w:r>
          </w:p>
        </w:tc>
      </w:tr>
      <w:tr w:rsidR="00527BBC" w:rsidRPr="00605DC0" w14:paraId="010E0301" w14:textId="77777777">
        <w:trPr>
          <w:jc w:val="center"/>
        </w:trPr>
        <w:tc>
          <w:tcPr>
            <w:tcW w:w="6674" w:type="dxa"/>
          </w:tcPr>
          <w:p w14:paraId="584E707F"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2790" w:type="dxa"/>
            <w:vAlign w:val="center"/>
          </w:tcPr>
          <w:p w14:paraId="543E9CB1" w14:textId="77777777" w:rsidR="00527BBC" w:rsidRPr="00605DC0" w:rsidRDefault="003A4E48">
            <w:pPr>
              <w:spacing w:line="276" w:lineRule="auto"/>
              <w:jc w:val="center"/>
            </w:pPr>
            <w:r w:rsidRPr="00605DC0">
              <w:t>Шаардлагад нийцсэн</w:t>
            </w:r>
          </w:p>
        </w:tc>
      </w:tr>
      <w:tr w:rsidR="00527BBC" w:rsidRPr="00605DC0" w14:paraId="743D6B10" w14:textId="77777777">
        <w:trPr>
          <w:jc w:val="center"/>
        </w:trPr>
        <w:tc>
          <w:tcPr>
            <w:tcW w:w="6674" w:type="dxa"/>
          </w:tcPr>
          <w:p w14:paraId="1195E288"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790" w:type="dxa"/>
            <w:vAlign w:val="center"/>
          </w:tcPr>
          <w:p w14:paraId="3E20327B" w14:textId="77777777" w:rsidR="00527BBC" w:rsidRPr="00605DC0" w:rsidRDefault="003A4E48">
            <w:pPr>
              <w:spacing w:line="276" w:lineRule="auto"/>
              <w:jc w:val="center"/>
            </w:pPr>
            <w:r w:rsidRPr="00605DC0">
              <w:t>Шаардлагад нийцсэн</w:t>
            </w:r>
          </w:p>
        </w:tc>
      </w:tr>
      <w:tr w:rsidR="00527BBC" w:rsidRPr="00605DC0" w14:paraId="09FEC72D" w14:textId="77777777">
        <w:trPr>
          <w:jc w:val="center"/>
        </w:trPr>
        <w:tc>
          <w:tcPr>
            <w:tcW w:w="6674" w:type="dxa"/>
          </w:tcPr>
          <w:p w14:paraId="73414D2E"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790" w:type="dxa"/>
            <w:vAlign w:val="center"/>
          </w:tcPr>
          <w:p w14:paraId="2B3ACE08" w14:textId="77777777" w:rsidR="00527BBC" w:rsidRPr="00605DC0" w:rsidRDefault="003A4E48">
            <w:pPr>
              <w:spacing w:line="276" w:lineRule="auto"/>
              <w:jc w:val="center"/>
            </w:pPr>
            <w:r w:rsidRPr="00605DC0">
              <w:t>Шаардлагад нийцсэн</w:t>
            </w:r>
          </w:p>
        </w:tc>
      </w:tr>
      <w:tr w:rsidR="00527BBC" w:rsidRPr="00605DC0" w14:paraId="430696B6" w14:textId="77777777">
        <w:trPr>
          <w:jc w:val="center"/>
        </w:trPr>
        <w:tc>
          <w:tcPr>
            <w:tcW w:w="6674" w:type="dxa"/>
          </w:tcPr>
          <w:p w14:paraId="0E2BBAA7"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790" w:type="dxa"/>
            <w:vAlign w:val="center"/>
          </w:tcPr>
          <w:p w14:paraId="3EA46013" w14:textId="77777777" w:rsidR="00527BBC" w:rsidRPr="00605DC0" w:rsidRDefault="003A4E48">
            <w:pPr>
              <w:spacing w:line="276" w:lineRule="auto"/>
              <w:jc w:val="center"/>
            </w:pPr>
            <w:r w:rsidRPr="00605DC0">
              <w:t>Шаардлагад нийцсэн</w:t>
            </w:r>
          </w:p>
        </w:tc>
      </w:tr>
      <w:tr w:rsidR="00527BBC" w:rsidRPr="00605DC0" w14:paraId="56A9F642" w14:textId="77777777">
        <w:trPr>
          <w:jc w:val="center"/>
        </w:trPr>
        <w:tc>
          <w:tcPr>
            <w:tcW w:w="9464" w:type="dxa"/>
            <w:gridSpan w:val="2"/>
          </w:tcPr>
          <w:p w14:paraId="6ED0ADD7" w14:textId="77777777" w:rsidR="00527BBC" w:rsidRPr="00605DC0" w:rsidRDefault="003A4E48">
            <w:pPr>
              <w:spacing w:line="276" w:lineRule="auto"/>
              <w:jc w:val="center"/>
            </w:pPr>
            <w:r w:rsidRPr="00605DC0">
              <w:rPr>
                <w:b/>
              </w:rPr>
              <w:t>Хууль тогтоомжийн тухай хуулийн 30 дугаар зүйлд заасан хуулийн төслийн эх бичвэрийн агуулгад тавих нийтлэг шаардлага</w:t>
            </w:r>
          </w:p>
        </w:tc>
      </w:tr>
      <w:tr w:rsidR="00527BBC" w:rsidRPr="00605DC0" w14:paraId="131204BB" w14:textId="77777777">
        <w:trPr>
          <w:jc w:val="center"/>
        </w:trPr>
        <w:tc>
          <w:tcPr>
            <w:tcW w:w="6674" w:type="dxa"/>
          </w:tcPr>
          <w:p w14:paraId="51592435"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30.1.1.Монгол Улсын Үндсэн хууль, бусад хуульд хэрэглэсэн нэр томьёог хэрэглэх;</w:t>
            </w:r>
          </w:p>
        </w:tc>
        <w:tc>
          <w:tcPr>
            <w:tcW w:w="2790" w:type="dxa"/>
            <w:vAlign w:val="center"/>
          </w:tcPr>
          <w:p w14:paraId="63CEE41C" w14:textId="77777777" w:rsidR="00527BBC" w:rsidRPr="00605DC0" w:rsidRDefault="003A4E48">
            <w:pPr>
              <w:spacing w:line="276" w:lineRule="auto"/>
              <w:jc w:val="center"/>
            </w:pPr>
            <w:r w:rsidRPr="00605DC0">
              <w:t>Шаардлагад нийцсэн</w:t>
            </w:r>
          </w:p>
        </w:tc>
      </w:tr>
      <w:tr w:rsidR="00527BBC" w:rsidRPr="00605DC0" w14:paraId="43137704" w14:textId="77777777">
        <w:trPr>
          <w:jc w:val="center"/>
        </w:trPr>
        <w:tc>
          <w:tcPr>
            <w:tcW w:w="6674" w:type="dxa"/>
          </w:tcPr>
          <w:p w14:paraId="354C2565"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30.1.2.нэг нэр томьёогоор өөр өөр ойлголтыг илэрхийлэхгүй байх;</w:t>
            </w:r>
          </w:p>
        </w:tc>
        <w:tc>
          <w:tcPr>
            <w:tcW w:w="2790" w:type="dxa"/>
            <w:vAlign w:val="center"/>
          </w:tcPr>
          <w:p w14:paraId="454354A7" w14:textId="77777777" w:rsidR="00527BBC" w:rsidRPr="00605DC0" w:rsidRDefault="003A4E48">
            <w:pPr>
              <w:spacing w:line="276" w:lineRule="auto"/>
              <w:jc w:val="center"/>
            </w:pPr>
            <w:r w:rsidRPr="00605DC0">
              <w:t>Шаардлагад нийцсэн</w:t>
            </w:r>
          </w:p>
        </w:tc>
      </w:tr>
      <w:tr w:rsidR="00527BBC" w:rsidRPr="00605DC0" w14:paraId="69DB2438" w14:textId="77777777">
        <w:trPr>
          <w:jc w:val="center"/>
        </w:trPr>
        <w:tc>
          <w:tcPr>
            <w:tcW w:w="6674" w:type="dxa"/>
          </w:tcPr>
          <w:p w14:paraId="5CC9A0F4"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30.1.3.үг хэллэгийг монгол хэл бичгийн дүрэмд нийцүүлэн хоёрдмол утгагүй товч, тодорхой, ойлгоход хялбараар бичих;</w:t>
            </w:r>
          </w:p>
        </w:tc>
        <w:tc>
          <w:tcPr>
            <w:tcW w:w="2790" w:type="dxa"/>
            <w:vAlign w:val="center"/>
          </w:tcPr>
          <w:p w14:paraId="3E309BF0" w14:textId="77777777" w:rsidR="00527BBC" w:rsidRPr="00605DC0" w:rsidRDefault="003A4E48">
            <w:pPr>
              <w:spacing w:line="276" w:lineRule="auto"/>
              <w:jc w:val="center"/>
            </w:pPr>
            <w:r w:rsidRPr="00605DC0">
              <w:t>Шаардлагад нийцсэн</w:t>
            </w:r>
          </w:p>
        </w:tc>
      </w:tr>
      <w:tr w:rsidR="00527BBC" w:rsidRPr="00605DC0" w14:paraId="0AF0DF18" w14:textId="77777777">
        <w:trPr>
          <w:jc w:val="center"/>
        </w:trPr>
        <w:tc>
          <w:tcPr>
            <w:tcW w:w="6674" w:type="dxa"/>
          </w:tcPr>
          <w:p w14:paraId="170976FA"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30.1.4.хүч оруулсан нэр томьёо хэрэглэхгүй байх;</w:t>
            </w:r>
          </w:p>
        </w:tc>
        <w:tc>
          <w:tcPr>
            <w:tcW w:w="2790" w:type="dxa"/>
            <w:vAlign w:val="center"/>
          </w:tcPr>
          <w:p w14:paraId="6126073F" w14:textId="77777777" w:rsidR="00527BBC" w:rsidRPr="00605DC0" w:rsidRDefault="003A4E48">
            <w:pPr>
              <w:spacing w:line="276" w:lineRule="auto"/>
              <w:jc w:val="center"/>
            </w:pPr>
            <w:r w:rsidRPr="00605DC0">
              <w:t>Шаардлагад нийцсэн</w:t>
            </w:r>
          </w:p>
        </w:tc>
      </w:tr>
      <w:tr w:rsidR="00527BBC" w:rsidRPr="00605DC0" w14:paraId="306BE194" w14:textId="77777777">
        <w:trPr>
          <w:jc w:val="center"/>
        </w:trPr>
        <w:tc>
          <w:tcPr>
            <w:tcW w:w="6674" w:type="dxa"/>
          </w:tcPr>
          <w:p w14:paraId="55AB6213"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30.1.5.жинхэнэ нэрийг ганц тоон дээр хэрэглэх.</w:t>
            </w:r>
          </w:p>
        </w:tc>
        <w:tc>
          <w:tcPr>
            <w:tcW w:w="2790" w:type="dxa"/>
            <w:vAlign w:val="center"/>
          </w:tcPr>
          <w:p w14:paraId="2ADE623F" w14:textId="77777777" w:rsidR="00527BBC" w:rsidRPr="00605DC0" w:rsidRDefault="003A4E48">
            <w:pPr>
              <w:spacing w:line="276" w:lineRule="auto"/>
              <w:jc w:val="center"/>
            </w:pPr>
            <w:r w:rsidRPr="00605DC0">
              <w:t>Шаардлагад нийцсэн</w:t>
            </w:r>
          </w:p>
        </w:tc>
      </w:tr>
    </w:tbl>
    <w:p w14:paraId="35B9CAAD" w14:textId="77777777" w:rsidR="00527BBC" w:rsidRPr="00605DC0" w:rsidRDefault="00527BBC">
      <w:pPr>
        <w:spacing w:after="0"/>
        <w:rPr>
          <w:rFonts w:ascii="Arial" w:eastAsia="Arial" w:hAnsi="Arial" w:cs="Arial"/>
          <w:b/>
          <w:sz w:val="24"/>
          <w:szCs w:val="24"/>
        </w:rPr>
      </w:pPr>
    </w:p>
    <w:p w14:paraId="33A11582" w14:textId="77777777" w:rsidR="00527BBC" w:rsidRPr="00605DC0" w:rsidRDefault="003A4E48">
      <w:pPr>
        <w:pStyle w:val="Heading2"/>
        <w:spacing w:line="276" w:lineRule="auto"/>
        <w:ind w:firstLine="720"/>
        <w:jc w:val="left"/>
        <w:rPr>
          <w:rFonts w:ascii="Arial" w:eastAsia="Arial" w:hAnsi="Arial" w:cs="Arial"/>
        </w:rPr>
      </w:pPr>
      <w:r w:rsidRPr="00605DC0">
        <w:rPr>
          <w:rFonts w:ascii="Arial" w:eastAsia="Arial" w:hAnsi="Arial" w:cs="Arial"/>
        </w:rPr>
        <w:t>“Харилцан уялдаа” шалгуур үзүүлэлтийн хүрээнд хийсэн үнэлгээ</w:t>
      </w:r>
    </w:p>
    <w:p w14:paraId="45C2DAB7" w14:textId="77777777" w:rsidR="00527BBC" w:rsidRPr="00605DC0" w:rsidRDefault="00527BBC">
      <w:pPr>
        <w:spacing w:after="120"/>
        <w:ind w:firstLine="720"/>
        <w:jc w:val="both"/>
        <w:rPr>
          <w:rFonts w:ascii="Arial" w:eastAsia="Arial" w:hAnsi="Arial" w:cs="Arial"/>
          <w:sz w:val="24"/>
          <w:szCs w:val="24"/>
        </w:rPr>
      </w:pPr>
    </w:p>
    <w:p w14:paraId="5F4D8B0D" w14:textId="464E579A" w:rsidR="00527BBC" w:rsidRPr="00605DC0" w:rsidRDefault="008F451D">
      <w:pPr>
        <w:spacing w:after="120"/>
        <w:ind w:firstLine="720"/>
        <w:jc w:val="both"/>
        <w:rPr>
          <w:rFonts w:ascii="Arial" w:eastAsia="Arial" w:hAnsi="Arial" w:cs="Arial"/>
          <w:sz w:val="24"/>
          <w:szCs w:val="24"/>
        </w:rPr>
      </w:pPr>
      <w:r w:rsidRPr="00605DC0">
        <w:rPr>
          <w:rFonts w:ascii="Arial" w:eastAsia="Arial" w:hAnsi="Arial" w:cs="Arial"/>
          <w:color w:val="000000"/>
          <w:sz w:val="24"/>
          <w:szCs w:val="24"/>
        </w:rPr>
        <w:t>Аж ахуйн үйл ажиллагаанд оролцох төрийн оролцоог хязгаарлах тухай тогтоллын</w:t>
      </w:r>
      <w:r w:rsidR="003A4E48" w:rsidRPr="00605DC0">
        <w:rPr>
          <w:rFonts w:ascii="Arial" w:eastAsia="Arial" w:hAnsi="Arial" w:cs="Arial"/>
          <w:sz w:val="24"/>
          <w:szCs w:val="24"/>
        </w:rPr>
        <w:t xml:space="preserve"> төслийн зүйл заалтуудыг үзэхэд уялдаа, хамаарлыг сайтар тодорхойлж өгч чад</w:t>
      </w:r>
      <w:r w:rsidRPr="00605DC0">
        <w:rPr>
          <w:rFonts w:ascii="Arial" w:eastAsia="Arial" w:hAnsi="Arial" w:cs="Arial"/>
          <w:sz w:val="24"/>
          <w:szCs w:val="24"/>
        </w:rPr>
        <w:t xml:space="preserve">сан гэж үзэж байна. </w:t>
      </w:r>
    </w:p>
    <w:p w14:paraId="3CDC5321" w14:textId="77777777" w:rsidR="00527BBC" w:rsidRPr="00605DC0" w:rsidRDefault="00527BBC">
      <w:pPr>
        <w:spacing w:after="0"/>
        <w:rPr>
          <w:rFonts w:ascii="Arial" w:eastAsia="Arial" w:hAnsi="Arial" w:cs="Arial"/>
          <w:sz w:val="24"/>
          <w:szCs w:val="24"/>
        </w:rPr>
      </w:pPr>
    </w:p>
    <w:tbl>
      <w:tblPr>
        <w:tblStyle w:val="a1"/>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
        <w:gridCol w:w="5920"/>
        <w:gridCol w:w="3168"/>
      </w:tblGrid>
      <w:tr w:rsidR="00527BBC" w:rsidRPr="00605DC0" w14:paraId="4A0FA758" w14:textId="77777777">
        <w:trPr>
          <w:jc w:val="center"/>
        </w:trPr>
        <w:tc>
          <w:tcPr>
            <w:tcW w:w="483" w:type="dxa"/>
            <w:vAlign w:val="center"/>
          </w:tcPr>
          <w:p w14:paraId="6B6DF7EC" w14:textId="77777777" w:rsidR="00527BBC" w:rsidRPr="00605DC0" w:rsidRDefault="003A4E48">
            <w:pPr>
              <w:pBdr>
                <w:top w:val="nil"/>
                <w:left w:val="nil"/>
                <w:bottom w:val="nil"/>
                <w:right w:val="nil"/>
                <w:between w:val="nil"/>
              </w:pBdr>
              <w:spacing w:line="276" w:lineRule="auto"/>
              <w:jc w:val="center"/>
              <w:rPr>
                <w:color w:val="000000"/>
              </w:rPr>
            </w:pPr>
            <w:r w:rsidRPr="00605DC0">
              <w:rPr>
                <w:color w:val="000000"/>
              </w:rPr>
              <w:lastRenderedPageBreak/>
              <w:t>№</w:t>
            </w:r>
          </w:p>
        </w:tc>
        <w:tc>
          <w:tcPr>
            <w:tcW w:w="5920" w:type="dxa"/>
            <w:vAlign w:val="center"/>
          </w:tcPr>
          <w:p w14:paraId="74CCF7E4" w14:textId="77777777" w:rsidR="00527BBC" w:rsidRPr="00605DC0" w:rsidRDefault="003A4E48">
            <w:pPr>
              <w:spacing w:line="276" w:lineRule="auto"/>
              <w:jc w:val="center"/>
            </w:pPr>
            <w:r w:rsidRPr="00605DC0">
              <w:t>Асуулт</w:t>
            </w:r>
          </w:p>
        </w:tc>
        <w:tc>
          <w:tcPr>
            <w:tcW w:w="3168" w:type="dxa"/>
            <w:vAlign w:val="center"/>
          </w:tcPr>
          <w:p w14:paraId="764EDA0A" w14:textId="77777777" w:rsidR="00527BBC" w:rsidRPr="00605DC0" w:rsidRDefault="003A4E48">
            <w:pPr>
              <w:spacing w:line="276" w:lineRule="auto"/>
              <w:jc w:val="center"/>
            </w:pPr>
            <w:r w:rsidRPr="00605DC0">
              <w:t>Хариулт</w:t>
            </w:r>
          </w:p>
        </w:tc>
      </w:tr>
      <w:tr w:rsidR="00527BBC" w:rsidRPr="00605DC0" w14:paraId="00C820F5" w14:textId="77777777">
        <w:trPr>
          <w:jc w:val="center"/>
        </w:trPr>
        <w:tc>
          <w:tcPr>
            <w:tcW w:w="483" w:type="dxa"/>
            <w:vAlign w:val="center"/>
          </w:tcPr>
          <w:p w14:paraId="5593C298" w14:textId="77777777" w:rsidR="00527BBC" w:rsidRPr="00605DC0" w:rsidRDefault="003A4E48">
            <w:pPr>
              <w:spacing w:line="276" w:lineRule="auto"/>
              <w:jc w:val="center"/>
            </w:pPr>
            <w:r w:rsidRPr="00605DC0">
              <w:t>1</w:t>
            </w:r>
          </w:p>
        </w:tc>
        <w:tc>
          <w:tcPr>
            <w:tcW w:w="5920" w:type="dxa"/>
          </w:tcPr>
          <w:p w14:paraId="209D2314"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төслийн зохицуулалт тухайн хуулийн зорилттой нийцэж байгаа эсэх;</w:t>
            </w:r>
          </w:p>
        </w:tc>
        <w:tc>
          <w:tcPr>
            <w:tcW w:w="3168" w:type="dxa"/>
            <w:vAlign w:val="center"/>
          </w:tcPr>
          <w:p w14:paraId="47577248" w14:textId="77777777" w:rsidR="00527BBC" w:rsidRPr="00605DC0" w:rsidRDefault="003A4E48">
            <w:pPr>
              <w:spacing w:line="276" w:lineRule="auto"/>
              <w:jc w:val="center"/>
              <w:rPr>
                <w:color w:val="000000"/>
              </w:rPr>
            </w:pPr>
            <w:r w:rsidRPr="00605DC0">
              <w:t>Нийцсэн</w:t>
            </w:r>
          </w:p>
        </w:tc>
      </w:tr>
      <w:tr w:rsidR="00527BBC" w:rsidRPr="00605DC0" w14:paraId="77576962" w14:textId="77777777">
        <w:trPr>
          <w:jc w:val="center"/>
        </w:trPr>
        <w:tc>
          <w:tcPr>
            <w:tcW w:w="483" w:type="dxa"/>
            <w:vAlign w:val="center"/>
          </w:tcPr>
          <w:p w14:paraId="18A50098" w14:textId="77777777" w:rsidR="00527BBC" w:rsidRPr="00605DC0" w:rsidRDefault="003A4E48">
            <w:pPr>
              <w:spacing w:line="276" w:lineRule="auto"/>
              <w:jc w:val="center"/>
            </w:pPr>
            <w:r w:rsidRPr="00605DC0">
              <w:t>2</w:t>
            </w:r>
          </w:p>
        </w:tc>
        <w:tc>
          <w:tcPr>
            <w:tcW w:w="5920" w:type="dxa"/>
          </w:tcPr>
          <w:p w14:paraId="0D14736E"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төслийн “Хууль тогтоомж” гэсэн хэсэгт заасан хуулиудын нэр тухайн харилцаанд хамаарах хууль мөн эсэх;</w:t>
            </w:r>
          </w:p>
        </w:tc>
        <w:tc>
          <w:tcPr>
            <w:tcW w:w="3168" w:type="dxa"/>
            <w:vAlign w:val="center"/>
          </w:tcPr>
          <w:p w14:paraId="649D0861" w14:textId="77777777" w:rsidR="00527BBC" w:rsidRPr="00605DC0" w:rsidRDefault="003A4E48">
            <w:pPr>
              <w:spacing w:line="276" w:lineRule="auto"/>
              <w:jc w:val="center"/>
            </w:pPr>
            <w:r w:rsidRPr="00605DC0">
              <w:t>Нийцсэн</w:t>
            </w:r>
          </w:p>
        </w:tc>
      </w:tr>
      <w:tr w:rsidR="00527BBC" w:rsidRPr="00605DC0" w14:paraId="31CEAA8E" w14:textId="77777777">
        <w:trPr>
          <w:jc w:val="center"/>
        </w:trPr>
        <w:tc>
          <w:tcPr>
            <w:tcW w:w="483" w:type="dxa"/>
            <w:vAlign w:val="center"/>
          </w:tcPr>
          <w:p w14:paraId="6F72CB96" w14:textId="77777777" w:rsidR="00527BBC" w:rsidRPr="00605DC0" w:rsidRDefault="003A4E48">
            <w:pPr>
              <w:spacing w:line="276" w:lineRule="auto"/>
              <w:jc w:val="center"/>
            </w:pPr>
            <w:r w:rsidRPr="00605DC0">
              <w:t>3</w:t>
            </w:r>
          </w:p>
        </w:tc>
        <w:tc>
          <w:tcPr>
            <w:tcW w:w="5920" w:type="dxa"/>
          </w:tcPr>
          <w:p w14:paraId="21F9246B"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тодорхойлсон нэр томьёо тухайн хуулийн төслийн болон бусад хуулийн нэр томьёотой нийцэж байгаа эсэх;</w:t>
            </w:r>
          </w:p>
        </w:tc>
        <w:tc>
          <w:tcPr>
            <w:tcW w:w="3168" w:type="dxa"/>
            <w:vAlign w:val="center"/>
          </w:tcPr>
          <w:p w14:paraId="6DF6D823" w14:textId="77777777" w:rsidR="00527BBC" w:rsidRPr="00605DC0" w:rsidRDefault="003A4E48">
            <w:pPr>
              <w:spacing w:line="276" w:lineRule="auto"/>
              <w:jc w:val="center"/>
            </w:pPr>
            <w:r w:rsidRPr="00605DC0">
              <w:t>Нийцсэн</w:t>
            </w:r>
          </w:p>
        </w:tc>
      </w:tr>
      <w:tr w:rsidR="00527BBC" w:rsidRPr="00605DC0" w14:paraId="117E0214" w14:textId="77777777">
        <w:trPr>
          <w:jc w:val="center"/>
        </w:trPr>
        <w:tc>
          <w:tcPr>
            <w:tcW w:w="483" w:type="dxa"/>
            <w:vAlign w:val="center"/>
          </w:tcPr>
          <w:p w14:paraId="6071DC88" w14:textId="77777777" w:rsidR="00527BBC" w:rsidRPr="00605DC0" w:rsidRDefault="003A4E48">
            <w:pPr>
              <w:spacing w:line="276" w:lineRule="auto"/>
              <w:jc w:val="center"/>
            </w:pPr>
            <w:r w:rsidRPr="00605DC0">
              <w:t>4</w:t>
            </w:r>
          </w:p>
        </w:tc>
        <w:tc>
          <w:tcPr>
            <w:tcW w:w="5920" w:type="dxa"/>
          </w:tcPr>
          <w:p w14:paraId="0B262A2C"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төслийн зүйл, заалт тухайн хуулийн төсөл болон бусад хуулийн заалттай нийцэж байгаа эсэх;</w:t>
            </w:r>
          </w:p>
        </w:tc>
        <w:tc>
          <w:tcPr>
            <w:tcW w:w="3168" w:type="dxa"/>
            <w:vAlign w:val="center"/>
          </w:tcPr>
          <w:p w14:paraId="522C8884" w14:textId="77777777" w:rsidR="00527BBC" w:rsidRPr="00605DC0" w:rsidRDefault="003A4E48">
            <w:pPr>
              <w:spacing w:line="276" w:lineRule="auto"/>
              <w:jc w:val="center"/>
            </w:pPr>
            <w:r w:rsidRPr="00605DC0">
              <w:t>Нийцсэн</w:t>
            </w:r>
          </w:p>
        </w:tc>
      </w:tr>
      <w:tr w:rsidR="00527BBC" w:rsidRPr="00605DC0" w14:paraId="1A54536D" w14:textId="77777777">
        <w:trPr>
          <w:jc w:val="center"/>
        </w:trPr>
        <w:tc>
          <w:tcPr>
            <w:tcW w:w="483" w:type="dxa"/>
            <w:vAlign w:val="center"/>
          </w:tcPr>
          <w:p w14:paraId="2A226FBD" w14:textId="77777777" w:rsidR="00527BBC" w:rsidRPr="00605DC0" w:rsidRDefault="003A4E48">
            <w:pPr>
              <w:spacing w:line="276" w:lineRule="auto"/>
              <w:jc w:val="center"/>
            </w:pPr>
            <w:r w:rsidRPr="00605DC0">
              <w:t>5</w:t>
            </w:r>
          </w:p>
        </w:tc>
        <w:tc>
          <w:tcPr>
            <w:tcW w:w="5920" w:type="dxa"/>
          </w:tcPr>
          <w:p w14:paraId="06258187"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төслийн зүйл, заалт тухайн хуулийн төслийн болон бусад хуулийн заалттай давхардсан эсэх;</w:t>
            </w:r>
          </w:p>
        </w:tc>
        <w:tc>
          <w:tcPr>
            <w:tcW w:w="3168" w:type="dxa"/>
            <w:vAlign w:val="center"/>
          </w:tcPr>
          <w:p w14:paraId="67E6BFAE" w14:textId="77777777" w:rsidR="00527BBC" w:rsidRPr="00605DC0" w:rsidRDefault="003A4E48">
            <w:pPr>
              <w:spacing w:line="276" w:lineRule="auto"/>
              <w:jc w:val="center"/>
            </w:pPr>
            <w:r w:rsidRPr="00605DC0">
              <w:t>Давхардаагүй</w:t>
            </w:r>
          </w:p>
        </w:tc>
      </w:tr>
      <w:tr w:rsidR="00527BBC" w:rsidRPr="00605DC0" w14:paraId="75C4BFEA" w14:textId="77777777">
        <w:trPr>
          <w:jc w:val="center"/>
        </w:trPr>
        <w:tc>
          <w:tcPr>
            <w:tcW w:w="483" w:type="dxa"/>
            <w:vAlign w:val="center"/>
          </w:tcPr>
          <w:p w14:paraId="30112E93" w14:textId="77777777" w:rsidR="00527BBC" w:rsidRPr="00605DC0" w:rsidRDefault="003A4E48">
            <w:pPr>
              <w:spacing w:line="276" w:lineRule="auto"/>
              <w:jc w:val="center"/>
            </w:pPr>
            <w:r w:rsidRPr="00605DC0">
              <w:t>6</w:t>
            </w:r>
          </w:p>
        </w:tc>
        <w:tc>
          <w:tcPr>
            <w:tcW w:w="5920" w:type="dxa"/>
          </w:tcPr>
          <w:p w14:paraId="1E349D2A"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төслийг хэрэгжүүлэх этгээдийг тодорхой тусгасан эсэх;</w:t>
            </w:r>
          </w:p>
        </w:tc>
        <w:tc>
          <w:tcPr>
            <w:tcW w:w="3168" w:type="dxa"/>
            <w:vAlign w:val="center"/>
          </w:tcPr>
          <w:p w14:paraId="637E0CFA" w14:textId="77777777" w:rsidR="00527BBC" w:rsidRPr="00605DC0" w:rsidRDefault="003A4E48">
            <w:pPr>
              <w:spacing w:line="276" w:lineRule="auto"/>
              <w:jc w:val="center"/>
            </w:pPr>
            <w:r w:rsidRPr="00605DC0">
              <w:t>Тусгасан</w:t>
            </w:r>
          </w:p>
        </w:tc>
      </w:tr>
      <w:tr w:rsidR="00527BBC" w:rsidRPr="00605DC0" w14:paraId="3EBBE365" w14:textId="77777777">
        <w:trPr>
          <w:jc w:val="center"/>
        </w:trPr>
        <w:tc>
          <w:tcPr>
            <w:tcW w:w="483" w:type="dxa"/>
            <w:vAlign w:val="center"/>
          </w:tcPr>
          <w:p w14:paraId="18035FD5" w14:textId="77777777" w:rsidR="00527BBC" w:rsidRPr="00605DC0" w:rsidRDefault="003A4E48">
            <w:pPr>
              <w:spacing w:line="276" w:lineRule="auto"/>
              <w:jc w:val="center"/>
            </w:pPr>
            <w:r w:rsidRPr="00605DC0">
              <w:t>7</w:t>
            </w:r>
          </w:p>
        </w:tc>
        <w:tc>
          <w:tcPr>
            <w:tcW w:w="5920" w:type="dxa"/>
          </w:tcPr>
          <w:p w14:paraId="5480308A"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шаардлагатай зохицуулалтыг орхигдуулсан эсэх;</w:t>
            </w:r>
          </w:p>
        </w:tc>
        <w:tc>
          <w:tcPr>
            <w:tcW w:w="3168" w:type="dxa"/>
            <w:vAlign w:val="center"/>
          </w:tcPr>
          <w:p w14:paraId="54D306E2" w14:textId="77777777" w:rsidR="00527BBC" w:rsidRPr="00605DC0" w:rsidRDefault="003A4E48">
            <w:pPr>
              <w:spacing w:line="276" w:lineRule="auto"/>
              <w:jc w:val="center"/>
            </w:pPr>
            <w:r w:rsidRPr="00605DC0">
              <w:t>Орхигдуулаагүй</w:t>
            </w:r>
          </w:p>
        </w:tc>
      </w:tr>
      <w:tr w:rsidR="00527BBC" w:rsidRPr="00605DC0" w14:paraId="5E82650E" w14:textId="77777777">
        <w:trPr>
          <w:jc w:val="center"/>
        </w:trPr>
        <w:tc>
          <w:tcPr>
            <w:tcW w:w="483" w:type="dxa"/>
            <w:vAlign w:val="center"/>
          </w:tcPr>
          <w:p w14:paraId="490F649F" w14:textId="77777777" w:rsidR="00527BBC" w:rsidRPr="00605DC0" w:rsidRDefault="003A4E48">
            <w:pPr>
              <w:spacing w:line="276" w:lineRule="auto"/>
              <w:jc w:val="center"/>
            </w:pPr>
            <w:r w:rsidRPr="00605DC0">
              <w:t>8</w:t>
            </w:r>
          </w:p>
        </w:tc>
        <w:tc>
          <w:tcPr>
            <w:tcW w:w="5920" w:type="dxa"/>
          </w:tcPr>
          <w:p w14:paraId="6E93F3D0"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төрийн байгууллагын гүйцэтгэх чиг үүргийг давхардуулан тусгасан эсэх;</w:t>
            </w:r>
          </w:p>
        </w:tc>
        <w:tc>
          <w:tcPr>
            <w:tcW w:w="3168" w:type="dxa"/>
            <w:vAlign w:val="center"/>
          </w:tcPr>
          <w:p w14:paraId="3CFD5A6A" w14:textId="77777777" w:rsidR="00527BBC" w:rsidRPr="00605DC0" w:rsidRDefault="003A4E48">
            <w:pPr>
              <w:spacing w:line="276" w:lineRule="auto"/>
              <w:jc w:val="center"/>
            </w:pPr>
            <w:r w:rsidRPr="00605DC0">
              <w:t>Тусгаагүй</w:t>
            </w:r>
          </w:p>
        </w:tc>
      </w:tr>
      <w:tr w:rsidR="00527BBC" w:rsidRPr="00605DC0" w14:paraId="5CEDE29A" w14:textId="77777777">
        <w:trPr>
          <w:jc w:val="center"/>
        </w:trPr>
        <w:tc>
          <w:tcPr>
            <w:tcW w:w="483" w:type="dxa"/>
            <w:vAlign w:val="center"/>
          </w:tcPr>
          <w:p w14:paraId="4B6BAE0A" w14:textId="77777777" w:rsidR="00527BBC" w:rsidRPr="00605DC0" w:rsidRDefault="003A4E48">
            <w:pPr>
              <w:spacing w:line="276" w:lineRule="auto"/>
              <w:jc w:val="center"/>
            </w:pPr>
            <w:r w:rsidRPr="00605DC0">
              <w:t>9</w:t>
            </w:r>
          </w:p>
        </w:tc>
        <w:tc>
          <w:tcPr>
            <w:tcW w:w="5920" w:type="dxa"/>
          </w:tcPr>
          <w:p w14:paraId="7D009B4F"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Төрийн байгууллагын чиг үүргийг төрийн бус байгууллага, мэргэжлийн холбоодоор гүйцэтгүүлэх боломжтой эсэх;</w:t>
            </w:r>
          </w:p>
        </w:tc>
        <w:tc>
          <w:tcPr>
            <w:tcW w:w="3168" w:type="dxa"/>
            <w:vAlign w:val="center"/>
          </w:tcPr>
          <w:p w14:paraId="1B531233" w14:textId="77777777" w:rsidR="00527BBC" w:rsidRPr="00605DC0" w:rsidRDefault="003A4E48">
            <w:pPr>
              <w:spacing w:line="276" w:lineRule="auto"/>
              <w:jc w:val="center"/>
            </w:pPr>
            <w:r w:rsidRPr="00605DC0">
              <w:t>Боломжтой</w:t>
            </w:r>
          </w:p>
        </w:tc>
      </w:tr>
      <w:tr w:rsidR="00527BBC" w:rsidRPr="00605DC0" w14:paraId="421EF378" w14:textId="77777777">
        <w:trPr>
          <w:jc w:val="center"/>
        </w:trPr>
        <w:tc>
          <w:tcPr>
            <w:tcW w:w="483" w:type="dxa"/>
            <w:vAlign w:val="center"/>
          </w:tcPr>
          <w:p w14:paraId="2D1B1101" w14:textId="77777777" w:rsidR="00527BBC" w:rsidRPr="00605DC0" w:rsidRDefault="003A4E48">
            <w:pPr>
              <w:spacing w:line="276" w:lineRule="auto"/>
              <w:jc w:val="center"/>
            </w:pPr>
            <w:r w:rsidRPr="00605DC0">
              <w:t>10</w:t>
            </w:r>
          </w:p>
        </w:tc>
        <w:tc>
          <w:tcPr>
            <w:tcW w:w="5920" w:type="dxa"/>
          </w:tcPr>
          <w:p w14:paraId="02680BCA"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Татварын хуулиас бусад хуулийн төсөлд албан татвар, төлбөр, хураамж тогтоосон эсэх;</w:t>
            </w:r>
          </w:p>
        </w:tc>
        <w:tc>
          <w:tcPr>
            <w:tcW w:w="3168" w:type="dxa"/>
            <w:vAlign w:val="center"/>
          </w:tcPr>
          <w:p w14:paraId="6C98EF3D" w14:textId="77777777" w:rsidR="00527BBC" w:rsidRPr="00605DC0" w:rsidRDefault="003A4E48">
            <w:pPr>
              <w:spacing w:line="276" w:lineRule="auto"/>
              <w:jc w:val="center"/>
            </w:pPr>
            <w:r w:rsidRPr="00605DC0">
              <w:t>Үгүй</w:t>
            </w:r>
          </w:p>
        </w:tc>
      </w:tr>
      <w:tr w:rsidR="00527BBC" w:rsidRPr="00605DC0" w14:paraId="7F1B1BAE" w14:textId="77777777">
        <w:trPr>
          <w:jc w:val="center"/>
        </w:trPr>
        <w:tc>
          <w:tcPr>
            <w:tcW w:w="483" w:type="dxa"/>
            <w:vAlign w:val="center"/>
          </w:tcPr>
          <w:p w14:paraId="386F1A30" w14:textId="77777777" w:rsidR="00527BBC" w:rsidRPr="00605DC0" w:rsidRDefault="003A4E48">
            <w:pPr>
              <w:spacing w:line="276" w:lineRule="auto"/>
              <w:jc w:val="center"/>
            </w:pPr>
            <w:r w:rsidRPr="00605DC0">
              <w:t>11</w:t>
            </w:r>
          </w:p>
        </w:tc>
        <w:tc>
          <w:tcPr>
            <w:tcW w:w="5920" w:type="dxa"/>
          </w:tcPr>
          <w:p w14:paraId="194C63E1"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168" w:type="dxa"/>
            <w:vAlign w:val="center"/>
          </w:tcPr>
          <w:p w14:paraId="22A06A4F" w14:textId="77777777" w:rsidR="00527BBC" w:rsidRPr="00605DC0" w:rsidRDefault="003A4E48">
            <w:pPr>
              <w:spacing w:line="276" w:lineRule="auto"/>
              <w:jc w:val="center"/>
            </w:pPr>
            <w:r w:rsidRPr="00605DC0">
              <w:t>Үгүй</w:t>
            </w:r>
          </w:p>
        </w:tc>
      </w:tr>
      <w:tr w:rsidR="00527BBC" w:rsidRPr="00605DC0" w14:paraId="65C3E9B5" w14:textId="77777777">
        <w:trPr>
          <w:jc w:val="center"/>
        </w:trPr>
        <w:tc>
          <w:tcPr>
            <w:tcW w:w="483" w:type="dxa"/>
            <w:vAlign w:val="center"/>
          </w:tcPr>
          <w:p w14:paraId="4E01F140" w14:textId="77777777" w:rsidR="00527BBC" w:rsidRPr="00605DC0" w:rsidRDefault="003A4E48">
            <w:pPr>
              <w:spacing w:line="276" w:lineRule="auto"/>
              <w:jc w:val="center"/>
            </w:pPr>
            <w:r w:rsidRPr="00605DC0">
              <w:t>12</w:t>
            </w:r>
          </w:p>
        </w:tc>
        <w:tc>
          <w:tcPr>
            <w:tcW w:w="5920" w:type="dxa"/>
          </w:tcPr>
          <w:p w14:paraId="3B90F4A6"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Монгол Улсын Үндсэн хууль болон Монгол Улсын олон улсын гэрээнд заасан хүний эрхийг хязгаарласан зохицуулалт тусгасан эсэх;</w:t>
            </w:r>
          </w:p>
        </w:tc>
        <w:tc>
          <w:tcPr>
            <w:tcW w:w="3168" w:type="dxa"/>
            <w:vAlign w:val="center"/>
          </w:tcPr>
          <w:p w14:paraId="43065A53" w14:textId="77777777" w:rsidR="00527BBC" w:rsidRPr="00605DC0" w:rsidRDefault="003A4E48">
            <w:pPr>
              <w:spacing w:line="276" w:lineRule="auto"/>
              <w:jc w:val="center"/>
            </w:pPr>
            <w:r w:rsidRPr="00605DC0">
              <w:t>Тусгаагүй</w:t>
            </w:r>
          </w:p>
        </w:tc>
      </w:tr>
      <w:tr w:rsidR="00527BBC" w:rsidRPr="00605DC0" w14:paraId="0D2AF509" w14:textId="77777777">
        <w:trPr>
          <w:jc w:val="center"/>
        </w:trPr>
        <w:tc>
          <w:tcPr>
            <w:tcW w:w="483" w:type="dxa"/>
            <w:vAlign w:val="center"/>
          </w:tcPr>
          <w:p w14:paraId="27E9B081" w14:textId="77777777" w:rsidR="00527BBC" w:rsidRPr="00605DC0" w:rsidRDefault="003A4E48">
            <w:pPr>
              <w:spacing w:line="276" w:lineRule="auto"/>
              <w:jc w:val="center"/>
            </w:pPr>
            <w:r w:rsidRPr="00605DC0">
              <w:t>13</w:t>
            </w:r>
          </w:p>
        </w:tc>
        <w:tc>
          <w:tcPr>
            <w:tcW w:w="5920" w:type="dxa"/>
          </w:tcPr>
          <w:p w14:paraId="4B24FFFB"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төслийн зүйл, заалт жендэрийн эрх тэгш байдлыг хангасан эсэх;</w:t>
            </w:r>
          </w:p>
        </w:tc>
        <w:tc>
          <w:tcPr>
            <w:tcW w:w="3168" w:type="dxa"/>
            <w:vAlign w:val="center"/>
          </w:tcPr>
          <w:p w14:paraId="657D2616" w14:textId="77777777" w:rsidR="00527BBC" w:rsidRPr="00605DC0" w:rsidRDefault="003A4E48">
            <w:pPr>
              <w:spacing w:line="276" w:lineRule="auto"/>
              <w:jc w:val="center"/>
            </w:pPr>
            <w:r w:rsidRPr="00605DC0">
              <w:t>Ийм зохицуулалт шаардлагагүй</w:t>
            </w:r>
          </w:p>
        </w:tc>
      </w:tr>
      <w:tr w:rsidR="00527BBC" w:rsidRPr="00605DC0" w14:paraId="6FAD887E" w14:textId="77777777">
        <w:trPr>
          <w:jc w:val="center"/>
        </w:trPr>
        <w:tc>
          <w:tcPr>
            <w:tcW w:w="483" w:type="dxa"/>
            <w:vAlign w:val="center"/>
          </w:tcPr>
          <w:p w14:paraId="440701FB" w14:textId="77777777" w:rsidR="00527BBC" w:rsidRPr="00605DC0" w:rsidRDefault="003A4E48">
            <w:pPr>
              <w:spacing w:line="276" w:lineRule="auto"/>
              <w:jc w:val="center"/>
            </w:pPr>
            <w:r w:rsidRPr="00605DC0">
              <w:t>14</w:t>
            </w:r>
          </w:p>
        </w:tc>
        <w:tc>
          <w:tcPr>
            <w:tcW w:w="5920" w:type="dxa"/>
          </w:tcPr>
          <w:p w14:paraId="5BE3DE5D"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шударга бус өрсөлдөөнийг бий болгоход чиглэсэн заалт тусгагдсан эсэх;</w:t>
            </w:r>
          </w:p>
        </w:tc>
        <w:tc>
          <w:tcPr>
            <w:tcW w:w="3168" w:type="dxa"/>
            <w:vAlign w:val="center"/>
          </w:tcPr>
          <w:p w14:paraId="4FD66A01" w14:textId="77777777" w:rsidR="00527BBC" w:rsidRPr="00605DC0" w:rsidRDefault="003A4E48">
            <w:pPr>
              <w:spacing w:line="276" w:lineRule="auto"/>
              <w:jc w:val="center"/>
            </w:pPr>
            <w:r w:rsidRPr="00605DC0">
              <w:t>Ийм зохицуулалт шаардлагагүй</w:t>
            </w:r>
          </w:p>
        </w:tc>
      </w:tr>
      <w:tr w:rsidR="00527BBC" w:rsidRPr="00605DC0" w14:paraId="6634E5DF" w14:textId="77777777">
        <w:trPr>
          <w:jc w:val="center"/>
        </w:trPr>
        <w:tc>
          <w:tcPr>
            <w:tcW w:w="483" w:type="dxa"/>
            <w:vAlign w:val="center"/>
          </w:tcPr>
          <w:p w14:paraId="6F5A4BB2" w14:textId="77777777" w:rsidR="00527BBC" w:rsidRPr="00605DC0" w:rsidRDefault="003A4E48">
            <w:pPr>
              <w:spacing w:line="276" w:lineRule="auto"/>
              <w:jc w:val="center"/>
            </w:pPr>
            <w:r w:rsidRPr="00605DC0">
              <w:t>15</w:t>
            </w:r>
          </w:p>
        </w:tc>
        <w:tc>
          <w:tcPr>
            <w:tcW w:w="5920" w:type="dxa"/>
          </w:tcPr>
          <w:p w14:paraId="7616EAAA"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авлига, хүнд суртлыг бий болгоход чиглэсэн заалт тусгагдсан эсэх;</w:t>
            </w:r>
          </w:p>
        </w:tc>
        <w:tc>
          <w:tcPr>
            <w:tcW w:w="3168" w:type="dxa"/>
            <w:vAlign w:val="center"/>
          </w:tcPr>
          <w:p w14:paraId="68357776" w14:textId="77777777" w:rsidR="00527BBC" w:rsidRPr="00605DC0" w:rsidRDefault="003A4E48">
            <w:pPr>
              <w:spacing w:line="276" w:lineRule="auto"/>
              <w:jc w:val="center"/>
            </w:pPr>
            <w:r w:rsidRPr="00605DC0">
              <w:t>Ийм зохицуулалт шаардлагагүй</w:t>
            </w:r>
          </w:p>
        </w:tc>
      </w:tr>
      <w:tr w:rsidR="00527BBC" w:rsidRPr="00605DC0" w14:paraId="63C588BA" w14:textId="77777777">
        <w:trPr>
          <w:jc w:val="center"/>
        </w:trPr>
        <w:tc>
          <w:tcPr>
            <w:tcW w:w="483" w:type="dxa"/>
            <w:vAlign w:val="center"/>
          </w:tcPr>
          <w:p w14:paraId="16638D75" w14:textId="77777777" w:rsidR="00527BBC" w:rsidRPr="00605DC0" w:rsidRDefault="003A4E48">
            <w:pPr>
              <w:spacing w:line="276" w:lineRule="auto"/>
              <w:jc w:val="center"/>
            </w:pPr>
            <w:r w:rsidRPr="00605DC0">
              <w:t>16</w:t>
            </w:r>
          </w:p>
        </w:tc>
        <w:tc>
          <w:tcPr>
            <w:tcW w:w="5920" w:type="dxa"/>
          </w:tcPr>
          <w:p w14:paraId="04367522"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тусгасан хориглосон хэм хэмжээг зөрчсөн этгээдэд хүлээлгэх хариуцлагын талаар тодорхой тусгасан эсэх.</w:t>
            </w:r>
          </w:p>
        </w:tc>
        <w:tc>
          <w:tcPr>
            <w:tcW w:w="3168" w:type="dxa"/>
            <w:vAlign w:val="center"/>
          </w:tcPr>
          <w:p w14:paraId="38385299" w14:textId="77777777" w:rsidR="00527BBC" w:rsidRPr="00605DC0" w:rsidRDefault="003A4E48">
            <w:pPr>
              <w:spacing w:line="276" w:lineRule="auto"/>
              <w:jc w:val="center"/>
            </w:pPr>
            <w:r w:rsidRPr="00605DC0">
              <w:t>Ийм зохицуулалт шаардлагагүй</w:t>
            </w:r>
          </w:p>
        </w:tc>
      </w:tr>
    </w:tbl>
    <w:p w14:paraId="2C1B3CE9" w14:textId="77777777" w:rsidR="00527BBC" w:rsidRPr="00605DC0" w:rsidRDefault="00527BBC">
      <w:pPr>
        <w:pStyle w:val="Heading3"/>
        <w:spacing w:after="0"/>
        <w:rPr>
          <w:rFonts w:ascii="Arial" w:eastAsia="Arial" w:hAnsi="Arial" w:cs="Arial"/>
          <w:color w:val="000000"/>
          <w:sz w:val="24"/>
          <w:szCs w:val="24"/>
        </w:rPr>
      </w:pPr>
    </w:p>
    <w:p w14:paraId="2BFC7B5B" w14:textId="77777777" w:rsidR="00527BBC" w:rsidRPr="00605DC0" w:rsidRDefault="003A4E48">
      <w:pPr>
        <w:pStyle w:val="Heading3"/>
        <w:spacing w:before="120" w:after="120"/>
        <w:jc w:val="center"/>
        <w:rPr>
          <w:rFonts w:ascii="Arial" w:eastAsia="Arial" w:hAnsi="Arial" w:cs="Arial"/>
          <w:color w:val="000000"/>
          <w:sz w:val="24"/>
          <w:szCs w:val="24"/>
        </w:rPr>
      </w:pPr>
      <w:r w:rsidRPr="00605DC0">
        <w:rPr>
          <w:rFonts w:ascii="Arial" w:eastAsia="Arial" w:hAnsi="Arial" w:cs="Arial"/>
          <w:color w:val="000000"/>
          <w:sz w:val="24"/>
          <w:szCs w:val="24"/>
        </w:rPr>
        <w:t>ДҮГНЭЛТ, ЗӨВЛӨМЖ</w:t>
      </w:r>
    </w:p>
    <w:p w14:paraId="10151B31" w14:textId="7B8DBC96" w:rsidR="00527BBC" w:rsidRPr="00605DC0" w:rsidRDefault="003A4E48">
      <w:pPr>
        <w:spacing w:after="120"/>
        <w:ind w:firstLine="567"/>
        <w:jc w:val="both"/>
        <w:rPr>
          <w:rFonts w:ascii="Arial" w:eastAsia="Arial" w:hAnsi="Arial" w:cs="Arial"/>
          <w:color w:val="000000"/>
          <w:sz w:val="24"/>
          <w:szCs w:val="24"/>
        </w:rPr>
      </w:pPr>
      <w:r w:rsidRPr="00605DC0">
        <w:rPr>
          <w:rFonts w:ascii="Arial" w:eastAsia="Arial" w:hAnsi="Arial" w:cs="Arial"/>
          <w:color w:val="000000"/>
          <w:sz w:val="24"/>
          <w:szCs w:val="24"/>
        </w:rPr>
        <w:t xml:space="preserve">Энэхүү үнэлгээг </w:t>
      </w:r>
      <w:r w:rsidR="00050654" w:rsidRPr="00605DC0">
        <w:rPr>
          <w:rFonts w:ascii="Arial" w:eastAsia="Arial" w:hAnsi="Arial" w:cs="Arial"/>
          <w:color w:val="000000"/>
          <w:sz w:val="24"/>
          <w:szCs w:val="24"/>
        </w:rPr>
        <w:t xml:space="preserve">Аж ахуйн үйл ажиллагаанд оролцох төрийн оролцоог хязгаарлах тухай Улсын Их Хурлын тогтоолын төслийн </w:t>
      </w:r>
      <w:r w:rsidRPr="00605DC0">
        <w:rPr>
          <w:rFonts w:ascii="Arial" w:eastAsia="Arial" w:hAnsi="Arial" w:cs="Arial"/>
          <w:color w:val="000000"/>
          <w:sz w:val="24"/>
          <w:szCs w:val="24"/>
        </w:rPr>
        <w:t>үр нөлөөг Засгийн газрын 2016 оны 59 дүгээр тогтоолын 3 дугаар хавсралтаар батлагдсан “Хуулийн төслийн үр нөлөө тооцох аргачлал”-ын дагуу тооцож дараах дүгнэлт, зөвлөмжийг гаргаж байна.   </w:t>
      </w:r>
    </w:p>
    <w:p w14:paraId="14C0E512" w14:textId="77777777" w:rsidR="00527BBC" w:rsidRPr="00605DC0" w:rsidRDefault="003A4E48">
      <w:pPr>
        <w:spacing w:after="120"/>
        <w:ind w:firstLine="567"/>
        <w:jc w:val="both"/>
        <w:rPr>
          <w:rFonts w:ascii="Arial" w:eastAsia="Arial" w:hAnsi="Arial" w:cs="Arial"/>
          <w:color w:val="000000"/>
          <w:sz w:val="24"/>
          <w:szCs w:val="24"/>
        </w:rPr>
      </w:pPr>
      <w:r w:rsidRPr="00605DC0">
        <w:rPr>
          <w:rFonts w:ascii="Arial" w:eastAsia="Arial" w:hAnsi="Arial" w:cs="Arial"/>
          <w:color w:val="000000"/>
          <w:sz w:val="24"/>
          <w:szCs w:val="24"/>
        </w:rPr>
        <w:t xml:space="preserve">Энэхүү үнэлгээг </w:t>
      </w:r>
      <w:r w:rsidRPr="00605DC0">
        <w:rPr>
          <w:rFonts w:ascii="Arial" w:eastAsia="Arial" w:hAnsi="Arial" w:cs="Arial"/>
          <w:sz w:val="24"/>
          <w:szCs w:val="24"/>
        </w:rPr>
        <w:t xml:space="preserve">эдгээр </w:t>
      </w:r>
      <w:r w:rsidRPr="00605DC0">
        <w:rPr>
          <w:rFonts w:ascii="Arial" w:eastAsia="Arial" w:hAnsi="Arial" w:cs="Arial"/>
          <w:color w:val="000000"/>
          <w:sz w:val="24"/>
          <w:szCs w:val="24"/>
        </w:rPr>
        <w:t>хуулийн төслүүд</w:t>
      </w:r>
      <w:r w:rsidRPr="00605DC0">
        <w:rPr>
          <w:rFonts w:ascii="Arial" w:eastAsia="Arial" w:hAnsi="Arial" w:cs="Arial"/>
          <w:sz w:val="24"/>
          <w:szCs w:val="24"/>
        </w:rPr>
        <w:t xml:space="preserve">эд хийхэд </w:t>
      </w:r>
      <w:r w:rsidRPr="00605DC0">
        <w:rPr>
          <w:rFonts w:ascii="Arial" w:eastAsia="Arial" w:hAnsi="Arial" w:cs="Arial"/>
          <w:color w:val="000000"/>
          <w:sz w:val="24"/>
          <w:szCs w:val="24"/>
        </w:rPr>
        <w:t>сонгосон шалгуур үзүүлэлтүүдээр үнэлэхэд хуулийн төслийн үзэл баримтлалаар тодорхойлсон зорилгыг хангасан, практикт хэрэгжих бүрэн боломжтой, хуулийн төслийн томьёолол нь ойлгомжтой, хоёрдмол утга санаагүй, тодорхой, Монгол Улсын үндсэн хууль, бусад хууль тогтоомж болон тухайн хуулийн зүйл, заалттай давхардаагүй, зөрчилдөөгүй гэж дүгнэж байна.</w:t>
      </w:r>
    </w:p>
    <w:p w14:paraId="472094D7" w14:textId="24283AF6" w:rsidR="00527BBC" w:rsidRPr="00605DC0" w:rsidRDefault="003A4E48">
      <w:pPr>
        <w:spacing w:after="0"/>
        <w:ind w:firstLine="567"/>
        <w:jc w:val="both"/>
        <w:rPr>
          <w:rFonts w:ascii="Arial" w:eastAsia="Arial" w:hAnsi="Arial" w:cs="Arial"/>
          <w:color w:val="000000"/>
          <w:sz w:val="24"/>
          <w:szCs w:val="24"/>
        </w:rPr>
      </w:pPr>
      <w:r w:rsidRPr="00605DC0">
        <w:rPr>
          <w:rFonts w:ascii="Arial" w:eastAsia="Arial" w:hAnsi="Arial" w:cs="Arial"/>
          <w:color w:val="000000"/>
          <w:sz w:val="24"/>
          <w:szCs w:val="24"/>
        </w:rPr>
        <w:t xml:space="preserve">Иймд хууль тогтоомжийн төслийн үр нөлөөг үнэлэх аргачлалын дагуу </w:t>
      </w:r>
      <w:r w:rsidR="00E307A0" w:rsidRPr="00605DC0">
        <w:rPr>
          <w:rFonts w:ascii="Arial" w:eastAsia="Arial" w:hAnsi="Arial" w:cs="Arial"/>
          <w:color w:val="000000"/>
          <w:sz w:val="24"/>
          <w:szCs w:val="24"/>
        </w:rPr>
        <w:t xml:space="preserve">Жагсаал, цуглаан хийх журмын тухай хуульд нэмэлт, өөрчлөлт оруулах тухай </w:t>
      </w:r>
      <w:r w:rsidR="00E307A0" w:rsidRPr="00605DC0">
        <w:rPr>
          <w:rFonts w:ascii="Arial" w:eastAsia="Arial" w:hAnsi="Arial" w:cs="Arial"/>
          <w:sz w:val="24"/>
          <w:szCs w:val="24"/>
        </w:rPr>
        <w:t xml:space="preserve">хуулийн </w:t>
      </w:r>
      <w:r w:rsidRPr="00605DC0">
        <w:rPr>
          <w:rFonts w:ascii="Arial" w:eastAsia="Arial" w:hAnsi="Arial" w:cs="Arial"/>
          <w:color w:val="000000"/>
          <w:sz w:val="24"/>
          <w:szCs w:val="24"/>
        </w:rPr>
        <w:t>төслүүдийн эх бичвэрийн агуулгад тавих нийтлэг шаардлага, хуулийн төслийн уялдаа холбоо хангагдсан байна гэж үзлээ.</w:t>
      </w:r>
      <w:r w:rsidRPr="00605DC0">
        <w:rPr>
          <w:rFonts w:ascii="Arial" w:eastAsia="Arial" w:hAnsi="Arial" w:cs="Arial"/>
          <w:sz w:val="24"/>
          <w:szCs w:val="24"/>
        </w:rPr>
        <w:t xml:space="preserve"> </w:t>
      </w:r>
    </w:p>
    <w:sectPr w:rsidR="00527BBC" w:rsidRPr="00605DC0">
      <w:footerReference w:type="default" r:id="rId8"/>
      <w:pgSz w:w="11907" w:h="16839"/>
      <w:pgMar w:top="1134" w:right="85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5067A" w14:textId="77777777" w:rsidR="00EA1A5E" w:rsidRDefault="00EA1A5E">
      <w:pPr>
        <w:spacing w:after="0" w:line="240" w:lineRule="auto"/>
      </w:pPr>
      <w:r>
        <w:separator/>
      </w:r>
    </w:p>
  </w:endnote>
  <w:endnote w:type="continuationSeparator" w:id="0">
    <w:p w14:paraId="09C28D3E" w14:textId="77777777" w:rsidR="00EA1A5E" w:rsidRDefault="00EA1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621F" w14:textId="77777777" w:rsidR="00527BBC" w:rsidRDefault="003A4E48">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717F64">
      <w:rPr>
        <w:rFonts w:ascii="Arial" w:eastAsia="Arial" w:hAnsi="Arial" w:cs="Arial"/>
        <w:noProof/>
        <w:color w:val="000000"/>
      </w:rPr>
      <w:t>1</w:t>
    </w:r>
    <w:r>
      <w:rPr>
        <w:rFonts w:ascii="Arial" w:eastAsia="Arial" w:hAnsi="Arial" w:cs="Arial"/>
        <w:color w:val="000000"/>
      </w:rPr>
      <w:fldChar w:fldCharType="end"/>
    </w:r>
  </w:p>
  <w:p w14:paraId="5163F56F" w14:textId="77777777" w:rsidR="00527BBC" w:rsidRDefault="00527BB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46703" w14:textId="77777777" w:rsidR="00EA1A5E" w:rsidRDefault="00EA1A5E">
      <w:pPr>
        <w:spacing w:after="0" w:line="240" w:lineRule="auto"/>
      </w:pPr>
      <w:r>
        <w:separator/>
      </w:r>
    </w:p>
  </w:footnote>
  <w:footnote w:type="continuationSeparator" w:id="0">
    <w:p w14:paraId="0CF7DF49" w14:textId="77777777" w:rsidR="00EA1A5E" w:rsidRDefault="00EA1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46129"/>
    <w:multiLevelType w:val="multilevel"/>
    <w:tmpl w:val="465A5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8D0C4A"/>
    <w:multiLevelType w:val="multilevel"/>
    <w:tmpl w:val="60D41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E10039"/>
    <w:multiLevelType w:val="multilevel"/>
    <w:tmpl w:val="8236C23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43608577">
    <w:abstractNumId w:val="1"/>
  </w:num>
  <w:num w:numId="2" w16cid:durableId="1623195970">
    <w:abstractNumId w:val="0"/>
  </w:num>
  <w:num w:numId="3" w16cid:durableId="1034380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BBC"/>
    <w:rsid w:val="00050654"/>
    <w:rsid w:val="000976A7"/>
    <w:rsid w:val="001321DB"/>
    <w:rsid w:val="00182A6B"/>
    <w:rsid w:val="001B0A92"/>
    <w:rsid w:val="0022447D"/>
    <w:rsid w:val="00255E12"/>
    <w:rsid w:val="003A4E48"/>
    <w:rsid w:val="0050094F"/>
    <w:rsid w:val="00527BBC"/>
    <w:rsid w:val="00566222"/>
    <w:rsid w:val="00580754"/>
    <w:rsid w:val="005B78B8"/>
    <w:rsid w:val="005D0290"/>
    <w:rsid w:val="00602A84"/>
    <w:rsid w:val="00605DC0"/>
    <w:rsid w:val="00623D7F"/>
    <w:rsid w:val="006E3644"/>
    <w:rsid w:val="00717F64"/>
    <w:rsid w:val="008E11F3"/>
    <w:rsid w:val="008F451D"/>
    <w:rsid w:val="00944DD2"/>
    <w:rsid w:val="00AD67ED"/>
    <w:rsid w:val="00AE5C5E"/>
    <w:rsid w:val="00BC5D1B"/>
    <w:rsid w:val="00BE4ACE"/>
    <w:rsid w:val="00D56573"/>
    <w:rsid w:val="00DC0493"/>
    <w:rsid w:val="00E307A0"/>
    <w:rsid w:val="00E80C23"/>
    <w:rsid w:val="00E82F48"/>
    <w:rsid w:val="00EA1A5E"/>
    <w:rsid w:val="00F82076"/>
    <w:rsid w:val="00F92DA4"/>
    <w:rsid w:val="00FC1482"/>
    <w:rsid w:val="00FC5AEA"/>
    <w:rsid w:val="00FE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E64A"/>
  <w15:docId w15:val="{83A664D0-BC82-4DB9-BCAE-73424719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n-M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565"/>
  </w:style>
  <w:style w:type="paragraph" w:styleId="Heading1">
    <w:name w:val="heading 1"/>
    <w:basedOn w:val="Normal"/>
    <w:next w:val="Normal"/>
    <w:link w:val="Heading1Char"/>
    <w:uiPriority w:val="9"/>
    <w:qFormat/>
    <w:rsid w:val="002C68BC"/>
    <w:pPr>
      <w:keepNext/>
      <w:numPr>
        <w:numId w:val="3"/>
      </w:numPr>
      <w:suppressAutoHyphens/>
      <w:spacing w:after="0" w:line="240" w:lineRule="auto"/>
      <w:outlineLvl w:val="0"/>
    </w:pPr>
    <w:rPr>
      <w:rFonts w:ascii="Arial" w:eastAsia="Times New Roman" w:hAnsi="Arial" w:cs="Arial"/>
      <w:b/>
      <w:bCs/>
      <w:sz w:val="24"/>
      <w:szCs w:val="24"/>
      <w:lang w:val="de-DE" w:eastAsia="ar-SA"/>
    </w:rPr>
  </w:style>
  <w:style w:type="paragraph" w:styleId="Heading2">
    <w:name w:val="heading 2"/>
    <w:basedOn w:val="Normal"/>
    <w:next w:val="Normal"/>
    <w:link w:val="Heading2Char"/>
    <w:uiPriority w:val="9"/>
    <w:unhideWhenUsed/>
    <w:qFormat/>
    <w:rsid w:val="00294289"/>
    <w:pPr>
      <w:keepNext/>
      <w:spacing w:after="0" w:line="240" w:lineRule="auto"/>
      <w:jc w:val="center"/>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15580A"/>
    <w:pPr>
      <w:keepNext/>
      <w:outlineLvl w:val="2"/>
    </w:pPr>
    <w:rPr>
      <w:rFonts w:ascii="Times New Roman" w:hAnsi="Times New Roman" w:cs="Times New Roman"/>
      <w:b/>
      <w:bCs/>
    </w:rPr>
  </w:style>
  <w:style w:type="paragraph" w:styleId="Heading4">
    <w:name w:val="heading 4"/>
    <w:basedOn w:val="Normal"/>
    <w:next w:val="Normal"/>
    <w:link w:val="Heading4Char"/>
    <w:uiPriority w:val="9"/>
    <w:semiHidden/>
    <w:unhideWhenUsed/>
    <w:qFormat/>
    <w:rsid w:val="00D27776"/>
    <w:pPr>
      <w:keepNext/>
      <w:spacing w:after="0" w:line="240" w:lineRule="auto"/>
      <w:jc w:val="center"/>
      <w:outlineLvl w:val="3"/>
    </w:pPr>
    <w:rPr>
      <w:rFonts w:ascii="Arial" w:eastAsia="Times New Roman" w:hAnsi="Arial" w:cs="Arial"/>
      <w:b/>
      <w:color w:val="000000"/>
      <w:sz w:val="24"/>
      <w:szCs w:val="24"/>
      <w:lang w:eastAsia="zh-CN" w:bidi="mn-Mong-CN"/>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List Paragraph 1,Дэд гарчиг,Paragraph,IBL List Paragraph"/>
    <w:basedOn w:val="Normal"/>
    <w:link w:val="ListParagraphChar"/>
    <w:uiPriority w:val="34"/>
    <w:qFormat/>
    <w:rsid w:val="00304847"/>
    <w:pPr>
      <w:ind w:left="720"/>
      <w:contextualSpacing/>
    </w:pPr>
  </w:style>
  <w:style w:type="paragraph" w:styleId="FootnoteText">
    <w:name w:val="footnote text"/>
    <w:basedOn w:val="Normal"/>
    <w:link w:val="FootnoteTextChar"/>
    <w:uiPriority w:val="99"/>
    <w:unhideWhenUsed/>
    <w:rsid w:val="00EA34E3"/>
    <w:pPr>
      <w:spacing w:after="0" w:line="240" w:lineRule="auto"/>
    </w:pPr>
    <w:rPr>
      <w:sz w:val="20"/>
      <w:szCs w:val="20"/>
    </w:rPr>
  </w:style>
  <w:style w:type="character" w:customStyle="1" w:styleId="FootnoteTextChar">
    <w:name w:val="Footnote Text Char"/>
    <w:basedOn w:val="DefaultParagraphFont"/>
    <w:link w:val="FootnoteText"/>
    <w:uiPriority w:val="99"/>
    <w:rsid w:val="00EA34E3"/>
    <w:rPr>
      <w:sz w:val="20"/>
      <w:szCs w:val="20"/>
    </w:rPr>
  </w:style>
  <w:style w:type="character" w:styleId="FootnoteReference">
    <w:name w:val="footnote reference"/>
    <w:basedOn w:val="DefaultParagraphFont"/>
    <w:uiPriority w:val="99"/>
    <w:semiHidden/>
    <w:unhideWhenUsed/>
    <w:rsid w:val="00EA34E3"/>
    <w:rPr>
      <w:vertAlign w:val="superscript"/>
    </w:rPr>
  </w:style>
  <w:style w:type="paragraph" w:styleId="Header">
    <w:name w:val="header"/>
    <w:basedOn w:val="Normal"/>
    <w:link w:val="HeaderChar"/>
    <w:uiPriority w:val="99"/>
    <w:unhideWhenUsed/>
    <w:rsid w:val="00DD3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694"/>
  </w:style>
  <w:style w:type="paragraph" w:styleId="Footer">
    <w:name w:val="footer"/>
    <w:basedOn w:val="Normal"/>
    <w:link w:val="FooterChar"/>
    <w:uiPriority w:val="99"/>
    <w:unhideWhenUsed/>
    <w:rsid w:val="00DD3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694"/>
  </w:style>
  <w:style w:type="paragraph" w:styleId="NormalWeb">
    <w:name w:val="Normal (Web)"/>
    <w:basedOn w:val="Normal"/>
    <w:uiPriority w:val="99"/>
    <w:rsid w:val="009165AB"/>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9165AB"/>
    <w:rPr>
      <w:b/>
      <w:bCs/>
    </w:rPr>
  </w:style>
  <w:style w:type="paragraph" w:customStyle="1" w:styleId="msghead">
    <w:name w:val="msg_head"/>
    <w:basedOn w:val="Normal"/>
    <w:rsid w:val="009165AB"/>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9165A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165AB"/>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9165AB"/>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9165AB"/>
    <w:pPr>
      <w:spacing w:after="120" w:line="480" w:lineRule="auto"/>
    </w:pPr>
    <w:rPr>
      <w:rFonts w:ascii="Arial" w:hAnsi="Arial"/>
      <w:sz w:val="24"/>
    </w:rPr>
  </w:style>
  <w:style w:type="character" w:customStyle="1" w:styleId="BodyText2Char">
    <w:name w:val="Body Text 2 Char"/>
    <w:basedOn w:val="DefaultParagraphFont"/>
    <w:link w:val="BodyText2"/>
    <w:uiPriority w:val="99"/>
    <w:rsid w:val="009165AB"/>
    <w:rPr>
      <w:rFonts w:ascii="Arial" w:hAnsi="Arial"/>
      <w:sz w:val="24"/>
    </w:rPr>
  </w:style>
  <w:style w:type="paragraph" w:styleId="BodyTextIndent2">
    <w:name w:val="Body Text Indent 2"/>
    <w:basedOn w:val="Normal"/>
    <w:link w:val="BodyTextIndent2Char"/>
    <w:semiHidden/>
    <w:unhideWhenUsed/>
    <w:rsid w:val="002C68BC"/>
    <w:pPr>
      <w:spacing w:after="120" w:line="480" w:lineRule="auto"/>
      <w:ind w:left="360"/>
    </w:pPr>
  </w:style>
  <w:style w:type="character" w:customStyle="1" w:styleId="BodyTextIndent2Char">
    <w:name w:val="Body Text Indent 2 Char"/>
    <w:basedOn w:val="DefaultParagraphFont"/>
    <w:link w:val="BodyTextIndent2"/>
    <w:semiHidden/>
    <w:rsid w:val="002C68BC"/>
  </w:style>
  <w:style w:type="character" w:customStyle="1" w:styleId="Heading1Char">
    <w:name w:val="Heading 1 Char"/>
    <w:basedOn w:val="DefaultParagraphFont"/>
    <w:link w:val="Heading1"/>
    <w:rsid w:val="002C68BC"/>
    <w:rPr>
      <w:rFonts w:ascii="Arial" w:eastAsia="Times New Roman" w:hAnsi="Arial" w:cs="Arial"/>
      <w:b/>
      <w:bCs/>
      <w:sz w:val="24"/>
      <w:szCs w:val="24"/>
      <w:lang w:val="de-DE" w:eastAsia="ar-SA"/>
    </w:rPr>
  </w:style>
  <w:style w:type="paragraph" w:customStyle="1" w:styleId="Textkrper21">
    <w:name w:val="Textkörper 21"/>
    <w:basedOn w:val="Normal"/>
    <w:rsid w:val="002C68BC"/>
    <w:pPr>
      <w:suppressAutoHyphens/>
      <w:spacing w:after="0" w:line="240" w:lineRule="auto"/>
      <w:jc w:val="both"/>
    </w:pPr>
    <w:rPr>
      <w:rFonts w:ascii="Arial" w:eastAsia="Times New Roman" w:hAnsi="Arial" w:cs="Arial"/>
      <w:sz w:val="24"/>
      <w:szCs w:val="24"/>
      <w:lang w:val="de-DE" w:eastAsia="ar-SA"/>
    </w:rPr>
  </w:style>
  <w:style w:type="character" w:styleId="Hyperlink">
    <w:name w:val="Hyperlink"/>
    <w:basedOn w:val="DefaultParagraphFont"/>
    <w:uiPriority w:val="99"/>
    <w:unhideWhenUsed/>
    <w:rsid w:val="002C68BC"/>
    <w:rPr>
      <w:color w:val="0000FF"/>
      <w:u w:val="single"/>
    </w:rPr>
  </w:style>
  <w:style w:type="character" w:styleId="Emphasis">
    <w:name w:val="Emphasis"/>
    <w:basedOn w:val="DefaultParagraphFont"/>
    <w:uiPriority w:val="20"/>
    <w:qFormat/>
    <w:rsid w:val="002C68BC"/>
    <w:rPr>
      <w:i/>
      <w:iCs/>
    </w:rPr>
  </w:style>
  <w:style w:type="character" w:customStyle="1" w:styleId="apple-converted-space">
    <w:name w:val="apple-converted-space"/>
    <w:basedOn w:val="DefaultParagraphFont"/>
    <w:rsid w:val="002C68BC"/>
  </w:style>
  <w:style w:type="paragraph" w:styleId="BalloonText">
    <w:name w:val="Balloon Text"/>
    <w:basedOn w:val="Normal"/>
    <w:link w:val="BalloonTextChar"/>
    <w:uiPriority w:val="99"/>
    <w:semiHidden/>
    <w:unhideWhenUsed/>
    <w:rsid w:val="002C6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8BC"/>
    <w:rPr>
      <w:rFonts w:ascii="Tahoma" w:eastAsia="Calibri" w:hAnsi="Tahoma" w:cs="Tahoma"/>
      <w:sz w:val="16"/>
      <w:szCs w:val="16"/>
    </w:rPr>
  </w:style>
  <w:style w:type="paragraph" w:customStyle="1" w:styleId="Verzeichnis">
    <w:name w:val="Verzeichnis"/>
    <w:basedOn w:val="Normal"/>
    <w:rsid w:val="002C68BC"/>
    <w:pPr>
      <w:suppressLineNumbers/>
      <w:suppressAutoHyphens/>
      <w:spacing w:after="0" w:line="240" w:lineRule="auto"/>
    </w:pPr>
    <w:rPr>
      <w:rFonts w:ascii="Times New Roman" w:eastAsia="SimSun" w:hAnsi="Times New Roman" w:cs="Tahoma"/>
      <w:sz w:val="24"/>
      <w:szCs w:val="24"/>
      <w:lang w:val="de-DE" w:eastAsia="ar-SA"/>
    </w:rPr>
  </w:style>
  <w:style w:type="paragraph" w:styleId="NoSpacing">
    <w:name w:val="No Spacing"/>
    <w:uiPriority w:val="1"/>
    <w:qFormat/>
    <w:rsid w:val="00C700FD"/>
    <w:pPr>
      <w:spacing w:after="0" w:line="240" w:lineRule="auto"/>
    </w:pPr>
  </w:style>
  <w:style w:type="character" w:customStyle="1" w:styleId="highlight">
    <w:name w:val="highlight"/>
    <w:basedOn w:val="DefaultParagraphFont"/>
    <w:rsid w:val="006550FA"/>
  </w:style>
  <w:style w:type="character" w:customStyle="1" w:styleId="ListParagraphChar">
    <w:name w:val="List Paragraph Char"/>
    <w:aliases w:val="List Paragraph 1 Char,Дэд гарчиг Char,Paragraph Char,IBL List Paragraph Char"/>
    <w:basedOn w:val="DefaultParagraphFont"/>
    <w:link w:val="ListParagraph"/>
    <w:uiPriority w:val="34"/>
    <w:locked/>
    <w:rsid w:val="000C727C"/>
  </w:style>
  <w:style w:type="paragraph" w:customStyle="1" w:styleId="Default">
    <w:name w:val="Default"/>
    <w:rsid w:val="00453A28"/>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294289"/>
    <w:pPr>
      <w:spacing w:after="0" w:line="240" w:lineRule="auto"/>
      <w:ind w:firstLine="270"/>
    </w:pPr>
    <w:rPr>
      <w:rFonts w:ascii="Times New Roman" w:hAnsi="Times New Roman" w:cs="Times New Roman"/>
      <w:bCs/>
      <w:sz w:val="24"/>
      <w:szCs w:val="24"/>
    </w:rPr>
  </w:style>
  <w:style w:type="character" w:customStyle="1" w:styleId="BodyTextIndentChar">
    <w:name w:val="Body Text Indent Char"/>
    <w:basedOn w:val="DefaultParagraphFont"/>
    <w:link w:val="BodyTextIndent"/>
    <w:uiPriority w:val="99"/>
    <w:rsid w:val="00294289"/>
    <w:rPr>
      <w:rFonts w:ascii="Times New Roman" w:hAnsi="Times New Roman" w:cs="Times New Roman"/>
      <w:bCs/>
      <w:sz w:val="24"/>
      <w:szCs w:val="24"/>
      <w:lang w:val="mn-MN"/>
    </w:rPr>
  </w:style>
  <w:style w:type="character" w:customStyle="1" w:styleId="Heading2Char">
    <w:name w:val="Heading 2 Char"/>
    <w:basedOn w:val="DefaultParagraphFont"/>
    <w:link w:val="Heading2"/>
    <w:uiPriority w:val="9"/>
    <w:rsid w:val="00294289"/>
    <w:rPr>
      <w:rFonts w:ascii="Times New Roman" w:hAnsi="Times New Roman" w:cs="Times New Roman"/>
      <w:b/>
      <w:sz w:val="24"/>
      <w:szCs w:val="24"/>
      <w:lang w:val="mn-MN"/>
    </w:rPr>
  </w:style>
  <w:style w:type="paragraph" w:styleId="BodyTextIndent3">
    <w:name w:val="Body Text Indent 3"/>
    <w:basedOn w:val="Normal"/>
    <w:link w:val="BodyTextIndent3Char"/>
    <w:uiPriority w:val="99"/>
    <w:unhideWhenUsed/>
    <w:rsid w:val="00607D57"/>
    <w:pPr>
      <w:spacing w:after="0" w:line="240" w:lineRule="auto"/>
      <w:ind w:firstLine="720"/>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607D57"/>
    <w:rPr>
      <w:rFonts w:ascii="Times New Roman" w:hAnsi="Times New Roman" w:cs="Times New Roman"/>
      <w:sz w:val="24"/>
      <w:szCs w:val="24"/>
    </w:rPr>
  </w:style>
  <w:style w:type="character" w:customStyle="1" w:styleId="Heading3Char">
    <w:name w:val="Heading 3 Char"/>
    <w:basedOn w:val="DefaultParagraphFont"/>
    <w:link w:val="Heading3"/>
    <w:uiPriority w:val="9"/>
    <w:rsid w:val="0015580A"/>
    <w:rPr>
      <w:rFonts w:ascii="Times New Roman" w:hAnsi="Times New Roman" w:cs="Times New Roman"/>
      <w:b/>
      <w:bCs/>
      <w:lang w:val="mn-MN"/>
    </w:rPr>
  </w:style>
  <w:style w:type="character" w:customStyle="1" w:styleId="mceitemhidden">
    <w:name w:val="mceitemhidden"/>
    <w:basedOn w:val="DefaultParagraphFont"/>
    <w:rsid w:val="00F5442E"/>
  </w:style>
  <w:style w:type="character" w:customStyle="1" w:styleId="mceitemhiddenspellword">
    <w:name w:val="mceitemhiddenspellword"/>
    <w:basedOn w:val="DefaultParagraphFont"/>
    <w:rsid w:val="00F5442E"/>
  </w:style>
  <w:style w:type="paragraph" w:styleId="BodyText3">
    <w:name w:val="Body Text 3"/>
    <w:basedOn w:val="Normal"/>
    <w:link w:val="BodyText3Char"/>
    <w:uiPriority w:val="99"/>
    <w:unhideWhenUsed/>
    <w:rsid w:val="00355C74"/>
    <w:pPr>
      <w:shd w:val="clear" w:color="auto" w:fill="FFFFFF"/>
      <w:spacing w:before="100" w:beforeAutospacing="1" w:after="0" w:line="240" w:lineRule="auto"/>
      <w:jc w:val="center"/>
    </w:pPr>
    <w:rPr>
      <w:rFonts w:ascii="Arial" w:eastAsia="Times New Roman" w:hAnsi="Arial" w:cs="Arial"/>
      <w:b/>
      <w:bCs/>
      <w:color w:val="000000"/>
      <w:sz w:val="24"/>
      <w:szCs w:val="24"/>
      <w:lang w:eastAsia="zh-CN" w:bidi="mn-Mong-CN"/>
    </w:rPr>
  </w:style>
  <w:style w:type="character" w:customStyle="1" w:styleId="BodyText3Char">
    <w:name w:val="Body Text 3 Char"/>
    <w:basedOn w:val="DefaultParagraphFont"/>
    <w:link w:val="BodyText3"/>
    <w:uiPriority w:val="99"/>
    <w:rsid w:val="00355C74"/>
    <w:rPr>
      <w:rFonts w:ascii="Arial" w:eastAsia="Times New Roman" w:hAnsi="Arial" w:cs="Arial"/>
      <w:b/>
      <w:bCs/>
      <w:color w:val="000000"/>
      <w:sz w:val="24"/>
      <w:szCs w:val="24"/>
      <w:shd w:val="clear" w:color="auto" w:fill="FFFFFF"/>
      <w:lang w:val="mn-MN" w:eastAsia="zh-CN" w:bidi="mn-Mong-CN"/>
    </w:rPr>
  </w:style>
  <w:style w:type="character" w:customStyle="1" w:styleId="Heading4Char">
    <w:name w:val="Heading 4 Char"/>
    <w:basedOn w:val="DefaultParagraphFont"/>
    <w:link w:val="Heading4"/>
    <w:uiPriority w:val="9"/>
    <w:rsid w:val="00D27776"/>
    <w:rPr>
      <w:rFonts w:ascii="Arial" w:eastAsia="Times New Roman" w:hAnsi="Arial" w:cs="Arial"/>
      <w:b/>
      <w:color w:val="000000"/>
      <w:sz w:val="24"/>
      <w:szCs w:val="24"/>
      <w:lang w:val="mn-MN" w:eastAsia="zh-CN" w:bidi="mn-Mong-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sz w:val="24"/>
      <w:szCs w:val="24"/>
    </w:rPr>
    <w:tblPr>
      <w:tblStyleRowBandSize w:val="1"/>
      <w:tblStyleColBandSize w:val="1"/>
    </w:tblPr>
  </w:style>
  <w:style w:type="table" w:customStyle="1" w:styleId="a0">
    <w:basedOn w:val="TableNormal"/>
    <w:pPr>
      <w:spacing w:after="0" w:line="240" w:lineRule="auto"/>
    </w:pPr>
    <w:rPr>
      <w:rFonts w:ascii="Arial" w:eastAsia="Arial" w:hAnsi="Arial" w:cs="Arial"/>
      <w:sz w:val="24"/>
      <w:szCs w:val="24"/>
    </w:rPr>
    <w:tblPr>
      <w:tblStyleRowBandSize w:val="1"/>
      <w:tblStyleColBandSize w:val="1"/>
    </w:tblPr>
  </w:style>
  <w:style w:type="table" w:customStyle="1" w:styleId="a1">
    <w:basedOn w:val="TableNormal"/>
    <w:pPr>
      <w:spacing w:after="0" w:line="240" w:lineRule="auto"/>
    </w:pPr>
    <w:rPr>
      <w:rFonts w:ascii="Arial" w:eastAsia="Arial" w:hAnsi="Arial" w:cs="Arial"/>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49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A/HK46i7OAU8KMEKOOc3xkMHug==">AMUW2mXYzDcjk/Nva79bnVvDv6T2iz8Ry18FdLC0LjmlhIsjcO1OYY5wkbLO9kCt+ZkRheS3tear9lSduWVt9oWBjCs1oU8/gZO+fcHPACktdFBnH454r1I=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41</cp:revision>
  <dcterms:created xsi:type="dcterms:W3CDTF">2019-03-25T10:54:00Z</dcterms:created>
  <dcterms:modified xsi:type="dcterms:W3CDTF">2022-04-07T12:23:00Z</dcterms:modified>
</cp:coreProperties>
</file>