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F3B94" w14:textId="77777777" w:rsidR="00095DB6" w:rsidRPr="00C20E37" w:rsidRDefault="00095DB6" w:rsidP="00C20E37">
      <w:pPr>
        <w:spacing w:after="0" w:line="240" w:lineRule="auto"/>
        <w:jc w:val="center"/>
        <w:rPr>
          <w:rFonts w:ascii="Arial" w:hAnsi="Arial" w:cs="Arial"/>
          <w:caps/>
          <w:noProof/>
          <w:sz w:val="24"/>
          <w:szCs w:val="24"/>
          <w:lang w:val="mn-MN"/>
        </w:rPr>
      </w:pPr>
      <w:r w:rsidRPr="00C20E37">
        <w:rPr>
          <w:rFonts w:ascii="Arial" w:hAnsi="Arial" w:cs="Arial"/>
          <w:caps/>
          <w:noProof/>
          <w:sz w:val="24"/>
          <w:szCs w:val="24"/>
          <w:lang w:val="mn-MN"/>
        </w:rPr>
        <w:t>танилцуулга</w:t>
      </w:r>
    </w:p>
    <w:p w14:paraId="77FD9A0B" w14:textId="77777777" w:rsidR="00095DB6" w:rsidRDefault="00095DB6" w:rsidP="00C20E37">
      <w:pPr>
        <w:spacing w:after="0" w:line="240" w:lineRule="auto"/>
        <w:ind w:right="115"/>
        <w:jc w:val="right"/>
        <w:rPr>
          <w:rFonts w:ascii="Arial" w:hAnsi="Arial" w:cs="Arial"/>
          <w:caps/>
          <w:noProof/>
          <w:sz w:val="24"/>
          <w:szCs w:val="24"/>
          <w:lang w:val="mn-MN"/>
        </w:rPr>
      </w:pPr>
    </w:p>
    <w:p w14:paraId="570B8CCF" w14:textId="77777777" w:rsidR="00C20E37" w:rsidRPr="00095DB6" w:rsidRDefault="00C20E37" w:rsidP="00C20E37">
      <w:pPr>
        <w:spacing w:after="0" w:line="240" w:lineRule="auto"/>
        <w:ind w:right="115"/>
        <w:jc w:val="right"/>
        <w:rPr>
          <w:rFonts w:ascii="Arial" w:hAnsi="Arial" w:cs="Arial"/>
          <w:caps/>
          <w:noProof/>
          <w:sz w:val="24"/>
          <w:szCs w:val="24"/>
          <w:lang w:val="mn-MN"/>
        </w:rPr>
      </w:pPr>
    </w:p>
    <w:p w14:paraId="7125C1EE" w14:textId="77777777" w:rsidR="002B1C44" w:rsidRDefault="002B1C44" w:rsidP="00C20E37">
      <w:pPr>
        <w:spacing w:after="0" w:line="240" w:lineRule="auto"/>
        <w:ind w:firstLine="720"/>
        <w:jc w:val="both"/>
        <w:rPr>
          <w:rFonts w:ascii="Arial" w:eastAsiaTheme="minorEastAsia" w:hAnsi="Arial" w:cs="Arial"/>
          <w:sz w:val="24"/>
          <w:szCs w:val="24"/>
          <w:lang w:val="mn-MN"/>
        </w:rPr>
      </w:pPr>
      <w:r>
        <w:rPr>
          <w:rFonts w:ascii="Arial" w:eastAsiaTheme="minorEastAsia" w:hAnsi="Arial" w:cs="Arial"/>
          <w:sz w:val="24"/>
          <w:szCs w:val="24"/>
          <w:lang w:val="mn-MN"/>
        </w:rPr>
        <w:t>Сүүлийн жилүүдэд олон улсын тээвэрлэлтийн эрх зүйн орчинг сайжруулах, гадаад худалдааны эргэлтийг нэмэгдүүлэх, автотээврийн салбарын гадаад хамтын ажиллагааг хөгжүүлэх, үндэсний тээврийн сүлжээг олон улсын тээврийн сүлжээнд нэгтгэх үүднээс олон улсад</w:t>
      </w:r>
      <w:r w:rsidRPr="009A089B">
        <w:rPr>
          <w:rFonts w:ascii="Arial" w:eastAsiaTheme="minorEastAsia" w:hAnsi="Arial" w:cs="Arial"/>
          <w:sz w:val="24"/>
          <w:szCs w:val="24"/>
          <w:lang w:val="mn-MN"/>
        </w:rPr>
        <w:t xml:space="preserve"> мөрдөгдөж буй </w:t>
      </w:r>
      <w:r w:rsidR="00454B63">
        <w:rPr>
          <w:rFonts w:ascii="Arial" w:eastAsiaTheme="minorEastAsia" w:hAnsi="Arial" w:cs="Arial"/>
          <w:sz w:val="24"/>
          <w:szCs w:val="24"/>
          <w:lang w:val="mn-MN"/>
        </w:rPr>
        <w:t xml:space="preserve">эрх зүйн </w:t>
      </w:r>
      <w:r w:rsidRPr="009A089B">
        <w:rPr>
          <w:rFonts w:ascii="Arial" w:eastAsiaTheme="minorEastAsia" w:hAnsi="Arial" w:cs="Arial"/>
          <w:sz w:val="24"/>
          <w:szCs w:val="24"/>
          <w:lang w:val="mn-MN"/>
        </w:rPr>
        <w:t xml:space="preserve">хэм хэмжээг хүлээн зөвшөөрөх, өөрийн орны </w:t>
      </w:r>
      <w:r>
        <w:rPr>
          <w:rFonts w:ascii="Arial" w:eastAsiaTheme="minorEastAsia" w:hAnsi="Arial" w:cs="Arial"/>
          <w:sz w:val="24"/>
          <w:szCs w:val="24"/>
          <w:lang w:val="mn-MN"/>
        </w:rPr>
        <w:t>тээвэрчид</w:t>
      </w:r>
      <w:r w:rsidRPr="009A089B">
        <w:rPr>
          <w:rFonts w:ascii="Arial" w:eastAsiaTheme="minorEastAsia" w:hAnsi="Arial" w:cs="Arial"/>
          <w:sz w:val="24"/>
          <w:szCs w:val="24"/>
          <w:lang w:val="mn-MN"/>
        </w:rPr>
        <w:t>, аж ахуйн нэгжий</w:t>
      </w:r>
      <w:r w:rsidR="00454B63">
        <w:rPr>
          <w:rFonts w:ascii="Arial" w:eastAsiaTheme="minorEastAsia" w:hAnsi="Arial" w:cs="Arial"/>
          <w:sz w:val="24"/>
          <w:szCs w:val="24"/>
          <w:lang w:val="mn-MN"/>
        </w:rPr>
        <w:t xml:space="preserve">н эрх ашгийг хамгаалахын тулд </w:t>
      </w:r>
      <w:r w:rsidRPr="009A089B">
        <w:rPr>
          <w:rFonts w:ascii="Arial" w:eastAsiaTheme="minorEastAsia" w:hAnsi="Arial" w:cs="Arial"/>
          <w:sz w:val="24"/>
          <w:szCs w:val="24"/>
          <w:lang w:val="mn-MN"/>
        </w:rPr>
        <w:t>олон улсын хэмжээнд даган мөрдөж б</w:t>
      </w:r>
      <w:r>
        <w:rPr>
          <w:rFonts w:ascii="Arial" w:eastAsiaTheme="minorEastAsia" w:hAnsi="Arial" w:cs="Arial"/>
          <w:sz w:val="24"/>
          <w:szCs w:val="24"/>
          <w:lang w:val="mn-MN"/>
        </w:rPr>
        <w:t xml:space="preserve">уй гэрээ, </w:t>
      </w:r>
      <w:r w:rsidRPr="009A089B">
        <w:rPr>
          <w:rFonts w:ascii="Arial" w:eastAsiaTheme="minorEastAsia" w:hAnsi="Arial" w:cs="Arial"/>
          <w:sz w:val="24"/>
          <w:szCs w:val="24"/>
          <w:lang w:val="mn-MN"/>
        </w:rPr>
        <w:t>хэлэлцээрт нэгдэн орох</w:t>
      </w:r>
      <w:r>
        <w:rPr>
          <w:rFonts w:ascii="Arial" w:eastAsiaTheme="minorEastAsia" w:hAnsi="Arial" w:cs="Arial"/>
          <w:sz w:val="24"/>
          <w:szCs w:val="24"/>
          <w:lang w:val="mn-MN"/>
        </w:rPr>
        <w:t>оор төлөвлө</w:t>
      </w:r>
      <w:r w:rsidR="00C20E37">
        <w:rPr>
          <w:rFonts w:ascii="Arial" w:eastAsiaTheme="minorEastAsia" w:hAnsi="Arial" w:cs="Arial"/>
          <w:sz w:val="24"/>
          <w:szCs w:val="24"/>
          <w:lang w:val="mn-MN"/>
        </w:rPr>
        <w:t>н ажиллаж байна</w:t>
      </w:r>
      <w:r w:rsidR="00096439">
        <w:rPr>
          <w:rFonts w:ascii="Arial" w:eastAsiaTheme="minorEastAsia" w:hAnsi="Arial" w:cs="Arial"/>
          <w:sz w:val="24"/>
          <w:szCs w:val="24"/>
          <w:lang w:val="mn-MN"/>
        </w:rPr>
        <w:t xml:space="preserve">. </w:t>
      </w:r>
      <w:r>
        <w:rPr>
          <w:rFonts w:ascii="Arial" w:eastAsiaTheme="minorEastAsia" w:hAnsi="Arial" w:cs="Arial"/>
          <w:sz w:val="24"/>
          <w:szCs w:val="24"/>
          <w:lang w:val="mn-MN"/>
        </w:rPr>
        <w:t xml:space="preserve">  </w:t>
      </w:r>
    </w:p>
    <w:p w14:paraId="508DB468" w14:textId="77777777" w:rsidR="00C20E37" w:rsidRDefault="00C20E37" w:rsidP="00C20E37">
      <w:pPr>
        <w:spacing w:after="0" w:line="240" w:lineRule="auto"/>
        <w:ind w:firstLine="720"/>
        <w:jc w:val="both"/>
        <w:rPr>
          <w:rFonts w:ascii="Arial" w:eastAsiaTheme="minorEastAsia" w:hAnsi="Arial" w:cs="Arial"/>
          <w:sz w:val="24"/>
          <w:szCs w:val="24"/>
          <w:lang w:val="mn-MN"/>
        </w:rPr>
      </w:pPr>
    </w:p>
    <w:p w14:paraId="674ED7D0" w14:textId="77777777" w:rsidR="002B1C44" w:rsidRDefault="00096439" w:rsidP="00C20E37">
      <w:pPr>
        <w:spacing w:after="0" w:line="240" w:lineRule="auto"/>
        <w:ind w:firstLine="720"/>
        <w:jc w:val="both"/>
        <w:rPr>
          <w:rFonts w:ascii="Arial" w:hAnsi="Arial" w:cs="Arial"/>
          <w:noProof/>
          <w:sz w:val="24"/>
          <w:szCs w:val="24"/>
          <w:lang w:val="mn-MN"/>
        </w:rPr>
      </w:pPr>
      <w:r>
        <w:rPr>
          <w:rFonts w:ascii="Arial" w:eastAsiaTheme="minorEastAsia" w:hAnsi="Arial" w:cs="Arial"/>
          <w:sz w:val="24"/>
          <w:szCs w:val="24"/>
          <w:lang w:val="mn-MN"/>
        </w:rPr>
        <w:t>Энэ ажлын хүрээнд а</w:t>
      </w:r>
      <w:r w:rsidR="002B1C44">
        <w:rPr>
          <w:rFonts w:ascii="Arial" w:eastAsiaTheme="minorEastAsia" w:hAnsi="Arial" w:cs="Arial"/>
          <w:sz w:val="24"/>
          <w:szCs w:val="24"/>
          <w:lang w:val="mn-MN"/>
        </w:rPr>
        <w:t>чаа, зорчигч тээврийн үйлчилгээ, тээврийн хэрэгслийн ашиглалт, үйлдвэрлэлтэй холбоото</w:t>
      </w:r>
      <w:r w:rsidR="00C20E37">
        <w:rPr>
          <w:rFonts w:ascii="Arial" w:eastAsiaTheme="minorEastAsia" w:hAnsi="Arial" w:cs="Arial"/>
          <w:sz w:val="24"/>
          <w:szCs w:val="24"/>
          <w:lang w:val="mn-MN"/>
        </w:rPr>
        <w:t>й Нэгдсэн Үндэстний Байгууллагын 59 конвенц, гэрээ, хэлэлцээр</w:t>
      </w:r>
      <w:r w:rsidR="002B1C44">
        <w:rPr>
          <w:rFonts w:ascii="Arial" w:eastAsiaTheme="minorEastAsia" w:hAnsi="Arial" w:cs="Arial"/>
          <w:sz w:val="24"/>
          <w:szCs w:val="24"/>
          <w:lang w:val="mn-MN"/>
        </w:rPr>
        <w:t xml:space="preserve">ийн нэг </w:t>
      </w:r>
      <w:r w:rsidR="00781C14">
        <w:rPr>
          <w:rFonts w:ascii="Arial" w:eastAsiaTheme="minorEastAsia" w:hAnsi="Arial" w:cs="Arial"/>
          <w:sz w:val="24"/>
          <w:szCs w:val="24"/>
          <w:lang w:val="mn-MN"/>
        </w:rPr>
        <w:t xml:space="preserve">болох </w:t>
      </w:r>
      <w:r w:rsidR="002B1C44">
        <w:rPr>
          <w:rFonts w:ascii="Arial" w:eastAsiaTheme="minorEastAsia" w:hAnsi="Arial" w:cs="Arial"/>
          <w:sz w:val="24"/>
          <w:szCs w:val="24"/>
          <w:lang w:val="mn-MN"/>
        </w:rPr>
        <w:t>жолоочийн ажил, амралтын горимыг мөрдөх, хөдөлмөрийн нөхц</w:t>
      </w:r>
      <w:r w:rsidR="00C20E37">
        <w:rPr>
          <w:rFonts w:ascii="Arial" w:eastAsiaTheme="minorEastAsia" w:hAnsi="Arial" w:cs="Arial"/>
          <w:sz w:val="24"/>
          <w:szCs w:val="24"/>
          <w:lang w:val="mn-MN"/>
        </w:rPr>
        <w:t>ө</w:t>
      </w:r>
      <w:r w:rsidR="002B1C44">
        <w:rPr>
          <w:rFonts w:ascii="Arial" w:eastAsiaTheme="minorEastAsia" w:hAnsi="Arial" w:cs="Arial"/>
          <w:sz w:val="24"/>
          <w:szCs w:val="24"/>
          <w:lang w:val="mn-MN"/>
        </w:rPr>
        <w:t xml:space="preserve">лийг хангах </w:t>
      </w:r>
      <w:r w:rsidR="002B1C44" w:rsidRPr="00FA7B27">
        <w:rPr>
          <w:rFonts w:ascii="Arial" w:hAnsi="Arial" w:cs="Arial"/>
          <w:noProof/>
          <w:sz w:val="24"/>
          <w:szCs w:val="24"/>
          <w:lang w:val="mn-MN"/>
        </w:rPr>
        <w:t>“</w:t>
      </w:r>
      <w:r w:rsidR="002B1C44" w:rsidRPr="00FA7B27">
        <w:rPr>
          <w:rFonts w:ascii="Arial" w:eastAsia="Times New Roman" w:hAnsi="Arial" w:cs="Arial"/>
          <w:bCs/>
          <w:sz w:val="24"/>
          <w:szCs w:val="24"/>
          <w:lang w:val="mn-MN"/>
        </w:rPr>
        <w:t>Олон улсын автотээвэрлэлт гүйцэтгэх тээврийн хэрэгслийн багийн ажлын тухай Европын хэлэлцээр</w:t>
      </w:r>
      <w:r w:rsidR="002B1C44">
        <w:rPr>
          <w:rFonts w:ascii="Arial" w:eastAsia="Times New Roman" w:hAnsi="Arial" w:cs="Arial"/>
          <w:bCs/>
          <w:sz w:val="24"/>
          <w:szCs w:val="24"/>
          <w:lang w:val="en-GB"/>
        </w:rPr>
        <w:t xml:space="preserve"> (AETR)</w:t>
      </w:r>
      <w:r w:rsidR="00C20E37">
        <w:rPr>
          <w:rFonts w:ascii="Arial" w:hAnsi="Arial" w:cs="Arial"/>
          <w:noProof/>
          <w:sz w:val="24"/>
          <w:szCs w:val="24"/>
          <w:lang w:val="mn-MN"/>
        </w:rPr>
        <w:t xml:space="preserve">”-т нэгдэн орж, уг хэлэлцээрийг Улсын Их Хурлаар соёрхон батлуулахаар хуулийн төслийг боловсрууллаа. </w:t>
      </w:r>
    </w:p>
    <w:p w14:paraId="56BA4531" w14:textId="77777777" w:rsidR="00096439" w:rsidRDefault="00C20E37" w:rsidP="00C20E37">
      <w:pPr>
        <w:spacing w:after="0" w:line="240" w:lineRule="auto"/>
        <w:ind w:firstLine="720"/>
        <w:jc w:val="both"/>
        <w:rPr>
          <w:rFonts w:ascii="Arial" w:hAnsi="Arial" w:cs="Arial"/>
          <w:sz w:val="24"/>
          <w:szCs w:val="24"/>
          <w:lang w:val="mn-MN"/>
        </w:rPr>
      </w:pPr>
      <w:r>
        <w:rPr>
          <w:rFonts w:ascii="Arial" w:hAnsi="Arial" w:cs="Arial"/>
          <w:sz w:val="24"/>
          <w:szCs w:val="24"/>
          <w:lang w:val="mn-MN"/>
        </w:rPr>
        <w:t>Энэхүү олон талт хэлэлцээр нь</w:t>
      </w:r>
      <w:r w:rsidR="00096439">
        <w:rPr>
          <w:rFonts w:ascii="Arial" w:hAnsi="Arial" w:cs="Arial"/>
          <w:sz w:val="24"/>
          <w:szCs w:val="24"/>
          <w:lang w:val="mn-MN"/>
        </w:rPr>
        <w:t xml:space="preserve"> НҮБ-ын Европын Эдийн засгийн комисс</w:t>
      </w:r>
      <w:r>
        <w:rPr>
          <w:rFonts w:ascii="Arial" w:hAnsi="Arial" w:cs="Arial"/>
          <w:sz w:val="24"/>
          <w:szCs w:val="24"/>
          <w:lang w:val="mn-MN"/>
        </w:rPr>
        <w:t>ы</w:t>
      </w:r>
      <w:r w:rsidR="00096439">
        <w:rPr>
          <w:rFonts w:ascii="Arial" w:hAnsi="Arial" w:cs="Arial"/>
          <w:sz w:val="24"/>
          <w:szCs w:val="24"/>
          <w:lang w:val="mn-MN"/>
        </w:rPr>
        <w:t>н ивээл дор 1962</w:t>
      </w:r>
      <w:r>
        <w:rPr>
          <w:rFonts w:ascii="Arial" w:hAnsi="Arial" w:cs="Arial"/>
          <w:sz w:val="24"/>
          <w:szCs w:val="24"/>
          <w:lang w:val="mn-MN"/>
        </w:rPr>
        <w:t xml:space="preserve"> онд анх боловсруулагдаж, 1976 оны 1 дүгээр сарын </w:t>
      </w:r>
      <w:r w:rsidR="00096439">
        <w:rPr>
          <w:rFonts w:ascii="Arial" w:hAnsi="Arial" w:cs="Arial"/>
          <w:sz w:val="24"/>
          <w:szCs w:val="24"/>
          <w:lang w:val="mn-MN"/>
        </w:rPr>
        <w:t xml:space="preserve">5-ны өдрөөс эхлэн хүчин төгөлдөр болсон. </w:t>
      </w:r>
    </w:p>
    <w:p w14:paraId="42FD4197" w14:textId="77777777" w:rsidR="00C20E37" w:rsidRDefault="00C20E37" w:rsidP="00C20E37">
      <w:pPr>
        <w:spacing w:after="0" w:line="240" w:lineRule="auto"/>
        <w:ind w:firstLine="720"/>
        <w:jc w:val="both"/>
        <w:rPr>
          <w:rFonts w:ascii="Arial" w:eastAsiaTheme="minorEastAsia" w:hAnsi="Arial" w:cs="Arial"/>
          <w:sz w:val="24"/>
          <w:szCs w:val="24"/>
          <w:lang w:val="mn-MN"/>
        </w:rPr>
      </w:pPr>
    </w:p>
    <w:p w14:paraId="08CA2110" w14:textId="77777777" w:rsidR="00454B63" w:rsidRPr="009E4872" w:rsidRDefault="00454B63" w:rsidP="00C20E37">
      <w:pPr>
        <w:spacing w:after="0" w:line="240" w:lineRule="auto"/>
        <w:ind w:firstLine="720"/>
        <w:jc w:val="both"/>
        <w:rPr>
          <w:rFonts w:ascii="Arial" w:eastAsiaTheme="minorEastAsia" w:hAnsi="Arial" w:cs="Arial"/>
          <w:sz w:val="24"/>
          <w:szCs w:val="24"/>
          <w:lang w:val="mn-MN"/>
        </w:rPr>
      </w:pPr>
      <w:r>
        <w:rPr>
          <w:rFonts w:ascii="Arial" w:eastAsiaTheme="minorEastAsia" w:hAnsi="Arial" w:cs="Arial"/>
          <w:sz w:val="24"/>
          <w:szCs w:val="24"/>
          <w:lang w:val="mn-MN"/>
        </w:rPr>
        <w:t>Уг хэлэлцээрт ЕХ-ны гишүүн улсууд, ОХУ, Казахстан, Албани, Армен, Тажикстан, Турк, Туркмен</w:t>
      </w:r>
      <w:r w:rsidR="00C20E37">
        <w:rPr>
          <w:rFonts w:ascii="Arial" w:eastAsiaTheme="minorEastAsia" w:hAnsi="Arial" w:cs="Arial"/>
          <w:sz w:val="24"/>
          <w:szCs w:val="24"/>
          <w:lang w:val="mn-MN"/>
        </w:rPr>
        <w:t>и</w:t>
      </w:r>
      <w:r>
        <w:rPr>
          <w:rFonts w:ascii="Arial" w:eastAsiaTheme="minorEastAsia" w:hAnsi="Arial" w:cs="Arial"/>
          <w:sz w:val="24"/>
          <w:szCs w:val="24"/>
          <w:lang w:val="mn-MN"/>
        </w:rPr>
        <w:t>стан, Узбекстан зэрэг 50 гаруй улс нэгдсэн бөгөөд</w:t>
      </w:r>
      <w:r>
        <w:rPr>
          <w:rFonts w:ascii="Arial" w:eastAsiaTheme="minorEastAsia" w:hAnsi="Arial" w:cs="Arial"/>
          <w:sz w:val="24"/>
          <w:szCs w:val="24"/>
          <w:lang w:val="en-GB"/>
        </w:rPr>
        <w:t xml:space="preserve"> </w:t>
      </w:r>
      <w:r>
        <w:rPr>
          <w:rFonts w:ascii="Arial" w:eastAsiaTheme="minorEastAsia" w:hAnsi="Arial" w:cs="Arial"/>
          <w:sz w:val="24"/>
          <w:szCs w:val="24"/>
          <w:lang w:val="mn-MN"/>
        </w:rPr>
        <w:t xml:space="preserve"> </w:t>
      </w:r>
      <w:r>
        <w:rPr>
          <w:rFonts w:ascii="Arial" w:hAnsi="Arial" w:cs="Arial"/>
          <w:sz w:val="24"/>
          <w:szCs w:val="24"/>
          <w:lang w:val="mn-MN"/>
        </w:rPr>
        <w:t>хэлэлцээрийн зорилго нь тахографын төхөөрөмжөөр тээврийн хэрэгслийн жолоочийн ажил, амралтын цагийг тодорхойлох дүрэм, журмын дагуу олон улсын ачаа, зорчигч тээврийн замын хөдөлгөөнд учирч буй аюул, осол, саад бэрхшээлийг бууруулах явдал юм.</w:t>
      </w:r>
    </w:p>
    <w:p w14:paraId="4D63292B" w14:textId="77777777" w:rsidR="00C20E37" w:rsidRDefault="00C20E37" w:rsidP="00C20E37">
      <w:pPr>
        <w:spacing w:after="0" w:line="240" w:lineRule="auto"/>
        <w:ind w:firstLine="720"/>
        <w:jc w:val="both"/>
        <w:rPr>
          <w:rFonts w:ascii="Arial" w:hAnsi="Arial" w:cs="Arial"/>
          <w:sz w:val="24"/>
          <w:szCs w:val="24"/>
          <w:lang w:val="mn-MN"/>
        </w:rPr>
      </w:pPr>
    </w:p>
    <w:p w14:paraId="702F45F6" w14:textId="77777777" w:rsidR="00C73F6A" w:rsidRDefault="00096439" w:rsidP="00C20E3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Хэлэлцээрээр мэргэжлийн жолооч нарын ажил, амралтын цагийг зохицуулах бөгөөд жолоочийн ажил, амралтын цагийг хянах </w:t>
      </w:r>
      <w:r w:rsidR="00C20E37">
        <w:rPr>
          <w:rFonts w:ascii="Arial" w:hAnsi="Arial" w:cs="Arial"/>
          <w:sz w:val="24"/>
          <w:szCs w:val="24"/>
          <w:lang w:val="mn-MN"/>
        </w:rPr>
        <w:t>төхөөрөмж</w:t>
      </w:r>
      <w:r>
        <w:rPr>
          <w:rFonts w:ascii="Arial" w:hAnsi="Arial" w:cs="Arial"/>
          <w:sz w:val="24"/>
          <w:szCs w:val="24"/>
          <w:lang w:val="mn-MN"/>
        </w:rPr>
        <w:t>ийг тээврийн хэрэгсэлд суурилуулах, угсрах, турших, хянах техникийн шаардлагуудыг тогтоож</w:t>
      </w:r>
      <w:r w:rsidR="00C20E37">
        <w:rPr>
          <w:rFonts w:ascii="Arial" w:hAnsi="Arial" w:cs="Arial"/>
          <w:sz w:val="24"/>
          <w:szCs w:val="24"/>
          <w:lang w:val="mn-MN"/>
        </w:rPr>
        <w:t>,</w:t>
      </w:r>
      <w:r>
        <w:rPr>
          <w:rFonts w:ascii="Arial" w:hAnsi="Arial" w:cs="Arial"/>
          <w:sz w:val="24"/>
          <w:szCs w:val="24"/>
          <w:lang w:val="mn-MN"/>
        </w:rPr>
        <w:t xml:space="preserve"> </w:t>
      </w:r>
      <w:r w:rsidR="00C73F6A">
        <w:rPr>
          <w:rFonts w:ascii="Arial" w:hAnsi="Arial" w:cs="Arial"/>
          <w:sz w:val="24"/>
          <w:szCs w:val="24"/>
          <w:lang w:val="mn-MN"/>
        </w:rPr>
        <w:t>хэрэгжүүлэгч байгууллагуудын жолоочийн ажлын цагийг шалгах шаардлагуудыг тодорхойлсон.</w:t>
      </w:r>
    </w:p>
    <w:p w14:paraId="609BEB6C" w14:textId="77777777" w:rsidR="00C20E37" w:rsidRDefault="00C20E37" w:rsidP="00C20E37">
      <w:pPr>
        <w:spacing w:after="0" w:line="240" w:lineRule="auto"/>
        <w:ind w:firstLine="720"/>
        <w:jc w:val="both"/>
        <w:rPr>
          <w:rFonts w:ascii="Arial" w:hAnsi="Arial" w:cs="Arial"/>
          <w:sz w:val="24"/>
          <w:szCs w:val="24"/>
          <w:lang w:val="mn-MN"/>
        </w:rPr>
      </w:pPr>
    </w:p>
    <w:p w14:paraId="58A36E37" w14:textId="77777777" w:rsidR="00026BC6" w:rsidRDefault="00096439" w:rsidP="00C20E37">
      <w:pPr>
        <w:spacing w:after="0" w:line="240" w:lineRule="auto"/>
        <w:ind w:firstLine="720"/>
        <w:jc w:val="both"/>
        <w:rPr>
          <w:rFonts w:ascii="Arial" w:hAnsi="Arial" w:cs="Arial"/>
          <w:sz w:val="24"/>
          <w:szCs w:val="24"/>
          <w:lang w:val="mn-MN"/>
        </w:rPr>
      </w:pPr>
      <w:r>
        <w:rPr>
          <w:rFonts w:ascii="Arial" w:hAnsi="Arial" w:cs="Arial"/>
          <w:sz w:val="24"/>
          <w:szCs w:val="24"/>
          <w:lang w:val="mn-MN"/>
        </w:rPr>
        <w:t>Энэхүү хэлэлцээр нь олон улсын тээвэрлэлт гүйцэтгэж буй 3.</w:t>
      </w:r>
      <w:r w:rsidR="00C20E37">
        <w:rPr>
          <w:rFonts w:ascii="Arial" w:hAnsi="Arial" w:cs="Arial"/>
          <w:sz w:val="24"/>
          <w:szCs w:val="24"/>
          <w:lang w:val="mn-MN"/>
        </w:rPr>
        <w:t>5 тонноос илүү ачааны автомашин</w:t>
      </w:r>
      <w:r>
        <w:rPr>
          <w:rFonts w:ascii="Arial" w:hAnsi="Arial" w:cs="Arial"/>
          <w:sz w:val="24"/>
          <w:szCs w:val="24"/>
          <w:lang w:val="mn-MN"/>
        </w:rPr>
        <w:t xml:space="preserve">, </w:t>
      </w:r>
      <w:r w:rsidR="00C20E37">
        <w:rPr>
          <w:rFonts w:ascii="Arial" w:hAnsi="Arial" w:cs="Arial"/>
          <w:sz w:val="24"/>
          <w:szCs w:val="24"/>
          <w:lang w:val="mn-MN"/>
        </w:rPr>
        <w:t>9-өө</w:t>
      </w:r>
      <w:r>
        <w:rPr>
          <w:rFonts w:ascii="Arial" w:hAnsi="Arial" w:cs="Arial"/>
          <w:sz w:val="24"/>
          <w:szCs w:val="24"/>
          <w:lang w:val="mn-MN"/>
        </w:rPr>
        <w:t>с илүү зорчигч тээвэрлэдэг тээврийн хэрэгслийн жолооч, багийн гишүүдийг илүү цагаар жолоо бариха</w:t>
      </w:r>
      <w:r w:rsidR="00C20E37">
        <w:rPr>
          <w:rFonts w:ascii="Arial" w:hAnsi="Arial" w:cs="Arial"/>
          <w:sz w:val="24"/>
          <w:szCs w:val="24"/>
          <w:lang w:val="mn-MN"/>
        </w:rPr>
        <w:t>ас урьдчилан сэргийлэхэд чигл</w:t>
      </w:r>
      <w:r>
        <w:rPr>
          <w:rFonts w:ascii="Arial" w:hAnsi="Arial" w:cs="Arial"/>
          <w:sz w:val="24"/>
          <w:szCs w:val="24"/>
          <w:lang w:val="mn-MN"/>
        </w:rPr>
        <w:t>энэ.</w:t>
      </w:r>
      <w:r w:rsidR="00026BC6">
        <w:rPr>
          <w:rFonts w:ascii="Arial" w:hAnsi="Arial" w:cs="Arial"/>
          <w:sz w:val="24"/>
          <w:szCs w:val="24"/>
          <w:lang w:val="mn-MN"/>
        </w:rPr>
        <w:t xml:space="preserve"> </w:t>
      </w:r>
    </w:p>
    <w:p w14:paraId="10C827F9" w14:textId="77777777" w:rsidR="00C20E37" w:rsidRDefault="00C20E37" w:rsidP="00C20E37">
      <w:pPr>
        <w:spacing w:after="0" w:line="240" w:lineRule="auto"/>
        <w:ind w:firstLine="720"/>
        <w:jc w:val="both"/>
        <w:rPr>
          <w:rFonts w:ascii="Arial" w:hAnsi="Arial" w:cs="Arial"/>
          <w:sz w:val="24"/>
          <w:szCs w:val="24"/>
          <w:lang w:val="mn-MN"/>
        </w:rPr>
      </w:pPr>
    </w:p>
    <w:p w14:paraId="69B235D3" w14:textId="77777777" w:rsidR="00026BC6" w:rsidRDefault="00026BC6" w:rsidP="00C20E37">
      <w:pPr>
        <w:spacing w:after="0" w:line="240" w:lineRule="auto"/>
        <w:ind w:firstLine="720"/>
        <w:jc w:val="both"/>
        <w:rPr>
          <w:rFonts w:ascii="Arial" w:hAnsi="Arial" w:cs="Arial"/>
          <w:sz w:val="24"/>
          <w:szCs w:val="24"/>
          <w:lang w:val="mn-MN"/>
        </w:rPr>
      </w:pPr>
      <w:r>
        <w:rPr>
          <w:rFonts w:ascii="Arial" w:hAnsi="Arial" w:cs="Arial"/>
          <w:sz w:val="24"/>
          <w:szCs w:val="24"/>
          <w:lang w:val="mn-MN"/>
        </w:rPr>
        <w:t>Х</w:t>
      </w:r>
      <w:r w:rsidRPr="00A14813">
        <w:rPr>
          <w:rFonts w:ascii="Arial" w:hAnsi="Arial" w:cs="Arial"/>
          <w:sz w:val="24"/>
          <w:lang w:val="mn-MN"/>
        </w:rPr>
        <w:t xml:space="preserve">элэлцээрийг хэрэгжүүлэх хэрэгсэл бол хяналтын төхөөрөмж </w:t>
      </w:r>
      <w:r w:rsidRPr="00A14813">
        <w:rPr>
          <w:rFonts w:ascii="Arial" w:hAnsi="Arial" w:cs="Arial"/>
          <w:sz w:val="24"/>
        </w:rPr>
        <w:t>(</w:t>
      </w:r>
      <w:r w:rsidRPr="00A14813">
        <w:rPr>
          <w:rFonts w:ascii="Arial" w:hAnsi="Arial" w:cs="Arial"/>
          <w:sz w:val="24"/>
          <w:lang w:val="mn-MN"/>
        </w:rPr>
        <w:t>аналоги болон дижитал тахограф</w:t>
      </w:r>
      <w:r w:rsidRPr="00A14813">
        <w:rPr>
          <w:rFonts w:ascii="Arial" w:hAnsi="Arial" w:cs="Arial"/>
          <w:sz w:val="24"/>
        </w:rPr>
        <w:t>)</w:t>
      </w:r>
      <w:r w:rsidR="00C20E37">
        <w:rPr>
          <w:rFonts w:ascii="Arial" w:hAnsi="Arial" w:cs="Arial"/>
          <w:sz w:val="24"/>
          <w:lang w:val="mn-MN"/>
        </w:rPr>
        <w:t xml:space="preserve"> бөгөөд Европын холбоо</w:t>
      </w:r>
      <w:r w:rsidRPr="00A14813">
        <w:rPr>
          <w:rFonts w:ascii="Arial" w:hAnsi="Arial" w:cs="Arial"/>
          <w:sz w:val="24"/>
          <w:lang w:val="mn-MN"/>
        </w:rPr>
        <w:t xml:space="preserve"> нь 1985 оноос ашиглаж ирсэн аналоги системийн тахографийг </w:t>
      </w:r>
      <w:r w:rsidR="00C20E37" w:rsidRPr="00A14813">
        <w:rPr>
          <w:rFonts w:ascii="Arial" w:hAnsi="Arial" w:cs="Arial"/>
          <w:sz w:val="24"/>
          <w:lang w:val="mn-MN"/>
        </w:rPr>
        <w:t xml:space="preserve">2006 онд </w:t>
      </w:r>
      <w:r w:rsidRPr="00A14813">
        <w:rPr>
          <w:rFonts w:ascii="Arial" w:hAnsi="Arial" w:cs="Arial"/>
          <w:sz w:val="24"/>
          <w:lang w:val="mn-MN"/>
        </w:rPr>
        <w:t>дижитал тахографаар сольсон.</w:t>
      </w:r>
      <w:r>
        <w:rPr>
          <w:rFonts w:ascii="Arial" w:hAnsi="Arial" w:cs="Arial"/>
          <w:sz w:val="24"/>
          <w:lang w:val="mn-MN"/>
        </w:rPr>
        <w:t xml:space="preserve"> </w:t>
      </w:r>
      <w:r w:rsidRPr="00A14813">
        <w:rPr>
          <w:rFonts w:ascii="Arial" w:hAnsi="Arial" w:cs="Arial"/>
          <w:sz w:val="24"/>
          <w:lang w:val="mn-MN"/>
        </w:rPr>
        <w:t>Дижитал тахограф нь жолоочийн ажил, амралтын цагийг хя</w:t>
      </w:r>
      <w:r w:rsidR="00C20E37">
        <w:rPr>
          <w:rFonts w:ascii="Arial" w:hAnsi="Arial" w:cs="Arial"/>
          <w:sz w:val="24"/>
          <w:lang w:val="mn-MN"/>
        </w:rPr>
        <w:t xml:space="preserve">нах албан ёсны төхөөрөмж болж, </w:t>
      </w:r>
      <w:r w:rsidRPr="00A14813">
        <w:rPr>
          <w:rFonts w:ascii="Arial" w:hAnsi="Arial" w:cs="Arial"/>
          <w:sz w:val="24"/>
          <w:lang w:val="mn-MN"/>
        </w:rPr>
        <w:t>2011 оноос хэлэлцээрийн хэлэлцэн тохирогч талууд нь олон улсын тээвэрлэлт гүйцэтгэж буй тээврийн хэрэ</w:t>
      </w:r>
      <w:r>
        <w:rPr>
          <w:rFonts w:ascii="Arial" w:hAnsi="Arial" w:cs="Arial"/>
          <w:sz w:val="24"/>
          <w:lang w:val="mn-MN"/>
        </w:rPr>
        <w:t>г</w:t>
      </w:r>
      <w:r w:rsidRPr="00A14813">
        <w:rPr>
          <w:rFonts w:ascii="Arial" w:hAnsi="Arial" w:cs="Arial"/>
          <w:sz w:val="24"/>
          <w:lang w:val="mn-MN"/>
        </w:rPr>
        <w:t>сэлд дижитал тахограф ашиглахаар хүлээн зөвшөөрсөн</w:t>
      </w:r>
      <w:r>
        <w:rPr>
          <w:rFonts w:ascii="Arial" w:hAnsi="Arial" w:cs="Arial"/>
          <w:sz w:val="24"/>
          <w:lang w:val="mn-MN"/>
        </w:rPr>
        <w:t xml:space="preserve"> юм.</w:t>
      </w:r>
    </w:p>
    <w:p w14:paraId="74C7CC98" w14:textId="77777777" w:rsidR="00C20E37" w:rsidRDefault="00C20E37" w:rsidP="00C20E37">
      <w:pPr>
        <w:spacing w:after="0" w:line="240" w:lineRule="auto"/>
        <w:ind w:firstLine="720"/>
        <w:jc w:val="both"/>
        <w:rPr>
          <w:rFonts w:ascii="Arial" w:hAnsi="Arial" w:cs="Arial"/>
          <w:sz w:val="24"/>
          <w:lang w:val="mn-MN"/>
        </w:rPr>
      </w:pPr>
    </w:p>
    <w:p w14:paraId="3000E778" w14:textId="77777777" w:rsidR="00096439" w:rsidRPr="00B11A35" w:rsidRDefault="00096439" w:rsidP="00C20E37">
      <w:pPr>
        <w:spacing w:after="0" w:line="240" w:lineRule="auto"/>
        <w:ind w:firstLine="720"/>
        <w:jc w:val="both"/>
        <w:rPr>
          <w:rFonts w:ascii="Arial" w:hAnsi="Arial" w:cs="Arial"/>
          <w:noProof/>
          <w:sz w:val="24"/>
          <w:szCs w:val="24"/>
          <w:lang w:val="mn-MN"/>
        </w:rPr>
      </w:pPr>
      <w:r w:rsidRPr="00B11A35">
        <w:rPr>
          <w:rFonts w:ascii="Arial" w:hAnsi="Arial" w:cs="Arial"/>
          <w:sz w:val="24"/>
          <w:lang w:val="mn-MN"/>
        </w:rPr>
        <w:t>Үндсэн хэлэлцээр нь тодорхойлолт, хамрах хүрээ, ерөнхий зарчим, багийн гишүүд,</w:t>
      </w:r>
      <w:r w:rsidRPr="00B11A35">
        <w:rPr>
          <w:rFonts w:ascii="Arial" w:eastAsia="SimSun" w:hAnsi="Arial" w:cs="Arial"/>
          <w:sz w:val="24"/>
          <w:szCs w:val="24"/>
          <w:lang w:val="mn-MN"/>
        </w:rPr>
        <w:t xml:space="preserve"> жолоодлогын хугацаа, завсарлага, амралтын хугацаа, онцгой нөхцөл, хяналтын төхөөрөмж, тээвэрлэлтийн үйл ажиллагаа эрхлэгчийн хяналт, хэлэлцээрийг хэрэгжүүлэх арга хэмжээ, стандартчилсан маягтын загвар, шилжилтийн заалт зэрэг 25 зүйл, 4 нэмэлт </w:t>
      </w:r>
      <w:r>
        <w:rPr>
          <w:rFonts w:ascii="Arial" w:eastAsia="SimSun" w:hAnsi="Arial" w:cs="Arial"/>
          <w:sz w:val="24"/>
          <w:szCs w:val="24"/>
          <w:lang w:val="mn-MN"/>
        </w:rPr>
        <w:t xml:space="preserve">хавсралт </w:t>
      </w:r>
      <w:r w:rsidRPr="00B11A35">
        <w:rPr>
          <w:rFonts w:ascii="Arial" w:eastAsia="SimSun" w:hAnsi="Arial" w:cs="Arial"/>
          <w:sz w:val="24"/>
          <w:szCs w:val="24"/>
          <w:lang w:val="mn-MN"/>
        </w:rPr>
        <w:t xml:space="preserve">болон гарын үсгийн протоколоос бүрдэж байна. </w:t>
      </w:r>
    </w:p>
    <w:p w14:paraId="2DBCB100" w14:textId="77777777" w:rsidR="00C20E37" w:rsidRDefault="00C20E37" w:rsidP="00C20E37">
      <w:pPr>
        <w:spacing w:after="0" w:line="240" w:lineRule="auto"/>
        <w:jc w:val="both"/>
        <w:rPr>
          <w:rFonts w:ascii="Arial" w:hAnsi="Arial" w:cs="Arial"/>
          <w:i/>
          <w:noProof/>
          <w:sz w:val="24"/>
          <w:szCs w:val="24"/>
          <w:u w:val="single"/>
          <w:lang w:val="mn-MN"/>
        </w:rPr>
      </w:pPr>
    </w:p>
    <w:p w14:paraId="3ADF0EA3" w14:textId="12F110CB" w:rsidR="0090697C" w:rsidRPr="00C031BB" w:rsidRDefault="0090697C" w:rsidP="00C20E37">
      <w:pPr>
        <w:spacing w:after="0" w:line="240" w:lineRule="auto"/>
        <w:ind w:firstLine="720"/>
        <w:jc w:val="both"/>
        <w:rPr>
          <w:rFonts w:ascii="Arial" w:hAnsi="Arial" w:cs="Arial"/>
          <w:noProof/>
          <w:sz w:val="24"/>
          <w:szCs w:val="24"/>
          <w:u w:val="single"/>
          <w:lang w:val="mn-MN"/>
        </w:rPr>
      </w:pPr>
      <w:r w:rsidRPr="00C031BB">
        <w:rPr>
          <w:rFonts w:ascii="Arial" w:hAnsi="Arial" w:cs="Arial"/>
          <w:noProof/>
          <w:sz w:val="24"/>
          <w:szCs w:val="24"/>
          <w:u w:val="single"/>
          <w:lang w:val="mn-MN"/>
        </w:rPr>
        <w:t>Хэлэлцээрт нэгд</w:t>
      </w:r>
      <w:r w:rsidR="00C031BB">
        <w:rPr>
          <w:rFonts w:ascii="Arial" w:hAnsi="Arial" w:cs="Arial"/>
          <w:noProof/>
          <w:sz w:val="24"/>
          <w:szCs w:val="24"/>
          <w:u w:val="single"/>
          <w:lang w:val="mn-MN"/>
        </w:rPr>
        <w:t>эн орсноор</w:t>
      </w:r>
      <w:r w:rsidRPr="00C031BB">
        <w:rPr>
          <w:rFonts w:ascii="Arial" w:hAnsi="Arial" w:cs="Arial"/>
          <w:noProof/>
          <w:sz w:val="24"/>
          <w:szCs w:val="24"/>
          <w:u w:val="single"/>
          <w:lang w:val="mn-MN"/>
        </w:rPr>
        <w:t xml:space="preserve"> хийгдэх гол ажлууд:</w:t>
      </w:r>
    </w:p>
    <w:p w14:paraId="1A41618D" w14:textId="77777777" w:rsidR="00C20E37" w:rsidRDefault="00C20E37" w:rsidP="00C20E37">
      <w:pPr>
        <w:spacing w:after="0" w:line="240" w:lineRule="auto"/>
        <w:ind w:firstLine="720"/>
        <w:jc w:val="both"/>
        <w:rPr>
          <w:rFonts w:ascii="Arial" w:hAnsi="Arial" w:cs="Arial"/>
          <w:noProof/>
          <w:sz w:val="24"/>
          <w:szCs w:val="24"/>
          <w:lang w:val="mn-MN"/>
        </w:rPr>
      </w:pPr>
    </w:p>
    <w:p w14:paraId="59482BFF" w14:textId="451DEFAC" w:rsidR="00B35A9F" w:rsidRDefault="00A30070" w:rsidP="00C20E37">
      <w:pPr>
        <w:spacing w:after="0" w:line="240" w:lineRule="auto"/>
        <w:ind w:firstLine="720"/>
        <w:jc w:val="both"/>
        <w:rPr>
          <w:rFonts w:ascii="Arial" w:hAnsi="Arial" w:cs="Arial"/>
          <w:noProof/>
          <w:sz w:val="24"/>
          <w:szCs w:val="24"/>
          <w:lang w:val="mn-MN"/>
        </w:rPr>
      </w:pPr>
      <w:r>
        <w:rPr>
          <w:rFonts w:ascii="Arial" w:hAnsi="Arial" w:cs="Arial"/>
          <w:noProof/>
          <w:sz w:val="24"/>
          <w:szCs w:val="24"/>
          <w:lang w:val="mn-MN"/>
        </w:rPr>
        <w:t>Х</w:t>
      </w:r>
      <w:r w:rsidR="00C73F6A">
        <w:rPr>
          <w:rFonts w:ascii="Arial" w:hAnsi="Arial" w:cs="Arial"/>
          <w:noProof/>
          <w:sz w:val="24"/>
          <w:szCs w:val="24"/>
          <w:lang w:val="mn-MN"/>
        </w:rPr>
        <w:t>элэлцээрт нэгдэн орсноор Хууль зүй</w:t>
      </w:r>
      <w:r w:rsidR="00C031BB">
        <w:rPr>
          <w:rFonts w:ascii="Arial" w:hAnsi="Arial" w:cs="Arial"/>
          <w:noProof/>
          <w:sz w:val="24"/>
          <w:szCs w:val="24"/>
          <w:lang w:val="mn-MN"/>
        </w:rPr>
        <w:t>,</w:t>
      </w:r>
      <w:r w:rsidR="00C73F6A">
        <w:rPr>
          <w:rFonts w:ascii="Arial" w:hAnsi="Arial" w:cs="Arial"/>
          <w:noProof/>
          <w:sz w:val="24"/>
          <w:szCs w:val="24"/>
          <w:lang w:val="mn-MN"/>
        </w:rPr>
        <w:t xml:space="preserve"> дотоод хэргийн яам, Сангийн яам, Хөдөлмөр, нийгмийн хамгааллын яам, Зам</w:t>
      </w:r>
      <w:r w:rsidR="00C20E37">
        <w:rPr>
          <w:rFonts w:ascii="Arial" w:hAnsi="Arial" w:cs="Arial"/>
          <w:noProof/>
          <w:sz w:val="24"/>
          <w:szCs w:val="24"/>
          <w:lang w:val="mn-MN"/>
        </w:rPr>
        <w:t>,</w:t>
      </w:r>
      <w:r w:rsidR="00C73F6A">
        <w:rPr>
          <w:rFonts w:ascii="Arial" w:hAnsi="Arial" w:cs="Arial"/>
          <w:noProof/>
          <w:sz w:val="24"/>
          <w:szCs w:val="24"/>
          <w:lang w:val="mn-MN"/>
        </w:rPr>
        <w:t xml:space="preserve"> тээврийн хөгжлийн яам болон холбогдох төрий</w:t>
      </w:r>
      <w:r w:rsidR="00C20E37">
        <w:rPr>
          <w:rFonts w:ascii="Arial" w:hAnsi="Arial" w:cs="Arial"/>
          <w:noProof/>
          <w:sz w:val="24"/>
          <w:szCs w:val="24"/>
          <w:lang w:val="mn-MN"/>
        </w:rPr>
        <w:t>н бус байгууллагуудын төлөөлл</w:t>
      </w:r>
      <w:r w:rsidR="00C73F6A">
        <w:rPr>
          <w:rFonts w:ascii="Arial" w:hAnsi="Arial" w:cs="Arial"/>
          <w:noProof/>
          <w:sz w:val="24"/>
          <w:szCs w:val="24"/>
          <w:lang w:val="mn-MN"/>
        </w:rPr>
        <w:t xml:space="preserve">ийг оролцуулсан </w:t>
      </w:r>
      <w:r w:rsidRPr="001C684F">
        <w:rPr>
          <w:rFonts w:ascii="Arial" w:hAnsi="Arial" w:cs="Arial"/>
          <w:noProof/>
          <w:sz w:val="24"/>
          <w:szCs w:val="24"/>
          <w:lang w:val="mn-MN"/>
        </w:rPr>
        <w:t>Үн</w:t>
      </w:r>
      <w:r w:rsidR="00C20E37">
        <w:rPr>
          <w:rFonts w:ascii="Arial" w:hAnsi="Arial" w:cs="Arial"/>
          <w:noProof/>
          <w:sz w:val="24"/>
          <w:szCs w:val="24"/>
          <w:lang w:val="mn-MN"/>
        </w:rPr>
        <w:t>дэсний х</w:t>
      </w:r>
      <w:r w:rsidR="00B35A9F">
        <w:rPr>
          <w:rFonts w:ascii="Arial" w:hAnsi="Arial" w:cs="Arial"/>
          <w:noProof/>
          <w:sz w:val="24"/>
          <w:szCs w:val="24"/>
          <w:lang w:val="mn-MN"/>
        </w:rPr>
        <w:t xml:space="preserve">ороог байгуулна. </w:t>
      </w:r>
      <w:r w:rsidRPr="001C684F">
        <w:rPr>
          <w:rFonts w:ascii="Arial" w:hAnsi="Arial" w:cs="Arial"/>
          <w:noProof/>
          <w:sz w:val="24"/>
          <w:szCs w:val="24"/>
          <w:lang w:val="mn-MN"/>
        </w:rPr>
        <w:t xml:space="preserve"> </w:t>
      </w:r>
    </w:p>
    <w:p w14:paraId="40CCC44E" w14:textId="77777777" w:rsidR="00C20E37" w:rsidRDefault="00C20E37" w:rsidP="00C20E37">
      <w:pPr>
        <w:spacing w:after="0" w:line="240" w:lineRule="auto"/>
        <w:ind w:firstLine="720"/>
        <w:jc w:val="both"/>
        <w:rPr>
          <w:rFonts w:ascii="Arial" w:hAnsi="Arial" w:cs="Arial"/>
          <w:noProof/>
          <w:sz w:val="24"/>
          <w:szCs w:val="24"/>
          <w:lang w:val="mn-MN"/>
        </w:rPr>
      </w:pPr>
    </w:p>
    <w:p w14:paraId="0A93C90B" w14:textId="77777777" w:rsidR="00B35A9F" w:rsidRDefault="00B35A9F" w:rsidP="00C20E37">
      <w:pPr>
        <w:spacing w:after="0" w:line="240" w:lineRule="auto"/>
        <w:ind w:firstLine="720"/>
        <w:jc w:val="both"/>
        <w:rPr>
          <w:rFonts w:ascii="Arial" w:hAnsi="Arial" w:cs="Arial"/>
          <w:noProof/>
          <w:sz w:val="24"/>
          <w:szCs w:val="24"/>
          <w:lang w:val="mn-MN"/>
        </w:rPr>
      </w:pPr>
      <w:r>
        <w:rPr>
          <w:rFonts w:ascii="Arial" w:hAnsi="Arial" w:cs="Arial"/>
          <w:noProof/>
          <w:sz w:val="24"/>
          <w:szCs w:val="24"/>
          <w:lang w:val="mn-MN"/>
        </w:rPr>
        <w:t>Ү</w:t>
      </w:r>
      <w:r w:rsidRPr="001C684F">
        <w:rPr>
          <w:rFonts w:ascii="Arial" w:hAnsi="Arial" w:cs="Arial"/>
          <w:noProof/>
          <w:sz w:val="24"/>
          <w:szCs w:val="24"/>
          <w:lang w:val="mn-MN"/>
        </w:rPr>
        <w:t xml:space="preserve">ндэсний хэмжээнд </w:t>
      </w:r>
      <w:r>
        <w:rPr>
          <w:rFonts w:ascii="Arial" w:hAnsi="Arial" w:cs="Arial"/>
          <w:noProof/>
          <w:sz w:val="24"/>
          <w:szCs w:val="24"/>
          <w:lang w:val="mn-MN"/>
        </w:rPr>
        <w:t>хэлэ</w:t>
      </w:r>
      <w:r w:rsidR="00C20E37">
        <w:rPr>
          <w:rFonts w:ascii="Arial" w:hAnsi="Arial" w:cs="Arial"/>
          <w:noProof/>
          <w:sz w:val="24"/>
          <w:szCs w:val="24"/>
          <w:lang w:val="mn-MN"/>
        </w:rPr>
        <w:t>лцээрийн хэрэгжилтийг Монголын автотээвэрчдийн н</w:t>
      </w:r>
      <w:r>
        <w:rPr>
          <w:rFonts w:ascii="Arial" w:hAnsi="Arial" w:cs="Arial"/>
          <w:noProof/>
          <w:sz w:val="24"/>
          <w:szCs w:val="24"/>
          <w:lang w:val="mn-MN"/>
        </w:rPr>
        <w:t>эгдсэн холбоо</w:t>
      </w:r>
      <w:r w:rsidR="00C20E37">
        <w:rPr>
          <w:rFonts w:ascii="Arial" w:hAnsi="Arial" w:cs="Arial"/>
          <w:noProof/>
          <w:sz w:val="24"/>
          <w:szCs w:val="24"/>
          <w:lang w:val="mn-MN"/>
        </w:rPr>
        <w:t>, эсхүл “Автотээврийн үндэсний т</w:t>
      </w:r>
      <w:r>
        <w:rPr>
          <w:rFonts w:ascii="Arial" w:hAnsi="Arial" w:cs="Arial"/>
          <w:noProof/>
          <w:sz w:val="24"/>
          <w:szCs w:val="24"/>
          <w:lang w:val="mn-MN"/>
        </w:rPr>
        <w:t xml:space="preserve">өв” ТӨҮГ зэрэг тээврийн байгууллагууд </w:t>
      </w:r>
      <w:r w:rsidRPr="001C684F">
        <w:rPr>
          <w:rFonts w:ascii="Arial" w:hAnsi="Arial" w:cs="Arial"/>
          <w:noProof/>
          <w:sz w:val="24"/>
          <w:szCs w:val="24"/>
          <w:lang w:val="mn-MN"/>
        </w:rPr>
        <w:t>хариуца</w:t>
      </w:r>
      <w:r>
        <w:rPr>
          <w:rFonts w:ascii="Arial" w:hAnsi="Arial" w:cs="Arial"/>
          <w:noProof/>
          <w:sz w:val="24"/>
          <w:szCs w:val="24"/>
          <w:lang w:val="mn-MN"/>
        </w:rPr>
        <w:t xml:space="preserve">н ажиллах боломжтой. </w:t>
      </w:r>
    </w:p>
    <w:p w14:paraId="62946344" w14:textId="77777777" w:rsidR="00C20E37" w:rsidRDefault="00C20E37" w:rsidP="00C20E37">
      <w:pPr>
        <w:spacing w:after="0" w:line="240" w:lineRule="auto"/>
        <w:ind w:firstLine="720"/>
        <w:jc w:val="both"/>
        <w:rPr>
          <w:rFonts w:ascii="Arial" w:hAnsi="Arial" w:cs="Arial"/>
          <w:noProof/>
          <w:sz w:val="24"/>
          <w:szCs w:val="24"/>
          <w:lang w:val="mn-MN"/>
        </w:rPr>
      </w:pPr>
    </w:p>
    <w:p w14:paraId="71B11159" w14:textId="77777777" w:rsidR="00E43079" w:rsidRDefault="00B35A9F" w:rsidP="00C20E37">
      <w:pPr>
        <w:spacing w:after="0" w:line="240" w:lineRule="auto"/>
        <w:ind w:firstLine="720"/>
        <w:jc w:val="both"/>
        <w:rPr>
          <w:rFonts w:ascii="Arial" w:hAnsi="Arial" w:cs="Arial"/>
          <w:noProof/>
          <w:sz w:val="24"/>
          <w:szCs w:val="24"/>
          <w:lang w:val="mn-MN"/>
        </w:rPr>
      </w:pPr>
      <w:r>
        <w:rPr>
          <w:rFonts w:ascii="Arial" w:hAnsi="Arial" w:cs="Arial"/>
          <w:noProof/>
          <w:sz w:val="24"/>
          <w:szCs w:val="24"/>
          <w:lang w:val="mn-MN"/>
        </w:rPr>
        <w:t xml:space="preserve">Хэлэлцээрийн хүрээнд </w:t>
      </w:r>
      <w:r w:rsidR="00F92169">
        <w:rPr>
          <w:rFonts w:ascii="Arial" w:hAnsi="Arial" w:cs="Arial"/>
          <w:noProof/>
          <w:sz w:val="24"/>
          <w:szCs w:val="24"/>
          <w:lang w:val="mn-MN"/>
        </w:rPr>
        <w:t xml:space="preserve">тээврийн хэрэгслийн </w:t>
      </w:r>
      <w:r w:rsidR="00A30070" w:rsidRPr="001C684F">
        <w:rPr>
          <w:rFonts w:ascii="Arial" w:hAnsi="Arial" w:cs="Arial"/>
          <w:noProof/>
          <w:sz w:val="24"/>
          <w:szCs w:val="24"/>
          <w:lang w:val="mn-MN"/>
        </w:rPr>
        <w:t>жолоочийн ажил, амралты</w:t>
      </w:r>
      <w:r w:rsidR="00F92169">
        <w:rPr>
          <w:rFonts w:ascii="Arial" w:hAnsi="Arial" w:cs="Arial"/>
          <w:noProof/>
          <w:sz w:val="24"/>
          <w:szCs w:val="24"/>
          <w:lang w:val="mn-MN"/>
        </w:rPr>
        <w:t>н</w:t>
      </w:r>
      <w:r w:rsidR="00A30070" w:rsidRPr="001C684F">
        <w:rPr>
          <w:rFonts w:ascii="Arial" w:hAnsi="Arial" w:cs="Arial"/>
          <w:noProof/>
          <w:sz w:val="24"/>
          <w:szCs w:val="24"/>
          <w:lang w:val="mn-MN"/>
        </w:rPr>
        <w:t xml:space="preserve"> цагийг бүртгэх, хянах </w:t>
      </w:r>
      <w:r w:rsidR="00F92169">
        <w:rPr>
          <w:rFonts w:ascii="Arial" w:hAnsi="Arial" w:cs="Arial"/>
          <w:noProof/>
          <w:sz w:val="24"/>
          <w:szCs w:val="24"/>
          <w:lang w:val="mn-MN"/>
        </w:rPr>
        <w:t xml:space="preserve">зориулалт бүхий </w:t>
      </w:r>
      <w:r w:rsidR="00A30070" w:rsidRPr="001C684F">
        <w:rPr>
          <w:rFonts w:ascii="Arial" w:hAnsi="Arial" w:cs="Arial"/>
          <w:noProof/>
          <w:sz w:val="24"/>
          <w:szCs w:val="24"/>
          <w:lang w:val="mn-MN"/>
        </w:rPr>
        <w:t xml:space="preserve">хяналтын төхөөрөмжийг нийлүүлэх, засварлах </w:t>
      </w:r>
      <w:r w:rsidR="00C20E37">
        <w:rPr>
          <w:rFonts w:ascii="Arial" w:hAnsi="Arial" w:cs="Arial"/>
          <w:noProof/>
          <w:sz w:val="24"/>
          <w:szCs w:val="24"/>
          <w:lang w:val="mn-MN"/>
        </w:rPr>
        <w:t>байгууллага</w:t>
      </w:r>
      <w:r w:rsidR="00E43079">
        <w:rPr>
          <w:rFonts w:ascii="Arial" w:hAnsi="Arial" w:cs="Arial"/>
          <w:noProof/>
          <w:sz w:val="24"/>
          <w:szCs w:val="24"/>
          <w:lang w:val="mn-MN"/>
        </w:rPr>
        <w:t xml:space="preserve"> буюу түүний сүлжээг байгуулах тул хэмжил зүйн тоног төхөөрөмжийн засвар</w:t>
      </w:r>
      <w:r w:rsidR="00C20E37">
        <w:rPr>
          <w:rFonts w:ascii="Arial" w:hAnsi="Arial" w:cs="Arial"/>
          <w:noProof/>
          <w:sz w:val="24"/>
          <w:szCs w:val="24"/>
          <w:lang w:val="mn-MN"/>
        </w:rPr>
        <w:t>,</w:t>
      </w:r>
      <w:r w:rsidR="00E43079">
        <w:rPr>
          <w:rFonts w:ascii="Arial" w:hAnsi="Arial" w:cs="Arial"/>
          <w:noProof/>
          <w:sz w:val="24"/>
          <w:szCs w:val="24"/>
          <w:lang w:val="mn-MN"/>
        </w:rPr>
        <w:t xml:space="preserve"> үйлчилгээ хариуцсан байгууллагуудын чадавхийг бэхжүүлэх шаардлагатай.  </w:t>
      </w:r>
    </w:p>
    <w:p w14:paraId="30F387E2" w14:textId="77777777" w:rsidR="00C20E37" w:rsidRDefault="00C20E37" w:rsidP="00C20E37">
      <w:pPr>
        <w:spacing w:after="0" w:line="240" w:lineRule="auto"/>
        <w:ind w:firstLine="720"/>
        <w:jc w:val="both"/>
        <w:rPr>
          <w:rFonts w:ascii="Arial" w:hAnsi="Arial" w:cs="Arial"/>
          <w:noProof/>
          <w:sz w:val="24"/>
          <w:szCs w:val="24"/>
          <w:lang w:val="mn-MN"/>
        </w:rPr>
      </w:pPr>
    </w:p>
    <w:p w14:paraId="09B0A905" w14:textId="77777777" w:rsidR="00C20E37" w:rsidRDefault="00A470C4" w:rsidP="00C20E37">
      <w:pPr>
        <w:spacing w:after="0" w:line="240" w:lineRule="auto"/>
        <w:ind w:firstLine="720"/>
        <w:jc w:val="both"/>
        <w:rPr>
          <w:rFonts w:ascii="Arial" w:hAnsi="Arial" w:cs="Arial"/>
          <w:noProof/>
          <w:sz w:val="24"/>
          <w:szCs w:val="24"/>
          <w:lang w:val="mn-MN"/>
        </w:rPr>
      </w:pPr>
      <w:r>
        <w:rPr>
          <w:rFonts w:ascii="Arial" w:hAnsi="Arial" w:cs="Arial"/>
          <w:noProof/>
          <w:sz w:val="24"/>
          <w:szCs w:val="24"/>
          <w:lang w:val="mn-MN"/>
        </w:rPr>
        <w:t xml:space="preserve">Хэлэлцээрийн хэрэгжилтийг ханган тээврийн хэрэгслийн </w:t>
      </w:r>
      <w:r w:rsidR="00A30070" w:rsidRPr="001C684F">
        <w:rPr>
          <w:rFonts w:ascii="Arial" w:hAnsi="Arial" w:cs="Arial"/>
          <w:noProof/>
          <w:sz w:val="24"/>
          <w:szCs w:val="24"/>
          <w:lang w:val="mn-MN"/>
        </w:rPr>
        <w:t>хяналтын төхөөрөмжийг хянах, баталгаажуулах хэмжил зүйн тоноглол бүхий лаборатори байгуулах</w:t>
      </w:r>
      <w:r w:rsidR="00C20E37">
        <w:rPr>
          <w:rFonts w:ascii="Arial" w:hAnsi="Arial" w:cs="Arial"/>
          <w:noProof/>
          <w:sz w:val="24"/>
          <w:szCs w:val="24"/>
          <w:lang w:val="mn-MN"/>
        </w:rPr>
        <w:t xml:space="preserve"> шаардлагатай бөгөөд э</w:t>
      </w:r>
      <w:r>
        <w:rPr>
          <w:rFonts w:ascii="Arial" w:hAnsi="Arial" w:cs="Arial"/>
          <w:noProof/>
          <w:sz w:val="24"/>
          <w:szCs w:val="24"/>
          <w:lang w:val="mn-MN"/>
        </w:rPr>
        <w:t>нэхүү лабораторийг байгуулах бэлтгэл ажлыг ханган автотээврийн салбарт баталгаажуулалтын шинжээчдийг Стандарт, хэмжил зүйн газартай хамтран бэлтгэ</w:t>
      </w:r>
      <w:r w:rsidR="00C20E37">
        <w:rPr>
          <w:rFonts w:ascii="Arial" w:hAnsi="Arial" w:cs="Arial"/>
          <w:noProof/>
          <w:sz w:val="24"/>
          <w:szCs w:val="24"/>
          <w:lang w:val="mn-MN"/>
        </w:rPr>
        <w:t>нэ.</w:t>
      </w:r>
    </w:p>
    <w:p w14:paraId="5950D5F8" w14:textId="77777777" w:rsidR="00C20E37" w:rsidRDefault="00C20E37" w:rsidP="00C20E37">
      <w:pPr>
        <w:spacing w:after="0" w:line="240" w:lineRule="auto"/>
        <w:ind w:firstLine="720"/>
        <w:jc w:val="both"/>
        <w:rPr>
          <w:rFonts w:ascii="Arial" w:hAnsi="Arial" w:cs="Arial"/>
          <w:noProof/>
          <w:sz w:val="24"/>
          <w:szCs w:val="24"/>
          <w:lang w:val="mn-MN"/>
        </w:rPr>
      </w:pPr>
    </w:p>
    <w:p w14:paraId="0D2D6AEE" w14:textId="77777777" w:rsidR="00A470C4" w:rsidRDefault="00A470C4" w:rsidP="00C20E37">
      <w:pPr>
        <w:spacing w:after="0" w:line="240" w:lineRule="auto"/>
        <w:ind w:firstLine="720"/>
        <w:jc w:val="both"/>
        <w:rPr>
          <w:rFonts w:ascii="Arial" w:hAnsi="Arial" w:cs="Arial"/>
          <w:noProof/>
          <w:sz w:val="24"/>
          <w:szCs w:val="24"/>
          <w:lang w:val="mn-MN"/>
        </w:rPr>
      </w:pPr>
      <w:r>
        <w:rPr>
          <w:rFonts w:ascii="Arial" w:hAnsi="Arial" w:cs="Arial"/>
          <w:noProof/>
          <w:sz w:val="24"/>
          <w:szCs w:val="24"/>
          <w:lang w:val="mn-MN"/>
        </w:rPr>
        <w:t xml:space="preserve">2015 оноос </w:t>
      </w:r>
      <w:r w:rsidR="00C20E37">
        <w:rPr>
          <w:rFonts w:ascii="Arial" w:hAnsi="Arial" w:cs="Arial"/>
          <w:noProof/>
          <w:sz w:val="24"/>
          <w:szCs w:val="24"/>
          <w:lang w:val="mn-MN"/>
        </w:rPr>
        <w:t xml:space="preserve">“Автотээврийн үндэсний төв” </w:t>
      </w:r>
      <w:r>
        <w:rPr>
          <w:rFonts w:ascii="Arial" w:hAnsi="Arial" w:cs="Arial"/>
          <w:noProof/>
          <w:sz w:val="24"/>
          <w:szCs w:val="24"/>
          <w:lang w:val="mn-MN"/>
        </w:rPr>
        <w:t xml:space="preserve">ТӨҮГ-т Судалгаа, хөгжил, чанарын удирдлагын төвийг байгуулан, хэмжил зүйн лабораторийг 2019 онд магадлан итгэмжлүүлээд байна. Тээврийн хэрэгслийн хяналтын төхөөрөмжид ашиглалтын үеийн баталгаажуулалт хийх хэмжил зүйн тоног төхөөрөмжүүдийг худалдан авахаар хөрөнгийн асуудлыг шийдвэрлэн ажиллаж байна. </w:t>
      </w:r>
    </w:p>
    <w:p w14:paraId="226BEC27" w14:textId="77777777" w:rsidR="00C20E37" w:rsidRDefault="00C20E37" w:rsidP="00C20E37">
      <w:pPr>
        <w:spacing w:after="0" w:line="240" w:lineRule="auto"/>
        <w:ind w:firstLine="720"/>
        <w:jc w:val="both"/>
        <w:rPr>
          <w:rFonts w:ascii="Arial" w:hAnsi="Arial" w:cs="Arial"/>
          <w:noProof/>
          <w:sz w:val="24"/>
          <w:szCs w:val="24"/>
          <w:lang w:val="mn-MN"/>
        </w:rPr>
      </w:pPr>
    </w:p>
    <w:p w14:paraId="214F56C8" w14:textId="77777777" w:rsidR="00A30070" w:rsidRPr="001C684F" w:rsidRDefault="00A30070" w:rsidP="00C20E37">
      <w:pPr>
        <w:spacing w:after="0" w:line="240" w:lineRule="auto"/>
        <w:ind w:firstLine="720"/>
        <w:jc w:val="both"/>
        <w:rPr>
          <w:rFonts w:ascii="Arial" w:hAnsi="Arial" w:cs="Arial"/>
          <w:noProof/>
          <w:sz w:val="24"/>
          <w:szCs w:val="24"/>
          <w:lang w:val="mn-MN"/>
        </w:rPr>
      </w:pPr>
      <w:r w:rsidRPr="001C684F">
        <w:rPr>
          <w:rFonts w:ascii="Arial" w:hAnsi="Arial" w:cs="Arial"/>
          <w:noProof/>
          <w:sz w:val="24"/>
          <w:szCs w:val="24"/>
          <w:lang w:val="mn-MN"/>
        </w:rPr>
        <w:t>Түүнчлэн хэлэлцээрт нэгдэн орсноор Үндэсний хорооны ажиллах журам, жолоочийн карт олгох, солих,</w:t>
      </w:r>
      <w:r>
        <w:rPr>
          <w:rFonts w:ascii="Arial" w:hAnsi="Arial" w:cs="Arial"/>
          <w:noProof/>
          <w:sz w:val="24"/>
          <w:szCs w:val="24"/>
          <w:lang w:val="mn-MN"/>
        </w:rPr>
        <w:t xml:space="preserve"> ашиглах,</w:t>
      </w:r>
      <w:r w:rsidRPr="001C684F">
        <w:rPr>
          <w:rFonts w:ascii="Arial" w:hAnsi="Arial" w:cs="Arial"/>
          <w:noProof/>
          <w:sz w:val="24"/>
          <w:szCs w:val="24"/>
          <w:lang w:val="mn-MN"/>
        </w:rPr>
        <w:t xml:space="preserve"> шинэчлэхтэй холбоотой журам, хяналтын төхөөрөмжийг нийлүүлэх, засварлах эрх бүхий засвар үйлчилгээний байгууллагын үйл ажиллагааны журам, жолоочийн мэдээллийн аюулгүй байдлыг хангах журам, автотээврийн хяналтын улсын байцаагч нарын ажиллах журам зэрэг холбогдох </w:t>
      </w:r>
      <w:r w:rsidR="00FE2AA2">
        <w:rPr>
          <w:rFonts w:ascii="Arial" w:hAnsi="Arial" w:cs="Arial"/>
          <w:noProof/>
          <w:sz w:val="24"/>
          <w:szCs w:val="24"/>
          <w:lang w:val="mn-MN"/>
        </w:rPr>
        <w:t xml:space="preserve">эрх зүйн бичиг баримтуудыг </w:t>
      </w:r>
      <w:r w:rsidRPr="001C684F">
        <w:rPr>
          <w:rFonts w:ascii="Arial" w:hAnsi="Arial" w:cs="Arial"/>
          <w:noProof/>
          <w:sz w:val="24"/>
          <w:szCs w:val="24"/>
          <w:lang w:val="mn-MN"/>
        </w:rPr>
        <w:t xml:space="preserve">шинээр </w:t>
      </w:r>
      <w:r w:rsidR="00E43079">
        <w:rPr>
          <w:rFonts w:ascii="Arial" w:hAnsi="Arial" w:cs="Arial"/>
          <w:noProof/>
          <w:sz w:val="24"/>
          <w:szCs w:val="24"/>
          <w:lang w:val="mn-MN"/>
        </w:rPr>
        <w:t xml:space="preserve">болон шинэчлэн </w:t>
      </w:r>
      <w:r w:rsidRPr="001C684F">
        <w:rPr>
          <w:rFonts w:ascii="Arial" w:hAnsi="Arial" w:cs="Arial"/>
          <w:noProof/>
          <w:sz w:val="24"/>
          <w:szCs w:val="24"/>
          <w:lang w:val="mn-MN"/>
        </w:rPr>
        <w:t xml:space="preserve">боловсруулж, батлуулна. </w:t>
      </w:r>
    </w:p>
    <w:p w14:paraId="7BC0FC7C" w14:textId="77777777" w:rsidR="00C20E37" w:rsidRDefault="00C20E37" w:rsidP="00C20E37">
      <w:pPr>
        <w:spacing w:after="0" w:line="240" w:lineRule="auto"/>
        <w:ind w:firstLine="720"/>
        <w:jc w:val="both"/>
        <w:rPr>
          <w:rFonts w:ascii="Arial" w:hAnsi="Arial" w:cs="Arial"/>
          <w:noProof/>
          <w:sz w:val="24"/>
          <w:szCs w:val="24"/>
          <w:lang w:val="mn-MN"/>
        </w:rPr>
      </w:pPr>
    </w:p>
    <w:p w14:paraId="35A32C57" w14:textId="77777777" w:rsidR="00E43079" w:rsidRPr="00090B17" w:rsidRDefault="00E43079" w:rsidP="00C20E37">
      <w:pPr>
        <w:spacing w:after="0" w:line="240" w:lineRule="auto"/>
        <w:ind w:firstLine="720"/>
        <w:jc w:val="both"/>
        <w:rPr>
          <w:rFonts w:ascii="Arial" w:hAnsi="Arial" w:cs="Arial"/>
          <w:noProof/>
          <w:sz w:val="24"/>
          <w:szCs w:val="24"/>
          <w:lang w:val="mn-MN"/>
        </w:rPr>
      </w:pPr>
      <w:r>
        <w:rPr>
          <w:rFonts w:ascii="Arial" w:hAnsi="Arial" w:cs="Arial"/>
          <w:noProof/>
          <w:sz w:val="24"/>
          <w:szCs w:val="24"/>
          <w:lang w:val="mn-MN"/>
        </w:rPr>
        <w:t xml:space="preserve">Монгол Улсын тээврийн хэрэгслийн ангиллыг олон улсын жишигт нийцүүлэх техникийн зохицуулалт болон </w:t>
      </w:r>
      <w:r w:rsidRPr="00090B17">
        <w:rPr>
          <w:rFonts w:ascii="Arial" w:hAnsi="Arial" w:cs="Arial"/>
          <w:noProof/>
          <w:sz w:val="24"/>
          <w:szCs w:val="24"/>
          <w:lang w:val="mn-MN"/>
        </w:rPr>
        <w:t xml:space="preserve">жолоочийн карт, хяналтын төхөөрөмжийн ашиглалттай холбоотой </w:t>
      </w:r>
      <w:r w:rsidR="00FE2AA2">
        <w:rPr>
          <w:rFonts w:ascii="Arial" w:hAnsi="Arial" w:cs="Arial"/>
          <w:noProof/>
          <w:sz w:val="24"/>
          <w:szCs w:val="24"/>
          <w:lang w:val="mn-MN"/>
        </w:rPr>
        <w:t>үндэсний</w:t>
      </w:r>
      <w:r w:rsidRPr="00090B17">
        <w:rPr>
          <w:rFonts w:ascii="Arial" w:hAnsi="Arial" w:cs="Arial"/>
          <w:noProof/>
          <w:sz w:val="24"/>
          <w:szCs w:val="24"/>
          <w:lang w:val="mn-MN"/>
        </w:rPr>
        <w:t xml:space="preserve"> стандартууд</w:t>
      </w:r>
      <w:r>
        <w:rPr>
          <w:rFonts w:ascii="Arial" w:hAnsi="Arial" w:cs="Arial"/>
          <w:noProof/>
          <w:sz w:val="24"/>
          <w:szCs w:val="24"/>
          <w:lang w:val="mn-MN"/>
        </w:rPr>
        <w:t xml:space="preserve">ыг </w:t>
      </w:r>
      <w:r w:rsidRPr="00090B17">
        <w:rPr>
          <w:rFonts w:ascii="Arial" w:hAnsi="Arial" w:cs="Arial"/>
          <w:noProof/>
          <w:sz w:val="24"/>
          <w:szCs w:val="24"/>
          <w:lang w:val="mn-MN"/>
        </w:rPr>
        <w:t xml:space="preserve">боловсруулан, мөрдүүлнэ. </w:t>
      </w:r>
    </w:p>
    <w:p w14:paraId="4FE8D2DB" w14:textId="77777777" w:rsidR="00C20E37" w:rsidRDefault="00C20E37" w:rsidP="00C20E37">
      <w:pPr>
        <w:spacing w:after="0" w:line="240" w:lineRule="auto"/>
        <w:jc w:val="both"/>
        <w:rPr>
          <w:rFonts w:ascii="Arial" w:hAnsi="Arial" w:cs="Arial"/>
          <w:i/>
          <w:noProof/>
          <w:sz w:val="24"/>
          <w:szCs w:val="24"/>
          <w:u w:val="single"/>
          <w:lang w:val="mn-MN"/>
        </w:rPr>
      </w:pPr>
    </w:p>
    <w:p w14:paraId="31EDFFD0" w14:textId="621FF0F8" w:rsidR="005D24F3" w:rsidRPr="00C031BB" w:rsidRDefault="00C031BB" w:rsidP="00C20E37">
      <w:pPr>
        <w:spacing w:after="0" w:line="240" w:lineRule="auto"/>
        <w:ind w:firstLine="720"/>
        <w:jc w:val="both"/>
        <w:rPr>
          <w:rFonts w:ascii="Arial" w:hAnsi="Arial" w:cs="Arial"/>
          <w:noProof/>
          <w:sz w:val="24"/>
          <w:szCs w:val="24"/>
          <w:u w:val="single"/>
          <w:lang w:val="mn-MN"/>
        </w:rPr>
      </w:pPr>
      <w:r>
        <w:rPr>
          <w:rFonts w:ascii="Arial" w:hAnsi="Arial" w:cs="Arial"/>
          <w:noProof/>
          <w:sz w:val="24"/>
          <w:szCs w:val="24"/>
          <w:u w:val="single"/>
          <w:lang w:val="mn-MN"/>
        </w:rPr>
        <w:t>Хэлэлцээрт нэгдэн орсноор</w:t>
      </w:r>
      <w:r w:rsidR="005D24F3" w:rsidRPr="00C031BB">
        <w:rPr>
          <w:rFonts w:ascii="Arial" w:hAnsi="Arial" w:cs="Arial"/>
          <w:noProof/>
          <w:sz w:val="24"/>
          <w:szCs w:val="24"/>
          <w:u w:val="single"/>
          <w:lang w:val="mn-MN"/>
        </w:rPr>
        <w:t xml:space="preserve"> дараах ач холбогдолтой:</w:t>
      </w:r>
    </w:p>
    <w:p w14:paraId="127BA9C1" w14:textId="77777777" w:rsidR="00C20E37" w:rsidRPr="005D24F3" w:rsidRDefault="00C20E37" w:rsidP="00C20E37">
      <w:pPr>
        <w:spacing w:after="0" w:line="240" w:lineRule="auto"/>
        <w:ind w:firstLine="720"/>
        <w:jc w:val="both"/>
        <w:rPr>
          <w:rFonts w:ascii="Arial" w:hAnsi="Arial" w:cs="Arial"/>
          <w:i/>
          <w:noProof/>
          <w:sz w:val="24"/>
          <w:szCs w:val="24"/>
          <w:u w:val="single"/>
          <w:lang w:val="mn-MN"/>
        </w:rPr>
      </w:pPr>
    </w:p>
    <w:p w14:paraId="2D2C06C3" w14:textId="77777777" w:rsidR="0090697C" w:rsidRPr="00C031BB" w:rsidRDefault="0090697C" w:rsidP="00C20E37">
      <w:pPr>
        <w:pStyle w:val="ListParagraph"/>
        <w:numPr>
          <w:ilvl w:val="0"/>
          <w:numId w:val="1"/>
        </w:numPr>
        <w:tabs>
          <w:tab w:val="left" w:pos="1080"/>
        </w:tabs>
        <w:spacing w:after="0" w:line="240" w:lineRule="auto"/>
        <w:ind w:left="0" w:firstLine="720"/>
        <w:contextualSpacing w:val="0"/>
        <w:jc w:val="both"/>
        <w:rPr>
          <w:rFonts w:ascii="Arial" w:hAnsi="Arial" w:cs="Arial"/>
          <w:sz w:val="24"/>
          <w:lang w:val="mn-MN"/>
        </w:rPr>
      </w:pPr>
      <w:r>
        <w:rPr>
          <w:rFonts w:ascii="Arial" w:hAnsi="Arial" w:cs="Arial"/>
          <w:sz w:val="24"/>
          <w:lang w:val="mn-MN"/>
        </w:rPr>
        <w:t>Олон улсын</w:t>
      </w:r>
      <w:r w:rsidR="00F247B0">
        <w:rPr>
          <w:rFonts w:ascii="Arial" w:hAnsi="Arial" w:cs="Arial"/>
          <w:sz w:val="24"/>
          <w:lang w:val="mn-MN"/>
        </w:rPr>
        <w:t xml:space="preserve"> болон дамжин өнгөрөх</w:t>
      </w:r>
      <w:r>
        <w:rPr>
          <w:rFonts w:ascii="Arial" w:hAnsi="Arial" w:cs="Arial"/>
          <w:sz w:val="24"/>
          <w:lang w:val="mn-MN"/>
        </w:rPr>
        <w:t xml:space="preserve"> тээвэрлэлтийн хууль, эрх зүйн орчин сайжирна</w:t>
      </w:r>
      <w:r>
        <w:rPr>
          <w:rFonts w:ascii="Arial" w:hAnsi="Arial" w:cs="Arial"/>
          <w:sz w:val="24"/>
          <w:lang w:val="en-GB"/>
        </w:rPr>
        <w:t>;</w:t>
      </w:r>
    </w:p>
    <w:p w14:paraId="7E6C50ED" w14:textId="77777777" w:rsidR="00C031BB" w:rsidRPr="0090697C" w:rsidRDefault="00C031BB" w:rsidP="00C031BB">
      <w:pPr>
        <w:pStyle w:val="ListParagraph"/>
        <w:tabs>
          <w:tab w:val="left" w:pos="1080"/>
        </w:tabs>
        <w:spacing w:after="0" w:line="240" w:lineRule="auto"/>
        <w:contextualSpacing w:val="0"/>
        <w:jc w:val="both"/>
        <w:rPr>
          <w:rFonts w:ascii="Arial" w:hAnsi="Arial" w:cs="Arial"/>
          <w:sz w:val="24"/>
          <w:lang w:val="mn-MN"/>
        </w:rPr>
      </w:pPr>
    </w:p>
    <w:p w14:paraId="0D0C42C8" w14:textId="77777777" w:rsidR="0090697C" w:rsidRPr="00C031BB" w:rsidRDefault="0090697C" w:rsidP="00C20E37">
      <w:pPr>
        <w:pStyle w:val="ListParagraph"/>
        <w:numPr>
          <w:ilvl w:val="0"/>
          <w:numId w:val="1"/>
        </w:numPr>
        <w:tabs>
          <w:tab w:val="left" w:pos="1080"/>
        </w:tabs>
        <w:spacing w:after="0" w:line="240" w:lineRule="auto"/>
        <w:ind w:left="0" w:firstLine="720"/>
        <w:contextualSpacing w:val="0"/>
        <w:jc w:val="both"/>
        <w:rPr>
          <w:rFonts w:ascii="Arial" w:hAnsi="Arial" w:cs="Arial"/>
          <w:sz w:val="24"/>
          <w:lang w:val="mn-MN"/>
        </w:rPr>
      </w:pPr>
      <w:r>
        <w:rPr>
          <w:rFonts w:ascii="Arial" w:hAnsi="Arial" w:cs="Arial"/>
          <w:sz w:val="24"/>
          <w:lang w:val="mn-MN"/>
        </w:rPr>
        <w:t>О</w:t>
      </w:r>
      <w:r w:rsidRPr="0090697C">
        <w:rPr>
          <w:rFonts w:ascii="Arial" w:hAnsi="Arial" w:cs="Arial"/>
          <w:sz w:val="24"/>
          <w:lang w:val="mn-MN"/>
        </w:rPr>
        <w:t>лон улсын болон үндэсний хэмжээнд ачаа тээвэрлэлт гүйцэтгэж буй тээврийн хэрэгслийн жолооч</w:t>
      </w:r>
      <w:r w:rsidR="00F247B0">
        <w:rPr>
          <w:rFonts w:ascii="Arial" w:hAnsi="Arial" w:cs="Arial"/>
          <w:sz w:val="24"/>
          <w:lang w:val="mn-MN"/>
        </w:rPr>
        <w:t>, тээвэрч</w:t>
      </w:r>
      <w:r>
        <w:rPr>
          <w:rFonts w:ascii="Arial" w:hAnsi="Arial" w:cs="Arial"/>
          <w:sz w:val="24"/>
          <w:lang w:val="mn-MN"/>
        </w:rPr>
        <w:t>д</w:t>
      </w:r>
      <w:r w:rsidR="00F247B0">
        <w:rPr>
          <w:rFonts w:ascii="Arial" w:hAnsi="Arial" w:cs="Arial"/>
          <w:sz w:val="24"/>
          <w:lang w:val="mn-MN"/>
        </w:rPr>
        <w:t xml:space="preserve">ийн </w:t>
      </w:r>
      <w:r w:rsidRPr="0090697C">
        <w:rPr>
          <w:rFonts w:ascii="Arial" w:hAnsi="Arial" w:cs="Arial"/>
          <w:sz w:val="24"/>
          <w:lang w:val="mn-MN"/>
        </w:rPr>
        <w:t>ажил, амралтын дэглэм</w:t>
      </w:r>
      <w:r w:rsidR="00F247B0">
        <w:rPr>
          <w:rFonts w:ascii="Arial" w:hAnsi="Arial" w:cs="Arial"/>
          <w:sz w:val="24"/>
          <w:lang w:val="mn-MN"/>
        </w:rPr>
        <w:t xml:space="preserve"> мөрдөгдөж</w:t>
      </w:r>
      <w:r w:rsidRPr="0090697C">
        <w:rPr>
          <w:rFonts w:ascii="Arial" w:hAnsi="Arial" w:cs="Arial"/>
          <w:sz w:val="24"/>
          <w:lang w:val="mn-MN"/>
        </w:rPr>
        <w:t>, хөдөлмөрийн нөхц</w:t>
      </w:r>
      <w:r w:rsidR="00F247B0">
        <w:rPr>
          <w:rFonts w:ascii="Arial" w:hAnsi="Arial" w:cs="Arial"/>
          <w:sz w:val="24"/>
          <w:lang w:val="mn-MN"/>
        </w:rPr>
        <w:t>өл, шаардлагыг ханган ажиллах боломж бүрдэнэ</w:t>
      </w:r>
      <w:r>
        <w:rPr>
          <w:rFonts w:ascii="Arial" w:hAnsi="Arial" w:cs="Arial"/>
          <w:sz w:val="24"/>
          <w:lang w:val="en-GB"/>
        </w:rPr>
        <w:t>;</w:t>
      </w:r>
    </w:p>
    <w:p w14:paraId="1C699773" w14:textId="77777777" w:rsidR="00C031BB" w:rsidRPr="00C031BB" w:rsidRDefault="00C031BB" w:rsidP="00C031BB">
      <w:pPr>
        <w:tabs>
          <w:tab w:val="left" w:pos="1080"/>
        </w:tabs>
        <w:spacing w:after="0" w:line="240" w:lineRule="auto"/>
        <w:jc w:val="both"/>
        <w:rPr>
          <w:rFonts w:ascii="Arial" w:hAnsi="Arial" w:cs="Arial"/>
          <w:sz w:val="24"/>
          <w:lang w:val="mn-MN"/>
        </w:rPr>
      </w:pPr>
    </w:p>
    <w:p w14:paraId="2A6AA143" w14:textId="77777777" w:rsidR="0090697C" w:rsidRDefault="0090697C" w:rsidP="00C20E37">
      <w:pPr>
        <w:pStyle w:val="ListParagraph"/>
        <w:numPr>
          <w:ilvl w:val="0"/>
          <w:numId w:val="1"/>
        </w:numPr>
        <w:tabs>
          <w:tab w:val="left" w:pos="1080"/>
        </w:tabs>
        <w:spacing w:after="0" w:line="240" w:lineRule="auto"/>
        <w:ind w:left="0" w:firstLine="720"/>
        <w:contextualSpacing w:val="0"/>
        <w:jc w:val="both"/>
        <w:rPr>
          <w:rFonts w:ascii="Arial" w:hAnsi="Arial" w:cs="Arial"/>
          <w:sz w:val="24"/>
          <w:lang w:val="mn-MN"/>
        </w:rPr>
      </w:pPr>
      <w:r>
        <w:rPr>
          <w:rFonts w:ascii="Arial" w:hAnsi="Arial" w:cs="Arial"/>
          <w:sz w:val="24"/>
          <w:lang w:val="mn-MN"/>
        </w:rPr>
        <w:lastRenderedPageBreak/>
        <w:t>Т</w:t>
      </w:r>
      <w:r w:rsidRPr="0090697C">
        <w:rPr>
          <w:rFonts w:ascii="Arial" w:hAnsi="Arial" w:cs="Arial"/>
          <w:sz w:val="24"/>
          <w:lang w:val="mn-MN"/>
        </w:rPr>
        <w:t>ээвэрлэгч, жолооч нарын болон тээвэрлэлтийн аюулгүй байд</w:t>
      </w:r>
      <w:r>
        <w:rPr>
          <w:rFonts w:ascii="Arial" w:hAnsi="Arial" w:cs="Arial"/>
          <w:sz w:val="24"/>
          <w:lang w:val="mn-MN"/>
        </w:rPr>
        <w:t xml:space="preserve">ал хангагдаж, өөрийн улсын болон бусад улс орнуудын нутаг дэвсгэрт </w:t>
      </w:r>
      <w:r w:rsidRPr="0090697C">
        <w:rPr>
          <w:rFonts w:ascii="Arial" w:hAnsi="Arial" w:cs="Arial"/>
          <w:sz w:val="24"/>
          <w:lang w:val="mn-MN"/>
        </w:rPr>
        <w:t>эрсд</w:t>
      </w:r>
      <w:r w:rsidR="00C20E37">
        <w:rPr>
          <w:rFonts w:ascii="Arial" w:hAnsi="Arial" w:cs="Arial"/>
          <w:sz w:val="24"/>
          <w:lang w:val="mn-MN"/>
        </w:rPr>
        <w:t>э</w:t>
      </w:r>
      <w:r w:rsidRPr="0090697C">
        <w:rPr>
          <w:rFonts w:ascii="Arial" w:hAnsi="Arial" w:cs="Arial"/>
          <w:sz w:val="24"/>
          <w:lang w:val="mn-MN"/>
        </w:rPr>
        <w:t>лээс урьдчилан сэргийлэх</w:t>
      </w:r>
      <w:r>
        <w:rPr>
          <w:rFonts w:ascii="Arial" w:hAnsi="Arial" w:cs="Arial"/>
          <w:sz w:val="24"/>
          <w:lang w:val="mn-MN"/>
        </w:rPr>
        <w:t xml:space="preserve"> боломж бүрдэнэ</w:t>
      </w:r>
      <w:r>
        <w:rPr>
          <w:rFonts w:ascii="Arial" w:hAnsi="Arial" w:cs="Arial"/>
          <w:sz w:val="24"/>
          <w:lang w:val="en-GB"/>
        </w:rPr>
        <w:t>;</w:t>
      </w:r>
    </w:p>
    <w:p w14:paraId="57B9606E" w14:textId="77777777" w:rsidR="0090697C" w:rsidRPr="00C031BB" w:rsidRDefault="0090697C" w:rsidP="00C20E37">
      <w:pPr>
        <w:pStyle w:val="ListParagraph"/>
        <w:numPr>
          <w:ilvl w:val="0"/>
          <w:numId w:val="1"/>
        </w:numPr>
        <w:tabs>
          <w:tab w:val="left" w:pos="1080"/>
        </w:tabs>
        <w:spacing w:after="0" w:line="240" w:lineRule="auto"/>
        <w:ind w:left="0" w:firstLine="720"/>
        <w:contextualSpacing w:val="0"/>
        <w:jc w:val="both"/>
        <w:rPr>
          <w:rFonts w:ascii="Arial" w:hAnsi="Arial" w:cs="Arial"/>
          <w:sz w:val="24"/>
          <w:lang w:val="mn-MN"/>
        </w:rPr>
      </w:pPr>
      <w:r>
        <w:rPr>
          <w:rFonts w:ascii="Arial" w:hAnsi="Arial" w:cs="Arial"/>
          <w:sz w:val="24"/>
          <w:lang w:val="mn-MN"/>
        </w:rPr>
        <w:t>Жолоочийн ядрах, сульдах зэрэг бие физиологийн байдлаас үүдэлтэй зам тээврийн осол, зөрчил буурна</w:t>
      </w:r>
      <w:r>
        <w:rPr>
          <w:rFonts w:ascii="Arial" w:hAnsi="Arial" w:cs="Arial"/>
          <w:sz w:val="24"/>
          <w:lang w:val="en-GB"/>
        </w:rPr>
        <w:t>;</w:t>
      </w:r>
    </w:p>
    <w:p w14:paraId="6EE6CDF0" w14:textId="77777777" w:rsidR="00C031BB" w:rsidRDefault="00C031BB" w:rsidP="00C031BB">
      <w:pPr>
        <w:pStyle w:val="ListParagraph"/>
        <w:tabs>
          <w:tab w:val="left" w:pos="1080"/>
        </w:tabs>
        <w:spacing w:after="0" w:line="240" w:lineRule="auto"/>
        <w:contextualSpacing w:val="0"/>
        <w:jc w:val="both"/>
        <w:rPr>
          <w:rFonts w:ascii="Arial" w:hAnsi="Arial" w:cs="Arial"/>
          <w:sz w:val="24"/>
          <w:lang w:val="mn-MN"/>
        </w:rPr>
      </w:pPr>
    </w:p>
    <w:p w14:paraId="7DB534AC" w14:textId="77777777" w:rsidR="00F247B0" w:rsidRPr="00C031BB" w:rsidRDefault="0090697C" w:rsidP="00C20E37">
      <w:pPr>
        <w:pStyle w:val="ListParagraph"/>
        <w:numPr>
          <w:ilvl w:val="0"/>
          <w:numId w:val="1"/>
        </w:numPr>
        <w:tabs>
          <w:tab w:val="left" w:pos="1080"/>
        </w:tabs>
        <w:spacing w:after="0" w:line="240" w:lineRule="auto"/>
        <w:ind w:left="0" w:firstLine="720"/>
        <w:contextualSpacing w:val="0"/>
        <w:jc w:val="both"/>
        <w:rPr>
          <w:rFonts w:ascii="Arial" w:hAnsi="Arial" w:cs="Arial"/>
          <w:sz w:val="24"/>
          <w:lang w:val="mn-MN"/>
        </w:rPr>
      </w:pPr>
      <w:r>
        <w:rPr>
          <w:rFonts w:ascii="Arial" w:hAnsi="Arial" w:cs="Arial"/>
          <w:sz w:val="24"/>
          <w:lang w:val="mn-MN"/>
        </w:rPr>
        <w:t>Т</w:t>
      </w:r>
      <w:r w:rsidRPr="0090697C">
        <w:rPr>
          <w:rFonts w:ascii="Arial" w:hAnsi="Arial" w:cs="Arial"/>
          <w:sz w:val="24"/>
          <w:lang w:val="mn-MN"/>
        </w:rPr>
        <w:t>ээвэрлэлтийн ажил үйлчилгээнд олон улсын жишигт нийцсэн техник технологийг ашиглах, түүгээр дамжуулан тээвэрлэлтийн гүйцэтгэлд хяналт тавих боломж бүрдэ</w:t>
      </w:r>
      <w:r>
        <w:rPr>
          <w:rFonts w:ascii="Arial" w:hAnsi="Arial" w:cs="Arial"/>
          <w:sz w:val="24"/>
          <w:lang w:val="mn-MN"/>
        </w:rPr>
        <w:t>нэ</w:t>
      </w:r>
      <w:r>
        <w:rPr>
          <w:rFonts w:ascii="Arial" w:hAnsi="Arial" w:cs="Arial"/>
          <w:sz w:val="24"/>
          <w:lang w:val="en-GB"/>
        </w:rPr>
        <w:t>;</w:t>
      </w:r>
    </w:p>
    <w:p w14:paraId="27776D9F" w14:textId="77777777" w:rsidR="00C031BB" w:rsidRPr="00C031BB" w:rsidRDefault="00C031BB" w:rsidP="00C031BB">
      <w:pPr>
        <w:tabs>
          <w:tab w:val="left" w:pos="1080"/>
        </w:tabs>
        <w:spacing w:after="0" w:line="240" w:lineRule="auto"/>
        <w:jc w:val="both"/>
        <w:rPr>
          <w:rFonts w:ascii="Arial" w:hAnsi="Arial" w:cs="Arial"/>
          <w:sz w:val="24"/>
          <w:lang w:val="mn-MN"/>
        </w:rPr>
      </w:pPr>
    </w:p>
    <w:p w14:paraId="2BB2AD16" w14:textId="77777777" w:rsidR="00A835E2" w:rsidRPr="00C031BB" w:rsidRDefault="00A835E2" w:rsidP="00C20E37">
      <w:pPr>
        <w:pStyle w:val="ListParagraph"/>
        <w:numPr>
          <w:ilvl w:val="0"/>
          <w:numId w:val="1"/>
        </w:numPr>
        <w:tabs>
          <w:tab w:val="left" w:pos="1080"/>
        </w:tabs>
        <w:spacing w:after="0" w:line="240" w:lineRule="auto"/>
        <w:ind w:left="0" w:firstLine="720"/>
        <w:contextualSpacing w:val="0"/>
        <w:jc w:val="both"/>
        <w:rPr>
          <w:rFonts w:ascii="Arial" w:hAnsi="Arial" w:cs="Arial"/>
          <w:sz w:val="24"/>
          <w:szCs w:val="24"/>
          <w:lang w:val="mn-MN"/>
        </w:rPr>
      </w:pPr>
      <w:r>
        <w:rPr>
          <w:rFonts w:ascii="Arial" w:hAnsi="Arial" w:cs="Arial"/>
          <w:sz w:val="24"/>
          <w:szCs w:val="24"/>
          <w:lang w:val="mn-MN"/>
        </w:rPr>
        <w:t>Ачаа тээврийн жолооч, тээвэрлэгчдийн бүртгэлийн болон ажлын гүйцэтгэлийн талаарх мэдээллийн сантай болно</w:t>
      </w:r>
      <w:r>
        <w:rPr>
          <w:rFonts w:ascii="Arial" w:hAnsi="Arial" w:cs="Arial"/>
          <w:sz w:val="24"/>
          <w:szCs w:val="24"/>
          <w:lang w:val="en-GB"/>
        </w:rPr>
        <w:t>;</w:t>
      </w:r>
    </w:p>
    <w:p w14:paraId="4F08FFC5" w14:textId="77777777" w:rsidR="00C031BB" w:rsidRPr="00C031BB" w:rsidRDefault="00C031BB" w:rsidP="00C031BB">
      <w:pPr>
        <w:tabs>
          <w:tab w:val="left" w:pos="1080"/>
        </w:tabs>
        <w:spacing w:after="0" w:line="240" w:lineRule="auto"/>
        <w:jc w:val="both"/>
        <w:rPr>
          <w:rFonts w:ascii="Arial" w:hAnsi="Arial" w:cs="Arial"/>
          <w:sz w:val="24"/>
          <w:szCs w:val="24"/>
          <w:lang w:val="mn-MN"/>
        </w:rPr>
      </w:pPr>
    </w:p>
    <w:p w14:paraId="00A6EF8D" w14:textId="77777777" w:rsidR="00F247B0" w:rsidRPr="00C031BB" w:rsidRDefault="00CF7D9E" w:rsidP="00C20E37">
      <w:pPr>
        <w:pStyle w:val="ListParagraph"/>
        <w:numPr>
          <w:ilvl w:val="0"/>
          <w:numId w:val="1"/>
        </w:numPr>
        <w:tabs>
          <w:tab w:val="left" w:pos="1080"/>
        </w:tabs>
        <w:spacing w:after="0" w:line="240" w:lineRule="auto"/>
        <w:ind w:left="0" w:firstLine="720"/>
        <w:contextualSpacing w:val="0"/>
        <w:jc w:val="both"/>
        <w:rPr>
          <w:rFonts w:ascii="Arial" w:hAnsi="Arial" w:cs="Arial"/>
          <w:sz w:val="24"/>
          <w:szCs w:val="24"/>
          <w:lang w:val="mn-MN"/>
        </w:rPr>
      </w:pPr>
      <w:r>
        <w:rPr>
          <w:rFonts w:ascii="Arial" w:hAnsi="Arial" w:cs="Arial"/>
          <w:sz w:val="24"/>
          <w:szCs w:val="24"/>
          <w:lang w:val="mn-MN"/>
        </w:rPr>
        <w:t>Монголын тээвэрчид гадаад</w:t>
      </w:r>
      <w:r w:rsidR="00F247B0" w:rsidRPr="00F247B0">
        <w:rPr>
          <w:rFonts w:ascii="Arial" w:hAnsi="Arial" w:cs="Arial"/>
          <w:sz w:val="24"/>
          <w:szCs w:val="24"/>
          <w:lang w:val="mn-MN"/>
        </w:rPr>
        <w:t xml:space="preserve"> улс орнууд руу тээвэрлэлт гүйцэтгэх, дэлхийн зах зээлд өрсөлдөх</w:t>
      </w:r>
      <w:r w:rsidR="00F247B0">
        <w:rPr>
          <w:rFonts w:ascii="Arial" w:hAnsi="Arial" w:cs="Arial"/>
          <w:sz w:val="24"/>
          <w:szCs w:val="24"/>
          <w:lang w:val="mn-MN"/>
        </w:rPr>
        <w:t xml:space="preserve"> боломж бүрдэхийн зэрэгцээ</w:t>
      </w:r>
      <w:r w:rsidR="00F247B0" w:rsidRPr="00F247B0">
        <w:rPr>
          <w:rFonts w:ascii="Arial" w:hAnsi="Arial" w:cs="Arial"/>
          <w:sz w:val="24"/>
          <w:szCs w:val="24"/>
          <w:lang w:val="mn-MN"/>
        </w:rPr>
        <w:t xml:space="preserve"> дамжин өнгөрөх тээвэрлэлт </w:t>
      </w:r>
      <w:r>
        <w:rPr>
          <w:rFonts w:ascii="Arial" w:hAnsi="Arial" w:cs="Arial"/>
          <w:sz w:val="24"/>
          <w:szCs w:val="24"/>
          <w:lang w:val="mn-MN"/>
        </w:rPr>
        <w:t xml:space="preserve">өргөжин </w:t>
      </w:r>
      <w:r w:rsidR="00F247B0" w:rsidRPr="00F247B0">
        <w:rPr>
          <w:rFonts w:ascii="Arial" w:hAnsi="Arial" w:cs="Arial"/>
          <w:sz w:val="24"/>
          <w:szCs w:val="24"/>
          <w:lang w:val="mn-MN"/>
        </w:rPr>
        <w:t>хөгжинө</w:t>
      </w:r>
      <w:r w:rsidR="00F247B0" w:rsidRPr="00F247B0">
        <w:rPr>
          <w:rFonts w:ascii="Arial" w:hAnsi="Arial" w:cs="Arial"/>
          <w:sz w:val="24"/>
          <w:szCs w:val="24"/>
          <w:lang w:val="en-GB"/>
        </w:rPr>
        <w:t xml:space="preserve">; </w:t>
      </w:r>
    </w:p>
    <w:p w14:paraId="1E06002C" w14:textId="77777777" w:rsidR="00C031BB" w:rsidRPr="00C031BB" w:rsidRDefault="00C031BB" w:rsidP="00C031BB">
      <w:pPr>
        <w:tabs>
          <w:tab w:val="left" w:pos="1080"/>
        </w:tabs>
        <w:spacing w:after="0" w:line="240" w:lineRule="auto"/>
        <w:jc w:val="both"/>
        <w:rPr>
          <w:rFonts w:ascii="Arial" w:hAnsi="Arial" w:cs="Arial"/>
          <w:sz w:val="24"/>
          <w:szCs w:val="24"/>
          <w:lang w:val="mn-MN"/>
        </w:rPr>
      </w:pPr>
    </w:p>
    <w:p w14:paraId="3545BFE6" w14:textId="767FEB89" w:rsidR="00C20E37" w:rsidRPr="00C031BB" w:rsidRDefault="00F247B0" w:rsidP="00C20E37">
      <w:pPr>
        <w:pStyle w:val="ListParagraph"/>
        <w:numPr>
          <w:ilvl w:val="0"/>
          <w:numId w:val="1"/>
        </w:numPr>
        <w:tabs>
          <w:tab w:val="left" w:pos="1080"/>
        </w:tabs>
        <w:spacing w:after="0" w:line="240" w:lineRule="auto"/>
        <w:ind w:left="0" w:firstLine="720"/>
        <w:contextualSpacing w:val="0"/>
        <w:jc w:val="both"/>
        <w:rPr>
          <w:rFonts w:ascii="Arial" w:hAnsi="Arial" w:cs="Arial"/>
          <w:sz w:val="24"/>
          <w:szCs w:val="24"/>
          <w:lang w:val="mn-MN"/>
        </w:rPr>
      </w:pPr>
      <w:r w:rsidRPr="00F247B0">
        <w:rPr>
          <w:rFonts w:ascii="Arial" w:hAnsi="Arial" w:cs="Arial"/>
          <w:sz w:val="24"/>
          <w:szCs w:val="24"/>
          <w:lang w:val="mn-MN"/>
        </w:rPr>
        <w:t>Гадаад худалдааны эргэлт нэмэгдэж, нийгэм, эдий</w:t>
      </w:r>
      <w:r w:rsidR="00E43079">
        <w:rPr>
          <w:rFonts w:ascii="Arial" w:hAnsi="Arial" w:cs="Arial"/>
          <w:sz w:val="24"/>
          <w:szCs w:val="24"/>
          <w:lang w:val="mn-MN"/>
        </w:rPr>
        <w:t>н засгийн таатай нөхцөл бүрдэнэ.</w:t>
      </w:r>
    </w:p>
    <w:p w14:paraId="4FDFAA77" w14:textId="77777777" w:rsidR="0090697C" w:rsidRDefault="0090697C" w:rsidP="00C20E37">
      <w:pPr>
        <w:spacing w:after="0" w:line="240" w:lineRule="auto"/>
        <w:ind w:right="115"/>
        <w:jc w:val="both"/>
        <w:rPr>
          <w:rFonts w:ascii="Arial" w:eastAsia="Times New Roman" w:hAnsi="Arial" w:cs="Arial"/>
          <w:bCs/>
          <w:sz w:val="24"/>
          <w:szCs w:val="24"/>
          <w:lang w:val="en-GB"/>
        </w:rPr>
      </w:pPr>
    </w:p>
    <w:p w14:paraId="529B7980" w14:textId="77777777" w:rsidR="0090697C" w:rsidRDefault="0090697C" w:rsidP="00C20E37">
      <w:pPr>
        <w:spacing w:after="0" w:line="240" w:lineRule="auto"/>
        <w:ind w:right="115"/>
        <w:jc w:val="both"/>
        <w:rPr>
          <w:rFonts w:ascii="Arial" w:eastAsia="Times New Roman" w:hAnsi="Arial" w:cs="Arial"/>
          <w:bCs/>
          <w:sz w:val="24"/>
          <w:szCs w:val="24"/>
          <w:lang w:val="en-GB"/>
        </w:rPr>
      </w:pPr>
    </w:p>
    <w:p w14:paraId="3190F2A0" w14:textId="77777777" w:rsidR="00A835E2" w:rsidRDefault="00A835E2" w:rsidP="00C20E37">
      <w:pPr>
        <w:spacing w:after="0" w:line="240" w:lineRule="auto"/>
        <w:ind w:right="115"/>
        <w:jc w:val="center"/>
        <w:rPr>
          <w:rFonts w:ascii="Arial" w:eastAsia="Times New Roman" w:hAnsi="Arial" w:cs="Arial"/>
          <w:bCs/>
          <w:caps/>
          <w:sz w:val="24"/>
          <w:szCs w:val="24"/>
          <w:lang w:val="mn-MN"/>
        </w:rPr>
      </w:pPr>
    </w:p>
    <w:p w14:paraId="20B8B6C6" w14:textId="77777777" w:rsidR="00A835E2" w:rsidRDefault="00A835E2" w:rsidP="00C20E37">
      <w:pPr>
        <w:spacing w:after="0" w:line="240" w:lineRule="auto"/>
        <w:ind w:right="115"/>
        <w:rPr>
          <w:rFonts w:ascii="Arial" w:eastAsia="Times New Roman" w:hAnsi="Arial" w:cs="Arial"/>
          <w:bCs/>
          <w:caps/>
          <w:sz w:val="24"/>
          <w:szCs w:val="24"/>
          <w:lang w:val="mn-MN"/>
        </w:rPr>
      </w:pPr>
    </w:p>
    <w:p w14:paraId="69488AD1" w14:textId="3DE32C74" w:rsidR="0090697C" w:rsidRDefault="00C031BB" w:rsidP="00C20E37">
      <w:pPr>
        <w:spacing w:after="0" w:line="240" w:lineRule="auto"/>
        <w:ind w:right="-99"/>
        <w:jc w:val="center"/>
        <w:rPr>
          <w:rFonts w:ascii="Arial" w:eastAsia="Times New Roman" w:hAnsi="Arial" w:cs="Arial"/>
          <w:bCs/>
          <w:caps/>
          <w:sz w:val="24"/>
          <w:szCs w:val="24"/>
          <w:lang w:val="en-GB"/>
        </w:rPr>
      </w:pPr>
      <w:r>
        <w:rPr>
          <w:rFonts w:ascii="Arial" w:eastAsia="Times New Roman" w:hAnsi="Arial" w:cs="Arial"/>
          <w:bCs/>
          <w:caps/>
          <w:sz w:val="24"/>
          <w:szCs w:val="24"/>
          <w:lang w:val="mn-MN"/>
        </w:rPr>
        <w:t>МОНГОЛ УЛСЫН ЗАСГИЙН ГАЗАР</w:t>
      </w:r>
    </w:p>
    <w:p w14:paraId="1F02594E" w14:textId="77777777" w:rsidR="007032CD" w:rsidRDefault="007032CD" w:rsidP="00C20E37">
      <w:pPr>
        <w:spacing w:after="0" w:line="240" w:lineRule="auto"/>
        <w:ind w:right="115"/>
        <w:jc w:val="center"/>
        <w:rPr>
          <w:rFonts w:ascii="Arial" w:eastAsia="Times New Roman" w:hAnsi="Arial" w:cs="Arial"/>
          <w:bCs/>
          <w:caps/>
          <w:sz w:val="24"/>
          <w:szCs w:val="24"/>
          <w:lang w:val="en-GB"/>
        </w:rPr>
      </w:pPr>
    </w:p>
    <w:p w14:paraId="3828D5F6" w14:textId="77777777" w:rsidR="007032CD" w:rsidRDefault="007032CD" w:rsidP="00C20E37">
      <w:pPr>
        <w:spacing w:after="0" w:line="240" w:lineRule="auto"/>
        <w:ind w:right="115"/>
        <w:jc w:val="center"/>
        <w:rPr>
          <w:rFonts w:ascii="Arial" w:eastAsia="Times New Roman" w:hAnsi="Arial" w:cs="Arial"/>
          <w:bCs/>
          <w:caps/>
          <w:sz w:val="24"/>
          <w:szCs w:val="24"/>
          <w:lang w:val="en-GB"/>
        </w:rPr>
      </w:pPr>
    </w:p>
    <w:p w14:paraId="11A502EE" w14:textId="77777777" w:rsidR="007032CD" w:rsidRDefault="007032CD" w:rsidP="00C20E37">
      <w:pPr>
        <w:spacing w:after="0" w:line="240" w:lineRule="auto"/>
        <w:ind w:right="115"/>
        <w:jc w:val="center"/>
        <w:rPr>
          <w:rFonts w:ascii="Arial" w:eastAsia="Times New Roman" w:hAnsi="Arial" w:cs="Arial"/>
          <w:bCs/>
          <w:caps/>
          <w:sz w:val="24"/>
          <w:szCs w:val="24"/>
          <w:lang w:val="en-GB"/>
        </w:rPr>
      </w:pPr>
    </w:p>
    <w:p w14:paraId="026E1FA9" w14:textId="77777777" w:rsidR="007032CD" w:rsidRDefault="007032CD" w:rsidP="00F247B0">
      <w:pPr>
        <w:spacing w:after="0" w:line="240" w:lineRule="auto"/>
        <w:ind w:right="115"/>
        <w:jc w:val="center"/>
        <w:rPr>
          <w:rFonts w:ascii="Arial" w:eastAsia="Times New Roman" w:hAnsi="Arial" w:cs="Arial"/>
          <w:bCs/>
          <w:caps/>
          <w:sz w:val="24"/>
          <w:szCs w:val="24"/>
          <w:lang w:val="en-GB"/>
        </w:rPr>
      </w:pPr>
    </w:p>
    <w:p w14:paraId="55C1368A" w14:textId="77777777" w:rsidR="007032CD" w:rsidRDefault="007032CD" w:rsidP="00F247B0">
      <w:pPr>
        <w:spacing w:after="0" w:line="240" w:lineRule="auto"/>
        <w:ind w:right="115"/>
        <w:jc w:val="center"/>
        <w:rPr>
          <w:rFonts w:ascii="Arial" w:eastAsia="Times New Roman" w:hAnsi="Arial" w:cs="Arial"/>
          <w:bCs/>
          <w:caps/>
          <w:sz w:val="24"/>
          <w:szCs w:val="24"/>
          <w:lang w:val="en-GB"/>
        </w:rPr>
      </w:pPr>
    </w:p>
    <w:p w14:paraId="7056230D" w14:textId="77777777" w:rsidR="007032CD" w:rsidRDefault="007032CD" w:rsidP="00F247B0">
      <w:pPr>
        <w:spacing w:after="0" w:line="240" w:lineRule="auto"/>
        <w:ind w:right="115"/>
        <w:jc w:val="center"/>
        <w:rPr>
          <w:rFonts w:ascii="Arial" w:eastAsia="Times New Roman" w:hAnsi="Arial" w:cs="Arial"/>
          <w:bCs/>
          <w:caps/>
          <w:sz w:val="24"/>
          <w:szCs w:val="24"/>
          <w:lang w:val="en-GB"/>
        </w:rPr>
      </w:pPr>
    </w:p>
    <w:p w14:paraId="338B8F2D" w14:textId="77777777" w:rsidR="007032CD" w:rsidRDefault="007032CD" w:rsidP="00F247B0">
      <w:pPr>
        <w:spacing w:after="0" w:line="240" w:lineRule="auto"/>
        <w:ind w:right="115"/>
        <w:jc w:val="center"/>
        <w:rPr>
          <w:rFonts w:ascii="Arial" w:eastAsia="Times New Roman" w:hAnsi="Arial" w:cs="Arial"/>
          <w:bCs/>
          <w:caps/>
          <w:sz w:val="24"/>
          <w:szCs w:val="24"/>
          <w:lang w:val="en-GB"/>
        </w:rPr>
      </w:pPr>
    </w:p>
    <w:p w14:paraId="0C008918" w14:textId="77777777" w:rsidR="007032CD" w:rsidRDefault="007032CD" w:rsidP="00F247B0">
      <w:pPr>
        <w:spacing w:after="0" w:line="240" w:lineRule="auto"/>
        <w:ind w:right="115"/>
        <w:jc w:val="center"/>
        <w:rPr>
          <w:rFonts w:ascii="Arial" w:eastAsia="Times New Roman" w:hAnsi="Arial" w:cs="Arial"/>
          <w:bCs/>
          <w:caps/>
          <w:sz w:val="24"/>
          <w:szCs w:val="24"/>
          <w:lang w:val="en-GB"/>
        </w:rPr>
      </w:pPr>
    </w:p>
    <w:p w14:paraId="0B9805BC" w14:textId="77777777" w:rsidR="007032CD" w:rsidRDefault="007032CD" w:rsidP="00F247B0">
      <w:pPr>
        <w:spacing w:after="0" w:line="240" w:lineRule="auto"/>
        <w:ind w:right="115"/>
        <w:jc w:val="center"/>
        <w:rPr>
          <w:rFonts w:ascii="Arial" w:eastAsia="Times New Roman" w:hAnsi="Arial" w:cs="Arial"/>
          <w:bCs/>
          <w:caps/>
          <w:sz w:val="24"/>
          <w:szCs w:val="24"/>
          <w:lang w:val="en-GB"/>
        </w:rPr>
      </w:pPr>
    </w:p>
    <w:p w14:paraId="6220B09F" w14:textId="77777777" w:rsidR="007032CD" w:rsidRDefault="007032CD" w:rsidP="00F247B0">
      <w:pPr>
        <w:spacing w:after="0" w:line="240" w:lineRule="auto"/>
        <w:ind w:right="115"/>
        <w:jc w:val="center"/>
        <w:rPr>
          <w:rFonts w:ascii="Arial" w:eastAsia="Times New Roman" w:hAnsi="Arial" w:cs="Arial"/>
          <w:bCs/>
          <w:caps/>
          <w:sz w:val="24"/>
          <w:szCs w:val="24"/>
          <w:lang w:val="en-GB"/>
        </w:rPr>
      </w:pPr>
    </w:p>
    <w:p w14:paraId="1B24ADDD" w14:textId="77777777" w:rsidR="007032CD" w:rsidRDefault="007032CD" w:rsidP="00F247B0">
      <w:pPr>
        <w:spacing w:after="0" w:line="240" w:lineRule="auto"/>
        <w:ind w:right="115"/>
        <w:jc w:val="center"/>
        <w:rPr>
          <w:rFonts w:ascii="Arial" w:eastAsia="Times New Roman" w:hAnsi="Arial" w:cs="Arial"/>
          <w:bCs/>
          <w:caps/>
          <w:sz w:val="24"/>
          <w:szCs w:val="24"/>
          <w:lang w:val="en-GB"/>
        </w:rPr>
      </w:pPr>
    </w:p>
    <w:p w14:paraId="692EB28D" w14:textId="77777777" w:rsidR="007032CD" w:rsidRDefault="007032CD" w:rsidP="00F247B0">
      <w:pPr>
        <w:spacing w:after="0" w:line="240" w:lineRule="auto"/>
        <w:ind w:right="115"/>
        <w:jc w:val="center"/>
        <w:rPr>
          <w:rFonts w:ascii="Arial" w:eastAsia="Times New Roman" w:hAnsi="Arial" w:cs="Arial"/>
          <w:bCs/>
          <w:caps/>
          <w:sz w:val="24"/>
          <w:szCs w:val="24"/>
          <w:lang w:val="en-GB"/>
        </w:rPr>
      </w:pPr>
    </w:p>
    <w:p w14:paraId="3F84BF10" w14:textId="77777777" w:rsidR="007032CD" w:rsidRDefault="007032CD" w:rsidP="00F247B0">
      <w:pPr>
        <w:spacing w:after="0" w:line="240" w:lineRule="auto"/>
        <w:ind w:right="115"/>
        <w:jc w:val="center"/>
        <w:rPr>
          <w:rFonts w:ascii="Arial" w:eastAsia="Times New Roman" w:hAnsi="Arial" w:cs="Arial"/>
          <w:bCs/>
          <w:caps/>
          <w:sz w:val="24"/>
          <w:szCs w:val="24"/>
          <w:lang w:val="en-GB"/>
        </w:rPr>
      </w:pPr>
    </w:p>
    <w:p w14:paraId="62A29B9B" w14:textId="77777777" w:rsidR="007032CD" w:rsidRDefault="007032CD" w:rsidP="00F247B0">
      <w:pPr>
        <w:spacing w:after="0" w:line="240" w:lineRule="auto"/>
        <w:ind w:right="115"/>
        <w:jc w:val="center"/>
        <w:rPr>
          <w:rFonts w:ascii="Arial" w:eastAsia="Times New Roman" w:hAnsi="Arial" w:cs="Arial"/>
          <w:bCs/>
          <w:caps/>
          <w:sz w:val="24"/>
          <w:szCs w:val="24"/>
          <w:lang w:val="en-GB"/>
        </w:rPr>
      </w:pPr>
    </w:p>
    <w:p w14:paraId="4F2D2552" w14:textId="77777777" w:rsidR="00C031BB" w:rsidRDefault="00C031BB" w:rsidP="00C031BB">
      <w:pPr>
        <w:spacing w:after="0" w:line="240" w:lineRule="auto"/>
        <w:jc w:val="center"/>
        <w:rPr>
          <w:rFonts w:ascii="Arial" w:hAnsi="Arial" w:cs="Arial"/>
          <w:noProof/>
          <w:sz w:val="24"/>
          <w:szCs w:val="24"/>
          <w:lang w:val="mn-MN"/>
        </w:rPr>
      </w:pPr>
    </w:p>
    <w:p w14:paraId="11FDAA10" w14:textId="77777777" w:rsidR="00C031BB" w:rsidRDefault="00C031BB" w:rsidP="00C031BB">
      <w:pPr>
        <w:spacing w:after="0" w:line="240" w:lineRule="auto"/>
        <w:jc w:val="center"/>
        <w:rPr>
          <w:rFonts w:ascii="Arial" w:hAnsi="Arial" w:cs="Arial"/>
          <w:noProof/>
          <w:sz w:val="24"/>
          <w:szCs w:val="24"/>
          <w:lang w:val="mn-MN"/>
        </w:rPr>
      </w:pPr>
    </w:p>
    <w:p w14:paraId="3C584077" w14:textId="707586B8" w:rsidR="002C099E" w:rsidRDefault="002C099E" w:rsidP="004A5F3F">
      <w:pPr>
        <w:spacing w:after="0" w:line="240" w:lineRule="auto"/>
        <w:rPr>
          <w:rFonts w:ascii="Arial" w:hAnsi="Arial" w:cs="Arial"/>
          <w:noProof/>
          <w:sz w:val="24"/>
          <w:szCs w:val="24"/>
          <w:lang w:val="mn-MN"/>
        </w:rPr>
      </w:pPr>
    </w:p>
    <w:p w14:paraId="67BE36DB" w14:textId="77777777" w:rsidR="004A5F3F" w:rsidRDefault="004A5F3F" w:rsidP="004A5F3F">
      <w:pPr>
        <w:spacing w:after="0" w:line="240" w:lineRule="auto"/>
        <w:rPr>
          <w:rFonts w:ascii="Arial" w:hAnsi="Arial" w:cs="Arial"/>
          <w:noProof/>
          <w:sz w:val="24"/>
          <w:szCs w:val="24"/>
          <w:lang w:val="mn-MN"/>
        </w:rPr>
      </w:pPr>
    </w:p>
    <w:p w14:paraId="074B4CB3" w14:textId="77777777" w:rsidR="004A5F3F" w:rsidRDefault="004A5F3F" w:rsidP="004A5F3F">
      <w:pPr>
        <w:spacing w:after="0" w:line="240" w:lineRule="auto"/>
        <w:rPr>
          <w:rFonts w:ascii="Arial" w:hAnsi="Arial" w:cs="Arial"/>
          <w:noProof/>
          <w:sz w:val="24"/>
          <w:szCs w:val="24"/>
          <w:lang w:val="mn-MN"/>
        </w:rPr>
      </w:pPr>
    </w:p>
    <w:p w14:paraId="6ECA1A09" w14:textId="77777777" w:rsidR="004A5F3F" w:rsidRDefault="004A5F3F" w:rsidP="004A5F3F">
      <w:pPr>
        <w:spacing w:after="0" w:line="240" w:lineRule="auto"/>
        <w:rPr>
          <w:rFonts w:ascii="Arial" w:hAnsi="Arial" w:cs="Arial"/>
          <w:noProof/>
          <w:sz w:val="24"/>
          <w:szCs w:val="24"/>
          <w:lang w:val="mn-MN"/>
        </w:rPr>
      </w:pPr>
    </w:p>
    <w:p w14:paraId="5A55AF26" w14:textId="77777777" w:rsidR="004A5F3F" w:rsidRDefault="004A5F3F" w:rsidP="004A5F3F">
      <w:pPr>
        <w:spacing w:after="0" w:line="240" w:lineRule="auto"/>
        <w:rPr>
          <w:rFonts w:ascii="Arial" w:hAnsi="Arial" w:cs="Arial"/>
          <w:noProof/>
          <w:sz w:val="24"/>
          <w:szCs w:val="24"/>
          <w:lang w:val="mn-MN"/>
        </w:rPr>
      </w:pPr>
    </w:p>
    <w:p w14:paraId="242D2397" w14:textId="77777777" w:rsidR="004A5F3F" w:rsidRDefault="004A5F3F" w:rsidP="004A5F3F">
      <w:pPr>
        <w:spacing w:after="0" w:line="240" w:lineRule="auto"/>
        <w:rPr>
          <w:rFonts w:ascii="Arial" w:hAnsi="Arial" w:cs="Arial"/>
          <w:noProof/>
          <w:sz w:val="24"/>
          <w:szCs w:val="24"/>
          <w:lang w:val="mn-MN"/>
        </w:rPr>
      </w:pPr>
    </w:p>
    <w:p w14:paraId="72BB2913" w14:textId="77777777" w:rsidR="004A5F3F" w:rsidRDefault="004A5F3F" w:rsidP="004A5F3F">
      <w:pPr>
        <w:spacing w:after="0" w:line="240" w:lineRule="auto"/>
        <w:rPr>
          <w:rFonts w:ascii="Arial" w:hAnsi="Arial" w:cs="Arial"/>
          <w:noProof/>
          <w:sz w:val="24"/>
          <w:szCs w:val="24"/>
          <w:lang w:val="mn-MN"/>
        </w:rPr>
      </w:pPr>
    </w:p>
    <w:p w14:paraId="1123BA36" w14:textId="77777777" w:rsidR="004A5F3F" w:rsidRDefault="004A5F3F" w:rsidP="004A5F3F">
      <w:pPr>
        <w:spacing w:after="0" w:line="240" w:lineRule="auto"/>
        <w:rPr>
          <w:rFonts w:ascii="Arial" w:hAnsi="Arial" w:cs="Arial"/>
          <w:noProof/>
          <w:sz w:val="24"/>
          <w:szCs w:val="24"/>
          <w:lang w:val="mn-MN"/>
        </w:rPr>
      </w:pPr>
    </w:p>
    <w:p w14:paraId="22AB6A48" w14:textId="77777777" w:rsidR="004A5F3F" w:rsidRDefault="004A5F3F" w:rsidP="004A5F3F">
      <w:pPr>
        <w:spacing w:after="0" w:line="240" w:lineRule="auto"/>
        <w:rPr>
          <w:rFonts w:ascii="Arial" w:hAnsi="Arial" w:cs="Arial"/>
          <w:noProof/>
          <w:sz w:val="24"/>
          <w:szCs w:val="24"/>
          <w:lang w:val="mn-MN"/>
        </w:rPr>
      </w:pPr>
    </w:p>
    <w:p w14:paraId="25191CA2" w14:textId="77777777" w:rsidR="004A5F3F" w:rsidRDefault="004A5F3F" w:rsidP="004A5F3F">
      <w:pPr>
        <w:spacing w:after="0" w:line="240" w:lineRule="auto"/>
        <w:rPr>
          <w:rFonts w:ascii="Arial" w:hAnsi="Arial" w:cs="Arial"/>
          <w:noProof/>
          <w:sz w:val="24"/>
          <w:szCs w:val="24"/>
          <w:lang w:val="mn-MN"/>
        </w:rPr>
      </w:pPr>
    </w:p>
    <w:p w14:paraId="4F6C2979" w14:textId="77777777" w:rsidR="004A5F3F" w:rsidRDefault="004A5F3F" w:rsidP="004A5F3F">
      <w:pPr>
        <w:spacing w:after="0" w:line="240" w:lineRule="auto"/>
        <w:rPr>
          <w:rFonts w:ascii="Arial" w:hAnsi="Arial" w:cs="Arial"/>
          <w:noProof/>
          <w:sz w:val="24"/>
          <w:szCs w:val="24"/>
          <w:lang w:val="mn-MN"/>
        </w:rPr>
      </w:pPr>
    </w:p>
    <w:p w14:paraId="037FF0C3" w14:textId="77777777" w:rsidR="004A5F3F" w:rsidRDefault="004A5F3F" w:rsidP="004A5F3F">
      <w:pPr>
        <w:spacing w:after="0" w:line="240" w:lineRule="auto"/>
        <w:rPr>
          <w:rFonts w:ascii="Arial" w:hAnsi="Arial" w:cs="Arial"/>
          <w:noProof/>
          <w:sz w:val="24"/>
          <w:szCs w:val="24"/>
          <w:lang w:val="mn-MN"/>
        </w:rPr>
      </w:pPr>
    </w:p>
    <w:p w14:paraId="5E44083C" w14:textId="77777777" w:rsidR="004A5F3F" w:rsidRDefault="004A5F3F" w:rsidP="004A5F3F">
      <w:pPr>
        <w:spacing w:after="0" w:line="240" w:lineRule="auto"/>
        <w:rPr>
          <w:rFonts w:ascii="Arial" w:hAnsi="Arial" w:cs="Arial"/>
          <w:noProof/>
          <w:sz w:val="24"/>
          <w:szCs w:val="24"/>
          <w:lang w:val="mn-MN"/>
        </w:rPr>
      </w:pPr>
    </w:p>
    <w:p w14:paraId="72FCC3C1" w14:textId="77777777" w:rsidR="004A5F3F" w:rsidRPr="004A5F3F" w:rsidRDefault="004A5F3F" w:rsidP="004A5F3F">
      <w:pPr>
        <w:spacing w:after="0" w:line="240" w:lineRule="auto"/>
        <w:rPr>
          <w:rFonts w:ascii="Arial" w:hAnsi="Arial" w:cs="Arial"/>
          <w:noProof/>
          <w:sz w:val="24"/>
          <w:szCs w:val="24"/>
          <w:lang w:val="mn-MN"/>
        </w:rPr>
      </w:pPr>
    </w:p>
    <w:p w14:paraId="62A004C1" w14:textId="77777777" w:rsidR="0090697C" w:rsidRPr="00B1582A" w:rsidRDefault="0090697C" w:rsidP="00A835E2">
      <w:pPr>
        <w:spacing w:before="120" w:after="0" w:line="240" w:lineRule="auto"/>
        <w:jc w:val="center"/>
        <w:rPr>
          <w:rFonts w:ascii="Arial" w:hAnsi="Arial" w:cs="Arial"/>
          <w:b/>
          <w:sz w:val="24"/>
          <w:szCs w:val="24"/>
          <w:lang w:val="mn-MN"/>
        </w:rPr>
      </w:pPr>
      <w:r w:rsidRPr="00B1582A">
        <w:rPr>
          <w:rFonts w:ascii="Arial" w:hAnsi="Arial" w:cs="Arial"/>
          <w:b/>
          <w:sz w:val="24"/>
          <w:szCs w:val="24"/>
        </w:rPr>
        <w:t xml:space="preserve">AETR </w:t>
      </w:r>
      <w:r w:rsidR="00F247B0">
        <w:rPr>
          <w:rFonts w:ascii="Arial" w:hAnsi="Arial" w:cs="Arial"/>
          <w:b/>
          <w:sz w:val="24"/>
          <w:szCs w:val="24"/>
          <w:lang w:val="mn-MN"/>
        </w:rPr>
        <w:t xml:space="preserve">хэлэлцээрт нэгдэн орсон </w:t>
      </w:r>
      <w:r w:rsidRPr="00B1582A">
        <w:rPr>
          <w:rFonts w:ascii="Arial" w:hAnsi="Arial" w:cs="Arial"/>
          <w:b/>
          <w:sz w:val="24"/>
          <w:szCs w:val="24"/>
          <w:lang w:val="mn-MN"/>
        </w:rPr>
        <w:t>улсууд</w:t>
      </w:r>
    </w:p>
    <w:p w14:paraId="2FE33FB9" w14:textId="77777777" w:rsidR="0090697C" w:rsidRPr="00F8217D" w:rsidRDefault="0090697C" w:rsidP="0090697C">
      <w:pPr>
        <w:spacing w:before="120" w:after="0" w:line="240" w:lineRule="auto"/>
        <w:ind w:firstLine="720"/>
        <w:jc w:val="both"/>
        <w:rPr>
          <w:rFonts w:ascii="Arial" w:hAnsi="Arial" w:cs="Arial"/>
          <w:sz w:val="24"/>
          <w:szCs w:val="24"/>
          <w:lang w:val="mn-MN"/>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25"/>
        <w:gridCol w:w="1440"/>
        <w:gridCol w:w="2070"/>
        <w:gridCol w:w="1620"/>
      </w:tblGrid>
      <w:tr w:rsidR="0090697C" w:rsidRPr="00E43079" w14:paraId="2FE1EBB1" w14:textId="77777777" w:rsidTr="0090697C">
        <w:trPr>
          <w:trHeight w:val="575"/>
          <w:tblHeader/>
          <w:jc w:val="center"/>
        </w:trPr>
        <w:tc>
          <w:tcPr>
            <w:tcW w:w="4225" w:type="dxa"/>
            <w:shd w:val="clear" w:color="auto" w:fill="EAECEF"/>
            <w:tcMar>
              <w:top w:w="45" w:type="dxa"/>
              <w:left w:w="45" w:type="dxa"/>
              <w:bottom w:w="45" w:type="dxa"/>
              <w:right w:w="225" w:type="dxa"/>
            </w:tcMar>
            <w:vAlign w:val="center"/>
            <w:hideMark/>
          </w:tcPr>
          <w:p w14:paraId="3C106D5B" w14:textId="77777777" w:rsidR="0090697C" w:rsidRPr="00E43079" w:rsidRDefault="0090697C" w:rsidP="0090697C">
            <w:pPr>
              <w:spacing w:after="0" w:line="240" w:lineRule="auto"/>
              <w:jc w:val="center"/>
              <w:rPr>
                <w:rFonts w:ascii="Arial" w:hAnsi="Arial" w:cs="Arial"/>
                <w:b/>
                <w:bCs/>
                <w:sz w:val="20"/>
                <w:szCs w:val="20"/>
                <w:lang w:val="mn-MN"/>
              </w:rPr>
            </w:pPr>
            <w:r w:rsidRPr="00E43079">
              <w:rPr>
                <w:rFonts w:ascii="Arial" w:hAnsi="Arial" w:cs="Arial"/>
                <w:b/>
                <w:bCs/>
                <w:sz w:val="20"/>
                <w:szCs w:val="20"/>
                <w:lang w:val="mn-MN"/>
              </w:rPr>
              <w:t>Хэлэлцэн тохирогч талууд</w:t>
            </w:r>
          </w:p>
        </w:tc>
        <w:tc>
          <w:tcPr>
            <w:tcW w:w="1440" w:type="dxa"/>
            <w:shd w:val="clear" w:color="auto" w:fill="FFFFFF"/>
            <w:noWrap/>
            <w:tcMar>
              <w:top w:w="45" w:type="dxa"/>
              <w:left w:w="0" w:type="dxa"/>
              <w:bottom w:w="45" w:type="dxa"/>
              <w:right w:w="225" w:type="dxa"/>
            </w:tcMar>
            <w:vAlign w:val="center"/>
            <w:hideMark/>
          </w:tcPr>
          <w:p w14:paraId="5D400B08" w14:textId="77777777" w:rsidR="0090697C" w:rsidRPr="00E43079" w:rsidRDefault="0090697C" w:rsidP="0090697C">
            <w:pPr>
              <w:spacing w:after="0" w:line="240" w:lineRule="auto"/>
              <w:jc w:val="center"/>
              <w:rPr>
                <w:rFonts w:ascii="Arial" w:hAnsi="Arial" w:cs="Arial"/>
                <w:b/>
                <w:bCs/>
                <w:sz w:val="20"/>
                <w:szCs w:val="20"/>
                <w:lang w:val="mn-MN"/>
              </w:rPr>
            </w:pPr>
            <w:r w:rsidRPr="00E43079">
              <w:rPr>
                <w:rFonts w:ascii="Arial" w:hAnsi="Arial" w:cs="Arial"/>
                <w:b/>
                <w:bCs/>
                <w:sz w:val="20"/>
                <w:szCs w:val="20"/>
                <w:lang w:val="mn-MN"/>
              </w:rPr>
              <w:t>Гарын үсэг зурсан</w:t>
            </w:r>
          </w:p>
        </w:tc>
        <w:tc>
          <w:tcPr>
            <w:tcW w:w="2070" w:type="dxa"/>
            <w:shd w:val="clear" w:color="auto" w:fill="FFFFFF"/>
            <w:tcMar>
              <w:top w:w="45" w:type="dxa"/>
              <w:left w:w="45" w:type="dxa"/>
              <w:bottom w:w="45" w:type="dxa"/>
              <w:right w:w="225" w:type="dxa"/>
            </w:tcMar>
            <w:vAlign w:val="center"/>
            <w:hideMark/>
          </w:tcPr>
          <w:p w14:paraId="7CF41CFA" w14:textId="77777777" w:rsidR="0090697C" w:rsidRPr="00E43079" w:rsidRDefault="0090697C" w:rsidP="0090697C">
            <w:pPr>
              <w:spacing w:after="0" w:line="240" w:lineRule="auto"/>
              <w:jc w:val="center"/>
              <w:rPr>
                <w:rFonts w:ascii="Arial" w:hAnsi="Arial" w:cs="Arial"/>
                <w:b/>
                <w:bCs/>
                <w:sz w:val="20"/>
                <w:szCs w:val="20"/>
                <w:lang w:val="mn-MN"/>
              </w:rPr>
            </w:pPr>
            <w:r w:rsidRPr="00E43079">
              <w:rPr>
                <w:rFonts w:ascii="Arial" w:hAnsi="Arial" w:cs="Arial"/>
                <w:b/>
                <w:bCs/>
                <w:sz w:val="20"/>
                <w:szCs w:val="20"/>
                <w:lang w:val="mn-MN"/>
              </w:rPr>
              <w:t>Батламжилсан</w:t>
            </w:r>
          </w:p>
        </w:tc>
        <w:tc>
          <w:tcPr>
            <w:tcW w:w="1620" w:type="dxa"/>
            <w:shd w:val="clear" w:color="auto" w:fill="FFFFFF"/>
            <w:noWrap/>
            <w:tcMar>
              <w:top w:w="45" w:type="dxa"/>
              <w:left w:w="45" w:type="dxa"/>
              <w:bottom w:w="45" w:type="dxa"/>
              <w:right w:w="225" w:type="dxa"/>
            </w:tcMar>
            <w:vAlign w:val="center"/>
            <w:hideMark/>
          </w:tcPr>
          <w:p w14:paraId="3C089250" w14:textId="77777777" w:rsidR="0090697C" w:rsidRPr="00E43079" w:rsidRDefault="0090697C" w:rsidP="0090697C">
            <w:pPr>
              <w:spacing w:after="0" w:line="240" w:lineRule="auto"/>
              <w:jc w:val="center"/>
              <w:rPr>
                <w:rFonts w:ascii="Arial" w:hAnsi="Arial" w:cs="Arial"/>
                <w:b/>
                <w:bCs/>
                <w:sz w:val="20"/>
                <w:szCs w:val="20"/>
                <w:lang w:val="mn-MN"/>
              </w:rPr>
            </w:pPr>
            <w:r w:rsidRPr="00E43079">
              <w:rPr>
                <w:rFonts w:ascii="Arial" w:hAnsi="Arial" w:cs="Arial"/>
                <w:b/>
                <w:bCs/>
                <w:sz w:val="20"/>
                <w:szCs w:val="20"/>
                <w:lang w:val="mn-MN"/>
              </w:rPr>
              <w:t>Хүчин төгөлдөр болсон</w:t>
            </w:r>
          </w:p>
        </w:tc>
      </w:tr>
      <w:tr w:rsidR="0090697C" w:rsidRPr="00E43079" w14:paraId="502A7163" w14:textId="77777777" w:rsidTr="0090697C">
        <w:trPr>
          <w:jc w:val="center"/>
        </w:trPr>
        <w:tc>
          <w:tcPr>
            <w:tcW w:w="4225" w:type="dxa"/>
            <w:shd w:val="clear" w:color="auto" w:fill="EAECEF"/>
            <w:tcMar>
              <w:top w:w="45" w:type="dxa"/>
              <w:left w:w="45" w:type="dxa"/>
              <w:bottom w:w="45" w:type="dxa"/>
              <w:right w:w="225" w:type="dxa"/>
            </w:tcMar>
            <w:vAlign w:val="center"/>
            <w:hideMark/>
          </w:tcPr>
          <w:p w14:paraId="091BBCF8"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Albania</w:t>
            </w:r>
          </w:p>
        </w:tc>
        <w:tc>
          <w:tcPr>
            <w:tcW w:w="1440" w:type="dxa"/>
            <w:shd w:val="clear" w:color="auto" w:fill="FFFFFF"/>
            <w:noWrap/>
            <w:tcMar>
              <w:top w:w="45" w:type="dxa"/>
              <w:left w:w="0" w:type="dxa"/>
              <w:bottom w:w="45" w:type="dxa"/>
              <w:right w:w="225" w:type="dxa"/>
            </w:tcMar>
            <w:vAlign w:val="center"/>
            <w:hideMark/>
          </w:tcPr>
          <w:p w14:paraId="082D3D81"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4A9D354F"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20-07-2006 (A)</w:t>
            </w:r>
          </w:p>
        </w:tc>
        <w:tc>
          <w:tcPr>
            <w:tcW w:w="1620" w:type="dxa"/>
            <w:shd w:val="clear" w:color="auto" w:fill="FFFFFF"/>
            <w:tcMar>
              <w:top w:w="45" w:type="dxa"/>
              <w:left w:w="45" w:type="dxa"/>
              <w:bottom w:w="45" w:type="dxa"/>
              <w:right w:w="225" w:type="dxa"/>
            </w:tcMar>
            <w:vAlign w:val="center"/>
            <w:hideMark/>
          </w:tcPr>
          <w:p w14:paraId="0C13016D"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16-01-2007</w:t>
            </w:r>
          </w:p>
        </w:tc>
      </w:tr>
      <w:tr w:rsidR="0090697C" w:rsidRPr="00E43079" w14:paraId="1FCDDF9F" w14:textId="77777777" w:rsidTr="0090697C">
        <w:trPr>
          <w:jc w:val="center"/>
        </w:trPr>
        <w:tc>
          <w:tcPr>
            <w:tcW w:w="4225" w:type="dxa"/>
            <w:shd w:val="clear" w:color="auto" w:fill="EAECEF"/>
            <w:tcMar>
              <w:top w:w="45" w:type="dxa"/>
              <w:left w:w="45" w:type="dxa"/>
              <w:bottom w:w="45" w:type="dxa"/>
              <w:right w:w="225" w:type="dxa"/>
            </w:tcMar>
            <w:vAlign w:val="center"/>
            <w:hideMark/>
          </w:tcPr>
          <w:p w14:paraId="074CC50D"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Andorra</w:t>
            </w:r>
          </w:p>
        </w:tc>
        <w:tc>
          <w:tcPr>
            <w:tcW w:w="1440" w:type="dxa"/>
            <w:shd w:val="clear" w:color="auto" w:fill="FFFFFF"/>
            <w:noWrap/>
            <w:tcMar>
              <w:top w:w="45" w:type="dxa"/>
              <w:left w:w="0" w:type="dxa"/>
              <w:bottom w:w="45" w:type="dxa"/>
              <w:right w:w="225" w:type="dxa"/>
            </w:tcMar>
            <w:vAlign w:val="center"/>
            <w:hideMark/>
          </w:tcPr>
          <w:p w14:paraId="27302E49"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7E6C6096"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13-02-1997 (A)</w:t>
            </w:r>
          </w:p>
        </w:tc>
        <w:tc>
          <w:tcPr>
            <w:tcW w:w="1620" w:type="dxa"/>
            <w:shd w:val="clear" w:color="auto" w:fill="FFFFFF"/>
            <w:tcMar>
              <w:top w:w="45" w:type="dxa"/>
              <w:left w:w="45" w:type="dxa"/>
              <w:bottom w:w="45" w:type="dxa"/>
              <w:right w:w="225" w:type="dxa"/>
            </w:tcMar>
            <w:vAlign w:val="center"/>
            <w:hideMark/>
          </w:tcPr>
          <w:p w14:paraId="1EC251EE"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12-08-1997</w:t>
            </w:r>
          </w:p>
        </w:tc>
      </w:tr>
      <w:tr w:rsidR="0090697C" w:rsidRPr="00E43079" w14:paraId="5D49375E" w14:textId="77777777" w:rsidTr="0090697C">
        <w:trPr>
          <w:jc w:val="center"/>
        </w:trPr>
        <w:tc>
          <w:tcPr>
            <w:tcW w:w="4225" w:type="dxa"/>
            <w:shd w:val="clear" w:color="auto" w:fill="EAECEF"/>
            <w:tcMar>
              <w:top w:w="45" w:type="dxa"/>
              <w:left w:w="45" w:type="dxa"/>
              <w:bottom w:w="45" w:type="dxa"/>
              <w:right w:w="225" w:type="dxa"/>
            </w:tcMar>
            <w:vAlign w:val="center"/>
            <w:hideMark/>
          </w:tcPr>
          <w:p w14:paraId="3808872B"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Armenia</w:t>
            </w:r>
          </w:p>
        </w:tc>
        <w:tc>
          <w:tcPr>
            <w:tcW w:w="1440" w:type="dxa"/>
            <w:shd w:val="clear" w:color="auto" w:fill="FFFFFF"/>
            <w:noWrap/>
            <w:tcMar>
              <w:top w:w="45" w:type="dxa"/>
              <w:left w:w="0" w:type="dxa"/>
              <w:bottom w:w="45" w:type="dxa"/>
              <w:right w:w="225" w:type="dxa"/>
            </w:tcMar>
            <w:vAlign w:val="center"/>
            <w:hideMark/>
          </w:tcPr>
          <w:p w14:paraId="3A363D23"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4DD42A40"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09-06-2006 (A)</w:t>
            </w:r>
          </w:p>
        </w:tc>
        <w:tc>
          <w:tcPr>
            <w:tcW w:w="1620" w:type="dxa"/>
            <w:shd w:val="clear" w:color="auto" w:fill="FFFFFF"/>
            <w:tcMar>
              <w:top w:w="45" w:type="dxa"/>
              <w:left w:w="45" w:type="dxa"/>
              <w:bottom w:w="45" w:type="dxa"/>
              <w:right w:w="225" w:type="dxa"/>
            </w:tcMar>
            <w:vAlign w:val="center"/>
            <w:hideMark/>
          </w:tcPr>
          <w:p w14:paraId="5F65BE7A"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06-12-2006</w:t>
            </w:r>
          </w:p>
        </w:tc>
      </w:tr>
      <w:tr w:rsidR="0090697C" w:rsidRPr="00E43079" w14:paraId="11894D1F" w14:textId="77777777" w:rsidTr="0090697C">
        <w:trPr>
          <w:jc w:val="center"/>
        </w:trPr>
        <w:tc>
          <w:tcPr>
            <w:tcW w:w="4225" w:type="dxa"/>
            <w:shd w:val="clear" w:color="auto" w:fill="EAECEF"/>
            <w:tcMar>
              <w:top w:w="45" w:type="dxa"/>
              <w:left w:w="45" w:type="dxa"/>
              <w:bottom w:w="45" w:type="dxa"/>
              <w:right w:w="225" w:type="dxa"/>
            </w:tcMar>
            <w:vAlign w:val="center"/>
            <w:hideMark/>
          </w:tcPr>
          <w:p w14:paraId="5CDE0450"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Austria</w:t>
            </w:r>
          </w:p>
        </w:tc>
        <w:tc>
          <w:tcPr>
            <w:tcW w:w="1440" w:type="dxa"/>
            <w:shd w:val="clear" w:color="auto" w:fill="FFFFFF"/>
            <w:noWrap/>
            <w:tcMar>
              <w:top w:w="45" w:type="dxa"/>
              <w:left w:w="0" w:type="dxa"/>
              <w:bottom w:w="45" w:type="dxa"/>
              <w:right w:w="225" w:type="dxa"/>
            </w:tcMar>
            <w:vAlign w:val="center"/>
            <w:hideMark/>
          </w:tcPr>
          <w:p w14:paraId="4C5851DF"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31-01-1971</w:t>
            </w:r>
          </w:p>
        </w:tc>
        <w:tc>
          <w:tcPr>
            <w:tcW w:w="2070" w:type="dxa"/>
            <w:shd w:val="clear" w:color="auto" w:fill="FFFFFF"/>
            <w:noWrap/>
            <w:tcMar>
              <w:top w:w="45" w:type="dxa"/>
              <w:left w:w="45" w:type="dxa"/>
              <w:bottom w:w="45" w:type="dxa"/>
              <w:right w:w="225" w:type="dxa"/>
            </w:tcMar>
            <w:vAlign w:val="center"/>
            <w:hideMark/>
          </w:tcPr>
          <w:p w14:paraId="7349A58F"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11-06-1975 (R)</w:t>
            </w:r>
          </w:p>
        </w:tc>
        <w:tc>
          <w:tcPr>
            <w:tcW w:w="1620" w:type="dxa"/>
            <w:shd w:val="clear" w:color="auto" w:fill="FFFFFF"/>
            <w:tcMar>
              <w:top w:w="45" w:type="dxa"/>
              <w:left w:w="45" w:type="dxa"/>
              <w:bottom w:w="45" w:type="dxa"/>
              <w:right w:w="225" w:type="dxa"/>
            </w:tcMar>
            <w:vAlign w:val="center"/>
            <w:hideMark/>
          </w:tcPr>
          <w:p w14:paraId="6B615F13"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05-01-1976</w:t>
            </w:r>
          </w:p>
        </w:tc>
      </w:tr>
      <w:tr w:rsidR="0090697C" w:rsidRPr="00E43079" w14:paraId="6540A014" w14:textId="77777777" w:rsidTr="0090697C">
        <w:trPr>
          <w:jc w:val="center"/>
        </w:trPr>
        <w:tc>
          <w:tcPr>
            <w:tcW w:w="4225" w:type="dxa"/>
            <w:shd w:val="clear" w:color="auto" w:fill="EAECEF"/>
            <w:tcMar>
              <w:top w:w="45" w:type="dxa"/>
              <w:left w:w="45" w:type="dxa"/>
              <w:bottom w:w="45" w:type="dxa"/>
              <w:right w:w="225" w:type="dxa"/>
            </w:tcMar>
            <w:vAlign w:val="center"/>
            <w:hideMark/>
          </w:tcPr>
          <w:p w14:paraId="5B60636B"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Azerbaijan</w:t>
            </w:r>
          </w:p>
        </w:tc>
        <w:tc>
          <w:tcPr>
            <w:tcW w:w="1440" w:type="dxa"/>
            <w:shd w:val="clear" w:color="auto" w:fill="FFFFFF"/>
            <w:noWrap/>
            <w:tcMar>
              <w:top w:w="45" w:type="dxa"/>
              <w:left w:w="0" w:type="dxa"/>
              <w:bottom w:w="45" w:type="dxa"/>
              <w:right w:w="225" w:type="dxa"/>
            </w:tcMar>
            <w:vAlign w:val="center"/>
            <w:hideMark/>
          </w:tcPr>
          <w:p w14:paraId="1BD2F2D0"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06B9E178"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16-08-1996 (A)</w:t>
            </w:r>
          </w:p>
        </w:tc>
        <w:tc>
          <w:tcPr>
            <w:tcW w:w="1620" w:type="dxa"/>
            <w:shd w:val="clear" w:color="auto" w:fill="FFFFFF"/>
            <w:tcMar>
              <w:top w:w="45" w:type="dxa"/>
              <w:left w:w="45" w:type="dxa"/>
              <w:bottom w:w="45" w:type="dxa"/>
              <w:right w:w="225" w:type="dxa"/>
            </w:tcMar>
            <w:vAlign w:val="center"/>
            <w:hideMark/>
          </w:tcPr>
          <w:p w14:paraId="240B6C25"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12-02-1997</w:t>
            </w:r>
          </w:p>
        </w:tc>
      </w:tr>
      <w:tr w:rsidR="0090697C" w:rsidRPr="00E43079" w14:paraId="5F74600C" w14:textId="77777777" w:rsidTr="0090697C">
        <w:trPr>
          <w:jc w:val="center"/>
        </w:trPr>
        <w:tc>
          <w:tcPr>
            <w:tcW w:w="4225" w:type="dxa"/>
            <w:shd w:val="clear" w:color="auto" w:fill="EAECEF"/>
            <w:tcMar>
              <w:top w:w="45" w:type="dxa"/>
              <w:left w:w="45" w:type="dxa"/>
              <w:bottom w:w="45" w:type="dxa"/>
              <w:right w:w="225" w:type="dxa"/>
            </w:tcMar>
            <w:vAlign w:val="center"/>
            <w:hideMark/>
          </w:tcPr>
          <w:p w14:paraId="7B4A1AE5"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Belarus</w:t>
            </w:r>
          </w:p>
        </w:tc>
        <w:tc>
          <w:tcPr>
            <w:tcW w:w="1440" w:type="dxa"/>
            <w:shd w:val="clear" w:color="auto" w:fill="FFFFFF"/>
            <w:noWrap/>
            <w:tcMar>
              <w:top w:w="45" w:type="dxa"/>
              <w:left w:w="0" w:type="dxa"/>
              <w:bottom w:w="45" w:type="dxa"/>
              <w:right w:w="225" w:type="dxa"/>
            </w:tcMar>
            <w:vAlign w:val="center"/>
            <w:hideMark/>
          </w:tcPr>
          <w:p w14:paraId="64F6B827"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68039ED6"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05-04-1993 (A)</w:t>
            </w:r>
          </w:p>
        </w:tc>
        <w:tc>
          <w:tcPr>
            <w:tcW w:w="1620" w:type="dxa"/>
            <w:shd w:val="clear" w:color="auto" w:fill="FFFFFF"/>
            <w:tcMar>
              <w:top w:w="45" w:type="dxa"/>
              <w:left w:w="45" w:type="dxa"/>
              <w:bottom w:w="45" w:type="dxa"/>
              <w:right w:w="225" w:type="dxa"/>
            </w:tcMar>
            <w:vAlign w:val="center"/>
            <w:hideMark/>
          </w:tcPr>
          <w:p w14:paraId="6DF15C71"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02-10-1993</w:t>
            </w:r>
          </w:p>
        </w:tc>
      </w:tr>
      <w:tr w:rsidR="0090697C" w:rsidRPr="00E43079" w14:paraId="5677BD90" w14:textId="77777777" w:rsidTr="0090697C">
        <w:trPr>
          <w:jc w:val="center"/>
        </w:trPr>
        <w:tc>
          <w:tcPr>
            <w:tcW w:w="4225" w:type="dxa"/>
            <w:shd w:val="clear" w:color="auto" w:fill="EAECEF"/>
            <w:tcMar>
              <w:top w:w="45" w:type="dxa"/>
              <w:left w:w="45" w:type="dxa"/>
              <w:bottom w:w="45" w:type="dxa"/>
              <w:right w:w="225" w:type="dxa"/>
            </w:tcMar>
            <w:vAlign w:val="center"/>
            <w:hideMark/>
          </w:tcPr>
          <w:p w14:paraId="0E959616" w14:textId="77777777" w:rsidR="0090697C" w:rsidRPr="00E43079" w:rsidRDefault="00F21C20" w:rsidP="0090697C">
            <w:pPr>
              <w:spacing w:after="0" w:line="240" w:lineRule="auto"/>
              <w:rPr>
                <w:rFonts w:ascii="Arial" w:hAnsi="Arial" w:cs="Arial"/>
                <w:sz w:val="20"/>
                <w:szCs w:val="20"/>
                <w:lang w:val="mn-MN"/>
              </w:rPr>
            </w:pPr>
            <w:hyperlink r:id="rId7" w:anchor="Belgium" w:history="1">
              <w:r w:rsidR="0090697C" w:rsidRPr="00E43079">
                <w:rPr>
                  <w:rStyle w:val="Hyperlink"/>
                  <w:rFonts w:ascii="Arial" w:hAnsi="Arial" w:cs="Arial"/>
                  <w:color w:val="auto"/>
                  <w:sz w:val="20"/>
                  <w:szCs w:val="20"/>
                  <w:u w:val="none"/>
                  <w:lang w:val="mn-MN"/>
                </w:rPr>
                <w:t>Belgium</w:t>
              </w:r>
            </w:hyperlink>
          </w:p>
        </w:tc>
        <w:tc>
          <w:tcPr>
            <w:tcW w:w="1440" w:type="dxa"/>
            <w:shd w:val="clear" w:color="auto" w:fill="FFFFFF"/>
            <w:noWrap/>
            <w:tcMar>
              <w:top w:w="45" w:type="dxa"/>
              <w:left w:w="0" w:type="dxa"/>
              <w:bottom w:w="45" w:type="dxa"/>
              <w:right w:w="225" w:type="dxa"/>
            </w:tcMar>
            <w:vAlign w:val="center"/>
            <w:hideMark/>
          </w:tcPr>
          <w:p w14:paraId="1BAB88C9"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15-01-1971</w:t>
            </w:r>
          </w:p>
        </w:tc>
        <w:tc>
          <w:tcPr>
            <w:tcW w:w="2070" w:type="dxa"/>
            <w:shd w:val="clear" w:color="auto" w:fill="FFFFFF"/>
            <w:noWrap/>
            <w:tcMar>
              <w:top w:w="45" w:type="dxa"/>
              <w:left w:w="45" w:type="dxa"/>
              <w:bottom w:w="45" w:type="dxa"/>
              <w:right w:w="225" w:type="dxa"/>
            </w:tcMar>
            <w:vAlign w:val="center"/>
            <w:hideMark/>
          </w:tcPr>
          <w:p w14:paraId="1EAB42BD"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30-12-1977 (R)</w:t>
            </w:r>
          </w:p>
        </w:tc>
        <w:tc>
          <w:tcPr>
            <w:tcW w:w="1620" w:type="dxa"/>
            <w:shd w:val="clear" w:color="auto" w:fill="FFFFFF"/>
            <w:tcMar>
              <w:top w:w="45" w:type="dxa"/>
              <w:left w:w="45" w:type="dxa"/>
              <w:bottom w:w="45" w:type="dxa"/>
              <w:right w:w="225" w:type="dxa"/>
            </w:tcMar>
            <w:vAlign w:val="center"/>
            <w:hideMark/>
          </w:tcPr>
          <w:p w14:paraId="2B2C1D96"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16-08-1978</w:t>
            </w:r>
          </w:p>
        </w:tc>
      </w:tr>
      <w:tr w:rsidR="0090697C" w:rsidRPr="00E43079" w14:paraId="0C45785E" w14:textId="77777777" w:rsidTr="0090697C">
        <w:trPr>
          <w:jc w:val="center"/>
        </w:trPr>
        <w:tc>
          <w:tcPr>
            <w:tcW w:w="4225" w:type="dxa"/>
            <w:shd w:val="clear" w:color="auto" w:fill="EAECEF"/>
            <w:tcMar>
              <w:top w:w="45" w:type="dxa"/>
              <w:left w:w="45" w:type="dxa"/>
              <w:bottom w:w="45" w:type="dxa"/>
              <w:right w:w="225" w:type="dxa"/>
            </w:tcMar>
            <w:vAlign w:val="center"/>
            <w:hideMark/>
          </w:tcPr>
          <w:p w14:paraId="4AB00E62"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Bosnia and Herzegovina</w:t>
            </w:r>
          </w:p>
        </w:tc>
        <w:tc>
          <w:tcPr>
            <w:tcW w:w="1440" w:type="dxa"/>
            <w:shd w:val="clear" w:color="auto" w:fill="FFFFFF"/>
            <w:noWrap/>
            <w:tcMar>
              <w:top w:w="45" w:type="dxa"/>
              <w:left w:w="0" w:type="dxa"/>
              <w:bottom w:w="45" w:type="dxa"/>
              <w:right w:w="225" w:type="dxa"/>
            </w:tcMar>
            <w:vAlign w:val="center"/>
            <w:hideMark/>
          </w:tcPr>
          <w:p w14:paraId="5F24B3F8"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1E19204A"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12-01-1994 (Su)</w:t>
            </w:r>
          </w:p>
        </w:tc>
        <w:tc>
          <w:tcPr>
            <w:tcW w:w="1620" w:type="dxa"/>
            <w:shd w:val="clear" w:color="auto" w:fill="FFFFFF"/>
            <w:tcMar>
              <w:top w:w="45" w:type="dxa"/>
              <w:left w:w="45" w:type="dxa"/>
              <w:bottom w:w="45" w:type="dxa"/>
              <w:right w:w="225" w:type="dxa"/>
            </w:tcMar>
            <w:vAlign w:val="center"/>
            <w:hideMark/>
          </w:tcPr>
          <w:p w14:paraId="44F87FA3"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06-03-1992</w:t>
            </w:r>
          </w:p>
        </w:tc>
      </w:tr>
      <w:tr w:rsidR="0090697C" w:rsidRPr="00E43079" w14:paraId="5B515718" w14:textId="77777777" w:rsidTr="0090697C">
        <w:trPr>
          <w:jc w:val="center"/>
        </w:trPr>
        <w:tc>
          <w:tcPr>
            <w:tcW w:w="4225" w:type="dxa"/>
            <w:shd w:val="clear" w:color="auto" w:fill="EAECEF"/>
            <w:tcMar>
              <w:top w:w="45" w:type="dxa"/>
              <w:left w:w="45" w:type="dxa"/>
              <w:bottom w:w="45" w:type="dxa"/>
              <w:right w:w="225" w:type="dxa"/>
            </w:tcMar>
            <w:vAlign w:val="center"/>
            <w:hideMark/>
          </w:tcPr>
          <w:p w14:paraId="6027740E"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Bulgaria</w:t>
            </w:r>
          </w:p>
        </w:tc>
        <w:tc>
          <w:tcPr>
            <w:tcW w:w="1440" w:type="dxa"/>
            <w:shd w:val="clear" w:color="auto" w:fill="FFFFFF"/>
            <w:noWrap/>
            <w:tcMar>
              <w:top w:w="45" w:type="dxa"/>
              <w:left w:w="0" w:type="dxa"/>
              <w:bottom w:w="45" w:type="dxa"/>
              <w:right w:w="225" w:type="dxa"/>
            </w:tcMar>
            <w:vAlign w:val="center"/>
            <w:hideMark/>
          </w:tcPr>
          <w:p w14:paraId="649C28FB"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55DD149A"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12-05-1995 (A)</w:t>
            </w:r>
          </w:p>
        </w:tc>
        <w:tc>
          <w:tcPr>
            <w:tcW w:w="1620" w:type="dxa"/>
            <w:shd w:val="clear" w:color="auto" w:fill="FFFFFF"/>
            <w:tcMar>
              <w:top w:w="45" w:type="dxa"/>
              <w:left w:w="45" w:type="dxa"/>
              <w:bottom w:w="45" w:type="dxa"/>
              <w:right w:w="225" w:type="dxa"/>
            </w:tcMar>
            <w:vAlign w:val="center"/>
            <w:hideMark/>
          </w:tcPr>
          <w:p w14:paraId="1D6C359C"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08-11-1995</w:t>
            </w:r>
          </w:p>
        </w:tc>
      </w:tr>
      <w:tr w:rsidR="0090697C" w:rsidRPr="00E43079" w14:paraId="02667CD5" w14:textId="77777777" w:rsidTr="0090697C">
        <w:trPr>
          <w:jc w:val="center"/>
        </w:trPr>
        <w:tc>
          <w:tcPr>
            <w:tcW w:w="4225" w:type="dxa"/>
            <w:shd w:val="clear" w:color="auto" w:fill="EAECEF"/>
            <w:tcMar>
              <w:top w:w="45" w:type="dxa"/>
              <w:left w:w="45" w:type="dxa"/>
              <w:bottom w:w="45" w:type="dxa"/>
              <w:right w:w="225" w:type="dxa"/>
            </w:tcMar>
            <w:vAlign w:val="center"/>
            <w:hideMark/>
          </w:tcPr>
          <w:p w14:paraId="5A87211D"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Croatia</w:t>
            </w:r>
          </w:p>
        </w:tc>
        <w:tc>
          <w:tcPr>
            <w:tcW w:w="1440" w:type="dxa"/>
            <w:shd w:val="clear" w:color="auto" w:fill="FFFFFF"/>
            <w:noWrap/>
            <w:tcMar>
              <w:top w:w="45" w:type="dxa"/>
              <w:left w:w="0" w:type="dxa"/>
              <w:bottom w:w="45" w:type="dxa"/>
              <w:right w:w="225" w:type="dxa"/>
            </w:tcMar>
            <w:vAlign w:val="center"/>
            <w:hideMark/>
          </w:tcPr>
          <w:p w14:paraId="0D0E36DF"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755BBA9C"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03-08-1992 (Su)</w:t>
            </w:r>
          </w:p>
        </w:tc>
        <w:tc>
          <w:tcPr>
            <w:tcW w:w="1620" w:type="dxa"/>
            <w:shd w:val="clear" w:color="auto" w:fill="FFFFFF"/>
            <w:tcMar>
              <w:top w:w="45" w:type="dxa"/>
              <w:left w:w="45" w:type="dxa"/>
              <w:bottom w:w="45" w:type="dxa"/>
              <w:right w:w="225" w:type="dxa"/>
            </w:tcMar>
            <w:vAlign w:val="center"/>
            <w:hideMark/>
          </w:tcPr>
          <w:p w14:paraId="5B12FC50"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08-10-1991</w:t>
            </w:r>
          </w:p>
        </w:tc>
      </w:tr>
      <w:tr w:rsidR="0090697C" w:rsidRPr="00E43079" w14:paraId="3F7092EC" w14:textId="77777777" w:rsidTr="0090697C">
        <w:trPr>
          <w:jc w:val="center"/>
        </w:trPr>
        <w:tc>
          <w:tcPr>
            <w:tcW w:w="4225" w:type="dxa"/>
            <w:shd w:val="clear" w:color="auto" w:fill="EAECEF"/>
            <w:tcMar>
              <w:top w:w="45" w:type="dxa"/>
              <w:left w:w="45" w:type="dxa"/>
              <w:bottom w:w="45" w:type="dxa"/>
              <w:right w:w="225" w:type="dxa"/>
            </w:tcMar>
            <w:vAlign w:val="center"/>
            <w:hideMark/>
          </w:tcPr>
          <w:p w14:paraId="30CF9CD8"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Cyprus</w:t>
            </w:r>
          </w:p>
        </w:tc>
        <w:tc>
          <w:tcPr>
            <w:tcW w:w="1440" w:type="dxa"/>
            <w:shd w:val="clear" w:color="auto" w:fill="FFFFFF"/>
            <w:noWrap/>
            <w:tcMar>
              <w:top w:w="45" w:type="dxa"/>
              <w:left w:w="0" w:type="dxa"/>
              <w:bottom w:w="45" w:type="dxa"/>
              <w:right w:w="225" w:type="dxa"/>
            </w:tcMar>
            <w:vAlign w:val="center"/>
            <w:hideMark/>
          </w:tcPr>
          <w:p w14:paraId="27C0DD6B"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2CFB1F46"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05-09-2003 (A)</w:t>
            </w:r>
          </w:p>
        </w:tc>
        <w:tc>
          <w:tcPr>
            <w:tcW w:w="1620" w:type="dxa"/>
            <w:shd w:val="clear" w:color="auto" w:fill="FFFFFF"/>
            <w:tcMar>
              <w:top w:w="45" w:type="dxa"/>
              <w:left w:w="45" w:type="dxa"/>
              <w:bottom w:w="45" w:type="dxa"/>
              <w:right w:w="225" w:type="dxa"/>
            </w:tcMar>
            <w:vAlign w:val="center"/>
            <w:hideMark/>
          </w:tcPr>
          <w:p w14:paraId="38EB8C42"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03-03-2004</w:t>
            </w:r>
          </w:p>
        </w:tc>
      </w:tr>
      <w:tr w:rsidR="0090697C" w:rsidRPr="00E43079" w14:paraId="61DDCC2C" w14:textId="77777777" w:rsidTr="0090697C">
        <w:trPr>
          <w:jc w:val="center"/>
        </w:trPr>
        <w:tc>
          <w:tcPr>
            <w:tcW w:w="4225" w:type="dxa"/>
            <w:shd w:val="clear" w:color="auto" w:fill="EAECEF"/>
            <w:tcMar>
              <w:top w:w="45" w:type="dxa"/>
              <w:left w:w="45" w:type="dxa"/>
              <w:bottom w:w="45" w:type="dxa"/>
              <w:right w:w="225" w:type="dxa"/>
            </w:tcMar>
            <w:vAlign w:val="center"/>
            <w:hideMark/>
          </w:tcPr>
          <w:p w14:paraId="5CC1447F" w14:textId="77777777" w:rsidR="0090697C" w:rsidRPr="00E43079" w:rsidRDefault="00F21C20" w:rsidP="0090697C">
            <w:pPr>
              <w:spacing w:after="0" w:line="240" w:lineRule="auto"/>
              <w:rPr>
                <w:rFonts w:ascii="Arial" w:hAnsi="Arial" w:cs="Arial"/>
                <w:sz w:val="20"/>
                <w:szCs w:val="20"/>
                <w:lang w:val="mn-MN"/>
              </w:rPr>
            </w:pPr>
            <w:hyperlink r:id="rId8" w:anchor="Czech%20Republic" w:history="1">
              <w:r w:rsidR="0090697C" w:rsidRPr="00E43079">
                <w:rPr>
                  <w:rStyle w:val="Hyperlink"/>
                  <w:rFonts w:ascii="Arial" w:hAnsi="Arial" w:cs="Arial"/>
                  <w:color w:val="auto"/>
                  <w:sz w:val="20"/>
                  <w:szCs w:val="20"/>
                  <w:u w:val="none"/>
                  <w:lang w:val="mn-MN"/>
                </w:rPr>
                <w:t>Czech Republic</w:t>
              </w:r>
            </w:hyperlink>
          </w:p>
        </w:tc>
        <w:tc>
          <w:tcPr>
            <w:tcW w:w="1440" w:type="dxa"/>
            <w:shd w:val="clear" w:color="auto" w:fill="FFFFFF"/>
            <w:noWrap/>
            <w:tcMar>
              <w:top w:w="45" w:type="dxa"/>
              <w:left w:w="0" w:type="dxa"/>
              <w:bottom w:w="45" w:type="dxa"/>
              <w:right w:w="225" w:type="dxa"/>
            </w:tcMar>
            <w:vAlign w:val="center"/>
            <w:hideMark/>
          </w:tcPr>
          <w:p w14:paraId="7D6D9107"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6F61B206"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02-06-1993 (Su)</w:t>
            </w:r>
          </w:p>
        </w:tc>
        <w:tc>
          <w:tcPr>
            <w:tcW w:w="1620" w:type="dxa"/>
            <w:shd w:val="clear" w:color="auto" w:fill="FFFFFF"/>
            <w:tcMar>
              <w:top w:w="45" w:type="dxa"/>
              <w:left w:w="45" w:type="dxa"/>
              <w:bottom w:w="45" w:type="dxa"/>
              <w:right w:w="225" w:type="dxa"/>
            </w:tcMar>
            <w:vAlign w:val="center"/>
            <w:hideMark/>
          </w:tcPr>
          <w:p w14:paraId="11F79362"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01-01-1993</w:t>
            </w:r>
          </w:p>
        </w:tc>
      </w:tr>
      <w:tr w:rsidR="0090697C" w:rsidRPr="00E43079" w14:paraId="30DE0AE7" w14:textId="77777777" w:rsidTr="0090697C">
        <w:trPr>
          <w:jc w:val="center"/>
        </w:trPr>
        <w:tc>
          <w:tcPr>
            <w:tcW w:w="4225" w:type="dxa"/>
            <w:shd w:val="clear" w:color="auto" w:fill="EAECEF"/>
            <w:tcMar>
              <w:top w:w="45" w:type="dxa"/>
              <w:left w:w="45" w:type="dxa"/>
              <w:bottom w:w="45" w:type="dxa"/>
              <w:right w:w="225" w:type="dxa"/>
            </w:tcMar>
            <w:vAlign w:val="center"/>
            <w:hideMark/>
          </w:tcPr>
          <w:p w14:paraId="14EEAF52"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Czechoslovakia (&lt;01-01-1993)</w:t>
            </w:r>
          </w:p>
        </w:tc>
        <w:tc>
          <w:tcPr>
            <w:tcW w:w="1440" w:type="dxa"/>
            <w:shd w:val="clear" w:color="auto" w:fill="FFFFFF"/>
            <w:noWrap/>
            <w:tcMar>
              <w:top w:w="45" w:type="dxa"/>
              <w:left w:w="0" w:type="dxa"/>
              <w:bottom w:w="45" w:type="dxa"/>
              <w:right w:w="225" w:type="dxa"/>
            </w:tcMar>
            <w:vAlign w:val="center"/>
            <w:hideMark/>
          </w:tcPr>
          <w:p w14:paraId="23C88F84"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603693AB"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05-12-1975 (A)</w:t>
            </w:r>
          </w:p>
        </w:tc>
        <w:tc>
          <w:tcPr>
            <w:tcW w:w="1620" w:type="dxa"/>
            <w:shd w:val="clear" w:color="auto" w:fill="FFFFFF"/>
            <w:tcMar>
              <w:top w:w="45" w:type="dxa"/>
              <w:left w:w="45" w:type="dxa"/>
              <w:bottom w:w="45" w:type="dxa"/>
              <w:right w:w="225" w:type="dxa"/>
            </w:tcMar>
            <w:vAlign w:val="center"/>
            <w:hideMark/>
          </w:tcPr>
          <w:p w14:paraId="28CBE35C"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02-06-1976</w:t>
            </w:r>
          </w:p>
        </w:tc>
      </w:tr>
      <w:tr w:rsidR="0090697C" w:rsidRPr="00E43079" w14:paraId="18E9E55D" w14:textId="77777777" w:rsidTr="0090697C">
        <w:trPr>
          <w:jc w:val="center"/>
        </w:trPr>
        <w:tc>
          <w:tcPr>
            <w:tcW w:w="4225" w:type="dxa"/>
            <w:shd w:val="clear" w:color="auto" w:fill="EAECEF"/>
            <w:tcMar>
              <w:top w:w="45" w:type="dxa"/>
              <w:left w:w="45" w:type="dxa"/>
              <w:bottom w:w="45" w:type="dxa"/>
              <w:right w:w="225" w:type="dxa"/>
            </w:tcMar>
            <w:vAlign w:val="center"/>
            <w:hideMark/>
          </w:tcPr>
          <w:p w14:paraId="51550886" w14:textId="77777777" w:rsidR="0090697C" w:rsidRPr="00E43079" w:rsidRDefault="00F21C20" w:rsidP="0090697C">
            <w:pPr>
              <w:spacing w:after="0" w:line="240" w:lineRule="auto"/>
              <w:rPr>
                <w:rFonts w:ascii="Arial" w:hAnsi="Arial" w:cs="Arial"/>
                <w:sz w:val="20"/>
                <w:szCs w:val="20"/>
                <w:lang w:val="mn-MN"/>
              </w:rPr>
            </w:pPr>
            <w:hyperlink r:id="rId9" w:anchor="Denmark" w:history="1">
              <w:r w:rsidR="0090697C" w:rsidRPr="00E43079">
                <w:rPr>
                  <w:rStyle w:val="Hyperlink"/>
                  <w:rFonts w:ascii="Arial" w:hAnsi="Arial" w:cs="Arial"/>
                  <w:color w:val="auto"/>
                  <w:sz w:val="20"/>
                  <w:szCs w:val="20"/>
                  <w:u w:val="none"/>
                  <w:lang w:val="mn-MN"/>
                </w:rPr>
                <w:t>Denmark</w:t>
              </w:r>
            </w:hyperlink>
          </w:p>
        </w:tc>
        <w:tc>
          <w:tcPr>
            <w:tcW w:w="1440" w:type="dxa"/>
            <w:shd w:val="clear" w:color="auto" w:fill="FFFFFF"/>
            <w:noWrap/>
            <w:tcMar>
              <w:top w:w="45" w:type="dxa"/>
              <w:left w:w="0" w:type="dxa"/>
              <w:bottom w:w="45" w:type="dxa"/>
              <w:right w:w="225" w:type="dxa"/>
            </w:tcMar>
            <w:vAlign w:val="center"/>
            <w:hideMark/>
          </w:tcPr>
          <w:p w14:paraId="4634D6E5"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7424DD57"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30-12-1977 (A)</w:t>
            </w:r>
          </w:p>
        </w:tc>
        <w:tc>
          <w:tcPr>
            <w:tcW w:w="1620" w:type="dxa"/>
            <w:shd w:val="clear" w:color="auto" w:fill="FFFFFF"/>
            <w:tcMar>
              <w:top w:w="45" w:type="dxa"/>
              <w:left w:w="45" w:type="dxa"/>
              <w:bottom w:w="45" w:type="dxa"/>
              <w:right w:w="225" w:type="dxa"/>
            </w:tcMar>
            <w:vAlign w:val="center"/>
            <w:hideMark/>
          </w:tcPr>
          <w:p w14:paraId="454C3DC1"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16-08-1978</w:t>
            </w:r>
          </w:p>
        </w:tc>
      </w:tr>
      <w:tr w:rsidR="0090697C" w:rsidRPr="00E43079" w14:paraId="641FE8DE" w14:textId="77777777" w:rsidTr="0090697C">
        <w:trPr>
          <w:jc w:val="center"/>
        </w:trPr>
        <w:tc>
          <w:tcPr>
            <w:tcW w:w="4225" w:type="dxa"/>
            <w:shd w:val="clear" w:color="auto" w:fill="EAECEF"/>
            <w:tcMar>
              <w:top w:w="45" w:type="dxa"/>
              <w:left w:w="45" w:type="dxa"/>
              <w:bottom w:w="45" w:type="dxa"/>
              <w:right w:w="225" w:type="dxa"/>
            </w:tcMar>
            <w:vAlign w:val="center"/>
            <w:hideMark/>
          </w:tcPr>
          <w:p w14:paraId="6010E8DD"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Estonia</w:t>
            </w:r>
          </w:p>
        </w:tc>
        <w:tc>
          <w:tcPr>
            <w:tcW w:w="1440" w:type="dxa"/>
            <w:shd w:val="clear" w:color="auto" w:fill="FFFFFF"/>
            <w:noWrap/>
            <w:tcMar>
              <w:top w:w="45" w:type="dxa"/>
              <w:left w:w="0" w:type="dxa"/>
              <w:bottom w:w="45" w:type="dxa"/>
              <w:right w:w="225" w:type="dxa"/>
            </w:tcMar>
            <w:vAlign w:val="center"/>
            <w:hideMark/>
          </w:tcPr>
          <w:p w14:paraId="03C25C73"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52616C69"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03-05-1993 (A)</w:t>
            </w:r>
          </w:p>
        </w:tc>
        <w:tc>
          <w:tcPr>
            <w:tcW w:w="1620" w:type="dxa"/>
            <w:shd w:val="clear" w:color="auto" w:fill="FFFFFF"/>
            <w:tcMar>
              <w:top w:w="45" w:type="dxa"/>
              <w:left w:w="45" w:type="dxa"/>
              <w:bottom w:w="45" w:type="dxa"/>
              <w:right w:w="225" w:type="dxa"/>
            </w:tcMar>
            <w:vAlign w:val="center"/>
            <w:hideMark/>
          </w:tcPr>
          <w:p w14:paraId="7E88E0AA"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30-10-1993</w:t>
            </w:r>
          </w:p>
        </w:tc>
      </w:tr>
      <w:tr w:rsidR="0090697C" w:rsidRPr="00E43079" w14:paraId="62DD16DD" w14:textId="77777777" w:rsidTr="0090697C">
        <w:trPr>
          <w:jc w:val="center"/>
        </w:trPr>
        <w:tc>
          <w:tcPr>
            <w:tcW w:w="4225" w:type="dxa"/>
            <w:shd w:val="clear" w:color="auto" w:fill="EAECEF"/>
            <w:tcMar>
              <w:top w:w="45" w:type="dxa"/>
              <w:left w:w="45" w:type="dxa"/>
              <w:bottom w:w="45" w:type="dxa"/>
              <w:right w:w="225" w:type="dxa"/>
            </w:tcMar>
            <w:vAlign w:val="center"/>
            <w:hideMark/>
          </w:tcPr>
          <w:p w14:paraId="37358A74" w14:textId="77777777" w:rsidR="0090697C" w:rsidRPr="00E43079" w:rsidRDefault="00F21C20" w:rsidP="0090697C">
            <w:pPr>
              <w:spacing w:after="0" w:line="240" w:lineRule="auto"/>
              <w:rPr>
                <w:rFonts w:ascii="Arial" w:hAnsi="Arial" w:cs="Arial"/>
                <w:sz w:val="20"/>
                <w:szCs w:val="20"/>
                <w:lang w:val="mn-MN"/>
              </w:rPr>
            </w:pPr>
            <w:hyperlink r:id="rId10" w:anchor="Finland" w:history="1">
              <w:r w:rsidR="0090697C" w:rsidRPr="00E43079">
                <w:rPr>
                  <w:rStyle w:val="Hyperlink"/>
                  <w:rFonts w:ascii="Arial" w:hAnsi="Arial" w:cs="Arial"/>
                  <w:color w:val="auto"/>
                  <w:sz w:val="20"/>
                  <w:szCs w:val="20"/>
                  <w:u w:val="none"/>
                  <w:lang w:val="mn-MN"/>
                </w:rPr>
                <w:t>Finland</w:t>
              </w:r>
            </w:hyperlink>
          </w:p>
        </w:tc>
        <w:tc>
          <w:tcPr>
            <w:tcW w:w="1440" w:type="dxa"/>
            <w:shd w:val="clear" w:color="auto" w:fill="FFFFFF"/>
            <w:noWrap/>
            <w:tcMar>
              <w:top w:w="45" w:type="dxa"/>
              <w:left w:w="0" w:type="dxa"/>
              <w:bottom w:w="45" w:type="dxa"/>
              <w:right w:w="225" w:type="dxa"/>
            </w:tcMar>
            <w:vAlign w:val="center"/>
            <w:hideMark/>
          </w:tcPr>
          <w:p w14:paraId="1C0D5D02"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47B5D989"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16-02-1999 (A)</w:t>
            </w:r>
          </w:p>
        </w:tc>
        <w:tc>
          <w:tcPr>
            <w:tcW w:w="1620" w:type="dxa"/>
            <w:shd w:val="clear" w:color="auto" w:fill="FFFFFF"/>
            <w:tcMar>
              <w:top w:w="45" w:type="dxa"/>
              <w:left w:w="45" w:type="dxa"/>
              <w:bottom w:w="45" w:type="dxa"/>
              <w:right w:w="225" w:type="dxa"/>
            </w:tcMar>
            <w:vAlign w:val="center"/>
            <w:hideMark/>
          </w:tcPr>
          <w:p w14:paraId="2667455F"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15-08-1999</w:t>
            </w:r>
          </w:p>
        </w:tc>
      </w:tr>
      <w:tr w:rsidR="0090697C" w:rsidRPr="00E43079" w14:paraId="2E49FBE9" w14:textId="77777777" w:rsidTr="0090697C">
        <w:trPr>
          <w:jc w:val="center"/>
        </w:trPr>
        <w:tc>
          <w:tcPr>
            <w:tcW w:w="4225" w:type="dxa"/>
            <w:shd w:val="clear" w:color="auto" w:fill="EAECEF"/>
            <w:tcMar>
              <w:top w:w="45" w:type="dxa"/>
              <w:left w:w="45" w:type="dxa"/>
              <w:bottom w:w="45" w:type="dxa"/>
              <w:right w:w="225" w:type="dxa"/>
            </w:tcMar>
            <w:vAlign w:val="center"/>
            <w:hideMark/>
          </w:tcPr>
          <w:p w14:paraId="56C315D1" w14:textId="77777777" w:rsidR="0090697C" w:rsidRPr="00E43079" w:rsidRDefault="00F21C20" w:rsidP="0090697C">
            <w:pPr>
              <w:spacing w:after="0" w:line="240" w:lineRule="auto"/>
              <w:rPr>
                <w:rFonts w:ascii="Arial" w:hAnsi="Arial" w:cs="Arial"/>
                <w:sz w:val="20"/>
                <w:szCs w:val="20"/>
                <w:lang w:val="mn-MN"/>
              </w:rPr>
            </w:pPr>
            <w:hyperlink r:id="rId11" w:anchor="France" w:history="1">
              <w:r w:rsidR="0090697C" w:rsidRPr="00E43079">
                <w:rPr>
                  <w:rStyle w:val="Hyperlink"/>
                  <w:rFonts w:ascii="Arial" w:hAnsi="Arial" w:cs="Arial"/>
                  <w:color w:val="auto"/>
                  <w:sz w:val="20"/>
                  <w:szCs w:val="20"/>
                  <w:u w:val="none"/>
                  <w:lang w:val="mn-MN"/>
                </w:rPr>
                <w:t>France</w:t>
              </w:r>
            </w:hyperlink>
          </w:p>
        </w:tc>
        <w:tc>
          <w:tcPr>
            <w:tcW w:w="1440" w:type="dxa"/>
            <w:shd w:val="clear" w:color="auto" w:fill="FFFFFF"/>
            <w:noWrap/>
            <w:tcMar>
              <w:top w:w="45" w:type="dxa"/>
              <w:left w:w="0" w:type="dxa"/>
              <w:bottom w:w="45" w:type="dxa"/>
              <w:right w:w="225" w:type="dxa"/>
            </w:tcMar>
            <w:vAlign w:val="center"/>
            <w:hideMark/>
          </w:tcPr>
          <w:p w14:paraId="1528E498"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20-01-1971</w:t>
            </w:r>
          </w:p>
        </w:tc>
        <w:tc>
          <w:tcPr>
            <w:tcW w:w="2070" w:type="dxa"/>
            <w:shd w:val="clear" w:color="auto" w:fill="FFFFFF"/>
            <w:noWrap/>
            <w:tcMar>
              <w:top w:w="45" w:type="dxa"/>
              <w:left w:w="45" w:type="dxa"/>
              <w:bottom w:w="45" w:type="dxa"/>
              <w:right w:w="225" w:type="dxa"/>
            </w:tcMar>
            <w:vAlign w:val="center"/>
            <w:hideMark/>
          </w:tcPr>
          <w:p w14:paraId="5CD663BF"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09-01-1978 (R)</w:t>
            </w:r>
          </w:p>
        </w:tc>
        <w:tc>
          <w:tcPr>
            <w:tcW w:w="1620" w:type="dxa"/>
            <w:shd w:val="clear" w:color="auto" w:fill="FFFFFF"/>
            <w:tcMar>
              <w:top w:w="45" w:type="dxa"/>
              <w:left w:w="45" w:type="dxa"/>
              <w:bottom w:w="45" w:type="dxa"/>
              <w:right w:w="225" w:type="dxa"/>
            </w:tcMar>
            <w:vAlign w:val="center"/>
            <w:hideMark/>
          </w:tcPr>
          <w:p w14:paraId="27BD8FFF"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18-08-1978</w:t>
            </w:r>
          </w:p>
        </w:tc>
      </w:tr>
      <w:tr w:rsidR="0090697C" w:rsidRPr="00E43079" w14:paraId="59025F66" w14:textId="77777777" w:rsidTr="0090697C">
        <w:trPr>
          <w:jc w:val="center"/>
        </w:trPr>
        <w:tc>
          <w:tcPr>
            <w:tcW w:w="4225" w:type="dxa"/>
            <w:shd w:val="clear" w:color="auto" w:fill="EAECEF"/>
            <w:tcMar>
              <w:top w:w="45" w:type="dxa"/>
              <w:left w:w="45" w:type="dxa"/>
              <w:bottom w:w="45" w:type="dxa"/>
              <w:right w:w="225" w:type="dxa"/>
            </w:tcMar>
            <w:vAlign w:val="center"/>
            <w:hideMark/>
          </w:tcPr>
          <w:p w14:paraId="6751DE0D" w14:textId="77777777" w:rsidR="0090697C" w:rsidRPr="00E43079" w:rsidRDefault="00F21C20" w:rsidP="0090697C">
            <w:pPr>
              <w:spacing w:after="0" w:line="240" w:lineRule="auto"/>
              <w:rPr>
                <w:rFonts w:ascii="Arial" w:hAnsi="Arial" w:cs="Arial"/>
                <w:sz w:val="20"/>
                <w:szCs w:val="20"/>
                <w:lang w:val="mn-MN"/>
              </w:rPr>
            </w:pPr>
            <w:hyperlink r:id="rId12" w:anchor="Georgia" w:history="1">
              <w:r w:rsidR="0090697C" w:rsidRPr="00E43079">
                <w:rPr>
                  <w:rStyle w:val="Hyperlink"/>
                  <w:rFonts w:ascii="Arial" w:hAnsi="Arial" w:cs="Arial"/>
                  <w:color w:val="auto"/>
                  <w:sz w:val="20"/>
                  <w:szCs w:val="20"/>
                  <w:u w:val="none"/>
                  <w:lang w:val="mn-MN"/>
                </w:rPr>
                <w:t>Georgia</w:t>
              </w:r>
            </w:hyperlink>
          </w:p>
        </w:tc>
        <w:tc>
          <w:tcPr>
            <w:tcW w:w="1440" w:type="dxa"/>
            <w:shd w:val="clear" w:color="auto" w:fill="FFFFFF"/>
            <w:noWrap/>
            <w:tcMar>
              <w:top w:w="45" w:type="dxa"/>
              <w:left w:w="0" w:type="dxa"/>
              <w:bottom w:w="45" w:type="dxa"/>
              <w:right w:w="225" w:type="dxa"/>
            </w:tcMar>
            <w:vAlign w:val="center"/>
            <w:hideMark/>
          </w:tcPr>
          <w:p w14:paraId="4AC092B5"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58C8F881"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19-05-2011 (A)</w:t>
            </w:r>
          </w:p>
        </w:tc>
        <w:tc>
          <w:tcPr>
            <w:tcW w:w="1620" w:type="dxa"/>
            <w:shd w:val="clear" w:color="auto" w:fill="FFFFFF"/>
            <w:tcMar>
              <w:top w:w="45" w:type="dxa"/>
              <w:left w:w="45" w:type="dxa"/>
              <w:bottom w:w="45" w:type="dxa"/>
              <w:right w:w="225" w:type="dxa"/>
            </w:tcMar>
            <w:vAlign w:val="center"/>
            <w:hideMark/>
          </w:tcPr>
          <w:p w14:paraId="30F24308"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20-11-2011</w:t>
            </w:r>
          </w:p>
        </w:tc>
      </w:tr>
      <w:tr w:rsidR="0090697C" w:rsidRPr="00E43079" w14:paraId="69796841" w14:textId="77777777" w:rsidTr="0090697C">
        <w:trPr>
          <w:jc w:val="center"/>
        </w:trPr>
        <w:tc>
          <w:tcPr>
            <w:tcW w:w="4225" w:type="dxa"/>
            <w:shd w:val="clear" w:color="auto" w:fill="EAECEF"/>
            <w:tcMar>
              <w:top w:w="45" w:type="dxa"/>
              <w:left w:w="45" w:type="dxa"/>
              <w:bottom w:w="45" w:type="dxa"/>
              <w:right w:w="225" w:type="dxa"/>
            </w:tcMar>
            <w:vAlign w:val="center"/>
            <w:hideMark/>
          </w:tcPr>
          <w:p w14:paraId="4B12AF8F" w14:textId="77777777" w:rsidR="0090697C" w:rsidRPr="00E43079" w:rsidRDefault="00F21C20" w:rsidP="0090697C">
            <w:pPr>
              <w:spacing w:after="0" w:line="240" w:lineRule="auto"/>
              <w:rPr>
                <w:rFonts w:ascii="Arial" w:hAnsi="Arial" w:cs="Arial"/>
                <w:sz w:val="20"/>
                <w:szCs w:val="20"/>
                <w:lang w:val="mn-MN"/>
              </w:rPr>
            </w:pPr>
            <w:hyperlink r:id="rId13" w:anchor="Germany" w:history="1">
              <w:r w:rsidR="0090697C" w:rsidRPr="00E43079">
                <w:rPr>
                  <w:rStyle w:val="Hyperlink"/>
                  <w:rFonts w:ascii="Arial" w:hAnsi="Arial" w:cs="Arial"/>
                  <w:color w:val="auto"/>
                  <w:sz w:val="20"/>
                  <w:szCs w:val="20"/>
                  <w:u w:val="none"/>
                  <w:lang w:val="mn-MN"/>
                </w:rPr>
                <w:t>Germany</w:t>
              </w:r>
            </w:hyperlink>
          </w:p>
        </w:tc>
        <w:tc>
          <w:tcPr>
            <w:tcW w:w="1440" w:type="dxa"/>
            <w:shd w:val="clear" w:color="auto" w:fill="FFFFFF"/>
            <w:noWrap/>
            <w:tcMar>
              <w:top w:w="45" w:type="dxa"/>
              <w:left w:w="0" w:type="dxa"/>
              <w:bottom w:w="45" w:type="dxa"/>
              <w:right w:w="225" w:type="dxa"/>
            </w:tcMar>
            <w:vAlign w:val="center"/>
            <w:hideMark/>
          </w:tcPr>
          <w:p w14:paraId="26E5E32F"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23-12-1970</w:t>
            </w:r>
          </w:p>
        </w:tc>
        <w:tc>
          <w:tcPr>
            <w:tcW w:w="2070" w:type="dxa"/>
            <w:shd w:val="clear" w:color="auto" w:fill="FFFFFF"/>
            <w:noWrap/>
            <w:tcMar>
              <w:top w:w="45" w:type="dxa"/>
              <w:left w:w="45" w:type="dxa"/>
              <w:bottom w:w="45" w:type="dxa"/>
              <w:right w:w="225" w:type="dxa"/>
            </w:tcMar>
            <w:vAlign w:val="center"/>
            <w:hideMark/>
          </w:tcPr>
          <w:p w14:paraId="5C493A92"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09-07-1975 (R)</w:t>
            </w:r>
          </w:p>
        </w:tc>
        <w:tc>
          <w:tcPr>
            <w:tcW w:w="1620" w:type="dxa"/>
            <w:shd w:val="clear" w:color="auto" w:fill="FFFFFF"/>
            <w:tcMar>
              <w:top w:w="45" w:type="dxa"/>
              <w:left w:w="45" w:type="dxa"/>
              <w:bottom w:w="45" w:type="dxa"/>
              <w:right w:w="225" w:type="dxa"/>
            </w:tcMar>
            <w:vAlign w:val="center"/>
            <w:hideMark/>
          </w:tcPr>
          <w:p w14:paraId="0058CB3C"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05-01-1976</w:t>
            </w:r>
          </w:p>
        </w:tc>
      </w:tr>
      <w:tr w:rsidR="0090697C" w:rsidRPr="00E43079" w14:paraId="59DB5188" w14:textId="77777777" w:rsidTr="0090697C">
        <w:trPr>
          <w:jc w:val="center"/>
        </w:trPr>
        <w:tc>
          <w:tcPr>
            <w:tcW w:w="4225" w:type="dxa"/>
            <w:shd w:val="clear" w:color="auto" w:fill="EAECEF"/>
            <w:tcMar>
              <w:top w:w="45" w:type="dxa"/>
              <w:left w:w="45" w:type="dxa"/>
              <w:bottom w:w="45" w:type="dxa"/>
              <w:right w:w="225" w:type="dxa"/>
            </w:tcMar>
            <w:vAlign w:val="center"/>
            <w:hideMark/>
          </w:tcPr>
          <w:p w14:paraId="71A16CF0"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Greece</w:t>
            </w:r>
          </w:p>
        </w:tc>
        <w:tc>
          <w:tcPr>
            <w:tcW w:w="1440" w:type="dxa"/>
            <w:shd w:val="clear" w:color="auto" w:fill="FFFFFF"/>
            <w:noWrap/>
            <w:tcMar>
              <w:top w:w="45" w:type="dxa"/>
              <w:left w:w="0" w:type="dxa"/>
              <w:bottom w:w="45" w:type="dxa"/>
              <w:right w:w="225" w:type="dxa"/>
            </w:tcMar>
            <w:vAlign w:val="center"/>
            <w:hideMark/>
          </w:tcPr>
          <w:p w14:paraId="58DD2DEB"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38377E97"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11-01-1974 (A)</w:t>
            </w:r>
          </w:p>
        </w:tc>
        <w:tc>
          <w:tcPr>
            <w:tcW w:w="1620" w:type="dxa"/>
            <w:shd w:val="clear" w:color="auto" w:fill="FFFFFF"/>
            <w:tcMar>
              <w:top w:w="45" w:type="dxa"/>
              <w:left w:w="45" w:type="dxa"/>
              <w:bottom w:w="45" w:type="dxa"/>
              <w:right w:w="225" w:type="dxa"/>
            </w:tcMar>
            <w:vAlign w:val="center"/>
            <w:hideMark/>
          </w:tcPr>
          <w:p w14:paraId="4400481D"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05-01-1976</w:t>
            </w:r>
          </w:p>
        </w:tc>
      </w:tr>
      <w:tr w:rsidR="0090697C" w:rsidRPr="00E43079" w14:paraId="11EA48FF" w14:textId="77777777" w:rsidTr="0090697C">
        <w:trPr>
          <w:jc w:val="center"/>
        </w:trPr>
        <w:tc>
          <w:tcPr>
            <w:tcW w:w="4225" w:type="dxa"/>
            <w:shd w:val="clear" w:color="auto" w:fill="EAECEF"/>
            <w:tcMar>
              <w:top w:w="45" w:type="dxa"/>
              <w:left w:w="45" w:type="dxa"/>
              <w:bottom w:w="45" w:type="dxa"/>
              <w:right w:w="225" w:type="dxa"/>
            </w:tcMar>
            <w:vAlign w:val="center"/>
            <w:hideMark/>
          </w:tcPr>
          <w:p w14:paraId="4DD3B5CF"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Hungary</w:t>
            </w:r>
          </w:p>
        </w:tc>
        <w:tc>
          <w:tcPr>
            <w:tcW w:w="1440" w:type="dxa"/>
            <w:shd w:val="clear" w:color="auto" w:fill="FFFFFF"/>
            <w:noWrap/>
            <w:tcMar>
              <w:top w:w="45" w:type="dxa"/>
              <w:left w:w="0" w:type="dxa"/>
              <w:bottom w:w="45" w:type="dxa"/>
              <w:right w:w="225" w:type="dxa"/>
            </w:tcMar>
            <w:vAlign w:val="center"/>
            <w:hideMark/>
          </w:tcPr>
          <w:p w14:paraId="4DF29326"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6E04078C"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22-10-1999 (A)</w:t>
            </w:r>
          </w:p>
        </w:tc>
        <w:tc>
          <w:tcPr>
            <w:tcW w:w="1620" w:type="dxa"/>
            <w:shd w:val="clear" w:color="auto" w:fill="FFFFFF"/>
            <w:tcMar>
              <w:top w:w="45" w:type="dxa"/>
              <w:left w:w="45" w:type="dxa"/>
              <w:bottom w:w="45" w:type="dxa"/>
              <w:right w:w="225" w:type="dxa"/>
            </w:tcMar>
            <w:vAlign w:val="center"/>
            <w:hideMark/>
          </w:tcPr>
          <w:p w14:paraId="2BA27188"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19-04-2000</w:t>
            </w:r>
          </w:p>
        </w:tc>
      </w:tr>
      <w:tr w:rsidR="0090697C" w:rsidRPr="00E43079" w14:paraId="6E1FB864" w14:textId="77777777" w:rsidTr="0090697C">
        <w:trPr>
          <w:jc w:val="center"/>
        </w:trPr>
        <w:tc>
          <w:tcPr>
            <w:tcW w:w="4225" w:type="dxa"/>
            <w:shd w:val="clear" w:color="auto" w:fill="EAECEF"/>
            <w:tcMar>
              <w:top w:w="45" w:type="dxa"/>
              <w:left w:w="45" w:type="dxa"/>
              <w:bottom w:w="45" w:type="dxa"/>
              <w:right w:w="225" w:type="dxa"/>
            </w:tcMar>
            <w:vAlign w:val="center"/>
            <w:hideMark/>
          </w:tcPr>
          <w:p w14:paraId="63FF2943" w14:textId="77777777" w:rsidR="0090697C" w:rsidRPr="00E43079" w:rsidRDefault="00F21C20" w:rsidP="0090697C">
            <w:pPr>
              <w:spacing w:after="0" w:line="240" w:lineRule="auto"/>
              <w:rPr>
                <w:rFonts w:ascii="Arial" w:hAnsi="Arial" w:cs="Arial"/>
                <w:sz w:val="20"/>
                <w:szCs w:val="20"/>
                <w:lang w:val="mn-MN"/>
              </w:rPr>
            </w:pPr>
            <w:hyperlink r:id="rId14" w:anchor="Ireland" w:history="1">
              <w:r w:rsidR="0090697C" w:rsidRPr="00E43079">
                <w:rPr>
                  <w:rStyle w:val="Hyperlink"/>
                  <w:rFonts w:ascii="Arial" w:hAnsi="Arial" w:cs="Arial"/>
                  <w:color w:val="auto"/>
                  <w:sz w:val="20"/>
                  <w:szCs w:val="20"/>
                  <w:u w:val="none"/>
                  <w:lang w:val="mn-MN"/>
                </w:rPr>
                <w:t>Ireland</w:t>
              </w:r>
            </w:hyperlink>
          </w:p>
        </w:tc>
        <w:tc>
          <w:tcPr>
            <w:tcW w:w="1440" w:type="dxa"/>
            <w:shd w:val="clear" w:color="auto" w:fill="FFFFFF"/>
            <w:noWrap/>
            <w:tcMar>
              <w:top w:w="45" w:type="dxa"/>
              <w:left w:w="0" w:type="dxa"/>
              <w:bottom w:w="45" w:type="dxa"/>
              <w:right w:w="225" w:type="dxa"/>
            </w:tcMar>
            <w:vAlign w:val="center"/>
            <w:hideMark/>
          </w:tcPr>
          <w:p w14:paraId="4EDEEC3F"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5919FEDB"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28-08-1979 (A)</w:t>
            </w:r>
          </w:p>
        </w:tc>
        <w:tc>
          <w:tcPr>
            <w:tcW w:w="1620" w:type="dxa"/>
            <w:shd w:val="clear" w:color="auto" w:fill="FFFFFF"/>
            <w:tcMar>
              <w:top w:w="45" w:type="dxa"/>
              <w:left w:w="45" w:type="dxa"/>
              <w:bottom w:w="45" w:type="dxa"/>
              <w:right w:w="225" w:type="dxa"/>
            </w:tcMar>
            <w:vAlign w:val="center"/>
            <w:hideMark/>
          </w:tcPr>
          <w:p w14:paraId="55530CD2"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01-03-1980</w:t>
            </w:r>
          </w:p>
        </w:tc>
      </w:tr>
      <w:tr w:rsidR="0090697C" w:rsidRPr="00E43079" w14:paraId="120483F2" w14:textId="77777777" w:rsidTr="0090697C">
        <w:trPr>
          <w:jc w:val="center"/>
        </w:trPr>
        <w:tc>
          <w:tcPr>
            <w:tcW w:w="4225" w:type="dxa"/>
            <w:shd w:val="clear" w:color="auto" w:fill="EAECEF"/>
            <w:tcMar>
              <w:top w:w="45" w:type="dxa"/>
              <w:left w:w="45" w:type="dxa"/>
              <w:bottom w:w="45" w:type="dxa"/>
              <w:right w:w="225" w:type="dxa"/>
            </w:tcMar>
            <w:vAlign w:val="center"/>
            <w:hideMark/>
          </w:tcPr>
          <w:p w14:paraId="51F1C7F1"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Italy</w:t>
            </w:r>
          </w:p>
        </w:tc>
        <w:tc>
          <w:tcPr>
            <w:tcW w:w="1440" w:type="dxa"/>
            <w:shd w:val="clear" w:color="auto" w:fill="FFFFFF"/>
            <w:noWrap/>
            <w:tcMar>
              <w:top w:w="45" w:type="dxa"/>
              <w:left w:w="0" w:type="dxa"/>
              <w:bottom w:w="45" w:type="dxa"/>
              <w:right w:w="225" w:type="dxa"/>
            </w:tcMar>
            <w:vAlign w:val="center"/>
            <w:hideMark/>
          </w:tcPr>
          <w:p w14:paraId="43904CE1"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29-03-1971</w:t>
            </w:r>
          </w:p>
        </w:tc>
        <w:tc>
          <w:tcPr>
            <w:tcW w:w="2070" w:type="dxa"/>
            <w:shd w:val="clear" w:color="auto" w:fill="FFFFFF"/>
            <w:noWrap/>
            <w:tcMar>
              <w:top w:w="45" w:type="dxa"/>
              <w:left w:w="45" w:type="dxa"/>
              <w:bottom w:w="45" w:type="dxa"/>
              <w:right w:w="225" w:type="dxa"/>
            </w:tcMar>
            <w:vAlign w:val="center"/>
            <w:hideMark/>
          </w:tcPr>
          <w:p w14:paraId="11E235E6"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28-12-1978 (R)</w:t>
            </w:r>
          </w:p>
        </w:tc>
        <w:tc>
          <w:tcPr>
            <w:tcW w:w="1620" w:type="dxa"/>
            <w:shd w:val="clear" w:color="auto" w:fill="FFFFFF"/>
            <w:tcMar>
              <w:top w:w="45" w:type="dxa"/>
              <w:left w:w="45" w:type="dxa"/>
              <w:bottom w:w="45" w:type="dxa"/>
              <w:right w:w="225" w:type="dxa"/>
            </w:tcMar>
            <w:vAlign w:val="center"/>
            <w:hideMark/>
          </w:tcPr>
          <w:p w14:paraId="2E3A6A15"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26-06-1979</w:t>
            </w:r>
          </w:p>
        </w:tc>
      </w:tr>
      <w:tr w:rsidR="0090697C" w:rsidRPr="00E43079" w14:paraId="275D70F5" w14:textId="77777777" w:rsidTr="0090697C">
        <w:trPr>
          <w:jc w:val="center"/>
        </w:trPr>
        <w:tc>
          <w:tcPr>
            <w:tcW w:w="4225" w:type="dxa"/>
            <w:shd w:val="clear" w:color="auto" w:fill="EAECEF"/>
            <w:tcMar>
              <w:top w:w="45" w:type="dxa"/>
              <w:left w:w="45" w:type="dxa"/>
              <w:bottom w:w="45" w:type="dxa"/>
              <w:right w:w="225" w:type="dxa"/>
            </w:tcMar>
            <w:vAlign w:val="center"/>
            <w:hideMark/>
          </w:tcPr>
          <w:p w14:paraId="524685FF"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Kazakhstan</w:t>
            </w:r>
          </w:p>
        </w:tc>
        <w:tc>
          <w:tcPr>
            <w:tcW w:w="1440" w:type="dxa"/>
            <w:shd w:val="clear" w:color="auto" w:fill="FFFFFF"/>
            <w:noWrap/>
            <w:tcMar>
              <w:top w:w="45" w:type="dxa"/>
              <w:left w:w="0" w:type="dxa"/>
              <w:bottom w:w="45" w:type="dxa"/>
              <w:right w:w="225" w:type="dxa"/>
            </w:tcMar>
            <w:vAlign w:val="center"/>
            <w:hideMark/>
          </w:tcPr>
          <w:p w14:paraId="768F727B"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7827D9A2"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17-07-1995 (A)</w:t>
            </w:r>
          </w:p>
        </w:tc>
        <w:tc>
          <w:tcPr>
            <w:tcW w:w="1620" w:type="dxa"/>
            <w:shd w:val="clear" w:color="auto" w:fill="FFFFFF"/>
            <w:tcMar>
              <w:top w:w="45" w:type="dxa"/>
              <w:left w:w="45" w:type="dxa"/>
              <w:bottom w:w="45" w:type="dxa"/>
              <w:right w:w="225" w:type="dxa"/>
            </w:tcMar>
            <w:vAlign w:val="center"/>
            <w:hideMark/>
          </w:tcPr>
          <w:p w14:paraId="2BD50CEB"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13-01-1996</w:t>
            </w:r>
          </w:p>
        </w:tc>
      </w:tr>
      <w:tr w:rsidR="0090697C" w:rsidRPr="00E43079" w14:paraId="7FBAC951" w14:textId="77777777" w:rsidTr="0090697C">
        <w:trPr>
          <w:jc w:val="center"/>
        </w:trPr>
        <w:tc>
          <w:tcPr>
            <w:tcW w:w="4225" w:type="dxa"/>
            <w:shd w:val="clear" w:color="auto" w:fill="EAECEF"/>
            <w:tcMar>
              <w:top w:w="45" w:type="dxa"/>
              <w:left w:w="45" w:type="dxa"/>
              <w:bottom w:w="45" w:type="dxa"/>
              <w:right w:w="225" w:type="dxa"/>
            </w:tcMar>
            <w:vAlign w:val="center"/>
            <w:hideMark/>
          </w:tcPr>
          <w:p w14:paraId="46C33BD3"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Latvia</w:t>
            </w:r>
          </w:p>
        </w:tc>
        <w:tc>
          <w:tcPr>
            <w:tcW w:w="1440" w:type="dxa"/>
            <w:shd w:val="clear" w:color="auto" w:fill="FFFFFF"/>
            <w:noWrap/>
            <w:tcMar>
              <w:top w:w="45" w:type="dxa"/>
              <w:left w:w="0" w:type="dxa"/>
              <w:bottom w:w="45" w:type="dxa"/>
              <w:right w:w="225" w:type="dxa"/>
            </w:tcMar>
            <w:vAlign w:val="center"/>
            <w:hideMark/>
          </w:tcPr>
          <w:p w14:paraId="4ADAD8CE"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48BC37CB"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14-01-1994 (A)</w:t>
            </w:r>
          </w:p>
        </w:tc>
        <w:tc>
          <w:tcPr>
            <w:tcW w:w="1620" w:type="dxa"/>
            <w:shd w:val="clear" w:color="auto" w:fill="FFFFFF"/>
            <w:tcMar>
              <w:top w:w="45" w:type="dxa"/>
              <w:left w:w="45" w:type="dxa"/>
              <w:bottom w:w="45" w:type="dxa"/>
              <w:right w:w="225" w:type="dxa"/>
            </w:tcMar>
            <w:vAlign w:val="center"/>
            <w:hideMark/>
          </w:tcPr>
          <w:p w14:paraId="77B5423B"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13-07-1994</w:t>
            </w:r>
          </w:p>
        </w:tc>
      </w:tr>
      <w:tr w:rsidR="0090697C" w:rsidRPr="00E43079" w14:paraId="4E030A7F" w14:textId="77777777" w:rsidTr="0090697C">
        <w:trPr>
          <w:jc w:val="center"/>
        </w:trPr>
        <w:tc>
          <w:tcPr>
            <w:tcW w:w="4225" w:type="dxa"/>
            <w:shd w:val="clear" w:color="auto" w:fill="EAECEF"/>
            <w:tcMar>
              <w:top w:w="45" w:type="dxa"/>
              <w:left w:w="45" w:type="dxa"/>
              <w:bottom w:w="45" w:type="dxa"/>
              <w:right w:w="225" w:type="dxa"/>
            </w:tcMar>
            <w:vAlign w:val="center"/>
            <w:hideMark/>
          </w:tcPr>
          <w:p w14:paraId="3BCA1A3E"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Liechtenstein</w:t>
            </w:r>
          </w:p>
        </w:tc>
        <w:tc>
          <w:tcPr>
            <w:tcW w:w="1440" w:type="dxa"/>
            <w:shd w:val="clear" w:color="auto" w:fill="FFFFFF"/>
            <w:noWrap/>
            <w:tcMar>
              <w:top w:w="45" w:type="dxa"/>
              <w:left w:w="0" w:type="dxa"/>
              <w:bottom w:w="45" w:type="dxa"/>
              <w:right w:w="225" w:type="dxa"/>
            </w:tcMar>
            <w:vAlign w:val="center"/>
            <w:hideMark/>
          </w:tcPr>
          <w:p w14:paraId="535D9311"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47DFC526"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06-11-1996 (A)</w:t>
            </w:r>
          </w:p>
        </w:tc>
        <w:tc>
          <w:tcPr>
            <w:tcW w:w="1620" w:type="dxa"/>
            <w:shd w:val="clear" w:color="auto" w:fill="FFFFFF"/>
            <w:tcMar>
              <w:top w:w="45" w:type="dxa"/>
              <w:left w:w="45" w:type="dxa"/>
              <w:bottom w:w="45" w:type="dxa"/>
              <w:right w:w="225" w:type="dxa"/>
            </w:tcMar>
            <w:vAlign w:val="center"/>
            <w:hideMark/>
          </w:tcPr>
          <w:p w14:paraId="6E9B11B4"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05-05-1997</w:t>
            </w:r>
          </w:p>
        </w:tc>
      </w:tr>
      <w:tr w:rsidR="0090697C" w:rsidRPr="00E43079" w14:paraId="2C224DCF" w14:textId="77777777" w:rsidTr="0090697C">
        <w:trPr>
          <w:jc w:val="center"/>
        </w:trPr>
        <w:tc>
          <w:tcPr>
            <w:tcW w:w="4225" w:type="dxa"/>
            <w:shd w:val="clear" w:color="auto" w:fill="EAECEF"/>
            <w:tcMar>
              <w:top w:w="45" w:type="dxa"/>
              <w:left w:w="45" w:type="dxa"/>
              <w:bottom w:w="45" w:type="dxa"/>
              <w:right w:w="225" w:type="dxa"/>
            </w:tcMar>
            <w:vAlign w:val="center"/>
            <w:hideMark/>
          </w:tcPr>
          <w:p w14:paraId="65B67763"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Lithuania</w:t>
            </w:r>
          </w:p>
        </w:tc>
        <w:tc>
          <w:tcPr>
            <w:tcW w:w="1440" w:type="dxa"/>
            <w:shd w:val="clear" w:color="auto" w:fill="FFFFFF"/>
            <w:noWrap/>
            <w:tcMar>
              <w:top w:w="45" w:type="dxa"/>
              <w:left w:w="0" w:type="dxa"/>
              <w:bottom w:w="45" w:type="dxa"/>
              <w:right w:w="225" w:type="dxa"/>
            </w:tcMar>
            <w:vAlign w:val="center"/>
            <w:hideMark/>
          </w:tcPr>
          <w:p w14:paraId="240EF539"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6CE24087"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03-06-1998 (A)</w:t>
            </w:r>
          </w:p>
        </w:tc>
        <w:tc>
          <w:tcPr>
            <w:tcW w:w="1620" w:type="dxa"/>
            <w:shd w:val="clear" w:color="auto" w:fill="FFFFFF"/>
            <w:tcMar>
              <w:top w:w="45" w:type="dxa"/>
              <w:left w:w="45" w:type="dxa"/>
              <w:bottom w:w="45" w:type="dxa"/>
              <w:right w:w="225" w:type="dxa"/>
            </w:tcMar>
            <w:vAlign w:val="center"/>
            <w:hideMark/>
          </w:tcPr>
          <w:p w14:paraId="3ED27D6B"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30-11-1998</w:t>
            </w:r>
          </w:p>
        </w:tc>
      </w:tr>
      <w:tr w:rsidR="0090697C" w:rsidRPr="00E43079" w14:paraId="7F9905E0" w14:textId="77777777" w:rsidTr="0090697C">
        <w:trPr>
          <w:jc w:val="center"/>
        </w:trPr>
        <w:tc>
          <w:tcPr>
            <w:tcW w:w="4225" w:type="dxa"/>
            <w:shd w:val="clear" w:color="auto" w:fill="EAECEF"/>
            <w:tcMar>
              <w:top w:w="45" w:type="dxa"/>
              <w:left w:w="45" w:type="dxa"/>
              <w:bottom w:w="45" w:type="dxa"/>
              <w:right w:w="225" w:type="dxa"/>
            </w:tcMar>
            <w:vAlign w:val="center"/>
            <w:hideMark/>
          </w:tcPr>
          <w:p w14:paraId="3B0FD32B" w14:textId="77777777" w:rsidR="0090697C" w:rsidRPr="00E43079" w:rsidRDefault="00F21C20" w:rsidP="0090697C">
            <w:pPr>
              <w:spacing w:after="0" w:line="240" w:lineRule="auto"/>
              <w:rPr>
                <w:rFonts w:ascii="Arial" w:hAnsi="Arial" w:cs="Arial"/>
                <w:sz w:val="20"/>
                <w:szCs w:val="20"/>
                <w:lang w:val="mn-MN"/>
              </w:rPr>
            </w:pPr>
            <w:hyperlink r:id="rId15" w:anchor="Luxembourg" w:history="1">
              <w:r w:rsidR="0090697C" w:rsidRPr="00E43079">
                <w:rPr>
                  <w:rStyle w:val="Hyperlink"/>
                  <w:rFonts w:ascii="Arial" w:hAnsi="Arial" w:cs="Arial"/>
                  <w:color w:val="auto"/>
                  <w:sz w:val="20"/>
                  <w:szCs w:val="20"/>
                  <w:u w:val="none"/>
                  <w:lang w:val="mn-MN"/>
                </w:rPr>
                <w:t>Luxembourg</w:t>
              </w:r>
            </w:hyperlink>
          </w:p>
        </w:tc>
        <w:tc>
          <w:tcPr>
            <w:tcW w:w="1440" w:type="dxa"/>
            <w:shd w:val="clear" w:color="auto" w:fill="FFFFFF"/>
            <w:noWrap/>
            <w:tcMar>
              <w:top w:w="45" w:type="dxa"/>
              <w:left w:w="0" w:type="dxa"/>
              <w:bottom w:w="45" w:type="dxa"/>
              <w:right w:w="225" w:type="dxa"/>
            </w:tcMar>
            <w:vAlign w:val="center"/>
            <w:hideMark/>
          </w:tcPr>
          <w:p w14:paraId="6924F1B5"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02-02-1971</w:t>
            </w:r>
          </w:p>
        </w:tc>
        <w:tc>
          <w:tcPr>
            <w:tcW w:w="2070" w:type="dxa"/>
            <w:shd w:val="clear" w:color="auto" w:fill="FFFFFF"/>
            <w:noWrap/>
            <w:tcMar>
              <w:top w:w="45" w:type="dxa"/>
              <w:left w:w="45" w:type="dxa"/>
              <w:bottom w:w="45" w:type="dxa"/>
              <w:right w:w="225" w:type="dxa"/>
            </w:tcMar>
            <w:vAlign w:val="center"/>
            <w:hideMark/>
          </w:tcPr>
          <w:p w14:paraId="4959ABD5"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30-12-1977 (R)</w:t>
            </w:r>
          </w:p>
        </w:tc>
        <w:tc>
          <w:tcPr>
            <w:tcW w:w="1620" w:type="dxa"/>
            <w:shd w:val="clear" w:color="auto" w:fill="FFFFFF"/>
            <w:tcMar>
              <w:top w:w="45" w:type="dxa"/>
              <w:left w:w="45" w:type="dxa"/>
              <w:bottom w:w="45" w:type="dxa"/>
              <w:right w:w="225" w:type="dxa"/>
            </w:tcMar>
            <w:vAlign w:val="center"/>
            <w:hideMark/>
          </w:tcPr>
          <w:p w14:paraId="1021E69E"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16-08-1978</w:t>
            </w:r>
          </w:p>
        </w:tc>
      </w:tr>
      <w:tr w:rsidR="0090697C" w:rsidRPr="00E43079" w14:paraId="5F8C26DC" w14:textId="77777777" w:rsidTr="0090697C">
        <w:trPr>
          <w:jc w:val="center"/>
        </w:trPr>
        <w:tc>
          <w:tcPr>
            <w:tcW w:w="4225" w:type="dxa"/>
            <w:shd w:val="clear" w:color="auto" w:fill="EAECEF"/>
            <w:tcMar>
              <w:top w:w="45" w:type="dxa"/>
              <w:left w:w="45" w:type="dxa"/>
              <w:bottom w:w="45" w:type="dxa"/>
              <w:right w:w="225" w:type="dxa"/>
            </w:tcMar>
            <w:vAlign w:val="center"/>
            <w:hideMark/>
          </w:tcPr>
          <w:p w14:paraId="2C835158"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Macedonia, the former Yugoslav Republic of</w:t>
            </w:r>
          </w:p>
        </w:tc>
        <w:tc>
          <w:tcPr>
            <w:tcW w:w="1440" w:type="dxa"/>
            <w:shd w:val="clear" w:color="auto" w:fill="FFFFFF"/>
            <w:noWrap/>
            <w:tcMar>
              <w:top w:w="45" w:type="dxa"/>
              <w:left w:w="0" w:type="dxa"/>
              <w:bottom w:w="45" w:type="dxa"/>
              <w:right w:w="225" w:type="dxa"/>
            </w:tcMar>
            <w:vAlign w:val="center"/>
            <w:hideMark/>
          </w:tcPr>
          <w:p w14:paraId="44D47742"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25EFF419"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10-11-1999 (Su)</w:t>
            </w:r>
          </w:p>
        </w:tc>
        <w:tc>
          <w:tcPr>
            <w:tcW w:w="1620" w:type="dxa"/>
            <w:shd w:val="clear" w:color="auto" w:fill="FFFFFF"/>
            <w:tcMar>
              <w:top w:w="45" w:type="dxa"/>
              <w:left w:w="45" w:type="dxa"/>
              <w:bottom w:w="45" w:type="dxa"/>
              <w:right w:w="225" w:type="dxa"/>
            </w:tcMar>
            <w:vAlign w:val="center"/>
            <w:hideMark/>
          </w:tcPr>
          <w:p w14:paraId="017423C0"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17-11-1991</w:t>
            </w:r>
          </w:p>
        </w:tc>
      </w:tr>
      <w:tr w:rsidR="0090697C" w:rsidRPr="00E43079" w14:paraId="65A8766B" w14:textId="77777777" w:rsidTr="0090697C">
        <w:trPr>
          <w:jc w:val="center"/>
        </w:trPr>
        <w:tc>
          <w:tcPr>
            <w:tcW w:w="4225" w:type="dxa"/>
            <w:shd w:val="clear" w:color="auto" w:fill="EAECEF"/>
            <w:tcMar>
              <w:top w:w="45" w:type="dxa"/>
              <w:left w:w="45" w:type="dxa"/>
              <w:bottom w:w="45" w:type="dxa"/>
              <w:right w:w="225" w:type="dxa"/>
            </w:tcMar>
            <w:vAlign w:val="center"/>
            <w:hideMark/>
          </w:tcPr>
          <w:p w14:paraId="1EBBA2E9" w14:textId="77777777" w:rsidR="0090697C" w:rsidRPr="00E43079" w:rsidRDefault="00F21C20" w:rsidP="0090697C">
            <w:pPr>
              <w:spacing w:after="0" w:line="240" w:lineRule="auto"/>
              <w:rPr>
                <w:rFonts w:ascii="Arial" w:hAnsi="Arial" w:cs="Arial"/>
                <w:sz w:val="20"/>
                <w:szCs w:val="20"/>
                <w:lang w:val="mn-MN"/>
              </w:rPr>
            </w:pPr>
            <w:hyperlink r:id="rId16" w:anchor="Malta" w:history="1">
              <w:r w:rsidR="0090697C" w:rsidRPr="00E43079">
                <w:rPr>
                  <w:rStyle w:val="Hyperlink"/>
                  <w:rFonts w:ascii="Arial" w:hAnsi="Arial" w:cs="Arial"/>
                  <w:color w:val="auto"/>
                  <w:sz w:val="20"/>
                  <w:szCs w:val="20"/>
                  <w:u w:val="none"/>
                  <w:lang w:val="mn-MN"/>
                </w:rPr>
                <w:t>Malta</w:t>
              </w:r>
            </w:hyperlink>
          </w:p>
        </w:tc>
        <w:tc>
          <w:tcPr>
            <w:tcW w:w="1440" w:type="dxa"/>
            <w:shd w:val="clear" w:color="auto" w:fill="FFFFFF"/>
            <w:noWrap/>
            <w:tcMar>
              <w:top w:w="45" w:type="dxa"/>
              <w:left w:w="0" w:type="dxa"/>
              <w:bottom w:w="45" w:type="dxa"/>
              <w:right w:w="225" w:type="dxa"/>
            </w:tcMar>
            <w:vAlign w:val="center"/>
            <w:hideMark/>
          </w:tcPr>
          <w:p w14:paraId="1F65938C"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16DA1F9A"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24-09-2004 (A)</w:t>
            </w:r>
          </w:p>
        </w:tc>
        <w:tc>
          <w:tcPr>
            <w:tcW w:w="1620" w:type="dxa"/>
            <w:shd w:val="clear" w:color="auto" w:fill="FFFFFF"/>
            <w:tcMar>
              <w:top w:w="45" w:type="dxa"/>
              <w:left w:w="45" w:type="dxa"/>
              <w:bottom w:w="45" w:type="dxa"/>
              <w:right w:w="225" w:type="dxa"/>
            </w:tcMar>
            <w:vAlign w:val="center"/>
            <w:hideMark/>
          </w:tcPr>
          <w:p w14:paraId="48FB2432"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23-03-2005</w:t>
            </w:r>
          </w:p>
        </w:tc>
      </w:tr>
      <w:tr w:rsidR="0090697C" w:rsidRPr="00E43079" w14:paraId="22CFE1CC" w14:textId="77777777" w:rsidTr="0090697C">
        <w:trPr>
          <w:jc w:val="center"/>
        </w:trPr>
        <w:tc>
          <w:tcPr>
            <w:tcW w:w="4225" w:type="dxa"/>
            <w:shd w:val="clear" w:color="auto" w:fill="EAECEF"/>
            <w:tcMar>
              <w:top w:w="45" w:type="dxa"/>
              <w:left w:w="45" w:type="dxa"/>
              <w:bottom w:w="45" w:type="dxa"/>
              <w:right w:w="225" w:type="dxa"/>
            </w:tcMar>
            <w:vAlign w:val="center"/>
            <w:hideMark/>
          </w:tcPr>
          <w:p w14:paraId="0AD3C210"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Moldova</w:t>
            </w:r>
          </w:p>
        </w:tc>
        <w:tc>
          <w:tcPr>
            <w:tcW w:w="1440" w:type="dxa"/>
            <w:shd w:val="clear" w:color="auto" w:fill="FFFFFF"/>
            <w:noWrap/>
            <w:tcMar>
              <w:top w:w="45" w:type="dxa"/>
              <w:left w:w="0" w:type="dxa"/>
              <w:bottom w:w="45" w:type="dxa"/>
              <w:right w:w="225" w:type="dxa"/>
            </w:tcMar>
            <w:vAlign w:val="center"/>
            <w:hideMark/>
          </w:tcPr>
          <w:p w14:paraId="78C89575"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421AABCE"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26-05-1993 (A)</w:t>
            </w:r>
          </w:p>
        </w:tc>
        <w:tc>
          <w:tcPr>
            <w:tcW w:w="1620" w:type="dxa"/>
            <w:shd w:val="clear" w:color="auto" w:fill="FFFFFF"/>
            <w:tcMar>
              <w:top w:w="45" w:type="dxa"/>
              <w:left w:w="45" w:type="dxa"/>
              <w:bottom w:w="45" w:type="dxa"/>
              <w:right w:w="225" w:type="dxa"/>
            </w:tcMar>
            <w:vAlign w:val="center"/>
            <w:hideMark/>
          </w:tcPr>
          <w:p w14:paraId="143DD2E2"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22-11-1993</w:t>
            </w:r>
          </w:p>
        </w:tc>
      </w:tr>
      <w:tr w:rsidR="0090697C" w:rsidRPr="00E43079" w14:paraId="08CA9E42" w14:textId="77777777" w:rsidTr="0090697C">
        <w:trPr>
          <w:jc w:val="center"/>
        </w:trPr>
        <w:tc>
          <w:tcPr>
            <w:tcW w:w="4225" w:type="dxa"/>
            <w:shd w:val="clear" w:color="auto" w:fill="EAECEF"/>
            <w:tcMar>
              <w:top w:w="45" w:type="dxa"/>
              <w:left w:w="45" w:type="dxa"/>
              <w:bottom w:w="45" w:type="dxa"/>
              <w:right w:w="225" w:type="dxa"/>
            </w:tcMar>
            <w:vAlign w:val="center"/>
            <w:hideMark/>
          </w:tcPr>
          <w:p w14:paraId="1C1623B5" w14:textId="77777777" w:rsidR="0090697C" w:rsidRPr="00E43079" w:rsidRDefault="00F21C20" w:rsidP="0090697C">
            <w:pPr>
              <w:spacing w:after="0" w:line="240" w:lineRule="auto"/>
              <w:rPr>
                <w:rFonts w:ascii="Arial" w:hAnsi="Arial" w:cs="Arial"/>
                <w:sz w:val="20"/>
                <w:szCs w:val="20"/>
                <w:lang w:val="mn-MN"/>
              </w:rPr>
            </w:pPr>
            <w:hyperlink r:id="rId17" w:anchor="Monaco" w:history="1">
              <w:r w:rsidR="0090697C" w:rsidRPr="00E43079">
                <w:rPr>
                  <w:rStyle w:val="Hyperlink"/>
                  <w:rFonts w:ascii="Arial" w:hAnsi="Arial" w:cs="Arial"/>
                  <w:color w:val="auto"/>
                  <w:sz w:val="20"/>
                  <w:szCs w:val="20"/>
                  <w:u w:val="none"/>
                  <w:lang w:val="mn-MN"/>
                </w:rPr>
                <w:t>Monaco</w:t>
              </w:r>
            </w:hyperlink>
          </w:p>
        </w:tc>
        <w:tc>
          <w:tcPr>
            <w:tcW w:w="1440" w:type="dxa"/>
            <w:shd w:val="clear" w:color="auto" w:fill="FFFFFF"/>
            <w:noWrap/>
            <w:tcMar>
              <w:top w:w="45" w:type="dxa"/>
              <w:left w:w="0" w:type="dxa"/>
              <w:bottom w:w="45" w:type="dxa"/>
              <w:right w:w="225" w:type="dxa"/>
            </w:tcMar>
            <w:vAlign w:val="center"/>
            <w:hideMark/>
          </w:tcPr>
          <w:p w14:paraId="18648D01"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64822652"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16-06-2008 (A)</w:t>
            </w:r>
          </w:p>
        </w:tc>
        <w:tc>
          <w:tcPr>
            <w:tcW w:w="1620" w:type="dxa"/>
            <w:shd w:val="clear" w:color="auto" w:fill="FFFFFF"/>
            <w:tcMar>
              <w:top w:w="45" w:type="dxa"/>
              <w:left w:w="45" w:type="dxa"/>
              <w:bottom w:w="45" w:type="dxa"/>
              <w:right w:w="225" w:type="dxa"/>
            </w:tcMar>
            <w:vAlign w:val="center"/>
            <w:hideMark/>
          </w:tcPr>
          <w:p w14:paraId="7004F226"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14-12-2008</w:t>
            </w:r>
          </w:p>
        </w:tc>
      </w:tr>
      <w:tr w:rsidR="0090697C" w:rsidRPr="00E43079" w14:paraId="5978896B" w14:textId="77777777" w:rsidTr="0090697C">
        <w:trPr>
          <w:jc w:val="center"/>
        </w:trPr>
        <w:tc>
          <w:tcPr>
            <w:tcW w:w="4225" w:type="dxa"/>
            <w:shd w:val="clear" w:color="auto" w:fill="EAECEF"/>
            <w:tcMar>
              <w:top w:w="45" w:type="dxa"/>
              <w:left w:w="45" w:type="dxa"/>
              <w:bottom w:w="45" w:type="dxa"/>
              <w:right w:w="225" w:type="dxa"/>
            </w:tcMar>
            <w:vAlign w:val="center"/>
            <w:hideMark/>
          </w:tcPr>
          <w:p w14:paraId="60260698"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Montenegro</w:t>
            </w:r>
          </w:p>
        </w:tc>
        <w:tc>
          <w:tcPr>
            <w:tcW w:w="1440" w:type="dxa"/>
            <w:shd w:val="clear" w:color="auto" w:fill="FFFFFF"/>
            <w:noWrap/>
            <w:tcMar>
              <w:top w:w="45" w:type="dxa"/>
              <w:left w:w="0" w:type="dxa"/>
              <w:bottom w:w="45" w:type="dxa"/>
              <w:right w:w="225" w:type="dxa"/>
            </w:tcMar>
            <w:vAlign w:val="center"/>
            <w:hideMark/>
          </w:tcPr>
          <w:p w14:paraId="2DD7CD09"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4AE1A79D"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23-10-2006 (Su)</w:t>
            </w:r>
          </w:p>
        </w:tc>
        <w:tc>
          <w:tcPr>
            <w:tcW w:w="1620" w:type="dxa"/>
            <w:shd w:val="clear" w:color="auto" w:fill="FFFFFF"/>
            <w:tcMar>
              <w:top w:w="45" w:type="dxa"/>
              <w:left w:w="45" w:type="dxa"/>
              <w:bottom w:w="45" w:type="dxa"/>
              <w:right w:w="225" w:type="dxa"/>
            </w:tcMar>
            <w:vAlign w:val="center"/>
            <w:hideMark/>
          </w:tcPr>
          <w:p w14:paraId="4DE8079A"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03-06-2006</w:t>
            </w:r>
          </w:p>
        </w:tc>
      </w:tr>
      <w:tr w:rsidR="0090697C" w:rsidRPr="00E43079" w14:paraId="170B4F7D" w14:textId="77777777" w:rsidTr="0090697C">
        <w:trPr>
          <w:jc w:val="center"/>
        </w:trPr>
        <w:tc>
          <w:tcPr>
            <w:tcW w:w="4225" w:type="dxa"/>
            <w:shd w:val="clear" w:color="auto" w:fill="EAECEF"/>
            <w:tcMar>
              <w:top w:w="45" w:type="dxa"/>
              <w:left w:w="45" w:type="dxa"/>
              <w:bottom w:w="45" w:type="dxa"/>
              <w:right w:w="225" w:type="dxa"/>
            </w:tcMar>
            <w:vAlign w:val="center"/>
            <w:hideMark/>
          </w:tcPr>
          <w:p w14:paraId="003CABFC" w14:textId="77777777" w:rsidR="0090697C" w:rsidRPr="00E43079" w:rsidRDefault="00F21C20" w:rsidP="0090697C">
            <w:pPr>
              <w:spacing w:after="0" w:line="240" w:lineRule="auto"/>
              <w:rPr>
                <w:rFonts w:ascii="Arial" w:hAnsi="Arial" w:cs="Arial"/>
                <w:sz w:val="20"/>
                <w:szCs w:val="20"/>
                <w:lang w:val="mn-MN"/>
              </w:rPr>
            </w:pPr>
            <w:hyperlink r:id="rId18" w:anchor="Netherlands,%20the%20Kingdom%20of%20the" w:history="1">
              <w:r w:rsidR="0090697C" w:rsidRPr="00E43079">
                <w:rPr>
                  <w:rStyle w:val="Hyperlink"/>
                  <w:rFonts w:ascii="Arial" w:hAnsi="Arial" w:cs="Arial"/>
                  <w:color w:val="auto"/>
                  <w:sz w:val="20"/>
                  <w:szCs w:val="20"/>
                  <w:u w:val="none"/>
                  <w:lang w:val="mn-MN"/>
                </w:rPr>
                <w:t>Netherlands, the Kingdom of the</w:t>
              </w:r>
            </w:hyperlink>
          </w:p>
        </w:tc>
        <w:tc>
          <w:tcPr>
            <w:tcW w:w="1440" w:type="dxa"/>
            <w:shd w:val="clear" w:color="auto" w:fill="FFFFFF"/>
            <w:noWrap/>
            <w:tcMar>
              <w:top w:w="45" w:type="dxa"/>
              <w:left w:w="0" w:type="dxa"/>
              <w:bottom w:w="45" w:type="dxa"/>
              <w:right w:w="225" w:type="dxa"/>
            </w:tcMar>
            <w:vAlign w:val="center"/>
            <w:hideMark/>
          </w:tcPr>
          <w:p w14:paraId="329E9B6B"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26-03-1971</w:t>
            </w:r>
          </w:p>
        </w:tc>
        <w:tc>
          <w:tcPr>
            <w:tcW w:w="2070" w:type="dxa"/>
            <w:shd w:val="clear" w:color="auto" w:fill="FFFFFF"/>
            <w:noWrap/>
            <w:tcMar>
              <w:top w:w="45" w:type="dxa"/>
              <w:left w:w="45" w:type="dxa"/>
              <w:bottom w:w="45" w:type="dxa"/>
              <w:right w:w="225" w:type="dxa"/>
            </w:tcMar>
            <w:vAlign w:val="center"/>
            <w:hideMark/>
          </w:tcPr>
          <w:p w14:paraId="09BD2C8C"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30-12-1977 (R)</w:t>
            </w:r>
          </w:p>
        </w:tc>
        <w:tc>
          <w:tcPr>
            <w:tcW w:w="1620" w:type="dxa"/>
            <w:shd w:val="clear" w:color="auto" w:fill="FFFFFF"/>
            <w:tcMar>
              <w:top w:w="45" w:type="dxa"/>
              <w:left w:w="45" w:type="dxa"/>
              <w:bottom w:w="45" w:type="dxa"/>
              <w:right w:w="225" w:type="dxa"/>
            </w:tcMar>
            <w:vAlign w:val="center"/>
            <w:hideMark/>
          </w:tcPr>
          <w:p w14:paraId="39629C19"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16-08-1978</w:t>
            </w:r>
          </w:p>
        </w:tc>
      </w:tr>
      <w:tr w:rsidR="0090697C" w:rsidRPr="00E43079" w14:paraId="1E22ED4D" w14:textId="77777777" w:rsidTr="0090697C">
        <w:trPr>
          <w:jc w:val="center"/>
        </w:trPr>
        <w:tc>
          <w:tcPr>
            <w:tcW w:w="4225" w:type="dxa"/>
            <w:shd w:val="clear" w:color="auto" w:fill="EAECEF"/>
            <w:tcMar>
              <w:top w:w="45" w:type="dxa"/>
              <w:left w:w="45" w:type="dxa"/>
              <w:bottom w:w="45" w:type="dxa"/>
              <w:right w:w="225" w:type="dxa"/>
            </w:tcMar>
            <w:vAlign w:val="center"/>
            <w:hideMark/>
          </w:tcPr>
          <w:p w14:paraId="27F5312C"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Norway</w:t>
            </w:r>
          </w:p>
        </w:tc>
        <w:tc>
          <w:tcPr>
            <w:tcW w:w="1440" w:type="dxa"/>
            <w:shd w:val="clear" w:color="auto" w:fill="FFFFFF"/>
            <w:noWrap/>
            <w:tcMar>
              <w:top w:w="45" w:type="dxa"/>
              <w:left w:w="0" w:type="dxa"/>
              <w:bottom w:w="45" w:type="dxa"/>
              <w:right w:w="225" w:type="dxa"/>
            </w:tcMar>
            <w:vAlign w:val="center"/>
            <w:hideMark/>
          </w:tcPr>
          <w:p w14:paraId="046C38C2"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16-03-1971</w:t>
            </w:r>
          </w:p>
        </w:tc>
        <w:tc>
          <w:tcPr>
            <w:tcW w:w="2070" w:type="dxa"/>
            <w:shd w:val="clear" w:color="auto" w:fill="FFFFFF"/>
            <w:noWrap/>
            <w:tcMar>
              <w:top w:w="45" w:type="dxa"/>
              <w:left w:w="45" w:type="dxa"/>
              <w:bottom w:w="45" w:type="dxa"/>
              <w:right w:w="225" w:type="dxa"/>
            </w:tcMar>
            <w:vAlign w:val="center"/>
            <w:hideMark/>
          </w:tcPr>
          <w:p w14:paraId="46CA20CD"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28-10-1971 (R)</w:t>
            </w:r>
          </w:p>
        </w:tc>
        <w:tc>
          <w:tcPr>
            <w:tcW w:w="1620" w:type="dxa"/>
            <w:shd w:val="clear" w:color="auto" w:fill="FFFFFF"/>
            <w:tcMar>
              <w:top w:w="45" w:type="dxa"/>
              <w:left w:w="45" w:type="dxa"/>
              <w:bottom w:w="45" w:type="dxa"/>
              <w:right w:w="225" w:type="dxa"/>
            </w:tcMar>
            <w:vAlign w:val="center"/>
            <w:hideMark/>
          </w:tcPr>
          <w:p w14:paraId="53592666"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05-01-1976</w:t>
            </w:r>
          </w:p>
        </w:tc>
      </w:tr>
      <w:tr w:rsidR="0090697C" w:rsidRPr="00E43079" w14:paraId="3A169980" w14:textId="77777777" w:rsidTr="0090697C">
        <w:trPr>
          <w:jc w:val="center"/>
        </w:trPr>
        <w:tc>
          <w:tcPr>
            <w:tcW w:w="4225" w:type="dxa"/>
            <w:shd w:val="clear" w:color="auto" w:fill="EAECEF"/>
            <w:tcMar>
              <w:top w:w="45" w:type="dxa"/>
              <w:left w:w="45" w:type="dxa"/>
              <w:bottom w:w="45" w:type="dxa"/>
              <w:right w:w="225" w:type="dxa"/>
            </w:tcMar>
            <w:vAlign w:val="center"/>
            <w:hideMark/>
          </w:tcPr>
          <w:p w14:paraId="3CF65912"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Poland</w:t>
            </w:r>
          </w:p>
        </w:tc>
        <w:tc>
          <w:tcPr>
            <w:tcW w:w="1440" w:type="dxa"/>
            <w:shd w:val="clear" w:color="auto" w:fill="FFFFFF"/>
            <w:noWrap/>
            <w:tcMar>
              <w:top w:w="45" w:type="dxa"/>
              <w:left w:w="0" w:type="dxa"/>
              <w:bottom w:w="45" w:type="dxa"/>
              <w:right w:w="225" w:type="dxa"/>
            </w:tcMar>
            <w:vAlign w:val="center"/>
            <w:hideMark/>
          </w:tcPr>
          <w:p w14:paraId="51C3E6EC"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24-03-1971</w:t>
            </w:r>
          </w:p>
        </w:tc>
        <w:tc>
          <w:tcPr>
            <w:tcW w:w="2070" w:type="dxa"/>
            <w:shd w:val="clear" w:color="auto" w:fill="FFFFFF"/>
            <w:noWrap/>
            <w:tcMar>
              <w:top w:w="45" w:type="dxa"/>
              <w:left w:w="45" w:type="dxa"/>
              <w:bottom w:w="45" w:type="dxa"/>
              <w:right w:w="225" w:type="dxa"/>
            </w:tcMar>
            <w:vAlign w:val="center"/>
            <w:hideMark/>
          </w:tcPr>
          <w:p w14:paraId="637ECE57"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14-07-1992 (R)</w:t>
            </w:r>
          </w:p>
        </w:tc>
        <w:tc>
          <w:tcPr>
            <w:tcW w:w="1620" w:type="dxa"/>
            <w:shd w:val="clear" w:color="auto" w:fill="FFFFFF"/>
            <w:tcMar>
              <w:top w:w="45" w:type="dxa"/>
              <w:left w:w="45" w:type="dxa"/>
              <w:bottom w:w="45" w:type="dxa"/>
              <w:right w:w="225" w:type="dxa"/>
            </w:tcMar>
            <w:vAlign w:val="center"/>
            <w:hideMark/>
          </w:tcPr>
          <w:p w14:paraId="12BEBAF2"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10-01-1993</w:t>
            </w:r>
          </w:p>
        </w:tc>
      </w:tr>
      <w:tr w:rsidR="0090697C" w:rsidRPr="00E43079" w14:paraId="44F8C778" w14:textId="77777777" w:rsidTr="0090697C">
        <w:trPr>
          <w:jc w:val="center"/>
        </w:trPr>
        <w:tc>
          <w:tcPr>
            <w:tcW w:w="4225" w:type="dxa"/>
            <w:shd w:val="clear" w:color="auto" w:fill="EAECEF"/>
            <w:tcMar>
              <w:top w:w="45" w:type="dxa"/>
              <w:left w:w="45" w:type="dxa"/>
              <w:bottom w:w="45" w:type="dxa"/>
              <w:right w:w="225" w:type="dxa"/>
            </w:tcMar>
            <w:vAlign w:val="center"/>
            <w:hideMark/>
          </w:tcPr>
          <w:p w14:paraId="100B9733"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lastRenderedPageBreak/>
              <w:t>Portugal</w:t>
            </w:r>
          </w:p>
        </w:tc>
        <w:tc>
          <w:tcPr>
            <w:tcW w:w="1440" w:type="dxa"/>
            <w:shd w:val="clear" w:color="auto" w:fill="FFFFFF"/>
            <w:noWrap/>
            <w:tcMar>
              <w:top w:w="45" w:type="dxa"/>
              <w:left w:w="0" w:type="dxa"/>
              <w:bottom w:w="45" w:type="dxa"/>
              <w:right w:w="225" w:type="dxa"/>
            </w:tcMar>
            <w:vAlign w:val="center"/>
            <w:hideMark/>
          </w:tcPr>
          <w:p w14:paraId="27B42EE2"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30-03-1971</w:t>
            </w:r>
          </w:p>
        </w:tc>
        <w:tc>
          <w:tcPr>
            <w:tcW w:w="2070" w:type="dxa"/>
            <w:shd w:val="clear" w:color="auto" w:fill="FFFFFF"/>
            <w:noWrap/>
            <w:tcMar>
              <w:top w:w="45" w:type="dxa"/>
              <w:left w:w="45" w:type="dxa"/>
              <w:bottom w:w="45" w:type="dxa"/>
              <w:right w:w="225" w:type="dxa"/>
            </w:tcMar>
            <w:vAlign w:val="center"/>
            <w:hideMark/>
          </w:tcPr>
          <w:p w14:paraId="46776626"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20-09-1973 (R)</w:t>
            </w:r>
          </w:p>
        </w:tc>
        <w:tc>
          <w:tcPr>
            <w:tcW w:w="1620" w:type="dxa"/>
            <w:shd w:val="clear" w:color="auto" w:fill="FFFFFF"/>
            <w:tcMar>
              <w:top w:w="45" w:type="dxa"/>
              <w:left w:w="45" w:type="dxa"/>
              <w:bottom w:w="45" w:type="dxa"/>
              <w:right w:w="225" w:type="dxa"/>
            </w:tcMar>
            <w:vAlign w:val="center"/>
            <w:hideMark/>
          </w:tcPr>
          <w:p w14:paraId="6D9695AC"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05-01-1976</w:t>
            </w:r>
          </w:p>
        </w:tc>
      </w:tr>
      <w:tr w:rsidR="0090697C" w:rsidRPr="00E43079" w14:paraId="166C288B" w14:textId="77777777" w:rsidTr="0090697C">
        <w:trPr>
          <w:jc w:val="center"/>
        </w:trPr>
        <w:tc>
          <w:tcPr>
            <w:tcW w:w="4225" w:type="dxa"/>
            <w:shd w:val="clear" w:color="auto" w:fill="EAECEF"/>
            <w:tcMar>
              <w:top w:w="45" w:type="dxa"/>
              <w:left w:w="45" w:type="dxa"/>
              <w:bottom w:w="45" w:type="dxa"/>
              <w:right w:w="225" w:type="dxa"/>
            </w:tcMar>
            <w:vAlign w:val="center"/>
            <w:hideMark/>
          </w:tcPr>
          <w:p w14:paraId="1709144C"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Romania</w:t>
            </w:r>
          </w:p>
        </w:tc>
        <w:tc>
          <w:tcPr>
            <w:tcW w:w="1440" w:type="dxa"/>
            <w:shd w:val="clear" w:color="auto" w:fill="FFFFFF"/>
            <w:noWrap/>
            <w:tcMar>
              <w:top w:w="45" w:type="dxa"/>
              <w:left w:w="0" w:type="dxa"/>
              <w:bottom w:w="45" w:type="dxa"/>
              <w:right w:w="225" w:type="dxa"/>
            </w:tcMar>
            <w:vAlign w:val="center"/>
            <w:hideMark/>
          </w:tcPr>
          <w:p w14:paraId="525C68F2"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3E32F4BD"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08-12-1994 (A)</w:t>
            </w:r>
          </w:p>
        </w:tc>
        <w:tc>
          <w:tcPr>
            <w:tcW w:w="1620" w:type="dxa"/>
            <w:shd w:val="clear" w:color="auto" w:fill="FFFFFF"/>
            <w:tcMar>
              <w:top w:w="45" w:type="dxa"/>
              <w:left w:w="45" w:type="dxa"/>
              <w:bottom w:w="45" w:type="dxa"/>
              <w:right w:w="225" w:type="dxa"/>
            </w:tcMar>
            <w:vAlign w:val="center"/>
            <w:hideMark/>
          </w:tcPr>
          <w:p w14:paraId="43E3D4EC"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06-06-1995</w:t>
            </w:r>
          </w:p>
        </w:tc>
      </w:tr>
      <w:tr w:rsidR="0090697C" w:rsidRPr="00E43079" w14:paraId="16C2ADDD" w14:textId="77777777" w:rsidTr="0090697C">
        <w:trPr>
          <w:jc w:val="center"/>
        </w:trPr>
        <w:tc>
          <w:tcPr>
            <w:tcW w:w="4225" w:type="dxa"/>
            <w:shd w:val="clear" w:color="auto" w:fill="EAECEF"/>
            <w:tcMar>
              <w:top w:w="45" w:type="dxa"/>
              <w:left w:w="45" w:type="dxa"/>
              <w:bottom w:w="45" w:type="dxa"/>
              <w:right w:w="225" w:type="dxa"/>
            </w:tcMar>
            <w:vAlign w:val="center"/>
            <w:hideMark/>
          </w:tcPr>
          <w:p w14:paraId="4E5C28EC" w14:textId="77777777" w:rsidR="0090697C" w:rsidRPr="00E43079" w:rsidRDefault="00F21C20" w:rsidP="0090697C">
            <w:pPr>
              <w:spacing w:after="0" w:line="240" w:lineRule="auto"/>
              <w:rPr>
                <w:rFonts w:ascii="Arial" w:hAnsi="Arial" w:cs="Arial"/>
                <w:sz w:val="20"/>
                <w:szCs w:val="20"/>
                <w:lang w:val="mn-MN"/>
              </w:rPr>
            </w:pPr>
            <w:hyperlink r:id="rId19" w:anchor="Russian%20Federation" w:history="1">
              <w:r w:rsidR="0090697C" w:rsidRPr="00E43079">
                <w:rPr>
                  <w:rStyle w:val="Hyperlink"/>
                  <w:rFonts w:ascii="Arial" w:hAnsi="Arial" w:cs="Arial"/>
                  <w:color w:val="auto"/>
                  <w:sz w:val="20"/>
                  <w:szCs w:val="20"/>
                  <w:u w:val="none"/>
                  <w:lang w:val="mn-MN"/>
                </w:rPr>
                <w:t>Russian Federation</w:t>
              </w:r>
            </w:hyperlink>
          </w:p>
        </w:tc>
        <w:tc>
          <w:tcPr>
            <w:tcW w:w="1440" w:type="dxa"/>
            <w:shd w:val="clear" w:color="auto" w:fill="FFFFFF"/>
            <w:noWrap/>
            <w:tcMar>
              <w:top w:w="45" w:type="dxa"/>
              <w:left w:w="0" w:type="dxa"/>
              <w:bottom w:w="45" w:type="dxa"/>
              <w:right w:w="225" w:type="dxa"/>
            </w:tcMar>
            <w:vAlign w:val="center"/>
            <w:hideMark/>
          </w:tcPr>
          <w:p w14:paraId="409ACA10"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0D46A9F9"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31-07-1978 (A)</w:t>
            </w:r>
          </w:p>
        </w:tc>
        <w:tc>
          <w:tcPr>
            <w:tcW w:w="1620" w:type="dxa"/>
            <w:shd w:val="clear" w:color="auto" w:fill="FFFFFF"/>
            <w:tcMar>
              <w:top w:w="45" w:type="dxa"/>
              <w:left w:w="45" w:type="dxa"/>
              <w:bottom w:w="45" w:type="dxa"/>
              <w:right w:w="225" w:type="dxa"/>
            </w:tcMar>
            <w:vAlign w:val="center"/>
            <w:hideMark/>
          </w:tcPr>
          <w:p w14:paraId="6AF366FB"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27-01-1979</w:t>
            </w:r>
          </w:p>
        </w:tc>
      </w:tr>
      <w:tr w:rsidR="0090697C" w:rsidRPr="00E43079" w14:paraId="5AECD370" w14:textId="77777777" w:rsidTr="0090697C">
        <w:trPr>
          <w:jc w:val="center"/>
        </w:trPr>
        <w:tc>
          <w:tcPr>
            <w:tcW w:w="4225" w:type="dxa"/>
            <w:shd w:val="clear" w:color="auto" w:fill="EAECEF"/>
            <w:tcMar>
              <w:top w:w="45" w:type="dxa"/>
              <w:left w:w="45" w:type="dxa"/>
              <w:bottom w:w="45" w:type="dxa"/>
              <w:right w:w="225" w:type="dxa"/>
            </w:tcMar>
            <w:vAlign w:val="center"/>
            <w:hideMark/>
          </w:tcPr>
          <w:p w14:paraId="4594A25E"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San Marino</w:t>
            </w:r>
          </w:p>
        </w:tc>
        <w:tc>
          <w:tcPr>
            <w:tcW w:w="1440" w:type="dxa"/>
            <w:shd w:val="clear" w:color="auto" w:fill="FFFFFF"/>
            <w:noWrap/>
            <w:tcMar>
              <w:top w:w="45" w:type="dxa"/>
              <w:left w:w="0" w:type="dxa"/>
              <w:bottom w:w="45" w:type="dxa"/>
              <w:right w:w="225" w:type="dxa"/>
            </w:tcMar>
            <w:vAlign w:val="center"/>
            <w:hideMark/>
          </w:tcPr>
          <w:p w14:paraId="7225DAFE"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314F433A"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25-04-2007 (A)</w:t>
            </w:r>
          </w:p>
        </w:tc>
        <w:tc>
          <w:tcPr>
            <w:tcW w:w="1620" w:type="dxa"/>
            <w:shd w:val="clear" w:color="auto" w:fill="FFFFFF"/>
            <w:tcMar>
              <w:top w:w="45" w:type="dxa"/>
              <w:left w:w="45" w:type="dxa"/>
              <w:bottom w:w="45" w:type="dxa"/>
              <w:right w:w="225" w:type="dxa"/>
            </w:tcMar>
            <w:vAlign w:val="center"/>
            <w:hideMark/>
          </w:tcPr>
          <w:p w14:paraId="48D2D2C6"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21-10-2007</w:t>
            </w:r>
          </w:p>
        </w:tc>
      </w:tr>
      <w:tr w:rsidR="0090697C" w:rsidRPr="00E43079" w14:paraId="0BA5C8CD" w14:textId="77777777" w:rsidTr="0090697C">
        <w:trPr>
          <w:jc w:val="center"/>
        </w:trPr>
        <w:tc>
          <w:tcPr>
            <w:tcW w:w="4225" w:type="dxa"/>
            <w:shd w:val="clear" w:color="auto" w:fill="EAECEF"/>
            <w:tcMar>
              <w:top w:w="45" w:type="dxa"/>
              <w:left w:w="45" w:type="dxa"/>
              <w:bottom w:w="45" w:type="dxa"/>
              <w:right w:w="225" w:type="dxa"/>
            </w:tcMar>
            <w:vAlign w:val="center"/>
            <w:hideMark/>
          </w:tcPr>
          <w:p w14:paraId="4A7863E7"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Serbia</w:t>
            </w:r>
          </w:p>
        </w:tc>
        <w:tc>
          <w:tcPr>
            <w:tcW w:w="1440" w:type="dxa"/>
            <w:shd w:val="clear" w:color="auto" w:fill="FFFFFF"/>
            <w:noWrap/>
            <w:tcMar>
              <w:top w:w="45" w:type="dxa"/>
              <w:left w:w="0" w:type="dxa"/>
              <w:bottom w:w="45" w:type="dxa"/>
              <w:right w:w="225" w:type="dxa"/>
            </w:tcMar>
            <w:vAlign w:val="center"/>
            <w:hideMark/>
          </w:tcPr>
          <w:p w14:paraId="079D6432"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3C198C62"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12-03-2001 (Su)</w:t>
            </w:r>
          </w:p>
        </w:tc>
        <w:tc>
          <w:tcPr>
            <w:tcW w:w="1620" w:type="dxa"/>
            <w:shd w:val="clear" w:color="auto" w:fill="FFFFFF"/>
            <w:tcMar>
              <w:top w:w="45" w:type="dxa"/>
              <w:left w:w="45" w:type="dxa"/>
              <w:bottom w:w="45" w:type="dxa"/>
              <w:right w:w="225" w:type="dxa"/>
            </w:tcMar>
            <w:vAlign w:val="center"/>
            <w:hideMark/>
          </w:tcPr>
          <w:p w14:paraId="3B2B6A9C"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27-04-1992</w:t>
            </w:r>
          </w:p>
        </w:tc>
      </w:tr>
      <w:tr w:rsidR="0090697C" w:rsidRPr="00E43079" w14:paraId="100EF4D5" w14:textId="77777777" w:rsidTr="0090697C">
        <w:trPr>
          <w:jc w:val="center"/>
        </w:trPr>
        <w:tc>
          <w:tcPr>
            <w:tcW w:w="4225" w:type="dxa"/>
            <w:shd w:val="clear" w:color="auto" w:fill="EAECEF"/>
            <w:tcMar>
              <w:top w:w="45" w:type="dxa"/>
              <w:left w:w="45" w:type="dxa"/>
              <w:bottom w:w="45" w:type="dxa"/>
              <w:right w:w="225" w:type="dxa"/>
            </w:tcMar>
            <w:vAlign w:val="center"/>
            <w:hideMark/>
          </w:tcPr>
          <w:p w14:paraId="72152A0D" w14:textId="77777777" w:rsidR="0090697C" w:rsidRPr="00E43079" w:rsidRDefault="00F21C20" w:rsidP="0090697C">
            <w:pPr>
              <w:spacing w:after="0" w:line="240" w:lineRule="auto"/>
              <w:rPr>
                <w:rFonts w:ascii="Arial" w:hAnsi="Arial" w:cs="Arial"/>
                <w:sz w:val="20"/>
                <w:szCs w:val="20"/>
                <w:lang w:val="mn-MN"/>
              </w:rPr>
            </w:pPr>
            <w:hyperlink r:id="rId20" w:anchor="Slovakia" w:history="1">
              <w:r w:rsidR="0090697C" w:rsidRPr="00E43079">
                <w:rPr>
                  <w:rStyle w:val="Hyperlink"/>
                  <w:rFonts w:ascii="Arial" w:hAnsi="Arial" w:cs="Arial"/>
                  <w:color w:val="auto"/>
                  <w:sz w:val="20"/>
                  <w:szCs w:val="20"/>
                  <w:u w:val="none"/>
                  <w:lang w:val="mn-MN"/>
                </w:rPr>
                <w:t>Slovakia</w:t>
              </w:r>
            </w:hyperlink>
          </w:p>
        </w:tc>
        <w:tc>
          <w:tcPr>
            <w:tcW w:w="1440" w:type="dxa"/>
            <w:shd w:val="clear" w:color="auto" w:fill="FFFFFF"/>
            <w:noWrap/>
            <w:tcMar>
              <w:top w:w="45" w:type="dxa"/>
              <w:left w:w="0" w:type="dxa"/>
              <w:bottom w:w="45" w:type="dxa"/>
              <w:right w:w="225" w:type="dxa"/>
            </w:tcMar>
            <w:vAlign w:val="center"/>
            <w:hideMark/>
          </w:tcPr>
          <w:p w14:paraId="30FB1CCD"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2C8CA37D"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28-05-1993 (Su)</w:t>
            </w:r>
          </w:p>
        </w:tc>
        <w:tc>
          <w:tcPr>
            <w:tcW w:w="1620" w:type="dxa"/>
            <w:shd w:val="clear" w:color="auto" w:fill="FFFFFF"/>
            <w:tcMar>
              <w:top w:w="45" w:type="dxa"/>
              <w:left w:w="45" w:type="dxa"/>
              <w:bottom w:w="45" w:type="dxa"/>
              <w:right w:w="225" w:type="dxa"/>
            </w:tcMar>
            <w:vAlign w:val="center"/>
            <w:hideMark/>
          </w:tcPr>
          <w:p w14:paraId="2A68C309"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01-01-1993</w:t>
            </w:r>
          </w:p>
        </w:tc>
      </w:tr>
      <w:tr w:rsidR="0090697C" w:rsidRPr="00E43079" w14:paraId="704AA77F" w14:textId="77777777" w:rsidTr="0090697C">
        <w:trPr>
          <w:jc w:val="center"/>
        </w:trPr>
        <w:tc>
          <w:tcPr>
            <w:tcW w:w="4225" w:type="dxa"/>
            <w:shd w:val="clear" w:color="auto" w:fill="EAECEF"/>
            <w:tcMar>
              <w:top w:w="45" w:type="dxa"/>
              <w:left w:w="45" w:type="dxa"/>
              <w:bottom w:w="45" w:type="dxa"/>
              <w:right w:w="225" w:type="dxa"/>
            </w:tcMar>
            <w:vAlign w:val="center"/>
            <w:hideMark/>
          </w:tcPr>
          <w:p w14:paraId="28D34A93"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Slovenia</w:t>
            </w:r>
          </w:p>
        </w:tc>
        <w:tc>
          <w:tcPr>
            <w:tcW w:w="1440" w:type="dxa"/>
            <w:shd w:val="clear" w:color="auto" w:fill="FFFFFF"/>
            <w:noWrap/>
            <w:tcMar>
              <w:top w:w="45" w:type="dxa"/>
              <w:left w:w="0" w:type="dxa"/>
              <w:bottom w:w="45" w:type="dxa"/>
              <w:right w:w="225" w:type="dxa"/>
            </w:tcMar>
            <w:vAlign w:val="center"/>
            <w:hideMark/>
          </w:tcPr>
          <w:p w14:paraId="4CE0AFE9"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62C9548F"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06-08-1993 (Su)</w:t>
            </w:r>
          </w:p>
        </w:tc>
        <w:tc>
          <w:tcPr>
            <w:tcW w:w="1620" w:type="dxa"/>
            <w:shd w:val="clear" w:color="auto" w:fill="FFFFFF"/>
            <w:tcMar>
              <w:top w:w="45" w:type="dxa"/>
              <w:left w:w="45" w:type="dxa"/>
              <w:bottom w:w="45" w:type="dxa"/>
              <w:right w:w="225" w:type="dxa"/>
            </w:tcMar>
            <w:vAlign w:val="center"/>
            <w:hideMark/>
          </w:tcPr>
          <w:p w14:paraId="60BDE6C3"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25-06-1991</w:t>
            </w:r>
          </w:p>
        </w:tc>
      </w:tr>
      <w:tr w:rsidR="0090697C" w:rsidRPr="00E43079" w14:paraId="32A300AC" w14:textId="77777777" w:rsidTr="0090697C">
        <w:trPr>
          <w:jc w:val="center"/>
        </w:trPr>
        <w:tc>
          <w:tcPr>
            <w:tcW w:w="4225" w:type="dxa"/>
            <w:shd w:val="clear" w:color="auto" w:fill="EAECEF"/>
            <w:tcMar>
              <w:top w:w="45" w:type="dxa"/>
              <w:left w:w="45" w:type="dxa"/>
              <w:bottom w:w="45" w:type="dxa"/>
              <w:right w:w="225" w:type="dxa"/>
            </w:tcMar>
            <w:vAlign w:val="center"/>
            <w:hideMark/>
          </w:tcPr>
          <w:p w14:paraId="7B08991C" w14:textId="77777777" w:rsidR="0090697C" w:rsidRPr="00E43079" w:rsidRDefault="00F21C20" w:rsidP="0090697C">
            <w:pPr>
              <w:spacing w:after="0" w:line="240" w:lineRule="auto"/>
              <w:rPr>
                <w:rFonts w:ascii="Arial" w:hAnsi="Arial" w:cs="Arial"/>
                <w:sz w:val="20"/>
                <w:szCs w:val="20"/>
                <w:lang w:val="mn-MN"/>
              </w:rPr>
            </w:pPr>
            <w:hyperlink r:id="rId21" w:anchor="Spain" w:history="1">
              <w:r w:rsidR="0090697C" w:rsidRPr="00E43079">
                <w:rPr>
                  <w:rStyle w:val="Hyperlink"/>
                  <w:rFonts w:ascii="Arial" w:hAnsi="Arial" w:cs="Arial"/>
                  <w:color w:val="auto"/>
                  <w:sz w:val="20"/>
                  <w:szCs w:val="20"/>
                  <w:u w:val="none"/>
                  <w:lang w:val="mn-MN"/>
                </w:rPr>
                <w:t>Spain</w:t>
              </w:r>
            </w:hyperlink>
          </w:p>
        </w:tc>
        <w:tc>
          <w:tcPr>
            <w:tcW w:w="1440" w:type="dxa"/>
            <w:shd w:val="clear" w:color="auto" w:fill="FFFFFF"/>
            <w:noWrap/>
            <w:tcMar>
              <w:top w:w="45" w:type="dxa"/>
              <w:left w:w="0" w:type="dxa"/>
              <w:bottom w:w="45" w:type="dxa"/>
              <w:right w:w="225" w:type="dxa"/>
            </w:tcMar>
            <w:vAlign w:val="center"/>
            <w:hideMark/>
          </w:tcPr>
          <w:p w14:paraId="13E6CF9F"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18B7B166"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03-01-1973 (A)</w:t>
            </w:r>
          </w:p>
        </w:tc>
        <w:tc>
          <w:tcPr>
            <w:tcW w:w="1620" w:type="dxa"/>
            <w:shd w:val="clear" w:color="auto" w:fill="FFFFFF"/>
            <w:tcMar>
              <w:top w:w="45" w:type="dxa"/>
              <w:left w:w="45" w:type="dxa"/>
              <w:bottom w:w="45" w:type="dxa"/>
              <w:right w:w="225" w:type="dxa"/>
            </w:tcMar>
            <w:vAlign w:val="center"/>
            <w:hideMark/>
          </w:tcPr>
          <w:p w14:paraId="5A1D5717"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05-01-1976</w:t>
            </w:r>
          </w:p>
        </w:tc>
      </w:tr>
      <w:tr w:rsidR="0090697C" w:rsidRPr="00E43079" w14:paraId="5DC1927B" w14:textId="77777777" w:rsidTr="0090697C">
        <w:trPr>
          <w:jc w:val="center"/>
        </w:trPr>
        <w:tc>
          <w:tcPr>
            <w:tcW w:w="4225" w:type="dxa"/>
            <w:shd w:val="clear" w:color="auto" w:fill="EAECEF"/>
            <w:tcMar>
              <w:top w:w="45" w:type="dxa"/>
              <w:left w:w="45" w:type="dxa"/>
              <w:bottom w:w="45" w:type="dxa"/>
              <w:right w:w="225" w:type="dxa"/>
            </w:tcMar>
            <w:vAlign w:val="center"/>
            <w:hideMark/>
          </w:tcPr>
          <w:p w14:paraId="325D8EDE"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Sweden</w:t>
            </w:r>
          </w:p>
        </w:tc>
        <w:tc>
          <w:tcPr>
            <w:tcW w:w="1440" w:type="dxa"/>
            <w:shd w:val="clear" w:color="auto" w:fill="FFFFFF"/>
            <w:noWrap/>
            <w:tcMar>
              <w:top w:w="45" w:type="dxa"/>
              <w:left w:w="0" w:type="dxa"/>
              <w:bottom w:w="45" w:type="dxa"/>
              <w:right w:w="225" w:type="dxa"/>
            </w:tcMar>
            <w:vAlign w:val="center"/>
            <w:hideMark/>
          </w:tcPr>
          <w:p w14:paraId="4A3E9FF5"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19-01-1971</w:t>
            </w:r>
          </w:p>
        </w:tc>
        <w:tc>
          <w:tcPr>
            <w:tcW w:w="2070" w:type="dxa"/>
            <w:shd w:val="clear" w:color="auto" w:fill="FFFFFF"/>
            <w:noWrap/>
            <w:tcMar>
              <w:top w:w="45" w:type="dxa"/>
              <w:left w:w="45" w:type="dxa"/>
              <w:bottom w:w="45" w:type="dxa"/>
              <w:right w:w="225" w:type="dxa"/>
            </w:tcMar>
            <w:vAlign w:val="center"/>
            <w:hideMark/>
          </w:tcPr>
          <w:p w14:paraId="5F8B5484"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24-08-1973 (R)</w:t>
            </w:r>
          </w:p>
        </w:tc>
        <w:tc>
          <w:tcPr>
            <w:tcW w:w="1620" w:type="dxa"/>
            <w:shd w:val="clear" w:color="auto" w:fill="FFFFFF"/>
            <w:tcMar>
              <w:top w:w="45" w:type="dxa"/>
              <w:left w:w="45" w:type="dxa"/>
              <w:bottom w:w="45" w:type="dxa"/>
              <w:right w:w="225" w:type="dxa"/>
            </w:tcMar>
            <w:vAlign w:val="center"/>
            <w:hideMark/>
          </w:tcPr>
          <w:p w14:paraId="7F3635F9"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05-01-1976</w:t>
            </w:r>
          </w:p>
        </w:tc>
      </w:tr>
      <w:tr w:rsidR="0090697C" w:rsidRPr="00E43079" w14:paraId="640C792B" w14:textId="77777777" w:rsidTr="0090697C">
        <w:trPr>
          <w:jc w:val="center"/>
        </w:trPr>
        <w:tc>
          <w:tcPr>
            <w:tcW w:w="4225" w:type="dxa"/>
            <w:shd w:val="clear" w:color="auto" w:fill="EAECEF"/>
            <w:tcMar>
              <w:top w:w="45" w:type="dxa"/>
              <w:left w:w="45" w:type="dxa"/>
              <w:bottom w:w="45" w:type="dxa"/>
              <w:right w:w="225" w:type="dxa"/>
            </w:tcMar>
            <w:vAlign w:val="center"/>
            <w:hideMark/>
          </w:tcPr>
          <w:p w14:paraId="661D70CB"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Switzerland</w:t>
            </w:r>
          </w:p>
        </w:tc>
        <w:tc>
          <w:tcPr>
            <w:tcW w:w="1440" w:type="dxa"/>
            <w:shd w:val="clear" w:color="auto" w:fill="FFFFFF"/>
            <w:noWrap/>
            <w:tcMar>
              <w:top w:w="45" w:type="dxa"/>
              <w:left w:w="0" w:type="dxa"/>
              <w:bottom w:w="45" w:type="dxa"/>
              <w:right w:w="225" w:type="dxa"/>
            </w:tcMar>
            <w:vAlign w:val="center"/>
            <w:hideMark/>
          </w:tcPr>
          <w:p w14:paraId="127CFC1B"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24-03-1971</w:t>
            </w:r>
          </w:p>
        </w:tc>
        <w:tc>
          <w:tcPr>
            <w:tcW w:w="2070" w:type="dxa"/>
            <w:shd w:val="clear" w:color="auto" w:fill="FFFFFF"/>
            <w:noWrap/>
            <w:tcMar>
              <w:top w:w="45" w:type="dxa"/>
              <w:left w:w="45" w:type="dxa"/>
              <w:bottom w:w="45" w:type="dxa"/>
              <w:right w:w="225" w:type="dxa"/>
            </w:tcMar>
            <w:vAlign w:val="center"/>
            <w:hideMark/>
          </w:tcPr>
          <w:p w14:paraId="5FE061E9"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07-04-2000 (R)</w:t>
            </w:r>
          </w:p>
        </w:tc>
        <w:tc>
          <w:tcPr>
            <w:tcW w:w="1620" w:type="dxa"/>
            <w:shd w:val="clear" w:color="auto" w:fill="FFFFFF"/>
            <w:tcMar>
              <w:top w:w="45" w:type="dxa"/>
              <w:left w:w="45" w:type="dxa"/>
              <w:bottom w:w="45" w:type="dxa"/>
              <w:right w:w="225" w:type="dxa"/>
            </w:tcMar>
            <w:vAlign w:val="center"/>
            <w:hideMark/>
          </w:tcPr>
          <w:p w14:paraId="3E191A23"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04-10-2000</w:t>
            </w:r>
          </w:p>
        </w:tc>
      </w:tr>
      <w:tr w:rsidR="0090697C" w:rsidRPr="00E43079" w14:paraId="508FE03F" w14:textId="77777777" w:rsidTr="0090697C">
        <w:trPr>
          <w:jc w:val="center"/>
        </w:trPr>
        <w:tc>
          <w:tcPr>
            <w:tcW w:w="4225" w:type="dxa"/>
            <w:shd w:val="clear" w:color="auto" w:fill="EAECEF"/>
            <w:tcMar>
              <w:top w:w="45" w:type="dxa"/>
              <w:left w:w="45" w:type="dxa"/>
              <w:bottom w:w="45" w:type="dxa"/>
              <w:right w:w="225" w:type="dxa"/>
            </w:tcMar>
            <w:vAlign w:val="center"/>
            <w:hideMark/>
          </w:tcPr>
          <w:p w14:paraId="4D915943"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Tajikistan</w:t>
            </w:r>
          </w:p>
        </w:tc>
        <w:tc>
          <w:tcPr>
            <w:tcW w:w="1440" w:type="dxa"/>
            <w:shd w:val="clear" w:color="auto" w:fill="FFFFFF"/>
            <w:noWrap/>
            <w:tcMar>
              <w:top w:w="45" w:type="dxa"/>
              <w:left w:w="0" w:type="dxa"/>
              <w:bottom w:w="45" w:type="dxa"/>
              <w:right w:w="225" w:type="dxa"/>
            </w:tcMar>
            <w:vAlign w:val="center"/>
            <w:hideMark/>
          </w:tcPr>
          <w:p w14:paraId="5C1A35BB"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748C3154"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28-12-2011 (A)</w:t>
            </w:r>
          </w:p>
        </w:tc>
        <w:tc>
          <w:tcPr>
            <w:tcW w:w="1620" w:type="dxa"/>
            <w:shd w:val="clear" w:color="auto" w:fill="FFFFFF"/>
            <w:tcMar>
              <w:top w:w="45" w:type="dxa"/>
              <w:left w:w="45" w:type="dxa"/>
              <w:bottom w:w="45" w:type="dxa"/>
              <w:right w:w="225" w:type="dxa"/>
            </w:tcMar>
            <w:vAlign w:val="center"/>
            <w:hideMark/>
          </w:tcPr>
          <w:p w14:paraId="414D6105"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25-06-2012</w:t>
            </w:r>
          </w:p>
        </w:tc>
      </w:tr>
      <w:tr w:rsidR="0090697C" w:rsidRPr="00E43079" w14:paraId="557A828F" w14:textId="77777777" w:rsidTr="0090697C">
        <w:trPr>
          <w:jc w:val="center"/>
        </w:trPr>
        <w:tc>
          <w:tcPr>
            <w:tcW w:w="4225" w:type="dxa"/>
            <w:shd w:val="clear" w:color="auto" w:fill="EAECEF"/>
            <w:tcMar>
              <w:top w:w="45" w:type="dxa"/>
              <w:left w:w="45" w:type="dxa"/>
              <w:bottom w:w="45" w:type="dxa"/>
              <w:right w:w="225" w:type="dxa"/>
            </w:tcMar>
            <w:vAlign w:val="center"/>
            <w:hideMark/>
          </w:tcPr>
          <w:p w14:paraId="3A9AAC26"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Turkey</w:t>
            </w:r>
          </w:p>
        </w:tc>
        <w:tc>
          <w:tcPr>
            <w:tcW w:w="1440" w:type="dxa"/>
            <w:shd w:val="clear" w:color="auto" w:fill="FFFFFF"/>
            <w:noWrap/>
            <w:tcMar>
              <w:top w:w="45" w:type="dxa"/>
              <w:left w:w="0" w:type="dxa"/>
              <w:bottom w:w="45" w:type="dxa"/>
              <w:right w:w="225" w:type="dxa"/>
            </w:tcMar>
            <w:vAlign w:val="center"/>
            <w:hideMark/>
          </w:tcPr>
          <w:p w14:paraId="5ACB10C9"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3B4FC6D6"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16-01-2001 (A)</w:t>
            </w:r>
          </w:p>
        </w:tc>
        <w:tc>
          <w:tcPr>
            <w:tcW w:w="1620" w:type="dxa"/>
            <w:shd w:val="clear" w:color="auto" w:fill="FFFFFF"/>
            <w:tcMar>
              <w:top w:w="45" w:type="dxa"/>
              <w:left w:w="45" w:type="dxa"/>
              <w:bottom w:w="45" w:type="dxa"/>
              <w:right w:w="225" w:type="dxa"/>
            </w:tcMar>
            <w:vAlign w:val="center"/>
            <w:hideMark/>
          </w:tcPr>
          <w:p w14:paraId="7E8BD515"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15-07-2001</w:t>
            </w:r>
          </w:p>
        </w:tc>
      </w:tr>
      <w:tr w:rsidR="0090697C" w:rsidRPr="00E43079" w14:paraId="2311FD45" w14:textId="77777777" w:rsidTr="0090697C">
        <w:trPr>
          <w:jc w:val="center"/>
        </w:trPr>
        <w:tc>
          <w:tcPr>
            <w:tcW w:w="4225" w:type="dxa"/>
            <w:shd w:val="clear" w:color="auto" w:fill="EAECEF"/>
            <w:tcMar>
              <w:top w:w="45" w:type="dxa"/>
              <w:left w:w="45" w:type="dxa"/>
              <w:bottom w:w="45" w:type="dxa"/>
              <w:right w:w="225" w:type="dxa"/>
            </w:tcMar>
            <w:vAlign w:val="center"/>
            <w:hideMark/>
          </w:tcPr>
          <w:p w14:paraId="57EF9292"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Turkmenistan</w:t>
            </w:r>
          </w:p>
        </w:tc>
        <w:tc>
          <w:tcPr>
            <w:tcW w:w="1440" w:type="dxa"/>
            <w:shd w:val="clear" w:color="auto" w:fill="FFFFFF"/>
            <w:noWrap/>
            <w:tcMar>
              <w:top w:w="45" w:type="dxa"/>
              <w:left w:w="0" w:type="dxa"/>
              <w:bottom w:w="45" w:type="dxa"/>
              <w:right w:w="225" w:type="dxa"/>
            </w:tcMar>
            <w:vAlign w:val="center"/>
            <w:hideMark/>
          </w:tcPr>
          <w:p w14:paraId="1CD6D717"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79063DFB"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18-09-1996 (A)</w:t>
            </w:r>
          </w:p>
        </w:tc>
        <w:tc>
          <w:tcPr>
            <w:tcW w:w="1620" w:type="dxa"/>
            <w:shd w:val="clear" w:color="auto" w:fill="FFFFFF"/>
            <w:tcMar>
              <w:top w:w="45" w:type="dxa"/>
              <w:left w:w="45" w:type="dxa"/>
              <w:bottom w:w="45" w:type="dxa"/>
              <w:right w:w="225" w:type="dxa"/>
            </w:tcMar>
            <w:vAlign w:val="center"/>
            <w:hideMark/>
          </w:tcPr>
          <w:p w14:paraId="7F84C1F6"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17-03-1997</w:t>
            </w:r>
          </w:p>
        </w:tc>
      </w:tr>
      <w:tr w:rsidR="0090697C" w:rsidRPr="00E43079" w14:paraId="1F45460B" w14:textId="77777777" w:rsidTr="0090697C">
        <w:trPr>
          <w:jc w:val="center"/>
        </w:trPr>
        <w:tc>
          <w:tcPr>
            <w:tcW w:w="4225" w:type="dxa"/>
            <w:shd w:val="clear" w:color="auto" w:fill="EAECEF"/>
            <w:tcMar>
              <w:top w:w="45" w:type="dxa"/>
              <w:left w:w="45" w:type="dxa"/>
              <w:bottom w:w="45" w:type="dxa"/>
              <w:right w:w="225" w:type="dxa"/>
            </w:tcMar>
            <w:vAlign w:val="center"/>
            <w:hideMark/>
          </w:tcPr>
          <w:p w14:paraId="042E0022"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Ukraine</w:t>
            </w:r>
          </w:p>
        </w:tc>
        <w:tc>
          <w:tcPr>
            <w:tcW w:w="1440" w:type="dxa"/>
            <w:shd w:val="clear" w:color="auto" w:fill="FFFFFF"/>
            <w:noWrap/>
            <w:tcMar>
              <w:top w:w="45" w:type="dxa"/>
              <w:left w:w="0" w:type="dxa"/>
              <w:bottom w:w="45" w:type="dxa"/>
              <w:right w:w="225" w:type="dxa"/>
            </w:tcMar>
            <w:vAlign w:val="center"/>
            <w:hideMark/>
          </w:tcPr>
          <w:p w14:paraId="73C7D770"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54A0E1A4"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03-02-2006 (A)</w:t>
            </w:r>
          </w:p>
        </w:tc>
        <w:tc>
          <w:tcPr>
            <w:tcW w:w="1620" w:type="dxa"/>
            <w:shd w:val="clear" w:color="auto" w:fill="FFFFFF"/>
            <w:tcMar>
              <w:top w:w="45" w:type="dxa"/>
              <w:left w:w="45" w:type="dxa"/>
              <w:bottom w:w="45" w:type="dxa"/>
              <w:right w:w="225" w:type="dxa"/>
            </w:tcMar>
            <w:vAlign w:val="center"/>
            <w:hideMark/>
          </w:tcPr>
          <w:p w14:paraId="3AFD3775"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02-08-2006</w:t>
            </w:r>
          </w:p>
        </w:tc>
      </w:tr>
      <w:tr w:rsidR="0090697C" w:rsidRPr="00E43079" w14:paraId="16B79772" w14:textId="77777777" w:rsidTr="0090697C">
        <w:trPr>
          <w:jc w:val="center"/>
        </w:trPr>
        <w:tc>
          <w:tcPr>
            <w:tcW w:w="4225" w:type="dxa"/>
            <w:shd w:val="clear" w:color="auto" w:fill="EAECEF"/>
            <w:tcMar>
              <w:top w:w="45" w:type="dxa"/>
              <w:left w:w="45" w:type="dxa"/>
              <w:bottom w:w="45" w:type="dxa"/>
              <w:right w:w="225" w:type="dxa"/>
            </w:tcMar>
            <w:vAlign w:val="center"/>
            <w:hideMark/>
          </w:tcPr>
          <w:p w14:paraId="3F9CD2DC" w14:textId="77777777" w:rsidR="0090697C" w:rsidRPr="00E43079" w:rsidRDefault="00F21C20" w:rsidP="0090697C">
            <w:pPr>
              <w:spacing w:after="0" w:line="240" w:lineRule="auto"/>
              <w:rPr>
                <w:rFonts w:ascii="Arial" w:hAnsi="Arial" w:cs="Arial"/>
                <w:sz w:val="20"/>
                <w:szCs w:val="20"/>
                <w:lang w:val="mn-MN"/>
              </w:rPr>
            </w:pPr>
            <w:hyperlink r:id="rId22" w:anchor="United%20Kingdom" w:history="1">
              <w:r w:rsidR="0090697C" w:rsidRPr="00E43079">
                <w:rPr>
                  <w:rStyle w:val="Hyperlink"/>
                  <w:rFonts w:ascii="Arial" w:hAnsi="Arial" w:cs="Arial"/>
                  <w:color w:val="auto"/>
                  <w:sz w:val="20"/>
                  <w:szCs w:val="20"/>
                  <w:u w:val="none"/>
                  <w:lang w:val="mn-MN"/>
                </w:rPr>
                <w:t>United Kingdom</w:t>
              </w:r>
            </w:hyperlink>
          </w:p>
        </w:tc>
        <w:tc>
          <w:tcPr>
            <w:tcW w:w="1440" w:type="dxa"/>
            <w:shd w:val="clear" w:color="auto" w:fill="FFFFFF"/>
            <w:noWrap/>
            <w:tcMar>
              <w:top w:w="45" w:type="dxa"/>
              <w:left w:w="0" w:type="dxa"/>
              <w:bottom w:w="45" w:type="dxa"/>
              <w:right w:w="225" w:type="dxa"/>
            </w:tcMar>
            <w:vAlign w:val="center"/>
            <w:hideMark/>
          </w:tcPr>
          <w:p w14:paraId="7E522AF8"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25-03-1971</w:t>
            </w:r>
          </w:p>
        </w:tc>
        <w:tc>
          <w:tcPr>
            <w:tcW w:w="2070" w:type="dxa"/>
            <w:shd w:val="clear" w:color="auto" w:fill="FFFFFF"/>
            <w:noWrap/>
            <w:tcMar>
              <w:top w:w="45" w:type="dxa"/>
              <w:left w:w="45" w:type="dxa"/>
              <w:bottom w:w="45" w:type="dxa"/>
              <w:right w:w="225" w:type="dxa"/>
            </w:tcMar>
            <w:vAlign w:val="center"/>
            <w:hideMark/>
          </w:tcPr>
          <w:p w14:paraId="31475F42"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04-01-1978 (R)</w:t>
            </w:r>
          </w:p>
        </w:tc>
        <w:tc>
          <w:tcPr>
            <w:tcW w:w="1620" w:type="dxa"/>
            <w:shd w:val="clear" w:color="auto" w:fill="FFFFFF"/>
            <w:tcMar>
              <w:top w:w="45" w:type="dxa"/>
              <w:left w:w="45" w:type="dxa"/>
              <w:bottom w:w="45" w:type="dxa"/>
              <w:right w:w="225" w:type="dxa"/>
            </w:tcMar>
            <w:vAlign w:val="center"/>
            <w:hideMark/>
          </w:tcPr>
          <w:p w14:paraId="1A1E47DD"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18-08-1978</w:t>
            </w:r>
          </w:p>
        </w:tc>
      </w:tr>
      <w:tr w:rsidR="0090697C" w:rsidRPr="00E43079" w14:paraId="37A4BB2D" w14:textId="77777777" w:rsidTr="0090697C">
        <w:trPr>
          <w:jc w:val="center"/>
        </w:trPr>
        <w:tc>
          <w:tcPr>
            <w:tcW w:w="4225" w:type="dxa"/>
            <w:shd w:val="clear" w:color="auto" w:fill="EAECEF"/>
            <w:tcMar>
              <w:top w:w="45" w:type="dxa"/>
              <w:left w:w="45" w:type="dxa"/>
              <w:bottom w:w="45" w:type="dxa"/>
              <w:right w:w="225" w:type="dxa"/>
            </w:tcMar>
            <w:vAlign w:val="center"/>
            <w:hideMark/>
          </w:tcPr>
          <w:p w14:paraId="1C399FB2"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Uzbekistan</w:t>
            </w:r>
          </w:p>
        </w:tc>
        <w:tc>
          <w:tcPr>
            <w:tcW w:w="1440" w:type="dxa"/>
            <w:shd w:val="clear" w:color="auto" w:fill="FFFFFF"/>
            <w:noWrap/>
            <w:tcMar>
              <w:top w:w="45" w:type="dxa"/>
              <w:left w:w="0" w:type="dxa"/>
              <w:bottom w:w="45" w:type="dxa"/>
              <w:right w:w="225" w:type="dxa"/>
            </w:tcMar>
            <w:vAlign w:val="center"/>
            <w:hideMark/>
          </w:tcPr>
          <w:p w14:paraId="69B03ABD"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28CA6504"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22-10-1998 (A)</w:t>
            </w:r>
          </w:p>
        </w:tc>
        <w:tc>
          <w:tcPr>
            <w:tcW w:w="1620" w:type="dxa"/>
            <w:shd w:val="clear" w:color="auto" w:fill="FFFFFF"/>
            <w:tcMar>
              <w:top w:w="45" w:type="dxa"/>
              <w:left w:w="45" w:type="dxa"/>
              <w:bottom w:w="45" w:type="dxa"/>
              <w:right w:w="225" w:type="dxa"/>
            </w:tcMar>
            <w:vAlign w:val="center"/>
            <w:hideMark/>
          </w:tcPr>
          <w:p w14:paraId="779203B2"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20-04-1999</w:t>
            </w:r>
          </w:p>
        </w:tc>
      </w:tr>
      <w:tr w:rsidR="0090697C" w:rsidRPr="00E43079" w14:paraId="17EAD7C1" w14:textId="77777777" w:rsidTr="0090697C">
        <w:trPr>
          <w:jc w:val="center"/>
        </w:trPr>
        <w:tc>
          <w:tcPr>
            <w:tcW w:w="4225" w:type="dxa"/>
            <w:shd w:val="clear" w:color="auto" w:fill="EAECEF"/>
            <w:tcMar>
              <w:top w:w="45" w:type="dxa"/>
              <w:left w:w="45" w:type="dxa"/>
              <w:bottom w:w="45" w:type="dxa"/>
              <w:right w:w="225" w:type="dxa"/>
            </w:tcMar>
            <w:vAlign w:val="center"/>
            <w:hideMark/>
          </w:tcPr>
          <w:p w14:paraId="45AD7C66" w14:textId="77777777" w:rsidR="0090697C" w:rsidRPr="00E43079" w:rsidRDefault="0090697C" w:rsidP="0090697C">
            <w:pPr>
              <w:spacing w:after="0" w:line="240" w:lineRule="auto"/>
              <w:rPr>
                <w:rFonts w:ascii="Arial" w:hAnsi="Arial" w:cs="Arial"/>
                <w:sz w:val="20"/>
                <w:szCs w:val="20"/>
                <w:lang w:val="mn-MN"/>
              </w:rPr>
            </w:pPr>
            <w:r w:rsidRPr="00E43079">
              <w:rPr>
                <w:rFonts w:ascii="Arial" w:hAnsi="Arial" w:cs="Arial"/>
                <w:sz w:val="20"/>
                <w:szCs w:val="20"/>
                <w:lang w:val="mn-MN"/>
              </w:rPr>
              <w:t>Yugoslavia (&lt; 25-06-1991)</w:t>
            </w:r>
          </w:p>
        </w:tc>
        <w:tc>
          <w:tcPr>
            <w:tcW w:w="1440" w:type="dxa"/>
            <w:shd w:val="clear" w:color="auto" w:fill="FFFFFF"/>
            <w:noWrap/>
            <w:tcMar>
              <w:top w:w="45" w:type="dxa"/>
              <w:left w:w="0" w:type="dxa"/>
              <w:bottom w:w="45" w:type="dxa"/>
              <w:right w:w="225" w:type="dxa"/>
            </w:tcMar>
            <w:vAlign w:val="center"/>
            <w:hideMark/>
          </w:tcPr>
          <w:p w14:paraId="2B8A20BC" w14:textId="77777777" w:rsidR="0090697C" w:rsidRPr="00E43079" w:rsidRDefault="0090697C" w:rsidP="0090697C">
            <w:pPr>
              <w:spacing w:after="0" w:line="240" w:lineRule="auto"/>
              <w:jc w:val="center"/>
              <w:rPr>
                <w:rFonts w:ascii="Arial" w:hAnsi="Arial" w:cs="Arial"/>
                <w:sz w:val="20"/>
                <w:szCs w:val="20"/>
                <w:lang w:val="mn-MN"/>
              </w:rPr>
            </w:pPr>
          </w:p>
        </w:tc>
        <w:tc>
          <w:tcPr>
            <w:tcW w:w="2070" w:type="dxa"/>
            <w:shd w:val="clear" w:color="auto" w:fill="FFFFFF"/>
            <w:noWrap/>
            <w:tcMar>
              <w:top w:w="45" w:type="dxa"/>
              <w:left w:w="45" w:type="dxa"/>
              <w:bottom w:w="45" w:type="dxa"/>
              <w:right w:w="225" w:type="dxa"/>
            </w:tcMar>
            <w:vAlign w:val="center"/>
            <w:hideMark/>
          </w:tcPr>
          <w:p w14:paraId="6D16914E"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17-12-1974 (A)</w:t>
            </w:r>
          </w:p>
        </w:tc>
        <w:tc>
          <w:tcPr>
            <w:tcW w:w="1620" w:type="dxa"/>
            <w:shd w:val="clear" w:color="auto" w:fill="FFFFFF"/>
            <w:tcMar>
              <w:top w:w="45" w:type="dxa"/>
              <w:left w:w="45" w:type="dxa"/>
              <w:bottom w:w="45" w:type="dxa"/>
              <w:right w:w="225" w:type="dxa"/>
            </w:tcMar>
            <w:vAlign w:val="center"/>
            <w:hideMark/>
          </w:tcPr>
          <w:p w14:paraId="15D14258" w14:textId="77777777" w:rsidR="0090697C" w:rsidRPr="00E43079" w:rsidRDefault="0090697C" w:rsidP="0090697C">
            <w:pPr>
              <w:spacing w:after="0" w:line="240" w:lineRule="auto"/>
              <w:jc w:val="center"/>
              <w:rPr>
                <w:rFonts w:ascii="Arial" w:hAnsi="Arial" w:cs="Arial"/>
                <w:sz w:val="20"/>
                <w:szCs w:val="20"/>
                <w:lang w:val="mn-MN"/>
              </w:rPr>
            </w:pPr>
            <w:r w:rsidRPr="00E43079">
              <w:rPr>
                <w:rFonts w:ascii="Arial" w:hAnsi="Arial" w:cs="Arial"/>
                <w:sz w:val="20"/>
                <w:szCs w:val="20"/>
                <w:lang w:val="mn-MN"/>
              </w:rPr>
              <w:t>05-01-1976</w:t>
            </w:r>
          </w:p>
        </w:tc>
      </w:tr>
    </w:tbl>
    <w:p w14:paraId="2763B9EB" w14:textId="77777777" w:rsidR="0090697C" w:rsidRDefault="0090697C" w:rsidP="0090697C">
      <w:pPr>
        <w:tabs>
          <w:tab w:val="center" w:pos="5386"/>
        </w:tabs>
        <w:spacing w:after="0" w:line="240" w:lineRule="auto"/>
        <w:rPr>
          <w:rFonts w:ascii="Arial" w:hAnsi="Arial" w:cs="Arial"/>
          <w:b/>
          <w:sz w:val="20"/>
          <w:szCs w:val="20"/>
          <w:lang w:val="en-GB"/>
        </w:rPr>
      </w:pPr>
    </w:p>
    <w:p w14:paraId="37E025B1" w14:textId="77777777" w:rsidR="0090697C" w:rsidRDefault="0090697C" w:rsidP="0090697C">
      <w:pPr>
        <w:tabs>
          <w:tab w:val="center" w:pos="5386"/>
        </w:tabs>
        <w:spacing w:after="0" w:line="240" w:lineRule="auto"/>
        <w:rPr>
          <w:rFonts w:ascii="Arial" w:hAnsi="Arial" w:cs="Arial"/>
          <w:b/>
          <w:sz w:val="20"/>
          <w:szCs w:val="20"/>
          <w:lang w:val="en-GB"/>
        </w:rPr>
      </w:pPr>
    </w:p>
    <w:p w14:paraId="2D12CF6B" w14:textId="77777777" w:rsidR="0090697C" w:rsidRDefault="0090697C" w:rsidP="0090697C">
      <w:pPr>
        <w:tabs>
          <w:tab w:val="center" w:pos="5386"/>
        </w:tabs>
        <w:spacing w:after="0" w:line="240" w:lineRule="auto"/>
        <w:rPr>
          <w:rFonts w:ascii="Arial" w:hAnsi="Arial" w:cs="Arial"/>
          <w:b/>
          <w:sz w:val="20"/>
          <w:szCs w:val="20"/>
          <w:lang w:val="en-GB"/>
        </w:rPr>
      </w:pPr>
    </w:p>
    <w:p w14:paraId="45AC06B9" w14:textId="77777777" w:rsidR="0090697C" w:rsidRDefault="0090697C" w:rsidP="0090697C">
      <w:pPr>
        <w:tabs>
          <w:tab w:val="center" w:pos="5386"/>
        </w:tabs>
        <w:spacing w:after="0" w:line="240" w:lineRule="auto"/>
        <w:rPr>
          <w:rFonts w:ascii="Arial" w:hAnsi="Arial" w:cs="Arial"/>
          <w:b/>
          <w:sz w:val="20"/>
          <w:szCs w:val="20"/>
          <w:lang w:val="en-GB"/>
        </w:rPr>
      </w:pPr>
    </w:p>
    <w:p w14:paraId="738AD2A7" w14:textId="77777777" w:rsidR="0090697C" w:rsidRDefault="0090697C" w:rsidP="00095DB6">
      <w:pPr>
        <w:spacing w:after="0" w:line="240" w:lineRule="auto"/>
        <w:ind w:right="115"/>
        <w:jc w:val="both"/>
        <w:rPr>
          <w:rFonts w:ascii="Arial" w:eastAsia="Times New Roman" w:hAnsi="Arial" w:cs="Arial"/>
          <w:bCs/>
          <w:sz w:val="24"/>
          <w:szCs w:val="24"/>
          <w:lang w:val="en-GB"/>
        </w:rPr>
      </w:pPr>
    </w:p>
    <w:p w14:paraId="2FC03CA4" w14:textId="77777777" w:rsidR="0090697C" w:rsidRPr="0090697C" w:rsidRDefault="0090697C" w:rsidP="00095DB6">
      <w:pPr>
        <w:spacing w:after="0" w:line="240" w:lineRule="auto"/>
        <w:ind w:right="115"/>
        <w:jc w:val="both"/>
        <w:rPr>
          <w:rFonts w:ascii="Arial" w:eastAsia="Times New Roman" w:hAnsi="Arial" w:cs="Arial"/>
          <w:bCs/>
          <w:sz w:val="24"/>
          <w:szCs w:val="24"/>
          <w:lang w:val="en-GB"/>
        </w:rPr>
      </w:pPr>
    </w:p>
    <w:sectPr w:rsidR="0090697C" w:rsidRPr="0090697C" w:rsidSect="00A470C4">
      <w:footerReference w:type="default" r:id="rId23"/>
      <w:pgSz w:w="11909" w:h="16834" w:code="9"/>
      <w:pgMar w:top="1260" w:right="929" w:bottom="9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B1075" w14:textId="77777777" w:rsidR="00F21C20" w:rsidRDefault="00F21C20" w:rsidP="005D24F3">
      <w:pPr>
        <w:spacing w:after="0" w:line="240" w:lineRule="auto"/>
      </w:pPr>
      <w:r>
        <w:separator/>
      </w:r>
    </w:p>
  </w:endnote>
  <w:endnote w:type="continuationSeparator" w:id="0">
    <w:p w14:paraId="36D9720D" w14:textId="77777777" w:rsidR="00F21C20" w:rsidRDefault="00F21C20" w:rsidP="005D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on">
    <w:altName w:val="Arial"/>
    <w:panose1 w:val="020B0604020202020204"/>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7868907"/>
      <w:docPartObj>
        <w:docPartGallery w:val="Page Numbers (Bottom of Page)"/>
        <w:docPartUnique/>
      </w:docPartObj>
    </w:sdtPr>
    <w:sdtEndPr>
      <w:rPr>
        <w:rFonts w:ascii="Arial" w:hAnsi="Arial" w:cs="Arial"/>
        <w:sz w:val="20"/>
      </w:rPr>
    </w:sdtEndPr>
    <w:sdtContent>
      <w:p w14:paraId="40B6C734" w14:textId="77777777" w:rsidR="007032CD" w:rsidRPr="005D24F3" w:rsidRDefault="001C2E2F">
        <w:pPr>
          <w:pStyle w:val="Footer"/>
          <w:jc w:val="right"/>
          <w:rPr>
            <w:rFonts w:ascii="Arial" w:hAnsi="Arial" w:cs="Arial"/>
            <w:sz w:val="20"/>
          </w:rPr>
        </w:pPr>
        <w:r w:rsidRPr="005D24F3">
          <w:rPr>
            <w:rFonts w:ascii="Arial" w:hAnsi="Arial" w:cs="Arial"/>
            <w:sz w:val="20"/>
          </w:rPr>
          <w:fldChar w:fldCharType="begin"/>
        </w:r>
        <w:r w:rsidR="007032CD" w:rsidRPr="005D24F3">
          <w:rPr>
            <w:rFonts w:ascii="Arial" w:hAnsi="Arial" w:cs="Arial"/>
            <w:sz w:val="20"/>
          </w:rPr>
          <w:instrText xml:space="preserve"> PAGE   \* MERGEFORMAT </w:instrText>
        </w:r>
        <w:r w:rsidRPr="005D24F3">
          <w:rPr>
            <w:rFonts w:ascii="Arial" w:hAnsi="Arial" w:cs="Arial"/>
            <w:sz w:val="20"/>
          </w:rPr>
          <w:fldChar w:fldCharType="separate"/>
        </w:r>
        <w:r w:rsidR="004A5F3F">
          <w:rPr>
            <w:rFonts w:ascii="Arial" w:hAnsi="Arial" w:cs="Arial"/>
            <w:noProof/>
            <w:sz w:val="20"/>
          </w:rPr>
          <w:t>3</w:t>
        </w:r>
        <w:r w:rsidRPr="005D24F3">
          <w:rPr>
            <w:rFonts w:ascii="Arial" w:hAnsi="Arial" w:cs="Arial"/>
            <w:sz w:val="20"/>
          </w:rPr>
          <w:fldChar w:fldCharType="end"/>
        </w:r>
      </w:p>
    </w:sdtContent>
  </w:sdt>
  <w:p w14:paraId="3F04E77D" w14:textId="77777777" w:rsidR="007032CD" w:rsidRDefault="00703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6BE5F" w14:textId="77777777" w:rsidR="00F21C20" w:rsidRDefault="00F21C20" w:rsidP="005D24F3">
      <w:pPr>
        <w:spacing w:after="0" w:line="240" w:lineRule="auto"/>
      </w:pPr>
      <w:r>
        <w:separator/>
      </w:r>
    </w:p>
  </w:footnote>
  <w:footnote w:type="continuationSeparator" w:id="0">
    <w:p w14:paraId="4CFB15D7" w14:textId="77777777" w:rsidR="00F21C20" w:rsidRDefault="00F21C20" w:rsidP="005D2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B1C2F"/>
    <w:multiLevelType w:val="hybridMultilevel"/>
    <w:tmpl w:val="EC76F59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FD7E60"/>
    <w:multiLevelType w:val="hybridMultilevel"/>
    <w:tmpl w:val="4D66A630"/>
    <w:lvl w:ilvl="0" w:tplc="46549414">
      <w:start w:val="202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1623EF8"/>
    <w:multiLevelType w:val="hybridMultilevel"/>
    <w:tmpl w:val="FC20EDCA"/>
    <w:lvl w:ilvl="0" w:tplc="05DC3696">
      <w:start w:val="1"/>
      <w:numFmt w:val="bullet"/>
      <w:lvlText w:val="•"/>
      <w:lvlJc w:val="left"/>
      <w:pPr>
        <w:tabs>
          <w:tab w:val="num" w:pos="720"/>
        </w:tabs>
        <w:ind w:left="720" w:hanging="360"/>
      </w:pPr>
      <w:rPr>
        <w:rFonts w:ascii="Arial" w:hAnsi="Arial" w:hint="default"/>
      </w:rPr>
    </w:lvl>
    <w:lvl w:ilvl="1" w:tplc="85C413CC">
      <w:start w:val="1242"/>
      <w:numFmt w:val="bullet"/>
      <w:lvlText w:val="•"/>
      <w:lvlJc w:val="left"/>
      <w:pPr>
        <w:tabs>
          <w:tab w:val="num" w:pos="1440"/>
        </w:tabs>
        <w:ind w:left="1440" w:hanging="360"/>
      </w:pPr>
      <w:rPr>
        <w:rFonts w:ascii="Arial" w:hAnsi="Arial" w:hint="default"/>
      </w:rPr>
    </w:lvl>
    <w:lvl w:ilvl="2" w:tplc="EE863AFA" w:tentative="1">
      <w:start w:val="1"/>
      <w:numFmt w:val="bullet"/>
      <w:lvlText w:val="•"/>
      <w:lvlJc w:val="left"/>
      <w:pPr>
        <w:tabs>
          <w:tab w:val="num" w:pos="2160"/>
        </w:tabs>
        <w:ind w:left="2160" w:hanging="360"/>
      </w:pPr>
      <w:rPr>
        <w:rFonts w:ascii="Arial" w:hAnsi="Arial" w:hint="default"/>
      </w:rPr>
    </w:lvl>
    <w:lvl w:ilvl="3" w:tplc="DD72F518" w:tentative="1">
      <w:start w:val="1"/>
      <w:numFmt w:val="bullet"/>
      <w:lvlText w:val="•"/>
      <w:lvlJc w:val="left"/>
      <w:pPr>
        <w:tabs>
          <w:tab w:val="num" w:pos="2880"/>
        </w:tabs>
        <w:ind w:left="2880" w:hanging="360"/>
      </w:pPr>
      <w:rPr>
        <w:rFonts w:ascii="Arial" w:hAnsi="Arial" w:hint="default"/>
      </w:rPr>
    </w:lvl>
    <w:lvl w:ilvl="4" w:tplc="41188D48" w:tentative="1">
      <w:start w:val="1"/>
      <w:numFmt w:val="bullet"/>
      <w:lvlText w:val="•"/>
      <w:lvlJc w:val="left"/>
      <w:pPr>
        <w:tabs>
          <w:tab w:val="num" w:pos="3600"/>
        </w:tabs>
        <w:ind w:left="3600" w:hanging="360"/>
      </w:pPr>
      <w:rPr>
        <w:rFonts w:ascii="Arial" w:hAnsi="Arial" w:hint="default"/>
      </w:rPr>
    </w:lvl>
    <w:lvl w:ilvl="5" w:tplc="6B74A11A" w:tentative="1">
      <w:start w:val="1"/>
      <w:numFmt w:val="bullet"/>
      <w:lvlText w:val="•"/>
      <w:lvlJc w:val="left"/>
      <w:pPr>
        <w:tabs>
          <w:tab w:val="num" w:pos="4320"/>
        </w:tabs>
        <w:ind w:left="4320" w:hanging="360"/>
      </w:pPr>
      <w:rPr>
        <w:rFonts w:ascii="Arial" w:hAnsi="Arial" w:hint="default"/>
      </w:rPr>
    </w:lvl>
    <w:lvl w:ilvl="6" w:tplc="FA72A5E2" w:tentative="1">
      <w:start w:val="1"/>
      <w:numFmt w:val="bullet"/>
      <w:lvlText w:val="•"/>
      <w:lvlJc w:val="left"/>
      <w:pPr>
        <w:tabs>
          <w:tab w:val="num" w:pos="5040"/>
        </w:tabs>
        <w:ind w:left="5040" w:hanging="360"/>
      </w:pPr>
      <w:rPr>
        <w:rFonts w:ascii="Arial" w:hAnsi="Arial" w:hint="default"/>
      </w:rPr>
    </w:lvl>
    <w:lvl w:ilvl="7" w:tplc="4FD62F78" w:tentative="1">
      <w:start w:val="1"/>
      <w:numFmt w:val="bullet"/>
      <w:lvlText w:val="•"/>
      <w:lvlJc w:val="left"/>
      <w:pPr>
        <w:tabs>
          <w:tab w:val="num" w:pos="5760"/>
        </w:tabs>
        <w:ind w:left="5760" w:hanging="360"/>
      </w:pPr>
      <w:rPr>
        <w:rFonts w:ascii="Arial" w:hAnsi="Arial" w:hint="default"/>
      </w:rPr>
    </w:lvl>
    <w:lvl w:ilvl="8" w:tplc="6ABAC3F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B6"/>
    <w:rsid w:val="00026BC6"/>
    <w:rsid w:val="0005728C"/>
    <w:rsid w:val="00095DB6"/>
    <w:rsid w:val="00096439"/>
    <w:rsid w:val="00101F30"/>
    <w:rsid w:val="001A70E7"/>
    <w:rsid w:val="001C2E2F"/>
    <w:rsid w:val="002B1C44"/>
    <w:rsid w:val="002C099E"/>
    <w:rsid w:val="00341A97"/>
    <w:rsid w:val="00356C1C"/>
    <w:rsid w:val="00396232"/>
    <w:rsid w:val="00454B63"/>
    <w:rsid w:val="00476FFC"/>
    <w:rsid w:val="004A5F3F"/>
    <w:rsid w:val="004D2D10"/>
    <w:rsid w:val="00523076"/>
    <w:rsid w:val="0058765C"/>
    <w:rsid w:val="005D24F3"/>
    <w:rsid w:val="00612D0C"/>
    <w:rsid w:val="006C2B21"/>
    <w:rsid w:val="007032CD"/>
    <w:rsid w:val="0076630A"/>
    <w:rsid w:val="00781C14"/>
    <w:rsid w:val="00800871"/>
    <w:rsid w:val="00873AC8"/>
    <w:rsid w:val="00896A36"/>
    <w:rsid w:val="008B4285"/>
    <w:rsid w:val="0090697C"/>
    <w:rsid w:val="00A30070"/>
    <w:rsid w:val="00A470C4"/>
    <w:rsid w:val="00A835E2"/>
    <w:rsid w:val="00B35A9F"/>
    <w:rsid w:val="00C031BB"/>
    <w:rsid w:val="00C20E37"/>
    <w:rsid w:val="00C27F30"/>
    <w:rsid w:val="00C34D22"/>
    <w:rsid w:val="00C73F6A"/>
    <w:rsid w:val="00C95D97"/>
    <w:rsid w:val="00CC6AAD"/>
    <w:rsid w:val="00CF7D9E"/>
    <w:rsid w:val="00D83668"/>
    <w:rsid w:val="00D84B39"/>
    <w:rsid w:val="00D96CD0"/>
    <w:rsid w:val="00DC152D"/>
    <w:rsid w:val="00DF5541"/>
    <w:rsid w:val="00E43079"/>
    <w:rsid w:val="00EE72EC"/>
    <w:rsid w:val="00F173C3"/>
    <w:rsid w:val="00F21C20"/>
    <w:rsid w:val="00F247B0"/>
    <w:rsid w:val="00F27CA6"/>
    <w:rsid w:val="00F415E8"/>
    <w:rsid w:val="00F92169"/>
    <w:rsid w:val="00FE2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93B8C8"/>
  <w15:docId w15:val="{FC7A4E4E-E19C-3D4A-86CA-77D3E731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20"/>
        <w:ind w:left="108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DB6"/>
    <w:pPr>
      <w:spacing w:before="0" w:after="160" w:line="259"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A9F"/>
    <w:rPr>
      <w:rFonts w:ascii="Tahoma" w:hAnsi="Tahoma" w:cs="Tahoma"/>
      <w:sz w:val="16"/>
      <w:szCs w:val="16"/>
    </w:rPr>
  </w:style>
  <w:style w:type="paragraph" w:styleId="Header">
    <w:name w:val="header"/>
    <w:basedOn w:val="Normal"/>
    <w:link w:val="HeaderChar"/>
    <w:uiPriority w:val="99"/>
    <w:semiHidden/>
    <w:unhideWhenUsed/>
    <w:rsid w:val="005D24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24F3"/>
  </w:style>
  <w:style w:type="paragraph" w:styleId="Footer">
    <w:name w:val="footer"/>
    <w:basedOn w:val="Normal"/>
    <w:link w:val="FooterChar"/>
    <w:uiPriority w:val="99"/>
    <w:unhideWhenUsed/>
    <w:rsid w:val="005D2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4F3"/>
  </w:style>
  <w:style w:type="paragraph" w:styleId="ListParagraph">
    <w:name w:val="List Paragraph"/>
    <w:basedOn w:val="Normal"/>
    <w:link w:val="ListParagraphChar"/>
    <w:uiPriority w:val="34"/>
    <w:qFormat/>
    <w:rsid w:val="0090697C"/>
    <w:pPr>
      <w:ind w:left="720"/>
      <w:contextualSpacing/>
    </w:pPr>
  </w:style>
  <w:style w:type="character" w:styleId="Hyperlink">
    <w:name w:val="Hyperlink"/>
    <w:basedOn w:val="DefaultParagraphFont"/>
    <w:uiPriority w:val="99"/>
    <w:semiHidden/>
    <w:unhideWhenUsed/>
    <w:rsid w:val="0090697C"/>
    <w:rPr>
      <w:color w:val="0000FF"/>
      <w:u w:val="single"/>
    </w:rPr>
  </w:style>
  <w:style w:type="character" w:customStyle="1" w:styleId="ListParagraphChar">
    <w:name w:val="List Paragraph Char"/>
    <w:basedOn w:val="DefaultParagraphFont"/>
    <w:link w:val="ListParagraph"/>
    <w:uiPriority w:val="34"/>
    <w:rsid w:val="00F247B0"/>
  </w:style>
  <w:style w:type="table" w:styleId="TableGrid">
    <w:name w:val="Table Grid"/>
    <w:basedOn w:val="TableNormal"/>
    <w:uiPriority w:val="59"/>
    <w:rsid w:val="007032C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E43079"/>
    <w:pPr>
      <w:spacing w:after="0" w:line="240" w:lineRule="auto"/>
      <w:ind w:firstLine="720"/>
      <w:jc w:val="both"/>
    </w:pPr>
    <w:rPr>
      <w:rFonts w:ascii="Arial Mon" w:eastAsia="Times New Roman" w:hAnsi="Arial Mon" w:cs="Times New Roman"/>
      <w:b/>
      <w:sz w:val="24"/>
      <w:szCs w:val="20"/>
    </w:rPr>
  </w:style>
  <w:style w:type="character" w:customStyle="1" w:styleId="BodyTextIndentChar">
    <w:name w:val="Body Text Indent Char"/>
    <w:basedOn w:val="DefaultParagraphFont"/>
    <w:link w:val="BodyTextIndent"/>
    <w:rsid w:val="00E43079"/>
    <w:rPr>
      <w:rFonts w:ascii="Arial Mon" w:eastAsia="Times New Roman" w:hAnsi="Arial Mo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840433">
      <w:bodyDiv w:val="1"/>
      <w:marLeft w:val="0"/>
      <w:marRight w:val="0"/>
      <w:marTop w:val="0"/>
      <w:marBottom w:val="0"/>
      <w:divBdr>
        <w:top w:val="none" w:sz="0" w:space="0" w:color="auto"/>
        <w:left w:val="none" w:sz="0" w:space="0" w:color="auto"/>
        <w:bottom w:val="none" w:sz="0" w:space="0" w:color="auto"/>
        <w:right w:val="none" w:sz="0" w:space="0" w:color="auto"/>
      </w:divBdr>
    </w:div>
    <w:div w:id="1056124017">
      <w:bodyDiv w:val="1"/>
      <w:marLeft w:val="0"/>
      <w:marRight w:val="0"/>
      <w:marTop w:val="0"/>
      <w:marBottom w:val="0"/>
      <w:divBdr>
        <w:top w:val="none" w:sz="0" w:space="0" w:color="auto"/>
        <w:left w:val="none" w:sz="0" w:space="0" w:color="auto"/>
        <w:bottom w:val="none" w:sz="0" w:space="0" w:color="auto"/>
        <w:right w:val="none" w:sz="0" w:space="0" w:color="auto"/>
      </w:divBdr>
    </w:div>
    <w:div w:id="1394699786">
      <w:bodyDiv w:val="1"/>
      <w:marLeft w:val="0"/>
      <w:marRight w:val="0"/>
      <w:marTop w:val="0"/>
      <w:marBottom w:val="0"/>
      <w:divBdr>
        <w:top w:val="none" w:sz="0" w:space="0" w:color="auto"/>
        <w:left w:val="none" w:sz="0" w:space="0" w:color="auto"/>
        <w:bottom w:val="none" w:sz="0" w:space="0" w:color="auto"/>
        <w:right w:val="none" w:sz="0" w:space="0" w:color="auto"/>
      </w:divBdr>
      <w:divsChild>
        <w:div w:id="1353648374">
          <w:marLeft w:val="418"/>
          <w:marRight w:val="0"/>
          <w:marTop w:val="120"/>
          <w:marBottom w:val="0"/>
          <w:divBdr>
            <w:top w:val="none" w:sz="0" w:space="0" w:color="auto"/>
            <w:left w:val="none" w:sz="0" w:space="0" w:color="auto"/>
            <w:bottom w:val="none" w:sz="0" w:space="0" w:color="auto"/>
            <w:right w:val="none" w:sz="0" w:space="0" w:color="auto"/>
          </w:divBdr>
        </w:div>
        <w:div w:id="1158886725">
          <w:marLeft w:val="418"/>
          <w:marRight w:val="0"/>
          <w:marTop w:val="120"/>
          <w:marBottom w:val="0"/>
          <w:divBdr>
            <w:top w:val="none" w:sz="0" w:space="0" w:color="auto"/>
            <w:left w:val="none" w:sz="0" w:space="0" w:color="auto"/>
            <w:bottom w:val="none" w:sz="0" w:space="0" w:color="auto"/>
            <w:right w:val="none" w:sz="0" w:space="0" w:color="auto"/>
          </w:divBdr>
        </w:div>
        <w:div w:id="958145552">
          <w:marLeft w:val="418"/>
          <w:marRight w:val="0"/>
          <w:marTop w:val="120"/>
          <w:marBottom w:val="0"/>
          <w:divBdr>
            <w:top w:val="none" w:sz="0" w:space="0" w:color="auto"/>
            <w:left w:val="none" w:sz="0" w:space="0" w:color="auto"/>
            <w:bottom w:val="none" w:sz="0" w:space="0" w:color="auto"/>
            <w:right w:val="none" w:sz="0" w:space="0" w:color="auto"/>
          </w:divBdr>
        </w:div>
        <w:div w:id="294410631">
          <w:marLeft w:val="1138"/>
          <w:marRight w:val="0"/>
          <w:marTop w:val="60"/>
          <w:marBottom w:val="0"/>
          <w:divBdr>
            <w:top w:val="none" w:sz="0" w:space="0" w:color="auto"/>
            <w:left w:val="none" w:sz="0" w:space="0" w:color="auto"/>
            <w:bottom w:val="none" w:sz="0" w:space="0" w:color="auto"/>
            <w:right w:val="none" w:sz="0" w:space="0" w:color="auto"/>
          </w:divBdr>
        </w:div>
        <w:div w:id="861550053">
          <w:marLeft w:val="1138"/>
          <w:marRight w:val="0"/>
          <w:marTop w:val="60"/>
          <w:marBottom w:val="0"/>
          <w:divBdr>
            <w:top w:val="none" w:sz="0" w:space="0" w:color="auto"/>
            <w:left w:val="none" w:sz="0" w:space="0" w:color="auto"/>
            <w:bottom w:val="none" w:sz="0" w:space="0" w:color="auto"/>
            <w:right w:val="none" w:sz="0" w:space="0" w:color="auto"/>
          </w:divBdr>
        </w:div>
        <w:div w:id="641495691">
          <w:marLeft w:val="1138"/>
          <w:marRight w:val="0"/>
          <w:marTop w:val="60"/>
          <w:marBottom w:val="0"/>
          <w:divBdr>
            <w:top w:val="none" w:sz="0" w:space="0" w:color="auto"/>
            <w:left w:val="none" w:sz="0" w:space="0" w:color="auto"/>
            <w:bottom w:val="none" w:sz="0" w:space="0" w:color="auto"/>
            <w:right w:val="none" w:sz="0" w:space="0" w:color="auto"/>
          </w:divBdr>
        </w:div>
        <w:div w:id="1677532679">
          <w:marLeft w:val="1138"/>
          <w:marRight w:val="0"/>
          <w:marTop w:val="60"/>
          <w:marBottom w:val="0"/>
          <w:divBdr>
            <w:top w:val="none" w:sz="0" w:space="0" w:color="auto"/>
            <w:left w:val="none" w:sz="0" w:space="0" w:color="auto"/>
            <w:bottom w:val="none" w:sz="0" w:space="0" w:color="auto"/>
            <w:right w:val="none" w:sz="0" w:space="0" w:color="auto"/>
          </w:divBdr>
        </w:div>
        <w:div w:id="224873412">
          <w:marLeft w:val="1138"/>
          <w:marRight w:val="0"/>
          <w:marTop w:val="60"/>
          <w:marBottom w:val="0"/>
          <w:divBdr>
            <w:top w:val="none" w:sz="0" w:space="0" w:color="auto"/>
            <w:left w:val="none" w:sz="0" w:space="0" w:color="auto"/>
            <w:bottom w:val="none" w:sz="0" w:space="0" w:color="auto"/>
            <w:right w:val="none" w:sz="0" w:space="0" w:color="auto"/>
          </w:divBdr>
        </w:div>
        <w:div w:id="1242636276">
          <w:marLeft w:val="1138"/>
          <w:marRight w:val="0"/>
          <w:marTop w:val="60"/>
          <w:marBottom w:val="0"/>
          <w:divBdr>
            <w:top w:val="none" w:sz="0" w:space="0" w:color="auto"/>
            <w:left w:val="none" w:sz="0" w:space="0" w:color="auto"/>
            <w:bottom w:val="none" w:sz="0" w:space="0" w:color="auto"/>
            <w:right w:val="none" w:sz="0" w:space="0" w:color="auto"/>
          </w:divBdr>
        </w:div>
      </w:divsChild>
    </w:div>
    <w:div w:id="176661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dragenbank.overheid.nl/en/Treaty/Details/002947_b" TargetMode="External"/><Relationship Id="rId13" Type="http://schemas.openxmlformats.org/officeDocument/2006/relationships/hyperlink" Target="https://verdragenbank.overheid.nl/en/Treaty/Details/002947_b" TargetMode="External"/><Relationship Id="rId18" Type="http://schemas.openxmlformats.org/officeDocument/2006/relationships/hyperlink" Target="https://verdragenbank.overheid.nl/en/Treaty/Details/002947_b" TargetMode="External"/><Relationship Id="rId3" Type="http://schemas.openxmlformats.org/officeDocument/2006/relationships/settings" Target="settings.xml"/><Relationship Id="rId21" Type="http://schemas.openxmlformats.org/officeDocument/2006/relationships/hyperlink" Target="https://verdragenbank.overheid.nl/en/Treaty/Details/002947_b" TargetMode="External"/><Relationship Id="rId7" Type="http://schemas.openxmlformats.org/officeDocument/2006/relationships/hyperlink" Target="https://verdragenbank.overheid.nl/en/Treaty/Details/002947_b" TargetMode="External"/><Relationship Id="rId12" Type="http://schemas.openxmlformats.org/officeDocument/2006/relationships/hyperlink" Target="https://verdragenbank.overheid.nl/en/Treaty/Details/002947_b" TargetMode="External"/><Relationship Id="rId17" Type="http://schemas.openxmlformats.org/officeDocument/2006/relationships/hyperlink" Target="https://verdragenbank.overheid.nl/en/Treaty/Details/002947_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erdragenbank.overheid.nl/en/Treaty/Details/002947_b" TargetMode="External"/><Relationship Id="rId20" Type="http://schemas.openxmlformats.org/officeDocument/2006/relationships/hyperlink" Target="https://verdragenbank.overheid.nl/en/Treaty/Details/002947_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rdragenbank.overheid.nl/en/Treaty/Details/002947_b"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erdragenbank.overheid.nl/en/Treaty/Details/002947_b" TargetMode="External"/><Relationship Id="rId23" Type="http://schemas.openxmlformats.org/officeDocument/2006/relationships/footer" Target="footer1.xml"/><Relationship Id="rId10" Type="http://schemas.openxmlformats.org/officeDocument/2006/relationships/hyperlink" Target="https://verdragenbank.overheid.nl/en/Treaty/Details/002947_b" TargetMode="External"/><Relationship Id="rId19" Type="http://schemas.openxmlformats.org/officeDocument/2006/relationships/hyperlink" Target="https://verdragenbank.overheid.nl/en/Treaty/Details/002947_b" TargetMode="External"/><Relationship Id="rId4" Type="http://schemas.openxmlformats.org/officeDocument/2006/relationships/webSettings" Target="webSettings.xml"/><Relationship Id="rId9" Type="http://schemas.openxmlformats.org/officeDocument/2006/relationships/hyperlink" Target="https://verdragenbank.overheid.nl/en/Treaty/Details/002947_b" TargetMode="External"/><Relationship Id="rId14" Type="http://schemas.openxmlformats.org/officeDocument/2006/relationships/hyperlink" Target="https://verdragenbank.overheid.nl/en/Treaty/Details/002947_b" TargetMode="External"/><Relationship Id="rId22" Type="http://schemas.openxmlformats.org/officeDocument/2006/relationships/hyperlink" Target="https://verdragenbank.overheid.nl/en/Treaty/Details/002947_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1254</Words>
  <Characters>8673</Characters>
  <Application>Microsoft Office Word</Application>
  <DocSecurity>0</DocSecurity>
  <Lines>192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KIV</dc:creator>
  <cp:lastModifiedBy>Microsoft Office User</cp:lastModifiedBy>
  <cp:revision>2</cp:revision>
  <cp:lastPrinted>2022-03-24T03:19:00Z</cp:lastPrinted>
  <dcterms:created xsi:type="dcterms:W3CDTF">2022-04-15T05:02:00Z</dcterms:created>
  <dcterms:modified xsi:type="dcterms:W3CDTF">2022-04-15T05:02:00Z</dcterms:modified>
</cp:coreProperties>
</file>