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DD78A" w14:textId="77777777" w:rsidR="00984D2D" w:rsidRPr="00B076CD" w:rsidRDefault="00984D2D" w:rsidP="00984D2D">
      <w:pPr>
        <w:pStyle w:val="NormalWeb"/>
        <w:spacing w:before="0" w:beforeAutospacing="0" w:after="0" w:afterAutospacing="0" w:line="276" w:lineRule="auto"/>
        <w:jc w:val="center"/>
        <w:rPr>
          <w:rFonts w:ascii="Arial" w:hAnsi="Arial" w:cs="Arial"/>
          <w:b/>
        </w:rPr>
      </w:pPr>
      <w:r w:rsidRPr="00D46790">
        <w:rPr>
          <w:rFonts w:ascii="Arial" w:hAnsi="Arial" w:cs="Arial"/>
          <w:b/>
          <w:lang w:val="mn-MN"/>
        </w:rPr>
        <w:t xml:space="preserve">ХУУЛИЙН </w:t>
      </w:r>
      <w:r w:rsidRPr="00D46790">
        <w:rPr>
          <w:rFonts w:ascii="Arial" w:hAnsi="Arial" w:cs="Arial"/>
          <w:b/>
        </w:rPr>
        <w:t xml:space="preserve">ХЭРЭГЦЭЭ, ШААРДЛАГЫГ УРЬДЧИЛАН </w:t>
      </w:r>
    </w:p>
    <w:p w14:paraId="04A295DD" w14:textId="77777777" w:rsidR="00984D2D" w:rsidRDefault="00984D2D" w:rsidP="00984D2D">
      <w:pPr>
        <w:pStyle w:val="NormalWeb"/>
        <w:spacing w:before="0" w:beforeAutospacing="0" w:after="0" w:afterAutospacing="0" w:line="276" w:lineRule="auto"/>
        <w:jc w:val="center"/>
        <w:rPr>
          <w:rFonts w:ascii="Arial" w:hAnsi="Arial" w:cs="Arial"/>
          <w:b/>
          <w:lang w:val="mn-MN"/>
        </w:rPr>
      </w:pPr>
      <w:r w:rsidRPr="00D46790">
        <w:rPr>
          <w:rFonts w:ascii="Arial" w:hAnsi="Arial" w:cs="Arial"/>
          <w:b/>
        </w:rPr>
        <w:t>ТАНДА</w:t>
      </w:r>
      <w:r w:rsidRPr="00D46790">
        <w:rPr>
          <w:rFonts w:ascii="Arial" w:hAnsi="Arial" w:cs="Arial"/>
          <w:b/>
          <w:lang w:val="mn-MN"/>
        </w:rPr>
        <w:t>Н</w:t>
      </w:r>
      <w:r w:rsidRPr="00D46790">
        <w:rPr>
          <w:rFonts w:ascii="Arial" w:hAnsi="Arial" w:cs="Arial"/>
          <w:b/>
        </w:rPr>
        <w:t xml:space="preserve"> СУД</w:t>
      </w:r>
      <w:r w:rsidRPr="00D46790">
        <w:rPr>
          <w:rFonts w:ascii="Arial" w:hAnsi="Arial" w:cs="Arial"/>
          <w:b/>
          <w:lang w:val="mn-MN"/>
        </w:rPr>
        <w:t>АЛСАН ТУХАЙ ТАЙЛАН</w:t>
      </w:r>
    </w:p>
    <w:p w14:paraId="6C5BF2C2" w14:textId="77777777" w:rsidR="00984D2D" w:rsidRDefault="00984D2D" w:rsidP="00984D2D">
      <w:pPr>
        <w:pStyle w:val="NormalWeb"/>
        <w:spacing w:before="0" w:beforeAutospacing="0" w:after="0" w:afterAutospacing="0" w:line="276" w:lineRule="auto"/>
        <w:jc w:val="center"/>
        <w:rPr>
          <w:rFonts w:ascii="Arial" w:hAnsi="Arial" w:cs="Arial"/>
          <w:b/>
          <w:lang w:val="mn-MN"/>
        </w:rPr>
      </w:pPr>
    </w:p>
    <w:p w14:paraId="1E7CF484" w14:textId="77777777" w:rsidR="00984D2D" w:rsidRPr="007D1DF4" w:rsidRDefault="00984D2D" w:rsidP="00984D2D">
      <w:pPr>
        <w:pStyle w:val="NormalWeb"/>
        <w:spacing w:before="0" w:beforeAutospacing="0" w:after="0" w:afterAutospacing="0" w:line="276" w:lineRule="auto"/>
        <w:jc w:val="center"/>
        <w:rPr>
          <w:rFonts w:ascii="Arial" w:hAnsi="Arial" w:cs="Arial"/>
          <w:b/>
          <w:lang w:val="mn-MN"/>
        </w:rPr>
      </w:pPr>
      <w:r w:rsidRPr="007D1DF4">
        <w:rPr>
          <w:rFonts w:ascii="Arial" w:hAnsi="Arial" w:cs="Arial"/>
          <w:b/>
          <w:lang w:val="mn-MN"/>
        </w:rPr>
        <w:t>ЕРӨНХИЙ МЭДЭЭЛЭЛ</w:t>
      </w:r>
    </w:p>
    <w:p w14:paraId="3ABD1F21" w14:textId="77777777" w:rsidR="00984D2D" w:rsidRPr="00D46790" w:rsidRDefault="00984D2D" w:rsidP="00984D2D">
      <w:pPr>
        <w:pStyle w:val="NormalWeb"/>
        <w:spacing w:before="0" w:beforeAutospacing="0" w:after="0" w:afterAutospacing="0" w:line="276" w:lineRule="auto"/>
        <w:jc w:val="center"/>
        <w:rPr>
          <w:rFonts w:ascii="Arial" w:hAnsi="Arial" w:cs="Arial"/>
          <w:b/>
          <w:lang w:val="mn-MN"/>
        </w:rPr>
      </w:pPr>
    </w:p>
    <w:p w14:paraId="04601127" w14:textId="77777777" w:rsidR="00984D2D" w:rsidRPr="005266C8" w:rsidRDefault="00984D2D" w:rsidP="00984D2D">
      <w:pPr>
        <w:shd w:val="clear" w:color="auto" w:fill="FFFFFF"/>
        <w:spacing w:line="276" w:lineRule="auto"/>
        <w:ind w:firstLine="720"/>
        <w:jc w:val="both"/>
        <w:textAlignment w:val="top"/>
        <w:rPr>
          <w:rFonts w:cs="Arial"/>
          <w:szCs w:val="24"/>
          <w:lang w:val="mn-MN"/>
        </w:rPr>
      </w:pPr>
      <w:r>
        <w:rPr>
          <w:rFonts w:cs="Arial"/>
          <w:szCs w:val="24"/>
          <w:lang w:val="mn-MN"/>
        </w:rPr>
        <w:t xml:space="preserve">Сүүлийн жилүүдэд хүний эрүүл мэнд болон </w:t>
      </w:r>
      <w:r w:rsidRPr="00D46790">
        <w:rPr>
          <w:rFonts w:cs="Arial"/>
          <w:szCs w:val="24"/>
          <w:lang w:val="mn-MN"/>
        </w:rPr>
        <w:t xml:space="preserve">хүнс </w:t>
      </w:r>
      <w:r>
        <w:rPr>
          <w:rFonts w:cs="Arial"/>
          <w:szCs w:val="24"/>
          <w:lang w:val="mn-MN"/>
        </w:rPr>
        <w:t xml:space="preserve">хоорондын хамаарлыг шинжлэх ухааны үндэслэлтэйгээр судлан тогтоох судалгаа, шинжилгээний ажил эрчимтэй хөгжиж, үр дүнд нь “зохицуулах үйлчлэлтэй” гэсэн тодотголтой шинэ нэр төрлийн хүнс бий болж, тэдгээрийн </w:t>
      </w:r>
      <w:r w:rsidRPr="00D46790">
        <w:rPr>
          <w:rFonts w:cs="Arial"/>
          <w:szCs w:val="24"/>
          <w:lang w:val="mn-MN"/>
        </w:rPr>
        <w:t>үйлдвэрлэл</w:t>
      </w:r>
      <w:r>
        <w:rPr>
          <w:rFonts w:cs="Arial"/>
          <w:szCs w:val="24"/>
          <w:lang w:val="mn-MN"/>
        </w:rPr>
        <w:t xml:space="preserve">, </w:t>
      </w:r>
      <w:r w:rsidRPr="00D46790">
        <w:rPr>
          <w:rFonts w:cs="Arial"/>
          <w:szCs w:val="24"/>
          <w:lang w:val="mn-MN"/>
        </w:rPr>
        <w:t xml:space="preserve">хэрэглээ дэлхий дахинаа </w:t>
      </w:r>
      <w:r>
        <w:rPr>
          <w:rFonts w:cs="Arial"/>
          <w:szCs w:val="24"/>
          <w:lang w:val="mn-MN"/>
        </w:rPr>
        <w:t xml:space="preserve">жилээс жилд </w:t>
      </w:r>
      <w:r w:rsidRPr="00D46790">
        <w:rPr>
          <w:rFonts w:cs="Arial"/>
          <w:szCs w:val="24"/>
          <w:lang w:val="mn-MN"/>
        </w:rPr>
        <w:t>өсөн нэмэгдэж байна.</w:t>
      </w:r>
      <w:r>
        <w:rPr>
          <w:rFonts w:cs="Arial"/>
          <w:szCs w:val="24"/>
          <w:lang w:val="mn-MN"/>
        </w:rPr>
        <w:t xml:space="preserve"> Судалгаа, статистикийн 22500 гаруй эх үүсвэрээс мэдээллээ цуглуулдаг Статистак порталын мэдээгээр 2017 онд дэлхийн хэмжээнд зохицуулах үйлчлэлтэй хүнсний борлуулалт 147 тэрбум ам.долларт хүрсэн бөгөөд энэ үзүүлэлт 2024 он гэхэд 253 тэрбум ам.доллар болж өснө гэсэн тооцооллыг дэвшүүлжээ. Энэхүү өсөн нэмэгдэж буй эрэлт хэрэгцээ нь халдварт бус өвчний эрсдэлт хүчин зүйл, түүнээс урьдчилан сэргийлэх, эрүүл аж төрөх зан үйлтэй шууд холбогддог. </w:t>
      </w:r>
    </w:p>
    <w:p w14:paraId="747EC8AD" w14:textId="77777777" w:rsidR="00984D2D" w:rsidRDefault="00984D2D" w:rsidP="00984D2D">
      <w:pPr>
        <w:pStyle w:val="NormalWeb"/>
        <w:shd w:val="clear" w:color="auto" w:fill="FFFFFF"/>
        <w:spacing w:before="0" w:beforeAutospacing="0" w:after="0" w:afterAutospacing="0" w:line="276" w:lineRule="auto"/>
        <w:ind w:firstLine="720"/>
        <w:jc w:val="both"/>
        <w:textAlignment w:val="top"/>
        <w:rPr>
          <w:rFonts w:ascii="Arial" w:hAnsi="Arial" w:cs="Arial"/>
          <w:lang w:val="mn-MN"/>
        </w:rPr>
      </w:pPr>
      <w:r w:rsidRPr="00D46790">
        <w:rPr>
          <w:rFonts w:ascii="Arial" w:hAnsi="Arial" w:cs="Arial"/>
          <w:lang w:val="mn-MN"/>
        </w:rPr>
        <w:t xml:space="preserve">Манай улсын хүн амын нас баралтад </w:t>
      </w:r>
      <w:r>
        <w:rPr>
          <w:rFonts w:ascii="Arial" w:hAnsi="Arial" w:cs="Arial"/>
          <w:lang w:val="mn-MN"/>
        </w:rPr>
        <w:t xml:space="preserve">амьдралын буруу хэвшлээс үүдэлтэй </w:t>
      </w:r>
      <w:r w:rsidRPr="00D46790">
        <w:rPr>
          <w:rFonts w:ascii="Arial" w:hAnsi="Arial" w:cs="Arial"/>
          <w:lang w:val="mn-MN"/>
        </w:rPr>
        <w:t>зүрх судасны тогтолцооны өвчин, хавдар болон хоол боловсруулах тогтолцооны өвчин зонхил</w:t>
      </w:r>
      <w:r>
        <w:rPr>
          <w:rFonts w:ascii="Arial" w:hAnsi="Arial" w:cs="Arial"/>
          <w:lang w:val="mn-MN"/>
        </w:rPr>
        <w:t>ох болж</w:t>
      </w:r>
      <w:r w:rsidRPr="00D46790">
        <w:rPr>
          <w:rFonts w:ascii="Arial" w:hAnsi="Arial" w:cs="Arial"/>
          <w:lang w:val="mn-MN"/>
        </w:rPr>
        <w:t xml:space="preserve">, </w:t>
      </w:r>
      <w:r>
        <w:rPr>
          <w:rFonts w:ascii="Arial" w:hAnsi="Arial" w:cs="Arial"/>
          <w:lang w:val="mn-MN"/>
        </w:rPr>
        <w:t xml:space="preserve">статистик мэдээгээр </w:t>
      </w:r>
      <w:r w:rsidRPr="00D46790">
        <w:rPr>
          <w:rFonts w:ascii="Arial" w:hAnsi="Arial" w:cs="Arial"/>
          <w:lang w:val="mn-MN"/>
        </w:rPr>
        <w:t>2016 он</w:t>
      </w:r>
      <w:r>
        <w:rPr>
          <w:rFonts w:ascii="Arial" w:hAnsi="Arial" w:cs="Arial"/>
          <w:lang w:val="mn-MN"/>
        </w:rPr>
        <w:t xml:space="preserve">д </w:t>
      </w:r>
      <w:r w:rsidRPr="00D46790">
        <w:rPr>
          <w:rFonts w:ascii="Arial" w:hAnsi="Arial" w:cs="Arial"/>
          <w:lang w:val="mn-MN"/>
        </w:rPr>
        <w:t xml:space="preserve">нас баралтын шалтгааны 66.4 хувийг эдгээр халдварт бус өвчин </w:t>
      </w:r>
      <w:r w:rsidRPr="00D46790">
        <w:rPr>
          <w:rFonts w:ascii="Arial" w:hAnsi="Arial" w:cs="Arial"/>
        </w:rPr>
        <w:t>(цаашид "ХБӨ" гэх)</w:t>
      </w:r>
      <w:r w:rsidRPr="00D46790">
        <w:rPr>
          <w:rFonts w:ascii="Arial" w:hAnsi="Arial" w:cs="Arial"/>
          <w:lang w:val="mn-MN"/>
        </w:rPr>
        <w:t xml:space="preserve"> </w:t>
      </w:r>
      <w:r>
        <w:rPr>
          <w:rFonts w:ascii="Arial" w:hAnsi="Arial" w:cs="Arial"/>
          <w:lang w:val="mn-MN"/>
        </w:rPr>
        <w:t>эзэлжээ</w:t>
      </w:r>
      <w:r w:rsidRPr="00D46790">
        <w:rPr>
          <w:rFonts w:ascii="Arial" w:hAnsi="Arial" w:cs="Arial"/>
          <w:lang w:val="mn-MN"/>
        </w:rPr>
        <w:t xml:space="preserve">. </w:t>
      </w:r>
    </w:p>
    <w:p w14:paraId="3EE587F0" w14:textId="77777777" w:rsidR="00984D2D" w:rsidRDefault="00984D2D" w:rsidP="00984D2D">
      <w:pPr>
        <w:shd w:val="clear" w:color="auto" w:fill="FFFFFF"/>
        <w:spacing w:line="276" w:lineRule="auto"/>
        <w:ind w:firstLine="720"/>
        <w:jc w:val="both"/>
        <w:textAlignment w:val="top"/>
        <w:rPr>
          <w:rFonts w:cs="Arial"/>
          <w:szCs w:val="24"/>
          <w:lang w:val="mn-MN"/>
        </w:rPr>
      </w:pPr>
      <w:r>
        <w:rPr>
          <w:rFonts w:cs="Arial"/>
          <w:szCs w:val="24"/>
          <w:lang w:val="mn-MN"/>
        </w:rPr>
        <w:t xml:space="preserve">Хүн амын хоол тэжээлийн үндэсний 5 дугаар судалгааны дүгнэлтэд эрүүл аж төрөх зан үйлийг төлөвшүүлэх, тэжээллэг, чиглэсэн үйлчлэл бүхий хүнсний үйлдвэрлэлийг дэмжих, олон нийтийн ойлголт, мэдлэгийг сайжруулах нь хүн амын эрүүл мэндийг хамгаалах, ялангуяа ХБӨ-ний эрсдэлийг бууруулах, арилгахад чухал нөлөөтэй болохыг дурджээ. </w:t>
      </w:r>
    </w:p>
    <w:p w14:paraId="069CDC08" w14:textId="77777777" w:rsidR="00984D2D" w:rsidRDefault="00984D2D" w:rsidP="00984D2D">
      <w:pPr>
        <w:shd w:val="clear" w:color="auto" w:fill="FFFFFF"/>
        <w:spacing w:line="276" w:lineRule="auto"/>
        <w:ind w:firstLine="720"/>
        <w:jc w:val="both"/>
        <w:textAlignment w:val="top"/>
        <w:rPr>
          <w:rFonts w:cs="Arial"/>
          <w:szCs w:val="24"/>
          <w:lang w:val="mn-MN"/>
        </w:rPr>
      </w:pPr>
      <w:r>
        <w:rPr>
          <w:rFonts w:cs="Arial"/>
          <w:szCs w:val="24"/>
          <w:lang w:val="mn-MN"/>
        </w:rPr>
        <w:t>Эдгээр эрсдлийг бууруулахад эрүүл мэндийн үйлчлэл бүхий хоол, хүнсний хэрэглээ нь хэрэгжүүлэхэд хялбар, зардал хэмнэх төдийгүй богино хугацаанд бодит үр дүнд хүрэх боломжтой арга хэмээн олон улсад хүлээн зөвшөөрөгдөөд байна.</w:t>
      </w:r>
    </w:p>
    <w:p w14:paraId="4AB1CA37" w14:textId="77777777" w:rsidR="00984D2D" w:rsidRDefault="00984D2D" w:rsidP="00984D2D">
      <w:pPr>
        <w:shd w:val="clear" w:color="auto" w:fill="FFFFFF"/>
        <w:spacing w:line="276" w:lineRule="auto"/>
        <w:ind w:firstLine="720"/>
        <w:jc w:val="both"/>
        <w:textAlignment w:val="top"/>
        <w:rPr>
          <w:rFonts w:cs="Arial"/>
          <w:szCs w:val="24"/>
          <w:lang w:val="mn-MN"/>
        </w:rPr>
      </w:pPr>
      <w:r w:rsidRPr="00D46790">
        <w:rPr>
          <w:rFonts w:cs="Arial"/>
          <w:szCs w:val="24"/>
          <w:lang w:val="mn-MN"/>
        </w:rPr>
        <w:t xml:space="preserve">Манай улсад ч </w:t>
      </w:r>
      <w:r>
        <w:rPr>
          <w:rFonts w:cs="Arial"/>
          <w:szCs w:val="24"/>
          <w:lang w:val="mn-MN"/>
        </w:rPr>
        <w:t>энэ төрлийн</w:t>
      </w:r>
      <w:r w:rsidRPr="00D46790">
        <w:rPr>
          <w:rFonts w:cs="Arial"/>
          <w:szCs w:val="24"/>
          <w:lang w:val="mn-MN"/>
        </w:rPr>
        <w:t xml:space="preserve"> хүнсийг тодорхой хэмжээгээр импортолж, дотоодын үйлдвэрүүд зохицуулах үйлчлэл бүхий хүнс</w:t>
      </w:r>
      <w:r>
        <w:rPr>
          <w:rFonts w:cs="Arial"/>
          <w:szCs w:val="24"/>
          <w:lang w:val="mn-MN"/>
        </w:rPr>
        <w:t>ний</w:t>
      </w:r>
      <w:r w:rsidRPr="00D46790">
        <w:rPr>
          <w:rFonts w:cs="Arial"/>
          <w:szCs w:val="24"/>
          <w:lang w:val="mn-MN"/>
        </w:rPr>
        <w:t xml:space="preserve"> чиглэлээр судалгаа хийж, төсөл хэрэгжүүлэн зарим үр дүнг үйлдвэрлэлд нэвтрүүлж, бүтээгдэхүүнээ хэрэглэгчдэд хүргэж байна. </w:t>
      </w:r>
    </w:p>
    <w:p w14:paraId="21A7795F" w14:textId="77777777" w:rsidR="00984D2D" w:rsidRDefault="00984D2D" w:rsidP="00984D2D">
      <w:pPr>
        <w:shd w:val="clear" w:color="auto" w:fill="FFFFFF"/>
        <w:spacing w:line="276" w:lineRule="auto"/>
        <w:ind w:firstLine="720"/>
        <w:jc w:val="both"/>
        <w:textAlignment w:val="top"/>
        <w:rPr>
          <w:rFonts w:cs="Arial"/>
          <w:szCs w:val="24"/>
          <w:shd w:val="clear" w:color="auto" w:fill="FFFFFF"/>
          <w:lang w:val="mn-MN"/>
        </w:rPr>
      </w:pPr>
      <w:r>
        <w:rPr>
          <w:rFonts w:cs="Arial"/>
          <w:szCs w:val="24"/>
          <w:lang w:val="mn-MN"/>
        </w:rPr>
        <w:t xml:space="preserve">Гэвч тухайн хүнсний хүний эрүүл мэнд, физиологийн үйл ажиллагаанд үзүүлэх үйлчлэлийг шинжлэх ухааны үндэслэлтэйгээр судлан тогтоож, клиник туршилт, холбогдох шинжилгээгээр баталгаажуулсан байдал нь харилцан адилгүй байна. Тухайлбал, “ГБТ Трейдинг” ХХК </w:t>
      </w:r>
      <w:r>
        <w:rPr>
          <w:rFonts w:cs="Arial"/>
          <w:color w:val="000000"/>
          <w:shd w:val="clear" w:color="auto" w:fill="FFFFFF"/>
        </w:rPr>
        <w:t>хоёр жилийн судалгаа, хөдөлмөрийнхөө үр дүнд  “Артишок” нэр</w:t>
      </w:r>
      <w:r>
        <w:rPr>
          <w:rFonts w:cs="Arial"/>
          <w:color w:val="000000"/>
          <w:shd w:val="clear" w:color="auto" w:fill="FFFFFF"/>
          <w:lang w:val="mn-MN"/>
        </w:rPr>
        <w:t>ийн</w:t>
      </w:r>
      <w:r>
        <w:rPr>
          <w:rFonts w:cs="Arial"/>
          <w:color w:val="000000"/>
          <w:shd w:val="clear" w:color="auto" w:fill="FFFFFF"/>
        </w:rPr>
        <w:t xml:space="preserve"> хоёр төрлийн ундаа бий болгож патент ав</w:t>
      </w:r>
      <w:r>
        <w:rPr>
          <w:rFonts w:cs="Arial"/>
          <w:color w:val="000000"/>
          <w:shd w:val="clear" w:color="auto" w:fill="FFFFFF"/>
          <w:lang w:val="mn-MN"/>
        </w:rPr>
        <w:t>сан бөгөөд</w:t>
      </w:r>
      <w:r>
        <w:rPr>
          <w:rFonts w:cs="Arial"/>
          <w:szCs w:val="24"/>
          <w:lang w:val="mn-MN"/>
        </w:rPr>
        <w:t xml:space="preserve"> “Зохицуулах үйлчилгээтэй хүнс. Артишокийн ундаа. Техникийн ерөнхий шаардлага </w:t>
      </w:r>
      <w:r>
        <w:rPr>
          <w:rFonts w:cs="Arial"/>
          <w:szCs w:val="24"/>
        </w:rPr>
        <w:t xml:space="preserve">MNS </w:t>
      </w:r>
      <w:r>
        <w:rPr>
          <w:rFonts w:cs="Arial"/>
          <w:szCs w:val="24"/>
          <w:lang w:val="mn-MN"/>
        </w:rPr>
        <w:t xml:space="preserve">6368:2012” стандартыг батлуулж, үйлдвэрлэлд нэвтрүүлжээ. </w:t>
      </w:r>
      <w:r w:rsidRPr="00CE3D22">
        <w:rPr>
          <w:rFonts w:cs="Arial"/>
          <w:szCs w:val="24"/>
          <w:shd w:val="clear" w:color="auto" w:fill="FFFFFF"/>
        </w:rPr>
        <w:t xml:space="preserve">ШУТИС-ийн Үйлдвэрлэлийн технологийн сургуулиас инновацийн төслийн хүрээнд өөрийн </w:t>
      </w:r>
      <w:r w:rsidRPr="00CE3D22">
        <w:rPr>
          <w:rFonts w:cs="Arial"/>
          <w:szCs w:val="24"/>
          <w:shd w:val="clear" w:color="auto" w:fill="FFFFFF"/>
        </w:rPr>
        <w:lastRenderedPageBreak/>
        <w:t>сург</w:t>
      </w:r>
      <w:r>
        <w:rPr>
          <w:rFonts w:cs="Arial"/>
          <w:szCs w:val="24"/>
          <w:shd w:val="clear" w:color="auto" w:fill="FFFFFF"/>
        </w:rPr>
        <w:t>уулийн дэргэд “Зохицуулах үйлч</w:t>
      </w:r>
      <w:r>
        <w:rPr>
          <w:rFonts w:cs="Arial"/>
          <w:szCs w:val="24"/>
          <w:shd w:val="clear" w:color="auto" w:fill="FFFFFF"/>
          <w:lang w:val="mn-MN"/>
        </w:rPr>
        <w:t>лэлт</w:t>
      </w:r>
      <w:r w:rsidRPr="00CE3D22">
        <w:rPr>
          <w:rFonts w:cs="Arial"/>
          <w:szCs w:val="24"/>
          <w:shd w:val="clear" w:color="auto" w:fill="FFFFFF"/>
        </w:rPr>
        <w:t>эй талх, гурилан бүтээгдэхүүний туршилт, судалга</w:t>
      </w:r>
      <w:r>
        <w:rPr>
          <w:rFonts w:cs="Arial"/>
          <w:szCs w:val="24"/>
          <w:shd w:val="clear" w:color="auto" w:fill="FFFFFF"/>
        </w:rPr>
        <w:t>а, инновац</w:t>
      </w:r>
      <w:r>
        <w:rPr>
          <w:rFonts w:cs="Arial"/>
          <w:szCs w:val="24"/>
          <w:shd w:val="clear" w:color="auto" w:fill="FFFFFF"/>
          <w:lang w:val="mn-MN"/>
        </w:rPr>
        <w:t>и”-</w:t>
      </w:r>
      <w:r>
        <w:rPr>
          <w:rFonts w:cs="Arial"/>
          <w:szCs w:val="24"/>
          <w:shd w:val="clear" w:color="auto" w:fill="FFFFFF"/>
        </w:rPr>
        <w:t>ийн үйлдвэр</w:t>
      </w:r>
      <w:r>
        <w:rPr>
          <w:rFonts w:cs="Arial"/>
          <w:szCs w:val="24"/>
          <w:shd w:val="clear" w:color="auto" w:fill="FFFFFF"/>
          <w:lang w:val="mn-MN"/>
        </w:rPr>
        <w:t xml:space="preserve">ийг 2015 онд </w:t>
      </w:r>
      <w:r>
        <w:rPr>
          <w:rFonts w:cs="Arial"/>
          <w:szCs w:val="24"/>
          <w:shd w:val="clear" w:color="auto" w:fill="FFFFFF"/>
        </w:rPr>
        <w:t>байгуул</w:t>
      </w:r>
      <w:r w:rsidRPr="00CE3D22">
        <w:rPr>
          <w:rFonts w:cs="Arial"/>
          <w:szCs w:val="24"/>
          <w:shd w:val="clear" w:color="auto" w:fill="FFFFFF"/>
        </w:rPr>
        <w:t>ж</w:t>
      </w:r>
      <w:r>
        <w:rPr>
          <w:rFonts w:cs="Arial"/>
          <w:szCs w:val="24"/>
          <w:shd w:val="clear" w:color="auto" w:fill="FFFFFF"/>
          <w:lang w:val="mn-MN"/>
        </w:rPr>
        <w:t>,</w:t>
      </w:r>
      <w:r>
        <w:rPr>
          <w:rFonts w:cs="Arial"/>
          <w:szCs w:val="24"/>
          <w:shd w:val="clear" w:color="auto" w:fill="FFFFFF"/>
        </w:rPr>
        <w:t xml:space="preserve"> буудайн бүхэл үрийн, </w:t>
      </w:r>
      <w:r w:rsidRPr="00CE3D22">
        <w:rPr>
          <w:rFonts w:cs="Arial"/>
          <w:szCs w:val="24"/>
          <w:shd w:val="clear" w:color="auto" w:fill="FFFFFF"/>
        </w:rPr>
        <w:t>хөх тарианы гур</w:t>
      </w:r>
      <w:r>
        <w:rPr>
          <w:rFonts w:cs="Arial"/>
          <w:szCs w:val="24"/>
          <w:shd w:val="clear" w:color="auto" w:fill="FFFFFF"/>
          <w:lang w:val="mn-MN"/>
        </w:rPr>
        <w:t>и</w:t>
      </w:r>
      <w:r w:rsidRPr="00CE3D22">
        <w:rPr>
          <w:rFonts w:cs="Arial"/>
          <w:szCs w:val="24"/>
          <w:shd w:val="clear" w:color="auto" w:fill="FFFFFF"/>
        </w:rPr>
        <w:t>лын, олон төрлийн үр, хат</w:t>
      </w:r>
      <w:r>
        <w:rPr>
          <w:rFonts w:cs="Arial"/>
          <w:szCs w:val="24"/>
          <w:shd w:val="clear" w:color="auto" w:fill="FFFFFF"/>
        </w:rPr>
        <w:t>аасан луувантай “Сувиллын” талх</w:t>
      </w:r>
      <w:r w:rsidRPr="00CE3D22">
        <w:rPr>
          <w:rFonts w:cs="Arial"/>
          <w:szCs w:val="24"/>
          <w:shd w:val="clear" w:color="auto" w:fill="FFFFFF"/>
        </w:rPr>
        <w:t xml:space="preserve"> зэрэг 10 гару</w:t>
      </w:r>
      <w:r>
        <w:rPr>
          <w:rFonts w:cs="Arial"/>
          <w:szCs w:val="24"/>
          <w:shd w:val="clear" w:color="auto" w:fill="FFFFFF"/>
        </w:rPr>
        <w:t xml:space="preserve">й нэр төрлийн </w:t>
      </w:r>
      <w:r w:rsidRPr="00CE3D22">
        <w:rPr>
          <w:rFonts w:cs="Arial"/>
          <w:szCs w:val="24"/>
          <w:shd w:val="clear" w:color="auto" w:fill="FFFFFF"/>
        </w:rPr>
        <w:t>бүтээгдэхүүн</w:t>
      </w:r>
      <w:r>
        <w:rPr>
          <w:rFonts w:cs="Arial"/>
          <w:szCs w:val="24"/>
          <w:shd w:val="clear" w:color="auto" w:fill="FFFFFF"/>
          <w:lang w:val="mn-MN"/>
        </w:rPr>
        <w:t>ийг үйлдвэрлэж</w:t>
      </w:r>
      <w:r w:rsidRPr="00CE3D22">
        <w:rPr>
          <w:rFonts w:cs="Arial"/>
          <w:szCs w:val="24"/>
          <w:shd w:val="clear" w:color="auto" w:fill="FFFFFF"/>
        </w:rPr>
        <w:t xml:space="preserve"> байна.</w:t>
      </w:r>
      <w:r>
        <w:rPr>
          <w:rFonts w:cs="Arial"/>
          <w:szCs w:val="24"/>
          <w:shd w:val="clear" w:color="auto" w:fill="FFFFFF"/>
          <w:lang w:val="mn-MN"/>
        </w:rPr>
        <w:t xml:space="preserve"> </w:t>
      </w:r>
      <w:r w:rsidRPr="00F44865">
        <w:rPr>
          <w:rFonts w:eastAsia="Times New Roman" w:cs="Arial"/>
          <w:szCs w:val="24"/>
          <w:lang w:val="mn-MN"/>
        </w:rPr>
        <w:t>З</w:t>
      </w:r>
      <w:r w:rsidRPr="00F44865">
        <w:rPr>
          <w:rFonts w:eastAsia="Times New Roman" w:cs="Arial"/>
          <w:szCs w:val="24"/>
        </w:rPr>
        <w:t>охицуулах үйлч</w:t>
      </w:r>
      <w:r w:rsidRPr="00F44865">
        <w:rPr>
          <w:rFonts w:eastAsia="Times New Roman" w:cs="Arial"/>
          <w:szCs w:val="24"/>
          <w:lang w:val="mn-MN"/>
        </w:rPr>
        <w:t>лэл</w:t>
      </w:r>
      <w:r w:rsidRPr="00F44865">
        <w:rPr>
          <w:rFonts w:eastAsia="Times New Roman" w:cs="Arial"/>
          <w:szCs w:val="24"/>
        </w:rPr>
        <w:t xml:space="preserve">тэй хүнсний </w:t>
      </w:r>
      <w:r w:rsidRPr="00F44865">
        <w:rPr>
          <w:rFonts w:eastAsia="Times New Roman" w:cs="Arial"/>
          <w:szCs w:val="24"/>
          <w:lang w:val="mn-MN"/>
        </w:rPr>
        <w:t xml:space="preserve">зах зээлийн </w:t>
      </w:r>
      <w:r w:rsidRPr="00F44865">
        <w:rPr>
          <w:rFonts w:eastAsia="Times New Roman" w:cs="Arial"/>
          <w:szCs w:val="24"/>
        </w:rPr>
        <w:t>60 гаруй хувийг эзэл</w:t>
      </w:r>
      <w:r>
        <w:rPr>
          <w:rFonts w:eastAsia="Times New Roman" w:cs="Arial"/>
          <w:szCs w:val="24"/>
          <w:lang w:val="mn-MN"/>
        </w:rPr>
        <w:t>дэг</w:t>
      </w:r>
      <w:r w:rsidRPr="00F44865">
        <w:rPr>
          <w:rFonts w:eastAsia="Times New Roman" w:cs="Arial"/>
          <w:szCs w:val="24"/>
        </w:rPr>
        <w:t xml:space="preserve"> сүүн бүтээгдэхүүн</w:t>
      </w:r>
      <w:r>
        <w:rPr>
          <w:rFonts w:eastAsia="Times New Roman" w:cs="Arial"/>
          <w:szCs w:val="24"/>
          <w:lang w:val="mn-MN"/>
        </w:rPr>
        <w:t xml:space="preserve">ий чиглэлээр </w:t>
      </w:r>
      <w:r w:rsidRPr="00F44865">
        <w:rPr>
          <w:rFonts w:eastAsia="Times New Roman" w:cs="Arial"/>
          <w:szCs w:val="24"/>
        </w:rPr>
        <w:t>Технологийн дээд сургуул</w:t>
      </w:r>
      <w:r>
        <w:rPr>
          <w:rFonts w:eastAsia="Times New Roman" w:cs="Arial"/>
          <w:szCs w:val="24"/>
          <w:lang w:val="mn-MN"/>
        </w:rPr>
        <w:t>иас</w:t>
      </w:r>
      <w:r w:rsidRPr="00F44865">
        <w:rPr>
          <w:rFonts w:eastAsia="Times New Roman" w:cs="Arial"/>
          <w:szCs w:val="24"/>
        </w:rPr>
        <w:t xml:space="preserve"> </w:t>
      </w:r>
      <w:r>
        <w:rPr>
          <w:rFonts w:cs="Arial"/>
          <w:color w:val="575757"/>
          <w:sz w:val="21"/>
          <w:szCs w:val="21"/>
          <w:shd w:val="clear" w:color="auto" w:fill="FFFFFF"/>
        </w:rPr>
        <w:t> </w:t>
      </w:r>
      <w:r w:rsidRPr="00920F2F">
        <w:rPr>
          <w:rFonts w:cs="Arial"/>
          <w:szCs w:val="24"/>
          <w:shd w:val="clear" w:color="auto" w:fill="FFFFFF"/>
        </w:rPr>
        <w:t>2012-2014 онд “Зохицуулах үйлчлэлтэй сүүн бүтээгдэхүүн үйлдвэрлэх ж</w:t>
      </w:r>
      <w:r>
        <w:rPr>
          <w:rFonts w:cs="Arial"/>
          <w:szCs w:val="24"/>
          <w:shd w:val="clear" w:color="auto" w:fill="FFFFFF"/>
        </w:rPr>
        <w:t>ижиг үйлдвэр” инновацийн төсл</w:t>
      </w:r>
      <w:r>
        <w:rPr>
          <w:rFonts w:cs="Arial"/>
          <w:szCs w:val="24"/>
          <w:shd w:val="clear" w:color="auto" w:fill="FFFFFF"/>
          <w:lang w:val="mn-MN"/>
        </w:rPr>
        <w:t>ийг</w:t>
      </w:r>
      <w:r>
        <w:rPr>
          <w:rFonts w:eastAsia="Times New Roman" w:cs="Arial"/>
          <w:szCs w:val="24"/>
          <w:lang w:val="mn-MN"/>
        </w:rPr>
        <w:t xml:space="preserve"> </w:t>
      </w:r>
      <w:r w:rsidRPr="00920F2F">
        <w:rPr>
          <w:rFonts w:cs="Arial"/>
          <w:szCs w:val="24"/>
          <w:shd w:val="clear" w:color="auto" w:fill="FFFFFF"/>
        </w:rPr>
        <w:t>хэрэгжүүл</w:t>
      </w:r>
      <w:r>
        <w:rPr>
          <w:rFonts w:cs="Arial"/>
          <w:szCs w:val="24"/>
          <w:shd w:val="clear" w:color="auto" w:fill="FFFFFF"/>
          <w:lang w:val="mn-MN"/>
        </w:rPr>
        <w:t>ж, үр дүнд нь</w:t>
      </w:r>
      <w:r>
        <w:rPr>
          <w:rFonts w:eastAsia="Times New Roman" w:cs="Arial"/>
          <w:szCs w:val="24"/>
          <w:lang w:val="mn-MN"/>
        </w:rPr>
        <w:t xml:space="preserve"> “Амин тараг“ болон бусад нэрийн сүүн </w:t>
      </w:r>
      <w:r w:rsidRPr="00F44865">
        <w:rPr>
          <w:rFonts w:eastAsia="Times New Roman" w:cs="Arial"/>
          <w:szCs w:val="24"/>
        </w:rPr>
        <w:t>бүтээгдэхүүн</w:t>
      </w:r>
      <w:r>
        <w:rPr>
          <w:rFonts w:eastAsia="Times New Roman" w:cs="Arial"/>
          <w:szCs w:val="24"/>
          <w:lang w:val="mn-MN"/>
        </w:rPr>
        <w:t xml:space="preserve"> бий болжээ. Мөн </w:t>
      </w:r>
      <w:r w:rsidRPr="00F44865">
        <w:rPr>
          <w:rFonts w:eastAsia="Times New Roman" w:cs="Arial"/>
          <w:szCs w:val="24"/>
          <w:lang w:val="mn-MN"/>
        </w:rPr>
        <w:t>“</w:t>
      </w:r>
      <w:r w:rsidRPr="00F44865">
        <w:rPr>
          <w:rFonts w:eastAsia="Times New Roman" w:cs="Arial"/>
          <w:szCs w:val="24"/>
        </w:rPr>
        <w:t>АПУ</w:t>
      </w:r>
      <w:r w:rsidRPr="00F44865">
        <w:rPr>
          <w:rFonts w:eastAsia="Times New Roman" w:cs="Arial"/>
          <w:szCs w:val="24"/>
          <w:lang w:val="mn-MN"/>
        </w:rPr>
        <w:t>”</w:t>
      </w:r>
      <w:r w:rsidRPr="00F44865">
        <w:rPr>
          <w:rFonts w:eastAsia="Times New Roman" w:cs="Arial"/>
          <w:szCs w:val="24"/>
        </w:rPr>
        <w:t xml:space="preserve"> Х</w:t>
      </w:r>
      <w:r w:rsidRPr="00F44865">
        <w:rPr>
          <w:rFonts w:eastAsia="Times New Roman" w:cs="Arial"/>
          <w:szCs w:val="24"/>
          <w:lang w:val="mn-MN"/>
        </w:rPr>
        <w:t>Х</w:t>
      </w:r>
      <w:r w:rsidRPr="00F44865">
        <w:rPr>
          <w:rFonts w:eastAsia="Times New Roman" w:cs="Arial"/>
          <w:szCs w:val="24"/>
        </w:rPr>
        <w:t>К</w:t>
      </w:r>
      <w:r w:rsidRPr="00F44865">
        <w:rPr>
          <w:rFonts w:eastAsia="Times New Roman" w:cs="Arial"/>
          <w:szCs w:val="24"/>
          <w:lang w:val="mn-MN"/>
        </w:rPr>
        <w:t xml:space="preserve">, “Монсүү” ХХК </w:t>
      </w:r>
      <w:r>
        <w:rPr>
          <w:rFonts w:eastAsia="Times New Roman" w:cs="Arial"/>
          <w:szCs w:val="24"/>
          <w:lang w:val="mn-MN"/>
        </w:rPr>
        <w:t>зэрэг</w:t>
      </w:r>
      <w:r w:rsidRPr="00F44865">
        <w:rPr>
          <w:rFonts w:eastAsia="Times New Roman" w:cs="Arial"/>
          <w:szCs w:val="24"/>
          <w:lang w:val="mn-MN"/>
        </w:rPr>
        <w:t xml:space="preserve"> үйлдвэрүүд</w:t>
      </w:r>
      <w:r w:rsidRPr="00F44865">
        <w:rPr>
          <w:rFonts w:eastAsia="Times New Roman" w:cs="Arial"/>
          <w:szCs w:val="24"/>
        </w:rPr>
        <w:t xml:space="preserve"> </w:t>
      </w:r>
      <w:r>
        <w:rPr>
          <w:rFonts w:eastAsia="Times New Roman" w:cs="Arial"/>
          <w:szCs w:val="24"/>
          <w:lang w:val="mn-MN"/>
        </w:rPr>
        <w:t>ашигтай бичил биетэн, тухайлбал, з</w:t>
      </w:r>
      <w:r w:rsidRPr="00F44865">
        <w:rPr>
          <w:rFonts w:cs="Arial"/>
          <w:szCs w:val="24"/>
          <w:shd w:val="clear" w:color="auto" w:fill="FFFFFF"/>
          <w:lang w:val="mn-MN"/>
        </w:rPr>
        <w:t>охицуулах үйлчлэл</w:t>
      </w:r>
      <w:r>
        <w:rPr>
          <w:rFonts w:cs="Arial"/>
          <w:szCs w:val="24"/>
          <w:shd w:val="clear" w:color="auto" w:fill="FFFFFF"/>
          <w:lang w:val="mn-MN"/>
        </w:rPr>
        <w:t>тэй болох</w:t>
      </w:r>
      <w:r w:rsidRPr="00F44865">
        <w:rPr>
          <w:rFonts w:cs="Arial"/>
          <w:szCs w:val="24"/>
          <w:shd w:val="clear" w:color="auto" w:fill="FFFFFF"/>
          <w:lang w:val="mn-MN"/>
        </w:rPr>
        <w:t xml:space="preserve"> </w:t>
      </w:r>
      <w:r>
        <w:rPr>
          <w:rFonts w:cs="Arial"/>
          <w:szCs w:val="24"/>
          <w:shd w:val="clear" w:color="auto" w:fill="FFFFFF"/>
          <w:lang w:val="mn-MN"/>
        </w:rPr>
        <w:t>нь</w:t>
      </w:r>
      <w:r w:rsidRPr="00F44865">
        <w:rPr>
          <w:rFonts w:cs="Arial"/>
          <w:szCs w:val="24"/>
          <w:shd w:val="clear" w:color="auto" w:fill="FFFFFF"/>
          <w:lang w:val="mn-MN"/>
        </w:rPr>
        <w:t xml:space="preserve"> </w:t>
      </w:r>
      <w:r>
        <w:rPr>
          <w:rFonts w:cs="Arial"/>
          <w:szCs w:val="24"/>
          <w:shd w:val="clear" w:color="auto" w:fill="FFFFFF"/>
          <w:lang w:val="mn-MN"/>
        </w:rPr>
        <w:t>олон жилийн судалгаа, шинжилгээний дүнд батлагдсан</w:t>
      </w:r>
      <w:r w:rsidRPr="00F44865">
        <w:rPr>
          <w:rFonts w:cs="Arial"/>
          <w:szCs w:val="24"/>
          <w:shd w:val="clear" w:color="auto" w:fill="FFFFFF"/>
          <w:lang w:val="mn-MN"/>
        </w:rPr>
        <w:t xml:space="preserve"> </w:t>
      </w:r>
      <w:r>
        <w:rPr>
          <w:rFonts w:cs="Arial"/>
          <w:szCs w:val="24"/>
          <w:shd w:val="clear" w:color="auto" w:fill="FFFFFF"/>
          <w:lang w:val="mn-MN"/>
        </w:rPr>
        <w:t>б</w:t>
      </w:r>
      <w:r w:rsidRPr="00F44865">
        <w:rPr>
          <w:rFonts w:cs="Arial"/>
          <w:szCs w:val="24"/>
          <w:shd w:val="clear" w:color="auto" w:fill="FFFFFF"/>
          <w:lang w:val="mn-MN"/>
        </w:rPr>
        <w:t>ифидобактерийн омог</w:t>
      </w:r>
      <w:r w:rsidRPr="002701B9">
        <w:rPr>
          <w:rFonts w:eastAsia="Times New Roman" w:cs="Arial"/>
          <w:szCs w:val="24"/>
          <w:lang w:val="mn-MN"/>
        </w:rPr>
        <w:t xml:space="preserve"> </w:t>
      </w:r>
      <w:r>
        <w:rPr>
          <w:rFonts w:eastAsia="Times New Roman" w:cs="Arial"/>
          <w:szCs w:val="24"/>
          <w:lang w:val="mn-MN"/>
        </w:rPr>
        <w:t xml:space="preserve">агуулсан </w:t>
      </w:r>
      <w:r w:rsidRPr="00F44865">
        <w:rPr>
          <w:rFonts w:eastAsia="Times New Roman" w:cs="Arial"/>
          <w:szCs w:val="24"/>
        </w:rPr>
        <w:t>тараг үйлдвэрлэж</w:t>
      </w:r>
      <w:r>
        <w:rPr>
          <w:rFonts w:eastAsia="Times New Roman" w:cs="Arial"/>
          <w:szCs w:val="24"/>
          <w:lang w:val="mn-MN"/>
        </w:rPr>
        <w:t>, зах зээлд нийлүүлж</w:t>
      </w:r>
      <w:r w:rsidRPr="00F44865">
        <w:rPr>
          <w:rFonts w:eastAsia="Times New Roman" w:cs="Arial"/>
          <w:szCs w:val="24"/>
        </w:rPr>
        <w:t xml:space="preserve"> байна.</w:t>
      </w:r>
      <w:r w:rsidRPr="00F44865">
        <w:rPr>
          <w:rFonts w:cs="Arial"/>
          <w:szCs w:val="24"/>
          <w:shd w:val="clear" w:color="auto" w:fill="FFFFFF"/>
          <w:lang w:val="mn-MN"/>
        </w:rPr>
        <w:t xml:space="preserve"> </w:t>
      </w:r>
      <w:r>
        <w:rPr>
          <w:rFonts w:cs="Arial"/>
          <w:szCs w:val="24"/>
          <w:shd w:val="clear" w:color="auto" w:fill="FFFFFF"/>
          <w:lang w:val="mn-MN"/>
        </w:rPr>
        <w:t>Энэ төрлийн сүүн бүтээгдэхүүнийг хэрэглэгчид ч тодорхой ойлголт, мэдлэгийн хүрээнд сонгож, өдөр тутмын хэрэглээ болгожээ.</w:t>
      </w:r>
    </w:p>
    <w:p w14:paraId="30E7FFBD" w14:textId="77777777" w:rsidR="00984D2D" w:rsidRPr="0067451A" w:rsidRDefault="00984D2D" w:rsidP="00984D2D">
      <w:pPr>
        <w:shd w:val="clear" w:color="auto" w:fill="FFFFFF"/>
        <w:spacing w:line="276" w:lineRule="auto"/>
        <w:ind w:firstLine="720"/>
        <w:jc w:val="both"/>
        <w:textAlignment w:val="top"/>
        <w:rPr>
          <w:rFonts w:eastAsia="Times New Roman" w:cs="Arial"/>
          <w:szCs w:val="24"/>
          <w:lang w:val="mn-MN"/>
        </w:rPr>
      </w:pPr>
    </w:p>
    <w:p w14:paraId="4F4AC169" w14:textId="77777777" w:rsidR="00984D2D" w:rsidRPr="00D46790" w:rsidRDefault="00984D2D" w:rsidP="00984D2D">
      <w:pPr>
        <w:pStyle w:val="NormalWeb"/>
        <w:shd w:val="clear" w:color="auto" w:fill="FFFFFF"/>
        <w:spacing w:before="0" w:beforeAutospacing="0" w:after="150" w:afterAutospacing="0" w:line="276" w:lineRule="auto"/>
        <w:ind w:firstLine="720"/>
        <w:jc w:val="center"/>
        <w:textAlignment w:val="top"/>
        <w:rPr>
          <w:rFonts w:ascii="Arial" w:hAnsi="Arial" w:cs="Arial"/>
          <w:b/>
          <w:color w:val="333333"/>
          <w:lang w:val="mn-MN"/>
        </w:rPr>
      </w:pPr>
      <w:r w:rsidRPr="00D46790">
        <w:rPr>
          <w:rFonts w:ascii="Arial" w:hAnsi="Arial" w:cs="Arial"/>
          <w:b/>
          <w:lang w:val="mn-MN"/>
        </w:rPr>
        <w:t>НЭГ. А</w:t>
      </w:r>
      <w:r w:rsidRPr="00D46790">
        <w:rPr>
          <w:rFonts w:ascii="Arial" w:hAnsi="Arial" w:cs="Arial"/>
          <w:b/>
        </w:rPr>
        <w:t>СУУДАЛД ДҮН ШИНЖИЛГЭЭ ХИЙХ</w:t>
      </w:r>
    </w:p>
    <w:p w14:paraId="01EACB7D" w14:textId="77777777" w:rsidR="00984D2D" w:rsidRPr="00CA18B1" w:rsidRDefault="00984D2D" w:rsidP="00984D2D">
      <w:pPr>
        <w:pStyle w:val="NormalWeb"/>
        <w:shd w:val="clear" w:color="auto" w:fill="FFFFFF"/>
        <w:spacing w:before="0" w:beforeAutospacing="0" w:after="0" w:afterAutospacing="0" w:line="276" w:lineRule="auto"/>
        <w:ind w:firstLine="720"/>
        <w:jc w:val="both"/>
        <w:textAlignment w:val="top"/>
        <w:rPr>
          <w:rFonts w:ascii="Arial" w:hAnsi="Arial" w:cs="Arial"/>
          <w:b/>
          <w:lang w:val="mn-MN"/>
        </w:rPr>
      </w:pPr>
      <w:r w:rsidRPr="00D46790">
        <w:rPr>
          <w:rFonts w:ascii="Arial" w:hAnsi="Arial" w:cs="Arial"/>
          <w:b/>
          <w:lang w:val="mn-MN"/>
        </w:rPr>
        <w:t>1.1.А</w:t>
      </w:r>
      <w:r w:rsidRPr="00D46790">
        <w:rPr>
          <w:rFonts w:ascii="Arial" w:hAnsi="Arial" w:cs="Arial"/>
          <w:b/>
        </w:rPr>
        <w:t>суудлы</w:t>
      </w:r>
      <w:r w:rsidRPr="00D46790">
        <w:rPr>
          <w:rFonts w:ascii="Arial" w:hAnsi="Arial" w:cs="Arial"/>
          <w:b/>
          <w:lang w:val="mn-MN"/>
        </w:rPr>
        <w:t>г тодорхойлж, асуудлы</w:t>
      </w:r>
      <w:r w:rsidRPr="00D46790">
        <w:rPr>
          <w:rFonts w:ascii="Arial" w:hAnsi="Arial" w:cs="Arial"/>
          <w:b/>
        </w:rPr>
        <w:t>н мөн чанар, цар хүрээ</w:t>
      </w:r>
      <w:r w:rsidRPr="00D46790">
        <w:rPr>
          <w:rFonts w:ascii="Arial" w:hAnsi="Arial" w:cs="Arial"/>
          <w:b/>
          <w:lang w:val="mn-MN"/>
        </w:rPr>
        <w:t>г тогтоосон байдал</w:t>
      </w:r>
    </w:p>
    <w:p w14:paraId="278D34EE" w14:textId="77777777" w:rsidR="00984D2D" w:rsidRDefault="00984D2D" w:rsidP="00984D2D">
      <w:pPr>
        <w:shd w:val="clear" w:color="auto" w:fill="FFFFFF"/>
        <w:spacing w:line="276" w:lineRule="auto"/>
        <w:ind w:firstLine="720"/>
        <w:jc w:val="both"/>
        <w:textAlignment w:val="top"/>
        <w:rPr>
          <w:rFonts w:eastAsia="Times New Roman" w:cs="Arial"/>
          <w:szCs w:val="24"/>
          <w:lang w:val="mn-MN"/>
        </w:rPr>
      </w:pPr>
      <w:r>
        <w:rPr>
          <w:rFonts w:eastAsia="Times New Roman" w:cs="Arial"/>
          <w:szCs w:val="24"/>
          <w:lang w:val="mn-MN"/>
        </w:rPr>
        <w:t>Н</w:t>
      </w:r>
      <w:r w:rsidRPr="00D46790">
        <w:rPr>
          <w:rFonts w:eastAsia="Times New Roman" w:cs="Arial"/>
          <w:szCs w:val="24"/>
        </w:rPr>
        <w:t>ийгмийн эрүүл мэндийн тулгамдсан асуудлын нэг болоод бай</w:t>
      </w:r>
      <w:r>
        <w:rPr>
          <w:rFonts w:eastAsia="Times New Roman" w:cs="Arial"/>
          <w:szCs w:val="24"/>
          <w:lang w:val="mn-MN"/>
        </w:rPr>
        <w:t>гаа</w:t>
      </w:r>
      <w:r w:rsidRPr="00D46790">
        <w:rPr>
          <w:rFonts w:eastAsia="Times New Roman" w:cs="Arial"/>
          <w:szCs w:val="24"/>
          <w:lang w:val="mn-MN"/>
        </w:rPr>
        <w:t xml:space="preserve"> </w:t>
      </w:r>
      <w:r>
        <w:rPr>
          <w:rFonts w:eastAsia="Times New Roman" w:cs="Arial"/>
          <w:szCs w:val="24"/>
          <w:lang w:val="mn-MN"/>
        </w:rPr>
        <w:t xml:space="preserve">ХБӨ-өөс урьдчилсан сэргийлэх, тэмцэхэд </w:t>
      </w:r>
      <w:r w:rsidRPr="00D46790">
        <w:rPr>
          <w:rFonts w:eastAsia="Times New Roman" w:cs="Arial"/>
          <w:szCs w:val="24"/>
          <w:lang w:val="mn-MN"/>
        </w:rPr>
        <w:t>анхдагч болон завсрын эрсдэлт хүчин зүйлий</w:t>
      </w:r>
      <w:r>
        <w:rPr>
          <w:rFonts w:eastAsia="Times New Roman" w:cs="Arial"/>
          <w:szCs w:val="24"/>
          <w:lang w:val="mn-MN"/>
        </w:rPr>
        <w:t xml:space="preserve">н тархалтыг </w:t>
      </w:r>
      <w:r w:rsidRPr="00D46790">
        <w:rPr>
          <w:rFonts w:eastAsia="Times New Roman" w:cs="Arial"/>
          <w:szCs w:val="24"/>
          <w:lang w:val="mn-MN"/>
        </w:rPr>
        <w:t xml:space="preserve">бууруулах, арилгахад чиглэсэн </w:t>
      </w:r>
      <w:r>
        <w:rPr>
          <w:rFonts w:cs="Arial"/>
          <w:szCs w:val="24"/>
          <w:lang w:val="mn-MN"/>
        </w:rPr>
        <w:t xml:space="preserve">олон талт арга хэмжээг </w:t>
      </w:r>
      <w:r w:rsidRPr="00D46790">
        <w:rPr>
          <w:rFonts w:eastAsia="Times New Roman" w:cs="Arial"/>
          <w:szCs w:val="24"/>
          <w:lang w:val="mn-MN"/>
        </w:rPr>
        <w:t>тасралтгүй хэрэгжүүл</w:t>
      </w:r>
      <w:r>
        <w:rPr>
          <w:rFonts w:eastAsia="Times New Roman" w:cs="Arial"/>
          <w:szCs w:val="24"/>
          <w:lang w:val="mn-MN"/>
        </w:rPr>
        <w:t>эх шаардлагатай байна</w:t>
      </w:r>
      <w:r w:rsidRPr="00D46790">
        <w:rPr>
          <w:rFonts w:eastAsia="Times New Roman" w:cs="Arial"/>
          <w:szCs w:val="24"/>
          <w:lang w:val="mn-MN"/>
        </w:rPr>
        <w:t xml:space="preserve">. </w:t>
      </w:r>
    </w:p>
    <w:p w14:paraId="6F3462FB" w14:textId="77777777" w:rsidR="00984D2D" w:rsidRDefault="00984D2D" w:rsidP="00984D2D">
      <w:pPr>
        <w:spacing w:line="276" w:lineRule="auto"/>
        <w:ind w:firstLine="720"/>
        <w:jc w:val="both"/>
        <w:rPr>
          <w:rFonts w:eastAsia="Times New Roman" w:cs="Arial"/>
          <w:szCs w:val="24"/>
          <w:lang w:val="mn-MN"/>
        </w:rPr>
      </w:pPr>
      <w:r>
        <w:rPr>
          <w:rFonts w:eastAsia="Times New Roman" w:cs="Arial"/>
          <w:szCs w:val="24"/>
          <w:lang w:val="mn-MN"/>
        </w:rPr>
        <w:t xml:space="preserve">Эрдэм шинжилгээ, судалгааны байгууллага, үйлдвэрлэгчдийн дунд зохион байгуулагддаг хэлэлцүүлэг, санал асуулгын дүнгээс харвал үйлдвэрлэл эрхлэгчид нийгмийн хариуцлагын хүрээнд болон зах зээлээ тэлэх үүднээс хүн амын эрүүл мэндийг өдөр тутмын өргөн хэрэглээний хүнсээр дамжуулан дэмжих зорилгоор “зохицуулах үйлчлэлтэй” хүнсийг тодорхой түвшинд судалж,  үйлдвэрлэдэг буюу үйлдвэрлэх сонирхолтой байдаг байна. </w:t>
      </w:r>
    </w:p>
    <w:p w14:paraId="47C623D4" w14:textId="77777777" w:rsidR="00984D2D" w:rsidRPr="00C3596C" w:rsidRDefault="00984D2D" w:rsidP="00984D2D">
      <w:pPr>
        <w:spacing w:line="276" w:lineRule="auto"/>
        <w:ind w:firstLine="720"/>
        <w:jc w:val="both"/>
        <w:rPr>
          <w:rFonts w:eastAsia="Times New Roman" w:cs="Arial"/>
          <w:szCs w:val="24"/>
          <w:lang w:val="mn-MN"/>
        </w:rPr>
      </w:pPr>
      <w:r>
        <w:rPr>
          <w:rFonts w:eastAsia="Times New Roman" w:cs="Arial"/>
          <w:szCs w:val="24"/>
          <w:lang w:val="mn-MN"/>
        </w:rPr>
        <w:t>Харин бүтээгдэхүүн хөгжүүлэлтийн хүрээнд тухайн хүнсний бүтээгдэхүүний хүний эрүүл мэндэд үзүүлэх үйлчлэлийг тодорхойлох нөхцөл, боломж лабораторийн төдийгүй хүний нөөцийн хувьд хязгаарлагдмал, баталгаажуулах механизм тодорхойгүй ба бизнесийн ашиг олох зорилгоор хэвлэл, мэдээллийн хэрэгслээр нийтэд хүргэж буй мэдээлэл, сурталчилгаа нь бодит бус болон хэрэглэгчдийн мэдлэг дутмаг зэрэг асуудлууд тулгамдаж байгааг онцолсон байна.</w:t>
      </w:r>
    </w:p>
    <w:p w14:paraId="1759648B" w14:textId="77777777" w:rsidR="00984D2D" w:rsidRPr="00CA18B1" w:rsidRDefault="00984D2D" w:rsidP="00984D2D">
      <w:pPr>
        <w:shd w:val="clear" w:color="auto" w:fill="FFFFFF"/>
        <w:spacing w:line="276" w:lineRule="auto"/>
        <w:ind w:firstLine="720"/>
        <w:jc w:val="both"/>
        <w:textAlignment w:val="top"/>
        <w:rPr>
          <w:rFonts w:cs="Arial"/>
          <w:szCs w:val="24"/>
          <w:lang w:val="mn-MN"/>
        </w:rPr>
      </w:pPr>
      <w:r>
        <w:rPr>
          <w:rFonts w:cs="Arial"/>
          <w:szCs w:val="24"/>
          <w:lang w:val="mn-MN"/>
        </w:rPr>
        <w:t>Түүнчлэн “Зохицуулах үйлчлэлтэй хүнс” гэсэн</w:t>
      </w:r>
      <w:r w:rsidRPr="00D46790">
        <w:rPr>
          <w:rFonts w:cs="Arial"/>
          <w:szCs w:val="24"/>
          <w:lang w:val="mn-MN"/>
        </w:rPr>
        <w:t xml:space="preserve"> нэр томъёог албан ёсоор тайлбарласан, уг </w:t>
      </w:r>
      <w:r>
        <w:rPr>
          <w:rFonts w:cs="Arial"/>
          <w:szCs w:val="24"/>
          <w:lang w:val="mn-MN"/>
        </w:rPr>
        <w:t>хүнсний үйлдвэрлэл, худалдаа, хэрэглээтэй холбоотой харилцааг</w:t>
      </w:r>
      <w:r w:rsidRPr="00D46790">
        <w:rPr>
          <w:rFonts w:cs="Arial"/>
          <w:szCs w:val="24"/>
          <w:lang w:val="mn-MN"/>
        </w:rPr>
        <w:t xml:space="preserve"> зохицуулсан</w:t>
      </w:r>
      <w:r>
        <w:rPr>
          <w:rFonts w:cs="Arial"/>
          <w:szCs w:val="24"/>
          <w:lang w:val="mn-MN"/>
        </w:rPr>
        <w:t xml:space="preserve"> зохицуулалт, эрх зүйн баримт бичгүүд байхгүй нь дээр дурдсан асуудлууд үүсэх үндэслэл болж байгаа ба  үүнээс шатгаалж нэг талаас </w:t>
      </w:r>
      <w:r w:rsidRPr="00D46790">
        <w:rPr>
          <w:rFonts w:cs="Arial"/>
          <w:szCs w:val="24"/>
          <w:lang w:val="mn-MN"/>
        </w:rPr>
        <w:t>хэрэглэгчд</w:t>
      </w:r>
      <w:r>
        <w:rPr>
          <w:rFonts w:cs="Arial"/>
          <w:szCs w:val="24"/>
          <w:lang w:val="mn-MN"/>
        </w:rPr>
        <w:t>ийг</w:t>
      </w:r>
      <w:r w:rsidRPr="00D46790">
        <w:rPr>
          <w:rFonts w:cs="Arial"/>
          <w:szCs w:val="24"/>
          <w:lang w:val="mn-MN"/>
        </w:rPr>
        <w:t xml:space="preserve"> төөрөгдүүлэх, эрүүл мэндэд нь эрсдэл үүсэх</w:t>
      </w:r>
      <w:r>
        <w:rPr>
          <w:rFonts w:cs="Arial"/>
          <w:szCs w:val="24"/>
          <w:lang w:val="mn-MN"/>
        </w:rPr>
        <w:t xml:space="preserve">, эдийн засгийн хувьд хохирох, нөгөө талаас үйлдвэрлэгчдэд бүтээгдэхүүн хөгжүүлэхтэй холбоотой тодорхойгүй байдал, хүндрэл чирэгдэл бий болох </w:t>
      </w:r>
      <w:r w:rsidRPr="00D46790">
        <w:rPr>
          <w:rFonts w:cs="Arial"/>
          <w:szCs w:val="24"/>
          <w:lang w:val="mn-MN"/>
        </w:rPr>
        <w:t>нөхц</w:t>
      </w:r>
      <w:r>
        <w:rPr>
          <w:rFonts w:cs="Arial"/>
          <w:szCs w:val="24"/>
          <w:lang w:val="mn-MN"/>
        </w:rPr>
        <w:t>өл, шалтгаан болж байна.</w:t>
      </w:r>
      <w:r w:rsidRPr="00D46790">
        <w:rPr>
          <w:rFonts w:cs="Arial"/>
          <w:szCs w:val="24"/>
          <w:lang w:val="mn-MN"/>
        </w:rPr>
        <w:t xml:space="preserve"> </w:t>
      </w:r>
    </w:p>
    <w:p w14:paraId="5B72EAE2" w14:textId="77777777" w:rsidR="00984D2D" w:rsidRDefault="00984D2D" w:rsidP="00984D2D">
      <w:pPr>
        <w:shd w:val="clear" w:color="auto" w:fill="FFFFFF"/>
        <w:spacing w:line="276" w:lineRule="auto"/>
        <w:ind w:firstLine="720"/>
        <w:jc w:val="both"/>
        <w:textAlignment w:val="top"/>
        <w:rPr>
          <w:rFonts w:cs="Arial"/>
          <w:szCs w:val="24"/>
          <w:shd w:val="clear" w:color="auto" w:fill="FFFFFF"/>
        </w:rPr>
      </w:pPr>
      <w:r w:rsidRPr="00D46790">
        <w:rPr>
          <w:rFonts w:cs="Arial"/>
          <w:szCs w:val="24"/>
          <w:shd w:val="clear" w:color="auto" w:fill="FFFFFF"/>
          <w:lang w:val="mn-MN"/>
        </w:rPr>
        <w:lastRenderedPageBreak/>
        <w:t xml:space="preserve">Иймд зохицуулах үйлчлэлтэй </w:t>
      </w:r>
      <w:r w:rsidRPr="00D46790">
        <w:rPr>
          <w:rFonts w:cs="Arial"/>
          <w:szCs w:val="24"/>
          <w:shd w:val="clear" w:color="auto" w:fill="FFFFFF"/>
        </w:rPr>
        <w:t xml:space="preserve">хүнсний </w:t>
      </w:r>
      <w:r w:rsidRPr="00D46790">
        <w:rPr>
          <w:rFonts w:cs="Arial"/>
          <w:szCs w:val="24"/>
          <w:shd w:val="clear" w:color="auto" w:fill="FFFFFF"/>
          <w:lang w:val="mn-MN"/>
        </w:rPr>
        <w:t xml:space="preserve">талаар нэгдмэл ойлголтод хүрч, </w:t>
      </w:r>
      <w:r>
        <w:rPr>
          <w:rFonts w:cs="Arial"/>
          <w:szCs w:val="24"/>
          <w:shd w:val="clear" w:color="auto" w:fill="FFFFFF"/>
          <w:lang w:val="mn-MN"/>
        </w:rPr>
        <w:t xml:space="preserve">нийгмийн эрүүл мэндийг дэмжих, хамгаалах үүднээс </w:t>
      </w:r>
      <w:r w:rsidRPr="00D46790">
        <w:rPr>
          <w:rFonts w:cs="Arial"/>
          <w:szCs w:val="24"/>
          <w:shd w:val="clear" w:color="auto" w:fill="FFFFFF"/>
          <w:lang w:val="mn-MN"/>
        </w:rPr>
        <w:t>энэ төрлийн хүнсний</w:t>
      </w:r>
      <w:r w:rsidRPr="00D46790">
        <w:rPr>
          <w:rFonts w:cs="Arial"/>
          <w:szCs w:val="24"/>
          <w:shd w:val="clear" w:color="auto" w:fill="FFFFFF"/>
        </w:rPr>
        <w:t xml:space="preserve"> </w:t>
      </w:r>
      <w:r w:rsidRPr="00D46790">
        <w:rPr>
          <w:rFonts w:cs="Arial"/>
          <w:szCs w:val="24"/>
          <w:shd w:val="clear" w:color="auto" w:fill="FFFFFF"/>
          <w:lang w:val="mn-MN"/>
        </w:rPr>
        <w:t xml:space="preserve">судалгаа шинжилгээ, </w:t>
      </w:r>
      <w:r>
        <w:rPr>
          <w:rFonts w:cs="Arial"/>
          <w:szCs w:val="24"/>
          <w:shd w:val="clear" w:color="auto" w:fill="FFFFFF"/>
          <w:lang w:val="mn-MN"/>
        </w:rPr>
        <w:t xml:space="preserve">баталгаажуулалт, </w:t>
      </w:r>
      <w:r w:rsidRPr="00D46790">
        <w:rPr>
          <w:rFonts w:cs="Arial"/>
          <w:szCs w:val="24"/>
          <w:shd w:val="clear" w:color="auto" w:fill="FFFFFF"/>
          <w:lang w:val="mn-MN"/>
        </w:rPr>
        <w:t>үйлдвэрлэл</w:t>
      </w:r>
      <w:r>
        <w:rPr>
          <w:rFonts w:cs="Arial"/>
          <w:szCs w:val="24"/>
          <w:shd w:val="clear" w:color="auto" w:fill="FFFFFF"/>
          <w:lang w:val="mn-MN"/>
        </w:rPr>
        <w:t xml:space="preserve">, худалдаанд </w:t>
      </w:r>
      <w:r w:rsidRPr="00D46790">
        <w:rPr>
          <w:rFonts w:cs="Arial"/>
          <w:szCs w:val="24"/>
          <w:shd w:val="clear" w:color="auto" w:fill="FFFFFF"/>
          <w:lang w:val="mn-MN"/>
        </w:rPr>
        <w:t>тавигдах шаардлаг</w:t>
      </w:r>
      <w:r>
        <w:rPr>
          <w:rFonts w:cs="Arial"/>
          <w:szCs w:val="24"/>
          <w:shd w:val="clear" w:color="auto" w:fill="FFFFFF"/>
          <w:lang w:val="mn-MN"/>
        </w:rPr>
        <w:t xml:space="preserve">а, баримтлах зарчмыг тодорхойлж, оролцогч талуудын үүрэг, хариуцлагыг </w:t>
      </w:r>
      <w:r w:rsidRPr="00D46790">
        <w:rPr>
          <w:rFonts w:cs="Arial"/>
          <w:szCs w:val="24"/>
          <w:shd w:val="clear" w:color="auto" w:fill="FFFFFF"/>
          <w:lang w:val="mn-MN"/>
        </w:rPr>
        <w:t xml:space="preserve">тогтоосон зохицуулалтыг бий болгох шаардлага зүй ёсоор </w:t>
      </w:r>
      <w:r>
        <w:rPr>
          <w:rFonts w:cs="Arial"/>
          <w:szCs w:val="24"/>
          <w:shd w:val="clear" w:color="auto" w:fill="FFFFFF"/>
          <w:lang w:val="mn-MN"/>
        </w:rPr>
        <w:t>урган гарч</w:t>
      </w:r>
      <w:r w:rsidRPr="00D46790">
        <w:rPr>
          <w:rFonts w:cs="Arial"/>
          <w:szCs w:val="24"/>
          <w:shd w:val="clear" w:color="auto" w:fill="FFFFFF"/>
          <w:lang w:val="mn-MN"/>
        </w:rPr>
        <w:t xml:space="preserve"> байна</w:t>
      </w:r>
      <w:r w:rsidRPr="00D46790">
        <w:rPr>
          <w:rFonts w:cs="Arial"/>
          <w:szCs w:val="24"/>
          <w:shd w:val="clear" w:color="auto" w:fill="FFFFFF"/>
        </w:rPr>
        <w:t>.</w:t>
      </w:r>
    </w:p>
    <w:p w14:paraId="62A9B764" w14:textId="77777777" w:rsidR="00984D2D" w:rsidRPr="006837EE" w:rsidRDefault="00984D2D" w:rsidP="00984D2D">
      <w:pPr>
        <w:spacing w:line="276" w:lineRule="auto"/>
        <w:ind w:firstLine="720"/>
        <w:jc w:val="both"/>
        <w:rPr>
          <w:rFonts w:eastAsia="Times New Roman" w:cs="Arial"/>
          <w:szCs w:val="24"/>
          <w:lang w:val="mn-MN"/>
        </w:rPr>
      </w:pPr>
      <w:r w:rsidRPr="00D46790">
        <w:rPr>
          <w:rFonts w:cs="Arial"/>
          <w:szCs w:val="24"/>
          <w:shd w:val="clear" w:color="auto" w:fill="FFFFFF"/>
          <w:lang w:val="mn-MN"/>
        </w:rPr>
        <w:t xml:space="preserve">Монгол Улсын Хүнсний тухай хуулийн </w:t>
      </w:r>
      <w:r w:rsidRPr="00D46790">
        <w:rPr>
          <w:rFonts w:eastAsia="Times New Roman" w:cs="Arial"/>
          <w:szCs w:val="24"/>
          <w:lang w:val="mn-MN"/>
        </w:rPr>
        <w:t xml:space="preserve">9 дүгээр бүлгийн </w:t>
      </w:r>
      <w:r w:rsidRPr="00D46790">
        <w:rPr>
          <w:rFonts w:eastAsia="Times New Roman" w:cs="Arial"/>
          <w:szCs w:val="24"/>
        </w:rPr>
        <w:t>9.3</w:t>
      </w:r>
      <w:r w:rsidRPr="00D46790">
        <w:rPr>
          <w:rFonts w:eastAsia="Times New Roman" w:cs="Arial"/>
          <w:szCs w:val="24"/>
          <w:lang w:val="mn-MN"/>
        </w:rPr>
        <w:t xml:space="preserve"> дахь хэсэгт “</w:t>
      </w:r>
      <w:r w:rsidRPr="00D46790">
        <w:rPr>
          <w:rFonts w:eastAsia="Times New Roman" w:cs="Arial"/>
          <w:szCs w:val="24"/>
        </w:rPr>
        <w:t>Хүнсийг баяжуулах, найрлагыг нь зохицуулахтай холбогдсон харилцааг хуулиар зохицуулна</w:t>
      </w:r>
      <w:r w:rsidRPr="00D46790">
        <w:rPr>
          <w:rFonts w:eastAsia="Times New Roman" w:cs="Arial"/>
          <w:szCs w:val="24"/>
          <w:lang w:val="mn-MN"/>
        </w:rPr>
        <w:t xml:space="preserve">” гэж, </w:t>
      </w:r>
      <w:r>
        <w:rPr>
          <w:rFonts w:eastAsia="Times New Roman" w:cs="Arial"/>
          <w:szCs w:val="24"/>
          <w:lang w:val="mn-MN"/>
        </w:rPr>
        <w:t>Улсын Их Хурлын 20</w:t>
      </w:r>
      <w:r>
        <w:rPr>
          <w:rFonts w:eastAsia="Times New Roman" w:cs="Arial"/>
          <w:szCs w:val="24"/>
        </w:rPr>
        <w:t>21</w:t>
      </w:r>
      <w:r>
        <w:rPr>
          <w:rFonts w:eastAsia="Times New Roman" w:cs="Arial"/>
          <w:szCs w:val="24"/>
          <w:lang w:val="mn-MN"/>
        </w:rPr>
        <w:t xml:space="preserve"> оны 12 дугаар тогтоолоор батлагдсан “</w:t>
      </w:r>
      <w:r w:rsidRPr="00D46790">
        <w:rPr>
          <w:rFonts w:eastAsia="Times New Roman" w:cs="Arial"/>
          <w:szCs w:val="24"/>
          <w:lang w:val="mn-MN"/>
        </w:rPr>
        <w:t>Монгол Улсын хууль тогтоомжийг 202</w:t>
      </w:r>
      <w:r>
        <w:rPr>
          <w:rFonts w:eastAsia="Times New Roman" w:cs="Arial"/>
          <w:szCs w:val="24"/>
        </w:rPr>
        <w:t>4</w:t>
      </w:r>
      <w:r w:rsidRPr="00D46790">
        <w:rPr>
          <w:rFonts w:eastAsia="Times New Roman" w:cs="Arial"/>
          <w:szCs w:val="24"/>
          <w:lang w:val="mn-MN"/>
        </w:rPr>
        <w:t xml:space="preserve"> он хүртэл боловсронгуй болгох үндсэн чиглэл</w:t>
      </w:r>
      <w:r>
        <w:rPr>
          <w:rFonts w:eastAsia="Times New Roman" w:cs="Arial"/>
          <w:szCs w:val="24"/>
          <w:lang w:val="mn-MN"/>
        </w:rPr>
        <w:t>”-</w:t>
      </w:r>
      <w:r w:rsidRPr="00D46790">
        <w:rPr>
          <w:rFonts w:eastAsia="Times New Roman" w:cs="Arial"/>
          <w:szCs w:val="24"/>
          <w:lang w:val="mn-MN"/>
        </w:rPr>
        <w:t xml:space="preserve">ийн </w:t>
      </w:r>
      <w:r>
        <w:rPr>
          <w:rFonts w:eastAsia="Times New Roman" w:cs="Arial"/>
          <w:szCs w:val="24"/>
        </w:rPr>
        <w:t>138</w:t>
      </w:r>
      <w:r w:rsidRPr="00D46790">
        <w:rPr>
          <w:rFonts w:eastAsia="Times New Roman" w:cs="Arial"/>
          <w:szCs w:val="24"/>
          <w:lang w:val="mn-MN"/>
        </w:rPr>
        <w:t>-т “Зохицуулах үйлчилгээтэй хүнсний тухай” хуулийг боловсруулж, 20</w:t>
      </w:r>
      <w:r>
        <w:rPr>
          <w:rFonts w:eastAsia="Times New Roman" w:cs="Arial"/>
          <w:szCs w:val="24"/>
          <w:lang w:val="mn-MN"/>
        </w:rPr>
        <w:t>21</w:t>
      </w:r>
      <w:r w:rsidRPr="00D46790">
        <w:rPr>
          <w:rFonts w:eastAsia="Times New Roman" w:cs="Arial"/>
          <w:szCs w:val="24"/>
          <w:lang w:val="mn-MN"/>
        </w:rPr>
        <w:t xml:space="preserve"> онд УИХ-д өргөн мэдүүлэхээр тус тус туссан</w:t>
      </w:r>
      <w:r w:rsidRPr="00D46790">
        <w:rPr>
          <w:rFonts w:eastAsia="Times New Roman" w:cs="Arial"/>
          <w:szCs w:val="24"/>
        </w:rPr>
        <w:t>.</w:t>
      </w:r>
    </w:p>
    <w:p w14:paraId="23ED689F" w14:textId="77777777" w:rsidR="00984D2D" w:rsidRPr="002257DB" w:rsidRDefault="00984D2D" w:rsidP="00984D2D">
      <w:pPr>
        <w:pStyle w:val="NormalWeb"/>
        <w:shd w:val="clear" w:color="auto" w:fill="FFFFFF"/>
        <w:spacing w:before="0" w:beforeAutospacing="0" w:after="150" w:afterAutospacing="0" w:line="276" w:lineRule="auto"/>
        <w:ind w:firstLine="720"/>
        <w:jc w:val="both"/>
        <w:textAlignment w:val="top"/>
        <w:rPr>
          <w:rFonts w:ascii="Arial" w:hAnsi="Arial" w:cs="Arial"/>
          <w:lang w:val="mn-MN"/>
        </w:rPr>
      </w:pPr>
      <w:r>
        <w:rPr>
          <w:rFonts w:ascii="Arial" w:hAnsi="Arial" w:cs="Arial"/>
          <w:lang w:val="mn-MN"/>
        </w:rPr>
        <w:t>Иймд х</w:t>
      </w:r>
      <w:r w:rsidRPr="00D46790">
        <w:rPr>
          <w:rFonts w:ascii="Arial" w:hAnsi="Arial" w:cs="Arial"/>
          <w:lang w:val="mn-MN"/>
        </w:rPr>
        <w:t>уулийн хэрэгцээ, шаардлагыг тогтоохдоо Засгийн газрын 2016 оны 59 дүгээр тогтоолын 1 дүгээр хавсралтаар баталсан “Хууль тогтоомжийн хэрэгцээ, шаардлагыг урьдчилан тандан судлах аргачлал”-ыг баримтла</w:t>
      </w:r>
      <w:r>
        <w:rPr>
          <w:rFonts w:ascii="Arial" w:hAnsi="Arial" w:cs="Arial"/>
          <w:lang w:val="mn-MN"/>
        </w:rPr>
        <w:t xml:space="preserve">н гүйцэтгэв. </w:t>
      </w:r>
      <w:r w:rsidRPr="00D46790">
        <w:rPr>
          <w:rFonts w:ascii="Arial" w:hAnsi="Arial" w:cs="Arial"/>
          <w:lang w:val="mn-MN"/>
        </w:rPr>
        <w:t xml:space="preserve">  </w:t>
      </w:r>
    </w:p>
    <w:p w14:paraId="65D367D0" w14:textId="77777777" w:rsidR="00984D2D" w:rsidRPr="002257DB" w:rsidRDefault="00984D2D" w:rsidP="00984D2D">
      <w:pPr>
        <w:spacing w:before="120" w:line="276" w:lineRule="auto"/>
        <w:ind w:firstLine="720"/>
        <w:jc w:val="both"/>
        <w:rPr>
          <w:rFonts w:cs="Arial"/>
          <w:b/>
          <w:szCs w:val="24"/>
          <w:lang w:val="mn-MN"/>
        </w:rPr>
      </w:pPr>
      <w:r w:rsidRPr="00D46790">
        <w:rPr>
          <w:rFonts w:cs="Arial"/>
          <w:b/>
          <w:szCs w:val="24"/>
          <w:lang w:val="mn-MN"/>
        </w:rPr>
        <w:t>1.</w:t>
      </w:r>
      <w:r w:rsidRPr="00D46790">
        <w:rPr>
          <w:rFonts w:cs="Arial"/>
          <w:b/>
          <w:szCs w:val="24"/>
        </w:rPr>
        <w:t>2.</w:t>
      </w:r>
      <w:r w:rsidRPr="00D46790">
        <w:rPr>
          <w:rFonts w:cs="Arial"/>
          <w:b/>
          <w:szCs w:val="24"/>
          <w:lang w:val="mn-MN"/>
        </w:rPr>
        <w:t>Т</w:t>
      </w:r>
      <w:r w:rsidRPr="00D46790">
        <w:rPr>
          <w:rFonts w:cs="Arial"/>
          <w:b/>
          <w:szCs w:val="24"/>
        </w:rPr>
        <w:t>ухайн асуудлаар эрх, хууль ёсны ашиг сонирхол нь хөндөгдөж байгаа нийгмийн бүлэг, иргэд, аж ахуйн нэгж, байгууллага, бусад этгээд</w:t>
      </w:r>
    </w:p>
    <w:p w14:paraId="7A427E69" w14:textId="77777777" w:rsidR="00984D2D" w:rsidRDefault="00984D2D" w:rsidP="00984D2D">
      <w:pPr>
        <w:ind w:firstLine="720"/>
        <w:jc w:val="both"/>
        <w:rPr>
          <w:rFonts w:eastAsia="Arial" w:cs="Arial"/>
          <w:color w:val="000000"/>
        </w:rPr>
      </w:pPr>
    </w:p>
    <w:p w14:paraId="63F878E7" w14:textId="77777777" w:rsidR="00984D2D" w:rsidRDefault="00984D2D" w:rsidP="00984D2D">
      <w:pPr>
        <w:ind w:firstLine="720"/>
        <w:jc w:val="both"/>
        <w:rPr>
          <w:rFonts w:eastAsia="Arial" w:cs="Arial"/>
          <w:color w:val="000000"/>
        </w:rPr>
      </w:pPr>
      <w:r w:rsidRPr="009313AB">
        <w:rPr>
          <w:rFonts w:eastAsia="Arial" w:cs="Arial"/>
          <w:color w:val="000000"/>
        </w:rPr>
        <w:t>Дээр тодорхойлсон цар хүрээтэй холбоотойгоор дараах нийгмийн бүлэг, бусад этгээдийн эрх, хууль ёсны ашиг сонирхол хөндөгдөж байна гэж үзлээ</w:t>
      </w:r>
      <w:r>
        <w:rPr>
          <w:rFonts w:eastAsia="Arial" w:cs="Arial"/>
          <w:color w:val="000000"/>
        </w:rPr>
        <w:t>.</w:t>
      </w:r>
    </w:p>
    <w:p w14:paraId="4E433260" w14:textId="77777777" w:rsidR="00984D2D" w:rsidRDefault="00984D2D" w:rsidP="00984D2D">
      <w:pPr>
        <w:ind w:firstLine="567"/>
        <w:jc w:val="both"/>
        <w:rPr>
          <w:rFonts w:eastAsia="Arial" w:cs="Arial"/>
          <w:color w:val="000000"/>
        </w:rPr>
      </w:pPr>
    </w:p>
    <w:p w14:paraId="02F05B67" w14:textId="77777777" w:rsidR="00984D2D" w:rsidRDefault="00984D2D" w:rsidP="00984D2D">
      <w:pPr>
        <w:ind w:firstLine="567"/>
        <w:jc w:val="both"/>
        <w:rPr>
          <w:rFonts w:eastAsia="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4480"/>
        <w:gridCol w:w="4326"/>
      </w:tblGrid>
      <w:tr w:rsidR="00984D2D" w:rsidRPr="009A6BB5" w14:paraId="34DF3AAE" w14:textId="77777777" w:rsidTr="00473B82">
        <w:tc>
          <w:tcPr>
            <w:tcW w:w="558" w:type="dxa"/>
            <w:shd w:val="clear" w:color="auto" w:fill="auto"/>
          </w:tcPr>
          <w:p w14:paraId="59EF3FAE" w14:textId="77777777" w:rsidR="00984D2D" w:rsidRPr="009A6BB5" w:rsidRDefault="00984D2D" w:rsidP="00473B82">
            <w:pPr>
              <w:jc w:val="both"/>
              <w:rPr>
                <w:rFonts w:eastAsia="Arial" w:cs="Arial"/>
                <w:color w:val="000000"/>
              </w:rPr>
            </w:pPr>
          </w:p>
        </w:tc>
        <w:tc>
          <w:tcPr>
            <w:tcW w:w="4590" w:type="dxa"/>
            <w:shd w:val="clear" w:color="auto" w:fill="auto"/>
          </w:tcPr>
          <w:p w14:paraId="4A6AD812" w14:textId="77777777" w:rsidR="00984D2D" w:rsidRPr="009A6BB5" w:rsidRDefault="00984D2D" w:rsidP="00473B82">
            <w:pPr>
              <w:jc w:val="center"/>
              <w:rPr>
                <w:rFonts w:eastAsia="Arial" w:cs="Arial"/>
                <w:color w:val="000000"/>
                <w:szCs w:val="24"/>
              </w:rPr>
            </w:pPr>
            <w:r w:rsidRPr="009A6BB5">
              <w:rPr>
                <w:rFonts w:eastAsia="Arial" w:cs="Arial"/>
                <w:b/>
                <w:color w:val="000000"/>
                <w:szCs w:val="24"/>
              </w:rPr>
              <w:t>Эрх ашиг нь хөндөгдөх бүлэг</w:t>
            </w:r>
          </w:p>
        </w:tc>
        <w:tc>
          <w:tcPr>
            <w:tcW w:w="4423" w:type="dxa"/>
            <w:shd w:val="clear" w:color="auto" w:fill="auto"/>
          </w:tcPr>
          <w:p w14:paraId="7FEFFD8E" w14:textId="77777777" w:rsidR="00984D2D" w:rsidRPr="009A6BB5" w:rsidRDefault="00984D2D" w:rsidP="00473B82">
            <w:pPr>
              <w:jc w:val="center"/>
              <w:rPr>
                <w:rFonts w:eastAsia="Arial" w:cs="Arial"/>
                <w:color w:val="000000"/>
                <w:szCs w:val="24"/>
              </w:rPr>
            </w:pPr>
            <w:r w:rsidRPr="009A6BB5">
              <w:rPr>
                <w:rFonts w:eastAsia="Arial" w:cs="Arial"/>
                <w:b/>
                <w:color w:val="000000"/>
                <w:szCs w:val="24"/>
              </w:rPr>
              <w:t xml:space="preserve">Нөлөөлж буй хэлбэр </w:t>
            </w:r>
          </w:p>
        </w:tc>
      </w:tr>
      <w:tr w:rsidR="00984D2D" w:rsidRPr="009A6BB5" w14:paraId="73AD8643" w14:textId="77777777" w:rsidTr="00473B82">
        <w:tc>
          <w:tcPr>
            <w:tcW w:w="558" w:type="dxa"/>
            <w:shd w:val="clear" w:color="auto" w:fill="auto"/>
          </w:tcPr>
          <w:p w14:paraId="72DAF60E" w14:textId="77777777" w:rsidR="00984D2D" w:rsidRPr="00EA2B71" w:rsidRDefault="00984D2D" w:rsidP="00473B82">
            <w:pPr>
              <w:numPr>
                <w:ilvl w:val="0"/>
                <w:numId w:val="6"/>
              </w:numPr>
              <w:jc w:val="both"/>
              <w:rPr>
                <w:rFonts w:eastAsia="Arial" w:cs="Arial"/>
                <w:color w:val="000000"/>
                <w:lang w:val="mn-MN"/>
              </w:rPr>
            </w:pPr>
          </w:p>
        </w:tc>
        <w:tc>
          <w:tcPr>
            <w:tcW w:w="4590" w:type="dxa"/>
            <w:shd w:val="clear" w:color="auto" w:fill="auto"/>
          </w:tcPr>
          <w:p w14:paraId="551E76EA" w14:textId="77777777" w:rsidR="00984D2D" w:rsidRPr="009A6BB5" w:rsidRDefault="00984D2D" w:rsidP="00473B82">
            <w:pPr>
              <w:spacing w:line="276" w:lineRule="auto"/>
              <w:jc w:val="both"/>
              <w:rPr>
                <w:rFonts w:cs="Arial"/>
                <w:color w:val="000000"/>
                <w:szCs w:val="24"/>
                <w:lang w:val="mn-MN"/>
              </w:rPr>
            </w:pPr>
            <w:r w:rsidRPr="009A6BB5">
              <w:rPr>
                <w:rFonts w:cs="Arial"/>
                <w:color w:val="000000"/>
                <w:szCs w:val="24"/>
                <w:lang w:val="mn-MN"/>
              </w:rPr>
              <w:t>Хэрэглэгчид</w:t>
            </w:r>
          </w:p>
        </w:tc>
        <w:tc>
          <w:tcPr>
            <w:tcW w:w="4423" w:type="dxa"/>
            <w:shd w:val="clear" w:color="auto" w:fill="auto"/>
          </w:tcPr>
          <w:p w14:paraId="0CC4C45B" w14:textId="77777777" w:rsidR="00984D2D" w:rsidRPr="009A6BB5" w:rsidRDefault="00984D2D" w:rsidP="00473B82">
            <w:pPr>
              <w:jc w:val="both"/>
              <w:rPr>
                <w:rFonts w:eastAsia="Arial" w:cs="Arial"/>
                <w:color w:val="000000"/>
              </w:rPr>
            </w:pPr>
            <w:r w:rsidRPr="009A6BB5">
              <w:rPr>
                <w:rFonts w:eastAsia="Arial" w:cs="Arial"/>
                <w:color w:val="000000"/>
              </w:rPr>
              <w:t xml:space="preserve">Монгол Улсын нийт иргэд ХБӨ-өөс хамгаалагдах төдийгүй эрүүл мэндийн боловсрол нэмэгдэнэ. </w:t>
            </w:r>
          </w:p>
        </w:tc>
      </w:tr>
      <w:tr w:rsidR="00984D2D" w:rsidRPr="009A6BB5" w14:paraId="45D5FD67" w14:textId="77777777" w:rsidTr="00473B82">
        <w:tc>
          <w:tcPr>
            <w:tcW w:w="558" w:type="dxa"/>
            <w:shd w:val="clear" w:color="auto" w:fill="auto"/>
          </w:tcPr>
          <w:p w14:paraId="6304A2D0" w14:textId="77777777" w:rsidR="00984D2D" w:rsidRPr="009A6BB5" w:rsidRDefault="00984D2D" w:rsidP="00473B82">
            <w:pPr>
              <w:numPr>
                <w:ilvl w:val="0"/>
                <w:numId w:val="6"/>
              </w:numPr>
              <w:jc w:val="both"/>
              <w:rPr>
                <w:rFonts w:eastAsia="Arial" w:cs="Arial"/>
                <w:color w:val="000000"/>
              </w:rPr>
            </w:pPr>
          </w:p>
        </w:tc>
        <w:tc>
          <w:tcPr>
            <w:tcW w:w="4590" w:type="dxa"/>
            <w:shd w:val="clear" w:color="auto" w:fill="auto"/>
          </w:tcPr>
          <w:p w14:paraId="43E6E3BF" w14:textId="77777777" w:rsidR="00984D2D" w:rsidRPr="009A6BB5" w:rsidRDefault="00984D2D" w:rsidP="00473B82">
            <w:pPr>
              <w:spacing w:line="276" w:lineRule="auto"/>
              <w:jc w:val="both"/>
              <w:rPr>
                <w:rFonts w:cs="Arial"/>
                <w:color w:val="000000"/>
                <w:szCs w:val="24"/>
                <w:lang w:val="mn-MN"/>
              </w:rPr>
            </w:pPr>
            <w:r w:rsidRPr="009A6BB5">
              <w:rPr>
                <w:rFonts w:cs="Arial"/>
                <w:color w:val="000000"/>
                <w:szCs w:val="24"/>
                <w:lang w:val="mn-MN"/>
              </w:rPr>
              <w:t>Үйлдвэрлэгчид</w:t>
            </w:r>
          </w:p>
        </w:tc>
        <w:tc>
          <w:tcPr>
            <w:tcW w:w="4423" w:type="dxa"/>
            <w:shd w:val="clear" w:color="auto" w:fill="auto"/>
          </w:tcPr>
          <w:p w14:paraId="0BBBFC98" w14:textId="77777777" w:rsidR="00984D2D" w:rsidRPr="00B21694" w:rsidRDefault="00984D2D" w:rsidP="00473B82">
            <w:pPr>
              <w:jc w:val="both"/>
              <w:rPr>
                <w:rFonts w:eastAsia="Arial" w:cs="Arial"/>
                <w:color w:val="000000"/>
                <w:lang w:val="mn-MN"/>
              </w:rPr>
            </w:pPr>
            <w:r w:rsidRPr="009A6BB5">
              <w:rPr>
                <w:rFonts w:eastAsia="Arial" w:cs="Arial"/>
                <w:color w:val="000000"/>
              </w:rPr>
              <w:t xml:space="preserve">Зах зээлд </w:t>
            </w:r>
            <w:r>
              <w:rPr>
                <w:rFonts w:eastAsia="Arial" w:cs="Arial"/>
                <w:color w:val="000000"/>
                <w:lang w:val="mn-MN"/>
              </w:rPr>
              <w:t xml:space="preserve">эрэлттэй байгаа </w:t>
            </w:r>
            <w:r w:rsidRPr="009A6BB5">
              <w:rPr>
                <w:rFonts w:eastAsia="Arial" w:cs="Arial"/>
                <w:color w:val="000000"/>
              </w:rPr>
              <w:t>хүнсний бүтээгдэхүүнийг үйлдвэрлэх</w:t>
            </w:r>
            <w:r>
              <w:rPr>
                <w:rFonts w:eastAsia="Arial" w:cs="Arial"/>
                <w:color w:val="000000"/>
              </w:rPr>
              <w:t xml:space="preserve"> болон </w:t>
            </w:r>
            <w:r>
              <w:rPr>
                <w:rFonts w:eastAsia="Arial" w:cs="Arial"/>
                <w:color w:val="000000"/>
                <w:lang w:val="mn-MN"/>
              </w:rPr>
              <w:t xml:space="preserve">шинэ бүтээгдэхүүнээр </w:t>
            </w:r>
            <w:r>
              <w:rPr>
                <w:rFonts w:eastAsia="Arial" w:cs="Arial"/>
                <w:color w:val="000000"/>
              </w:rPr>
              <w:t xml:space="preserve">зах зээлээ тэлэх </w:t>
            </w:r>
            <w:r>
              <w:rPr>
                <w:rFonts w:eastAsia="Arial" w:cs="Arial"/>
                <w:color w:val="000000"/>
                <w:lang w:val="mn-MN"/>
              </w:rPr>
              <w:t>боломж бүрдэнэ.</w:t>
            </w:r>
          </w:p>
        </w:tc>
      </w:tr>
      <w:tr w:rsidR="00984D2D" w:rsidRPr="009A6BB5" w14:paraId="6A191243" w14:textId="77777777" w:rsidTr="00473B82">
        <w:tc>
          <w:tcPr>
            <w:tcW w:w="558" w:type="dxa"/>
            <w:shd w:val="clear" w:color="auto" w:fill="auto"/>
          </w:tcPr>
          <w:p w14:paraId="3D673C5F" w14:textId="77777777" w:rsidR="00984D2D" w:rsidRPr="009A6BB5" w:rsidRDefault="00984D2D" w:rsidP="00473B82">
            <w:pPr>
              <w:numPr>
                <w:ilvl w:val="0"/>
                <w:numId w:val="6"/>
              </w:numPr>
              <w:jc w:val="both"/>
              <w:rPr>
                <w:rFonts w:eastAsia="Arial" w:cs="Arial"/>
                <w:color w:val="000000"/>
              </w:rPr>
            </w:pPr>
          </w:p>
        </w:tc>
        <w:tc>
          <w:tcPr>
            <w:tcW w:w="4590" w:type="dxa"/>
            <w:shd w:val="clear" w:color="auto" w:fill="auto"/>
          </w:tcPr>
          <w:p w14:paraId="3C83EE31" w14:textId="77777777" w:rsidR="00984D2D" w:rsidRPr="00EA2B71" w:rsidRDefault="00984D2D" w:rsidP="00473B82">
            <w:pPr>
              <w:spacing w:line="276" w:lineRule="auto"/>
              <w:jc w:val="both"/>
              <w:rPr>
                <w:rFonts w:cs="Arial"/>
                <w:szCs w:val="24"/>
                <w:lang w:val="mn-MN"/>
              </w:rPr>
            </w:pPr>
            <w:r w:rsidRPr="00EA2B71">
              <w:rPr>
                <w:rFonts w:cs="Arial"/>
                <w:szCs w:val="24"/>
                <w:lang w:val="mn-MN"/>
              </w:rPr>
              <w:t>Судалгаа, шинжилгээний байгууллага</w:t>
            </w:r>
          </w:p>
        </w:tc>
        <w:tc>
          <w:tcPr>
            <w:tcW w:w="4423" w:type="dxa"/>
            <w:shd w:val="clear" w:color="auto" w:fill="auto"/>
          </w:tcPr>
          <w:p w14:paraId="2C5593EF" w14:textId="77777777" w:rsidR="00984D2D" w:rsidRPr="00EA2B71" w:rsidRDefault="00984D2D" w:rsidP="00473B82">
            <w:pPr>
              <w:jc w:val="both"/>
              <w:rPr>
                <w:rFonts w:eastAsia="Arial" w:cs="Arial"/>
                <w:lang w:val="mn-MN"/>
              </w:rPr>
            </w:pPr>
            <w:r w:rsidRPr="00EA2B71">
              <w:rPr>
                <w:rFonts w:eastAsia="Arial" w:cs="Arial"/>
                <w:lang w:val="mn-MN"/>
              </w:rPr>
              <w:t>Зохицуулах үйлчлэлтэй хүнсний хүний эрүүл мэндэд нөлөөлөх судалгааг хийх чиг үүрэг нэмэгдэнэ. Үүнтэй холбоотой нэмэлт хүний нөөц, зардал шаардлагатай болно.</w:t>
            </w:r>
          </w:p>
        </w:tc>
      </w:tr>
      <w:tr w:rsidR="00984D2D" w:rsidRPr="009A6BB5" w14:paraId="042DDB71" w14:textId="77777777" w:rsidTr="00473B82">
        <w:tc>
          <w:tcPr>
            <w:tcW w:w="558" w:type="dxa"/>
            <w:shd w:val="clear" w:color="auto" w:fill="auto"/>
          </w:tcPr>
          <w:p w14:paraId="5EDE7765" w14:textId="77777777" w:rsidR="00984D2D" w:rsidRPr="009A6BB5" w:rsidRDefault="00984D2D" w:rsidP="00473B82">
            <w:pPr>
              <w:numPr>
                <w:ilvl w:val="0"/>
                <w:numId w:val="6"/>
              </w:numPr>
              <w:jc w:val="both"/>
              <w:rPr>
                <w:rFonts w:eastAsia="Arial" w:cs="Arial"/>
                <w:color w:val="000000"/>
              </w:rPr>
            </w:pPr>
          </w:p>
        </w:tc>
        <w:tc>
          <w:tcPr>
            <w:tcW w:w="4590" w:type="dxa"/>
            <w:shd w:val="clear" w:color="auto" w:fill="auto"/>
          </w:tcPr>
          <w:p w14:paraId="17973C7A" w14:textId="77777777" w:rsidR="00984D2D" w:rsidRPr="009A6BB5" w:rsidRDefault="00984D2D" w:rsidP="00473B82">
            <w:pPr>
              <w:spacing w:line="276" w:lineRule="auto"/>
              <w:jc w:val="both"/>
              <w:rPr>
                <w:rFonts w:cs="Arial"/>
                <w:color w:val="000000"/>
                <w:szCs w:val="24"/>
                <w:lang w:val="mn-MN"/>
              </w:rPr>
            </w:pPr>
            <w:r w:rsidRPr="009A6BB5">
              <w:rPr>
                <w:rFonts w:cs="Arial"/>
                <w:color w:val="000000"/>
                <w:szCs w:val="24"/>
                <w:lang w:val="mn-MN"/>
              </w:rPr>
              <w:t>Эрүүл мэндийн байгууллага</w:t>
            </w:r>
          </w:p>
        </w:tc>
        <w:tc>
          <w:tcPr>
            <w:tcW w:w="4423" w:type="dxa"/>
            <w:shd w:val="clear" w:color="auto" w:fill="auto"/>
          </w:tcPr>
          <w:p w14:paraId="1FF7E58B" w14:textId="77777777" w:rsidR="00984D2D" w:rsidRPr="009A6BB5" w:rsidRDefault="00984D2D" w:rsidP="00473B82">
            <w:pPr>
              <w:jc w:val="both"/>
              <w:rPr>
                <w:rFonts w:eastAsia="Arial" w:cs="Arial"/>
                <w:color w:val="000000"/>
              </w:rPr>
            </w:pPr>
            <w:r w:rsidRPr="009A6BB5">
              <w:rPr>
                <w:rFonts w:eastAsia="Arial" w:cs="Arial"/>
                <w:color w:val="000000"/>
              </w:rPr>
              <w:t xml:space="preserve">ХБӨ буурахад нөлөөлнө. </w:t>
            </w:r>
          </w:p>
        </w:tc>
      </w:tr>
      <w:tr w:rsidR="00984D2D" w:rsidRPr="009A6BB5" w14:paraId="4BBA5E97" w14:textId="77777777" w:rsidTr="00473B82">
        <w:trPr>
          <w:trHeight w:val="422"/>
        </w:trPr>
        <w:tc>
          <w:tcPr>
            <w:tcW w:w="558" w:type="dxa"/>
            <w:shd w:val="clear" w:color="auto" w:fill="auto"/>
          </w:tcPr>
          <w:p w14:paraId="6E483EA3" w14:textId="77777777" w:rsidR="00984D2D" w:rsidRPr="009A6BB5" w:rsidRDefault="00984D2D" w:rsidP="00473B82">
            <w:pPr>
              <w:numPr>
                <w:ilvl w:val="0"/>
                <w:numId w:val="6"/>
              </w:numPr>
              <w:jc w:val="both"/>
              <w:rPr>
                <w:rFonts w:eastAsia="Arial" w:cs="Arial"/>
                <w:color w:val="000000"/>
              </w:rPr>
            </w:pPr>
          </w:p>
        </w:tc>
        <w:tc>
          <w:tcPr>
            <w:tcW w:w="4590" w:type="dxa"/>
            <w:shd w:val="clear" w:color="auto" w:fill="auto"/>
          </w:tcPr>
          <w:p w14:paraId="6497E315" w14:textId="77777777" w:rsidR="00984D2D" w:rsidRPr="009A6BB5" w:rsidRDefault="00984D2D" w:rsidP="00473B82">
            <w:pPr>
              <w:spacing w:after="120" w:line="276" w:lineRule="auto"/>
              <w:jc w:val="both"/>
              <w:rPr>
                <w:rFonts w:cs="Arial"/>
                <w:color w:val="000000"/>
                <w:szCs w:val="24"/>
                <w:lang w:val="mn-MN"/>
              </w:rPr>
            </w:pPr>
            <w:r w:rsidRPr="009A6BB5">
              <w:rPr>
                <w:rFonts w:cs="Arial"/>
                <w:color w:val="000000"/>
                <w:szCs w:val="24"/>
                <w:lang w:val="mn-MN"/>
              </w:rPr>
              <w:t>Засгийн газар</w:t>
            </w:r>
          </w:p>
        </w:tc>
        <w:tc>
          <w:tcPr>
            <w:tcW w:w="4423" w:type="dxa"/>
            <w:shd w:val="clear" w:color="auto" w:fill="auto"/>
          </w:tcPr>
          <w:p w14:paraId="31EF7DD0" w14:textId="77777777" w:rsidR="00984D2D" w:rsidRPr="009A6BB5" w:rsidRDefault="00984D2D" w:rsidP="00473B82">
            <w:pPr>
              <w:jc w:val="both"/>
              <w:rPr>
                <w:rFonts w:eastAsia="Arial" w:cs="Arial"/>
                <w:color w:val="000000"/>
              </w:rPr>
            </w:pPr>
            <w:r w:rsidRPr="009A6BB5">
              <w:rPr>
                <w:rFonts w:eastAsia="Arial" w:cs="Arial"/>
                <w:color w:val="000000"/>
              </w:rPr>
              <w:t>Иргэдийн эрүүл мэндээ хамгаалуулах эрхий</w:t>
            </w:r>
            <w:r>
              <w:rPr>
                <w:rFonts w:eastAsia="Arial" w:cs="Arial"/>
                <w:color w:val="000000"/>
              </w:rPr>
              <w:t>г хангах чиг үүргээ хэрэгжүүлэх зорилт хангагдана.</w:t>
            </w:r>
            <w:r w:rsidRPr="009A6BB5">
              <w:rPr>
                <w:rFonts w:eastAsia="Arial" w:cs="Arial"/>
                <w:color w:val="000000"/>
              </w:rPr>
              <w:t xml:space="preserve"> </w:t>
            </w:r>
          </w:p>
        </w:tc>
      </w:tr>
    </w:tbl>
    <w:p w14:paraId="47CBB261" w14:textId="77777777" w:rsidR="00984D2D" w:rsidRPr="009313AB" w:rsidRDefault="00984D2D" w:rsidP="00984D2D">
      <w:pPr>
        <w:ind w:firstLine="567"/>
        <w:jc w:val="both"/>
        <w:rPr>
          <w:rFonts w:eastAsia="Arial" w:cs="Arial"/>
          <w:color w:val="000000"/>
        </w:rPr>
      </w:pPr>
    </w:p>
    <w:p w14:paraId="6C86FFD0" w14:textId="77777777" w:rsidR="00984D2D" w:rsidRDefault="00984D2D" w:rsidP="00984D2D">
      <w:pPr>
        <w:pStyle w:val="NormalWeb"/>
        <w:shd w:val="clear" w:color="auto" w:fill="FFFFFF"/>
        <w:spacing w:before="0" w:beforeAutospacing="0" w:after="0" w:afterAutospacing="0" w:line="276" w:lineRule="auto"/>
        <w:ind w:firstLine="709"/>
        <w:jc w:val="both"/>
        <w:textAlignment w:val="top"/>
        <w:rPr>
          <w:rFonts w:ascii="Arial" w:hAnsi="Arial" w:cs="Arial"/>
          <w:b/>
        </w:rPr>
      </w:pPr>
      <w:r w:rsidRPr="00D46790">
        <w:rPr>
          <w:rFonts w:ascii="Arial" w:hAnsi="Arial" w:cs="Arial"/>
          <w:b/>
        </w:rPr>
        <w:t xml:space="preserve">1.3. </w:t>
      </w:r>
      <w:r w:rsidRPr="00D46790">
        <w:rPr>
          <w:rFonts w:ascii="Arial" w:hAnsi="Arial" w:cs="Arial"/>
          <w:b/>
          <w:lang w:val="mn-MN"/>
        </w:rPr>
        <w:t>А</w:t>
      </w:r>
      <w:r w:rsidRPr="00D46790">
        <w:rPr>
          <w:rFonts w:ascii="Arial" w:hAnsi="Arial" w:cs="Arial"/>
          <w:b/>
        </w:rPr>
        <w:t>суудал үүссэн шалтгаан, нөхцөл</w:t>
      </w:r>
    </w:p>
    <w:p w14:paraId="1210C0D5" w14:textId="77777777" w:rsidR="00984D2D" w:rsidRDefault="00984D2D" w:rsidP="00984D2D">
      <w:pPr>
        <w:pStyle w:val="NormalWeb"/>
        <w:shd w:val="clear" w:color="auto" w:fill="FFFFFF"/>
        <w:spacing w:before="0" w:beforeAutospacing="0" w:after="0" w:afterAutospacing="0" w:line="276" w:lineRule="auto"/>
        <w:ind w:firstLine="709"/>
        <w:jc w:val="both"/>
        <w:textAlignment w:val="top"/>
        <w:rPr>
          <w:rFonts w:ascii="Arial" w:hAnsi="Arial" w:cs="Arial"/>
          <w:b/>
        </w:rPr>
      </w:pPr>
    </w:p>
    <w:p w14:paraId="27C25F02" w14:textId="77777777" w:rsidR="00984D2D" w:rsidRDefault="00984D2D" w:rsidP="00984D2D">
      <w:pPr>
        <w:pStyle w:val="NormalWeb"/>
        <w:shd w:val="clear" w:color="auto" w:fill="FFFFFF"/>
        <w:spacing w:before="0" w:beforeAutospacing="0" w:after="0" w:afterAutospacing="0" w:line="276" w:lineRule="auto"/>
        <w:ind w:firstLine="709"/>
        <w:jc w:val="both"/>
        <w:textAlignment w:val="top"/>
        <w:rPr>
          <w:rFonts w:ascii="Arial" w:hAnsi="Arial" w:cs="Arial"/>
        </w:rPr>
      </w:pPr>
      <w:r>
        <w:rPr>
          <w:rFonts w:ascii="Arial" w:hAnsi="Arial" w:cs="Arial"/>
        </w:rPr>
        <w:lastRenderedPageBreak/>
        <w:t xml:space="preserve">Зохицуулах үйлчилгээтэй хүнсний хэрэглээ, хяналттай холбоотойгоор дор дурдсан асуудлууд үүсч байна. </w:t>
      </w:r>
    </w:p>
    <w:p w14:paraId="66C388F8" w14:textId="77777777" w:rsidR="00984D2D" w:rsidRPr="002F1482" w:rsidRDefault="00984D2D" w:rsidP="00984D2D">
      <w:pPr>
        <w:pStyle w:val="NormalWeb"/>
        <w:shd w:val="clear" w:color="auto" w:fill="FFFFFF"/>
        <w:spacing w:before="0" w:beforeAutospacing="0" w:after="0" w:afterAutospacing="0" w:line="276" w:lineRule="auto"/>
        <w:ind w:firstLine="709"/>
        <w:jc w:val="both"/>
        <w:textAlignment w:val="top"/>
        <w:rPr>
          <w:rFonts w:ascii="Arial" w:hAnsi="Arial" w:cs="Arial"/>
        </w:rPr>
      </w:pPr>
      <w:r>
        <w:rPr>
          <w:rFonts w:ascii="Arial" w:hAnsi="Arial" w:cs="Arial"/>
        </w:rPr>
        <w:t xml:space="preserve">Хүн амын өдөр тутмын амьдралын хэвшил, хоол хүнсний зохистой хэрэглээтэй холбоотойгоор иргэдийн дунд ХБӨ нэмэгдэж байна. Тухайлбал, </w:t>
      </w:r>
      <w:r w:rsidRPr="00100F83">
        <w:rPr>
          <w:rFonts w:ascii="Arial" w:hAnsi="Arial" w:cs="Arial"/>
          <w:lang w:val="mn-MN"/>
        </w:rPr>
        <w:t xml:space="preserve">Нийгмийн эрүүл мэндийн хүрээлэнгээс 2013 онд хийсэн </w:t>
      </w:r>
      <w:r w:rsidRPr="00100F83">
        <w:rPr>
          <w:rFonts w:ascii="Arial" w:hAnsi="Arial" w:cs="Arial"/>
        </w:rPr>
        <w:t>ХБӨ, осол гэмтлийн шалтгаан, эрсдэлт хүчин зүйлсийн тархалтын судалгаа</w:t>
      </w:r>
      <w:r>
        <w:rPr>
          <w:rFonts w:ascii="Arial" w:hAnsi="Arial" w:cs="Arial"/>
          <w:lang w:val="mn-MN"/>
        </w:rPr>
        <w:t>ны тайланд дараах</w:t>
      </w:r>
      <w:r w:rsidRPr="00100F83">
        <w:rPr>
          <w:rFonts w:ascii="Arial" w:hAnsi="Arial" w:cs="Arial"/>
          <w:lang w:val="mn-MN"/>
        </w:rPr>
        <w:t xml:space="preserve"> үр дүн</w:t>
      </w:r>
      <w:r>
        <w:rPr>
          <w:rFonts w:ascii="Arial" w:hAnsi="Arial" w:cs="Arial"/>
          <w:lang w:val="mn-MN"/>
        </w:rPr>
        <w:t xml:space="preserve">, дүгнэлтийг </w:t>
      </w:r>
      <w:r w:rsidRPr="00100F83">
        <w:rPr>
          <w:rFonts w:ascii="Arial" w:hAnsi="Arial" w:cs="Arial"/>
          <w:lang w:val="mn-MN"/>
        </w:rPr>
        <w:t>тусгасан</w:t>
      </w:r>
      <w:r>
        <w:rPr>
          <w:rFonts w:ascii="Arial" w:hAnsi="Arial" w:cs="Arial"/>
          <w:lang w:val="mn-MN"/>
        </w:rPr>
        <w:t xml:space="preserve"> байна. Үүнд:</w:t>
      </w:r>
    </w:p>
    <w:p w14:paraId="766A899A" w14:textId="77777777" w:rsidR="00984D2D" w:rsidRPr="002B3521" w:rsidRDefault="00984D2D" w:rsidP="00984D2D">
      <w:pPr>
        <w:numPr>
          <w:ilvl w:val="0"/>
          <w:numId w:val="2"/>
        </w:numPr>
        <w:shd w:val="clear" w:color="auto" w:fill="FFFFFF"/>
        <w:spacing w:line="276" w:lineRule="auto"/>
        <w:ind w:left="709" w:hanging="349"/>
        <w:jc w:val="both"/>
        <w:textAlignment w:val="top"/>
        <w:rPr>
          <w:rFonts w:cs="Arial"/>
          <w:lang w:val="mn-MN"/>
        </w:rPr>
      </w:pPr>
      <w:r w:rsidRPr="00724416">
        <w:rPr>
          <w:rFonts w:cs="Arial"/>
        </w:rPr>
        <w:t>Илүүдэл жин ба таргалалттай 15-64 насны хүмүүсийн эзлэх хувь 2005 оноос хойш тасралтгүй нэмэгдэж, 2013 онд энэ насны 2 хүн тутмын 1 нь илүүдэл жин ба таргалалттай, 5 хүн тутмын нэг 1 нь таргалалттай буюу ХБӨ</w:t>
      </w:r>
      <w:r>
        <w:rPr>
          <w:rFonts w:cs="Arial"/>
        </w:rPr>
        <w:t>-өөр өвчлөх эрсдэлтэй;</w:t>
      </w:r>
    </w:p>
    <w:p w14:paraId="702DCE48" w14:textId="77777777" w:rsidR="00984D2D" w:rsidRPr="00724416" w:rsidRDefault="00984D2D" w:rsidP="00984D2D">
      <w:pPr>
        <w:shd w:val="clear" w:color="auto" w:fill="FFFFFF"/>
        <w:spacing w:line="276" w:lineRule="auto"/>
        <w:ind w:left="709"/>
        <w:jc w:val="both"/>
        <w:textAlignment w:val="top"/>
        <w:rPr>
          <w:rFonts w:cs="Arial"/>
          <w:lang w:val="mn-MN"/>
        </w:rPr>
      </w:pPr>
    </w:p>
    <w:p w14:paraId="284F8B61" w14:textId="77777777" w:rsidR="00984D2D" w:rsidRPr="002B3521" w:rsidRDefault="00984D2D" w:rsidP="00984D2D">
      <w:pPr>
        <w:numPr>
          <w:ilvl w:val="0"/>
          <w:numId w:val="2"/>
        </w:numPr>
        <w:shd w:val="clear" w:color="auto" w:fill="FFFFFF"/>
        <w:spacing w:line="276" w:lineRule="auto"/>
        <w:ind w:left="709" w:hanging="349"/>
        <w:jc w:val="both"/>
        <w:textAlignment w:val="top"/>
        <w:rPr>
          <w:rFonts w:cs="Arial"/>
          <w:lang w:val="mn-MN"/>
        </w:rPr>
      </w:pPr>
      <w:r w:rsidRPr="00724416">
        <w:rPr>
          <w:rFonts w:cs="Arial"/>
        </w:rPr>
        <w:t>Артерийн даралт ихсэлтийн тархалт 2005, 2009 оны түвшингээс нэмэгдээгүй боловч, нийт хүн амын 27.5 хувь цусны даралт ихсэлттэй, даралт бууруулах эм хэрэглээгүй, цусны даралтаа хянадаггүй хүмүү</w:t>
      </w:r>
      <w:r>
        <w:rPr>
          <w:rFonts w:cs="Arial"/>
        </w:rPr>
        <w:t>сийн эзлэх хувь нэмэгдсэн;</w:t>
      </w:r>
    </w:p>
    <w:p w14:paraId="0EA2DF62" w14:textId="77777777" w:rsidR="00984D2D" w:rsidRDefault="00984D2D" w:rsidP="00984D2D">
      <w:pPr>
        <w:shd w:val="clear" w:color="auto" w:fill="FFFFFF"/>
        <w:spacing w:line="276" w:lineRule="auto"/>
        <w:jc w:val="both"/>
        <w:textAlignment w:val="top"/>
        <w:rPr>
          <w:rFonts w:cs="Arial"/>
          <w:lang w:val="mn-MN"/>
        </w:rPr>
      </w:pPr>
    </w:p>
    <w:p w14:paraId="19606F99" w14:textId="77777777" w:rsidR="00984D2D" w:rsidRDefault="00984D2D" w:rsidP="00984D2D">
      <w:pPr>
        <w:numPr>
          <w:ilvl w:val="0"/>
          <w:numId w:val="2"/>
        </w:numPr>
        <w:shd w:val="clear" w:color="auto" w:fill="FFFFFF"/>
        <w:spacing w:line="276" w:lineRule="auto"/>
        <w:ind w:left="709" w:hanging="349"/>
        <w:jc w:val="both"/>
        <w:textAlignment w:val="top"/>
        <w:rPr>
          <w:rFonts w:cs="Arial"/>
        </w:rPr>
      </w:pPr>
      <w:r w:rsidRPr="00BC667D">
        <w:rPr>
          <w:rFonts w:cs="Arial"/>
        </w:rPr>
        <w:t xml:space="preserve">Цусан дахь холестерины хэмжээ ихэссэн хүн амын эзлэх хувь 2013 онд 61.9 хувь, ялангуяа </w:t>
      </w:r>
      <w:r w:rsidRPr="00D103CF">
        <w:rPr>
          <w:rFonts w:cs="Arial"/>
        </w:rPr>
        <w:t>“муу холестерин” буюу бага нягтшилтай липопротейн</w:t>
      </w:r>
      <w:r w:rsidRPr="00662522">
        <w:rPr>
          <w:rFonts w:cs="Arial"/>
        </w:rPr>
        <w:t>ы</w:t>
      </w:r>
      <w:r w:rsidRPr="00BC667D">
        <w:rPr>
          <w:rFonts w:cs="Arial"/>
        </w:rPr>
        <w:t xml:space="preserve"> хэмжээ ихэссэн хүн амын үзүүлэлт 42.5 хувь байна. Өөрөөр хэлбэл 25-64 насны 10 хүн тутмын 4 нь судас хатуурах, улмаар зүрх с</w:t>
      </w:r>
      <w:r>
        <w:rPr>
          <w:rFonts w:cs="Arial"/>
        </w:rPr>
        <w:t>удасны өвчнөөр өвчлөх эрсдэлтэй;</w:t>
      </w:r>
    </w:p>
    <w:p w14:paraId="23A5EE84" w14:textId="77777777" w:rsidR="00984D2D" w:rsidRPr="00D103CF" w:rsidRDefault="00984D2D" w:rsidP="00984D2D">
      <w:pPr>
        <w:shd w:val="clear" w:color="auto" w:fill="FFFFFF"/>
        <w:spacing w:line="276" w:lineRule="auto"/>
        <w:jc w:val="both"/>
        <w:textAlignment w:val="top"/>
        <w:rPr>
          <w:rFonts w:cs="Arial"/>
        </w:rPr>
      </w:pPr>
    </w:p>
    <w:p w14:paraId="2FBBFEB1" w14:textId="77777777" w:rsidR="00984D2D" w:rsidRDefault="00984D2D" w:rsidP="00984D2D">
      <w:pPr>
        <w:numPr>
          <w:ilvl w:val="0"/>
          <w:numId w:val="2"/>
        </w:numPr>
        <w:shd w:val="clear" w:color="auto" w:fill="FFFFFF"/>
        <w:spacing w:line="276" w:lineRule="auto"/>
        <w:ind w:left="709" w:hanging="349"/>
        <w:jc w:val="both"/>
        <w:textAlignment w:val="top"/>
        <w:rPr>
          <w:rFonts w:cs="Arial"/>
        </w:rPr>
      </w:pPr>
      <w:r w:rsidRPr="00BC667D">
        <w:rPr>
          <w:rFonts w:cs="Arial"/>
        </w:rPr>
        <w:t xml:space="preserve">15-64 насны 3 хүн тутмын 1 нь </w:t>
      </w:r>
      <w:r w:rsidRPr="00D103CF">
        <w:rPr>
          <w:rFonts w:cs="Arial"/>
        </w:rPr>
        <w:t xml:space="preserve">“сайн холестерин” буюу </w:t>
      </w:r>
      <w:r w:rsidRPr="00BC667D">
        <w:rPr>
          <w:rFonts w:cs="Arial"/>
        </w:rPr>
        <w:t xml:space="preserve">цусан дахь </w:t>
      </w:r>
      <w:r w:rsidRPr="00D103CF">
        <w:rPr>
          <w:rFonts w:cs="Arial"/>
        </w:rPr>
        <w:t>их нягтшилтай липопротейн</w:t>
      </w:r>
      <w:r w:rsidRPr="00662522">
        <w:rPr>
          <w:rFonts w:cs="Arial"/>
        </w:rPr>
        <w:t>ы</w:t>
      </w:r>
      <w:r w:rsidRPr="00BC667D">
        <w:rPr>
          <w:rFonts w:cs="Arial"/>
        </w:rPr>
        <w:t xml:space="preserve"> хэмжээ багатай байгаа нь зөв зохистой хооллох, ялангуяа өөх тосыг тохируулан хэрэглэх, эрүүл мэндэд тустай идэвх</w:t>
      </w:r>
      <w:r w:rsidRPr="00D103CF">
        <w:rPr>
          <w:rFonts w:cs="Arial"/>
        </w:rPr>
        <w:t>и</w:t>
      </w:r>
      <w:r w:rsidRPr="00BC667D">
        <w:rPr>
          <w:rFonts w:cs="Arial"/>
        </w:rPr>
        <w:t>тэй хөдөлгөөнийг тогтмол хийх шаардлагатай</w:t>
      </w:r>
      <w:r>
        <w:rPr>
          <w:rFonts w:cs="Arial"/>
        </w:rPr>
        <w:t>;</w:t>
      </w:r>
    </w:p>
    <w:p w14:paraId="5A26A3BE" w14:textId="77777777" w:rsidR="00984D2D" w:rsidRPr="00D103CF" w:rsidRDefault="00984D2D" w:rsidP="00984D2D">
      <w:pPr>
        <w:shd w:val="clear" w:color="auto" w:fill="FFFFFF"/>
        <w:spacing w:line="276" w:lineRule="auto"/>
        <w:jc w:val="both"/>
        <w:textAlignment w:val="top"/>
        <w:rPr>
          <w:rFonts w:cs="Arial"/>
        </w:rPr>
      </w:pPr>
    </w:p>
    <w:p w14:paraId="176488E4" w14:textId="77777777" w:rsidR="00984D2D" w:rsidRDefault="00984D2D" w:rsidP="00984D2D">
      <w:pPr>
        <w:numPr>
          <w:ilvl w:val="0"/>
          <w:numId w:val="2"/>
        </w:numPr>
        <w:shd w:val="clear" w:color="auto" w:fill="FFFFFF"/>
        <w:spacing w:line="276" w:lineRule="auto"/>
        <w:ind w:left="709" w:hanging="349"/>
        <w:jc w:val="both"/>
        <w:textAlignment w:val="top"/>
        <w:rPr>
          <w:rFonts w:cs="Arial"/>
        </w:rPr>
      </w:pPr>
      <w:r w:rsidRPr="00BC667D">
        <w:rPr>
          <w:rFonts w:cs="Arial"/>
        </w:rPr>
        <w:t>Нийтлэг эрсдэлт хүчин зүйлсийн аль нэг нь огт илрээгүй буюу ХБӨ-өөр өвчлөх эрсдэлгүй хүн амын эзлэх хувь 1 хувь, харин нийт хүн амын 36.9 хувь нь ХБӨ-өөр өвчлөх өндөр эрсдэлтэй буюу 3-5 эр</w:t>
      </w:r>
      <w:r>
        <w:rPr>
          <w:rFonts w:cs="Arial"/>
        </w:rPr>
        <w:t xml:space="preserve">сдэл хавсран илэрсэн; </w:t>
      </w:r>
    </w:p>
    <w:p w14:paraId="06E456A4" w14:textId="77777777" w:rsidR="00984D2D" w:rsidRPr="00D103CF" w:rsidRDefault="00984D2D" w:rsidP="00984D2D">
      <w:pPr>
        <w:shd w:val="clear" w:color="auto" w:fill="FFFFFF"/>
        <w:spacing w:line="276" w:lineRule="auto"/>
        <w:jc w:val="both"/>
        <w:textAlignment w:val="top"/>
        <w:rPr>
          <w:rFonts w:cs="Arial"/>
        </w:rPr>
      </w:pPr>
    </w:p>
    <w:p w14:paraId="00DC93D2" w14:textId="77777777" w:rsidR="00984D2D" w:rsidRDefault="00984D2D" w:rsidP="00984D2D">
      <w:pPr>
        <w:numPr>
          <w:ilvl w:val="0"/>
          <w:numId w:val="2"/>
        </w:numPr>
        <w:shd w:val="clear" w:color="auto" w:fill="FFFFFF"/>
        <w:spacing w:line="276" w:lineRule="auto"/>
        <w:ind w:left="709" w:hanging="349"/>
        <w:jc w:val="both"/>
        <w:textAlignment w:val="top"/>
        <w:rPr>
          <w:rFonts w:cs="Arial"/>
        </w:rPr>
      </w:pPr>
      <w:r w:rsidRPr="00BC667D">
        <w:rPr>
          <w:rFonts w:cs="Arial"/>
        </w:rPr>
        <w:t>45-64 насны хүмүүсийн 53.2 хувь ХБӨ-өөр өвчлөх өндөр эрсдэлтэй байв. ХБӨ-өөр өвчлөх өндөр эрсдэлтэй 15-44 насны хүмүүсийн эзлэх хувь 2013 онд эрс нэмэгдэж, 28.2 хувьд хүрсэн нь залуучуудын дунд ХБӨ-өөс сэргийлэх, хянах арга хэмжээг эрчимжүүлэх шаардлагатай</w:t>
      </w:r>
      <w:r>
        <w:rPr>
          <w:rFonts w:cs="Arial"/>
        </w:rPr>
        <w:t>;</w:t>
      </w:r>
    </w:p>
    <w:p w14:paraId="291F8248" w14:textId="77777777" w:rsidR="00984D2D" w:rsidRPr="007E0B84" w:rsidRDefault="00984D2D" w:rsidP="00984D2D">
      <w:pPr>
        <w:shd w:val="clear" w:color="auto" w:fill="FFFFFF"/>
        <w:spacing w:line="276" w:lineRule="auto"/>
        <w:jc w:val="both"/>
        <w:textAlignment w:val="top"/>
        <w:rPr>
          <w:rFonts w:cs="Arial"/>
        </w:rPr>
      </w:pPr>
    </w:p>
    <w:p w14:paraId="38D5D754" w14:textId="77777777" w:rsidR="00984D2D" w:rsidRPr="00307375" w:rsidRDefault="00984D2D" w:rsidP="00984D2D">
      <w:pPr>
        <w:shd w:val="clear" w:color="auto" w:fill="FFFFFF"/>
        <w:spacing w:line="276" w:lineRule="auto"/>
        <w:ind w:firstLine="720"/>
        <w:jc w:val="both"/>
        <w:textAlignment w:val="top"/>
        <w:rPr>
          <w:rFonts w:cs="Arial"/>
          <w:lang w:val="mn-MN"/>
        </w:rPr>
      </w:pPr>
      <w:r>
        <w:rPr>
          <w:rFonts w:cs="Arial"/>
          <w:lang w:val="mn-MN"/>
        </w:rPr>
        <w:t xml:space="preserve">Түүнчлэн тухайн үеийн </w:t>
      </w:r>
      <w:r w:rsidRPr="00AB17B3">
        <w:rPr>
          <w:rFonts w:cs="Arial"/>
          <w:lang w:val="mn-MN"/>
        </w:rPr>
        <w:t>Хүнс, хөдөө аж ахуйн яамны захиалгаар Шинжлэх ухаан</w:t>
      </w:r>
      <w:r>
        <w:rPr>
          <w:rFonts w:cs="Arial"/>
          <w:lang w:val="mn-MN"/>
        </w:rPr>
        <w:t>,</w:t>
      </w:r>
      <w:r w:rsidRPr="00AB17B3">
        <w:rPr>
          <w:rFonts w:cs="Arial"/>
          <w:lang w:val="mn-MN"/>
        </w:rPr>
        <w:t xml:space="preserve"> технологийн их сургууль /ШУТИС/-ийн Үйлдвэрлэлийн технологийн сургуулийн баг</w:t>
      </w:r>
      <w:r>
        <w:rPr>
          <w:rFonts w:cs="Arial"/>
          <w:lang w:val="mn-MN"/>
        </w:rPr>
        <w:t>ийн</w:t>
      </w:r>
      <w:r w:rsidRPr="00AB17B3">
        <w:rPr>
          <w:rFonts w:cs="Arial"/>
          <w:lang w:val="mn-MN"/>
        </w:rPr>
        <w:t xml:space="preserve"> 2013 онд хийсэн “Монголын хүн амын хүнсний бодит хэрэглээний судалгаа” сэдэвт шинжлэх ухаан, технологийн төслийн үр дүнд</w:t>
      </w:r>
      <w:r>
        <w:rPr>
          <w:rFonts w:cs="Arial"/>
          <w:lang w:val="mn-MN"/>
        </w:rPr>
        <w:t xml:space="preserve"> “Судалгаанд </w:t>
      </w:r>
      <w:r>
        <w:rPr>
          <w:rFonts w:cs="Arial"/>
          <w:lang w:val="mn-MN"/>
        </w:rPr>
        <w:lastRenderedPageBreak/>
        <w:t xml:space="preserve">хамрагдсан 2 хүн тутмын 1 нь илүүдэл жин ба таргалалттай, эмэгтэйчүүд эрэгтэйчүүдээс илүү төвийн таргалалттай, хүн амын дунд таргалалтын түвшин буурахгүй байна”, “Хүн амын зөвхөн 17.9 хувь нь 7 хоногт 3-аас олон удаа идэвхитэй хөдөлгөөн хийдэг” гэжээ. </w:t>
      </w:r>
    </w:p>
    <w:p w14:paraId="7EB28851" w14:textId="77777777" w:rsidR="00984D2D" w:rsidRPr="00307375" w:rsidRDefault="00984D2D" w:rsidP="00984D2D">
      <w:pPr>
        <w:shd w:val="clear" w:color="auto" w:fill="FFFFFF"/>
        <w:spacing w:line="276" w:lineRule="auto"/>
        <w:ind w:firstLine="720"/>
        <w:jc w:val="both"/>
        <w:textAlignment w:val="top"/>
        <w:rPr>
          <w:rFonts w:cs="Arial"/>
          <w:color w:val="050505"/>
          <w:szCs w:val="24"/>
        </w:rPr>
      </w:pPr>
      <w:r>
        <w:rPr>
          <w:rFonts w:eastAsia="Times New Roman" w:cs="Arial"/>
          <w:szCs w:val="24"/>
          <w:lang w:val="mn-MN"/>
        </w:rPr>
        <w:t>Харин Монгол У</w:t>
      </w:r>
      <w:r w:rsidRPr="00C77A31">
        <w:rPr>
          <w:rFonts w:eastAsia="Times New Roman" w:cs="Arial"/>
          <w:szCs w:val="24"/>
          <w:lang w:val="mn-MN"/>
        </w:rPr>
        <w:t xml:space="preserve">лсын хүн амын хоол тэжээлийн үндэсний </w:t>
      </w:r>
      <w:r w:rsidRPr="00C77A31">
        <w:rPr>
          <w:rFonts w:eastAsia="Times New Roman" w:cs="Arial"/>
          <w:szCs w:val="24"/>
        </w:rPr>
        <w:t xml:space="preserve">V </w:t>
      </w:r>
      <w:r>
        <w:rPr>
          <w:rFonts w:eastAsia="Times New Roman" w:cs="Arial"/>
          <w:szCs w:val="24"/>
          <w:lang w:val="mn-MN"/>
        </w:rPr>
        <w:t xml:space="preserve">судалгаа /2017 он/-ны дүнгээс харвал </w:t>
      </w:r>
      <w:r w:rsidRPr="00C77A31">
        <w:rPr>
          <w:rFonts w:eastAsia="Times New Roman" w:cs="Arial"/>
          <w:szCs w:val="24"/>
          <w:lang w:val="mn-MN"/>
        </w:rPr>
        <w:t>нийт нутаг дэвсгэрийн бүх насны хүн амын дунд илүүдэл жин ба таргалалтын тархалт өндөр, тухайлбал, 15-49 насны эрэгтэйчүүдийн 48.8 хувь нь, сургуулийн бага ангийн 4 сурагч тутмын 1 нь илүүдэл жинтэй эсвэл таргалалттай бай</w:t>
      </w:r>
      <w:r>
        <w:rPr>
          <w:rFonts w:eastAsia="Times New Roman" w:cs="Arial"/>
          <w:szCs w:val="24"/>
          <w:lang w:val="mn-MN"/>
        </w:rPr>
        <w:t>на.</w:t>
      </w:r>
      <w:r>
        <w:rPr>
          <w:rFonts w:cs="Arial"/>
          <w:color w:val="050505"/>
          <w:lang w:val="mn-MN"/>
        </w:rPr>
        <w:t xml:space="preserve"> Э</w:t>
      </w:r>
      <w:r w:rsidRPr="002E649D">
        <w:rPr>
          <w:rFonts w:cs="Arial"/>
          <w:color w:val="050505"/>
          <w:szCs w:val="24"/>
        </w:rPr>
        <w:t xml:space="preserve">рэгтэйчүүдийн 48 </w:t>
      </w:r>
      <w:r>
        <w:rPr>
          <w:rFonts w:cs="Arial"/>
          <w:color w:val="050505"/>
          <w:lang w:val="mn-MN"/>
        </w:rPr>
        <w:t>хувь</w:t>
      </w:r>
      <w:r w:rsidRPr="002E649D">
        <w:rPr>
          <w:rFonts w:cs="Arial"/>
          <w:color w:val="050505"/>
          <w:szCs w:val="24"/>
        </w:rPr>
        <w:t xml:space="preserve"> нь тамхи татдаг</w:t>
      </w:r>
      <w:r>
        <w:rPr>
          <w:rFonts w:cs="Arial"/>
          <w:color w:val="050505"/>
          <w:lang w:val="mn-MN"/>
        </w:rPr>
        <w:t>, н</w:t>
      </w:r>
      <w:r>
        <w:rPr>
          <w:rFonts w:cs="Arial"/>
          <w:color w:val="050505"/>
        </w:rPr>
        <w:t>эг хүнд жилд 7</w:t>
      </w:r>
      <w:r>
        <w:rPr>
          <w:rFonts w:cs="Arial"/>
          <w:color w:val="050505"/>
          <w:lang w:val="mn-MN"/>
        </w:rPr>
        <w:t>.</w:t>
      </w:r>
      <w:r w:rsidRPr="002E649D">
        <w:rPr>
          <w:rFonts w:cs="Arial"/>
          <w:color w:val="050505"/>
          <w:szCs w:val="24"/>
        </w:rPr>
        <w:t>8 литр согтууруулах ундаа ногдож байгаа нь дэлхий дээрх архины хэрэглээ хамгийн өндөртэй улсуудын тоонд багта</w:t>
      </w:r>
      <w:r>
        <w:rPr>
          <w:rFonts w:cs="Arial"/>
          <w:color w:val="050505"/>
          <w:szCs w:val="24"/>
          <w:lang w:val="mn-MN"/>
        </w:rPr>
        <w:t>х хэмжээнд хүргэж</w:t>
      </w:r>
      <w:r w:rsidRPr="002E649D">
        <w:rPr>
          <w:rFonts w:cs="Arial"/>
          <w:color w:val="050505"/>
          <w:szCs w:val="24"/>
        </w:rPr>
        <w:t xml:space="preserve"> байна.</w:t>
      </w:r>
    </w:p>
    <w:p w14:paraId="22248902" w14:textId="77777777" w:rsidR="00984D2D" w:rsidRPr="0023234C" w:rsidRDefault="00984D2D" w:rsidP="00984D2D">
      <w:pPr>
        <w:shd w:val="clear" w:color="auto" w:fill="FFFFFF"/>
        <w:ind w:firstLine="720"/>
        <w:jc w:val="both"/>
        <w:textAlignment w:val="top"/>
        <w:rPr>
          <w:rFonts w:cs="Arial"/>
          <w:color w:val="050505"/>
          <w:lang w:val="mn-MN"/>
        </w:rPr>
      </w:pPr>
      <w:r>
        <w:rPr>
          <w:rFonts w:eastAsia="Times New Roman" w:cs="Arial"/>
          <w:szCs w:val="24"/>
          <w:lang w:val="mn-MN"/>
        </w:rPr>
        <w:t xml:space="preserve">Эдгээр судалгааны дүнгээс ХБӨ-ний анхдагч эрсдэлт хүчин зүйлийн тархалт хүн амын дунд өндөр, завсрын хүчин зүйл байдлаар илрэх хувь хэмжээ буурахгүй байгаагаас ХБӨ-өөр өвчлөх эрсдэл нэмэгдэх хандлагатай байгаа нь харагдаж байна. </w:t>
      </w:r>
    </w:p>
    <w:p w14:paraId="6EA8D5AF" w14:textId="77777777" w:rsidR="00984D2D" w:rsidRDefault="00984D2D" w:rsidP="00984D2D">
      <w:pPr>
        <w:spacing w:before="120"/>
        <w:ind w:firstLine="720"/>
        <w:jc w:val="both"/>
        <w:rPr>
          <w:rFonts w:eastAsia="Times New Roman" w:cs="Arial"/>
          <w:szCs w:val="24"/>
          <w:lang w:val="mn-MN"/>
        </w:rPr>
      </w:pPr>
      <w:r>
        <w:rPr>
          <w:rFonts w:eastAsia="Times New Roman" w:cs="Arial"/>
          <w:szCs w:val="24"/>
          <w:lang w:val="mn-MN"/>
        </w:rPr>
        <w:t xml:space="preserve">Статистик мэдээгээр </w:t>
      </w:r>
      <w:r w:rsidRPr="00AA55C3">
        <w:rPr>
          <w:rFonts w:eastAsia="Times New Roman" w:cs="Arial"/>
          <w:szCs w:val="24"/>
          <w:lang w:val="mn-MN"/>
        </w:rPr>
        <w:t>10000 хүн амд ногдох эмнэлэгт хэвтэн эмчлүүлэгчдийн 3</w:t>
      </w:r>
      <w:r>
        <w:rPr>
          <w:rFonts w:eastAsia="Times New Roman" w:cs="Arial"/>
          <w:szCs w:val="24"/>
          <w:lang w:val="mn-MN"/>
        </w:rPr>
        <w:t>5</w:t>
      </w:r>
      <w:r w:rsidRPr="00AA55C3">
        <w:rPr>
          <w:rFonts w:eastAsia="Times New Roman" w:cs="Arial"/>
          <w:szCs w:val="24"/>
          <w:lang w:val="mn-MN"/>
        </w:rPr>
        <w:t xml:space="preserve"> орчим хувийг з</w:t>
      </w:r>
      <w:r w:rsidRPr="00AA55C3">
        <w:rPr>
          <w:rFonts w:eastAsia="Times New Roman" w:cs="Arial"/>
          <w:szCs w:val="24"/>
        </w:rPr>
        <w:t>үрх-судасны тогтолцооны өвчин</w:t>
      </w:r>
      <w:r>
        <w:rPr>
          <w:rFonts w:eastAsia="Times New Roman" w:cs="Arial"/>
          <w:szCs w:val="24"/>
          <w:lang w:val="mn-MN"/>
        </w:rPr>
        <w:t xml:space="preserve">, </w:t>
      </w:r>
      <w:r w:rsidRPr="006172AE">
        <w:rPr>
          <w:rFonts w:eastAsia="Times New Roman" w:cs="Arial"/>
          <w:szCs w:val="24"/>
          <w:lang w:val="mn-MN"/>
        </w:rPr>
        <w:t>яс булчингийн тогтолцоо ба холбох эдийн өвчин</w:t>
      </w:r>
      <w:r w:rsidRPr="00AA55C3">
        <w:rPr>
          <w:rFonts w:eastAsia="Times New Roman" w:cs="Arial"/>
          <w:szCs w:val="24"/>
        </w:rPr>
        <w:t xml:space="preserve"> </w:t>
      </w:r>
      <w:r w:rsidRPr="00AA55C3">
        <w:rPr>
          <w:rFonts w:eastAsia="Times New Roman" w:cs="Arial"/>
          <w:szCs w:val="24"/>
          <w:lang w:val="mn-MN"/>
        </w:rPr>
        <w:t xml:space="preserve">болон </w:t>
      </w:r>
      <w:r>
        <w:rPr>
          <w:rFonts w:eastAsia="Times New Roman" w:cs="Arial"/>
          <w:szCs w:val="24"/>
          <w:lang w:val="mn-MN"/>
        </w:rPr>
        <w:t>х</w:t>
      </w:r>
      <w:r w:rsidRPr="00AA55C3">
        <w:rPr>
          <w:rFonts w:eastAsia="Times New Roman" w:cs="Arial"/>
          <w:szCs w:val="24"/>
        </w:rPr>
        <w:t xml:space="preserve">оол боловсруулах тогтолцооны өвчин </w:t>
      </w:r>
      <w:r w:rsidRPr="00AA55C3">
        <w:rPr>
          <w:rFonts w:eastAsia="Times New Roman" w:cs="Arial"/>
          <w:szCs w:val="24"/>
          <w:lang w:val="mn-MN"/>
        </w:rPr>
        <w:t>эзэлж байна</w:t>
      </w:r>
      <w:r>
        <w:rPr>
          <w:rFonts w:eastAsia="Times New Roman" w:cs="Arial"/>
          <w:szCs w:val="24"/>
          <w:lang w:val="mn-MN"/>
        </w:rPr>
        <w:t xml:space="preserve"> /Хүснэгт1/</w:t>
      </w:r>
      <w:r w:rsidRPr="00AA55C3">
        <w:rPr>
          <w:rFonts w:eastAsia="Times New Roman" w:cs="Arial"/>
          <w:szCs w:val="24"/>
          <w:lang w:val="mn-MN"/>
        </w:rPr>
        <w:t xml:space="preserve">. </w:t>
      </w:r>
    </w:p>
    <w:p w14:paraId="5E1A911C" w14:textId="77777777" w:rsidR="00984D2D" w:rsidRDefault="00984D2D" w:rsidP="00984D2D">
      <w:pPr>
        <w:spacing w:before="120"/>
        <w:ind w:firstLine="720"/>
        <w:jc w:val="both"/>
        <w:rPr>
          <w:rFonts w:eastAsia="Times New Roman" w:cs="Arial"/>
          <w:szCs w:val="24"/>
          <w:lang w:val="mn-MN"/>
        </w:rPr>
      </w:pPr>
    </w:p>
    <w:p w14:paraId="3C3DC6CC" w14:textId="77777777" w:rsidR="00984D2D" w:rsidRDefault="00984D2D" w:rsidP="00984D2D">
      <w:pPr>
        <w:shd w:val="clear" w:color="auto" w:fill="FFFFFF"/>
        <w:spacing w:line="276" w:lineRule="auto"/>
        <w:ind w:firstLine="720"/>
        <w:textAlignment w:val="top"/>
        <w:rPr>
          <w:rFonts w:eastAsia="Times New Roman" w:cs="Arial"/>
          <w:sz w:val="22"/>
        </w:rPr>
      </w:pPr>
      <w:r w:rsidRPr="00600F8C">
        <w:rPr>
          <w:rFonts w:eastAsia="Times New Roman" w:cs="Arial"/>
          <w:sz w:val="22"/>
          <w:lang w:val="mn-MN"/>
        </w:rPr>
        <w:t>10000 ХҮН АМД НОГДОХ ЭМНЭЛЭГТ ХЭВТЭН ЭМЧЛҮҮЛЭГЧИД, өвчлөл</w:t>
      </w:r>
      <w:r>
        <w:rPr>
          <w:rFonts w:eastAsia="Times New Roman" w:cs="Arial"/>
          <w:sz w:val="22"/>
          <w:lang w:val="mn-MN"/>
        </w:rPr>
        <w:t>өөр</w:t>
      </w:r>
      <w:r w:rsidRPr="00DC5623">
        <w:rPr>
          <w:rFonts w:eastAsia="Times New Roman" w:cs="Arial"/>
          <w:sz w:val="22"/>
          <w:lang w:val="mn-MN"/>
        </w:rPr>
        <w:t xml:space="preserve"> </w:t>
      </w:r>
      <w:r>
        <w:rPr>
          <w:rFonts w:eastAsia="Times New Roman" w:cs="Arial"/>
          <w:sz w:val="22"/>
        </w:rPr>
        <w:t xml:space="preserve">                                                                                      </w:t>
      </w:r>
    </w:p>
    <w:p w14:paraId="290061F8" w14:textId="77777777" w:rsidR="00984D2D" w:rsidRDefault="00984D2D" w:rsidP="00984D2D">
      <w:pPr>
        <w:shd w:val="clear" w:color="auto" w:fill="FFFFFF"/>
        <w:spacing w:line="276" w:lineRule="auto"/>
        <w:ind w:firstLine="720"/>
        <w:textAlignment w:val="top"/>
        <w:rPr>
          <w:rFonts w:eastAsia="Times New Roman" w:cs="Arial"/>
          <w:szCs w:val="24"/>
          <w:lang w:val="mn-MN"/>
        </w:rPr>
      </w:pPr>
      <w:r>
        <w:rPr>
          <w:rFonts w:eastAsia="Times New Roman" w:cs="Arial"/>
          <w:sz w:val="22"/>
        </w:rPr>
        <w:t xml:space="preserve">                                                                                                                        </w:t>
      </w:r>
      <w:r>
        <w:rPr>
          <w:rFonts w:eastAsia="Times New Roman" w:cs="Arial"/>
          <w:sz w:val="22"/>
          <w:lang w:val="mn-MN"/>
        </w:rPr>
        <w:t>Хүснэгт 1</w:t>
      </w:r>
    </w:p>
    <w:tbl>
      <w:tblPr>
        <w:tblpPr w:leftFromText="180" w:rightFromText="180" w:vertAnchor="text" w:horzAnchor="margin" w:tblpY="3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1007"/>
        <w:gridCol w:w="939"/>
        <w:gridCol w:w="946"/>
        <w:gridCol w:w="1033"/>
        <w:gridCol w:w="1285"/>
      </w:tblGrid>
      <w:tr w:rsidR="00984D2D" w:rsidRPr="00600F8C" w14:paraId="16C6E91E" w14:textId="77777777" w:rsidTr="00473B82">
        <w:trPr>
          <w:trHeight w:val="458"/>
        </w:trPr>
        <w:tc>
          <w:tcPr>
            <w:tcW w:w="4141" w:type="dxa"/>
            <w:vMerge w:val="restart"/>
            <w:shd w:val="clear" w:color="auto" w:fill="auto"/>
            <w:vAlign w:val="center"/>
            <w:hideMark/>
          </w:tcPr>
          <w:p w14:paraId="0EBB231D"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Өвчний ангилал</w:t>
            </w:r>
          </w:p>
        </w:tc>
        <w:tc>
          <w:tcPr>
            <w:tcW w:w="1007" w:type="dxa"/>
            <w:vMerge w:val="restart"/>
            <w:shd w:val="clear" w:color="auto" w:fill="auto"/>
            <w:noWrap/>
            <w:vAlign w:val="center"/>
            <w:hideMark/>
          </w:tcPr>
          <w:p w14:paraId="3C3ED5F8" w14:textId="77777777" w:rsidR="00984D2D" w:rsidRPr="007E45F5" w:rsidRDefault="00984D2D" w:rsidP="00473B82">
            <w:pPr>
              <w:jc w:val="center"/>
              <w:rPr>
                <w:rFonts w:eastAsia="Times New Roman" w:cs="Arial"/>
                <w:sz w:val="20"/>
                <w:szCs w:val="20"/>
                <w:lang w:val="mn-MN"/>
              </w:rPr>
            </w:pPr>
            <w:r w:rsidRPr="00600F8C">
              <w:rPr>
                <w:rFonts w:eastAsia="Times New Roman" w:cs="Arial"/>
                <w:sz w:val="20"/>
                <w:szCs w:val="20"/>
              </w:rPr>
              <w:t>2012</w:t>
            </w:r>
            <w:r>
              <w:rPr>
                <w:rFonts w:eastAsia="Times New Roman" w:cs="Arial"/>
                <w:sz w:val="20"/>
                <w:szCs w:val="20"/>
                <w:lang w:val="mn-MN"/>
              </w:rPr>
              <w:t xml:space="preserve"> он</w:t>
            </w:r>
          </w:p>
        </w:tc>
        <w:tc>
          <w:tcPr>
            <w:tcW w:w="939" w:type="dxa"/>
            <w:vMerge w:val="restart"/>
            <w:shd w:val="clear" w:color="auto" w:fill="auto"/>
            <w:noWrap/>
            <w:vAlign w:val="center"/>
            <w:hideMark/>
          </w:tcPr>
          <w:p w14:paraId="51A35B0B" w14:textId="77777777" w:rsidR="00984D2D" w:rsidRPr="007E45F5" w:rsidRDefault="00984D2D" w:rsidP="00473B82">
            <w:pPr>
              <w:jc w:val="center"/>
              <w:rPr>
                <w:rFonts w:eastAsia="Times New Roman" w:cs="Arial"/>
                <w:sz w:val="20"/>
                <w:szCs w:val="20"/>
                <w:lang w:val="mn-MN"/>
              </w:rPr>
            </w:pPr>
            <w:r w:rsidRPr="00600F8C">
              <w:rPr>
                <w:rFonts w:eastAsia="Times New Roman" w:cs="Arial"/>
                <w:sz w:val="20"/>
                <w:szCs w:val="20"/>
              </w:rPr>
              <w:t xml:space="preserve">2013 </w:t>
            </w:r>
            <w:r>
              <w:rPr>
                <w:rFonts w:eastAsia="Times New Roman" w:cs="Arial"/>
                <w:sz w:val="20"/>
                <w:szCs w:val="20"/>
                <w:lang w:val="mn-MN"/>
              </w:rPr>
              <w:t>он</w:t>
            </w:r>
          </w:p>
        </w:tc>
        <w:tc>
          <w:tcPr>
            <w:tcW w:w="946" w:type="dxa"/>
            <w:vMerge w:val="restart"/>
            <w:shd w:val="clear" w:color="auto" w:fill="auto"/>
            <w:noWrap/>
            <w:vAlign w:val="center"/>
            <w:hideMark/>
          </w:tcPr>
          <w:p w14:paraId="02E88792" w14:textId="77777777" w:rsidR="00984D2D" w:rsidRPr="007E45F5" w:rsidRDefault="00984D2D" w:rsidP="00473B82">
            <w:pPr>
              <w:jc w:val="center"/>
              <w:rPr>
                <w:rFonts w:eastAsia="Times New Roman" w:cs="Arial"/>
                <w:sz w:val="20"/>
                <w:szCs w:val="20"/>
                <w:lang w:val="mn-MN"/>
              </w:rPr>
            </w:pPr>
            <w:r w:rsidRPr="00600F8C">
              <w:rPr>
                <w:rFonts w:eastAsia="Times New Roman" w:cs="Arial"/>
                <w:sz w:val="20"/>
                <w:szCs w:val="20"/>
              </w:rPr>
              <w:t>2014</w:t>
            </w:r>
            <w:r>
              <w:rPr>
                <w:rFonts w:eastAsia="Times New Roman" w:cs="Arial"/>
                <w:sz w:val="20"/>
                <w:szCs w:val="20"/>
                <w:lang w:val="mn-MN"/>
              </w:rPr>
              <w:t xml:space="preserve"> он</w:t>
            </w:r>
          </w:p>
        </w:tc>
        <w:tc>
          <w:tcPr>
            <w:tcW w:w="1033" w:type="dxa"/>
            <w:vMerge w:val="restart"/>
            <w:shd w:val="clear" w:color="auto" w:fill="auto"/>
            <w:noWrap/>
            <w:vAlign w:val="center"/>
            <w:hideMark/>
          </w:tcPr>
          <w:p w14:paraId="2DA5A5F6" w14:textId="77777777" w:rsidR="00984D2D" w:rsidRPr="007E45F5" w:rsidRDefault="00984D2D" w:rsidP="00473B82">
            <w:pPr>
              <w:jc w:val="center"/>
              <w:rPr>
                <w:rFonts w:eastAsia="Times New Roman" w:cs="Arial"/>
                <w:sz w:val="20"/>
                <w:szCs w:val="20"/>
                <w:lang w:val="mn-MN"/>
              </w:rPr>
            </w:pPr>
            <w:r w:rsidRPr="00600F8C">
              <w:rPr>
                <w:rFonts w:eastAsia="Times New Roman" w:cs="Arial"/>
                <w:sz w:val="20"/>
                <w:szCs w:val="20"/>
              </w:rPr>
              <w:t xml:space="preserve">2015 </w:t>
            </w:r>
            <w:r>
              <w:rPr>
                <w:rFonts w:eastAsia="Times New Roman" w:cs="Arial"/>
                <w:sz w:val="20"/>
                <w:szCs w:val="20"/>
                <w:lang w:val="mn-MN"/>
              </w:rPr>
              <w:t>он</w:t>
            </w:r>
          </w:p>
        </w:tc>
        <w:tc>
          <w:tcPr>
            <w:tcW w:w="1285" w:type="dxa"/>
            <w:vMerge w:val="restart"/>
            <w:shd w:val="clear" w:color="auto" w:fill="auto"/>
            <w:noWrap/>
            <w:vAlign w:val="center"/>
            <w:hideMark/>
          </w:tcPr>
          <w:p w14:paraId="46DC9181" w14:textId="77777777" w:rsidR="00984D2D" w:rsidRPr="007E45F5" w:rsidRDefault="00984D2D" w:rsidP="00473B82">
            <w:pPr>
              <w:jc w:val="center"/>
              <w:rPr>
                <w:rFonts w:eastAsia="Times New Roman" w:cs="Arial"/>
                <w:sz w:val="20"/>
                <w:szCs w:val="20"/>
                <w:lang w:val="mn-MN"/>
              </w:rPr>
            </w:pPr>
            <w:r w:rsidRPr="00600F8C">
              <w:rPr>
                <w:rFonts w:eastAsia="Times New Roman" w:cs="Arial"/>
                <w:sz w:val="20"/>
                <w:szCs w:val="20"/>
              </w:rPr>
              <w:t>2016</w:t>
            </w:r>
            <w:r>
              <w:rPr>
                <w:rFonts w:eastAsia="Times New Roman" w:cs="Arial"/>
                <w:sz w:val="20"/>
                <w:szCs w:val="20"/>
                <w:lang w:val="mn-MN"/>
              </w:rPr>
              <w:t xml:space="preserve"> он</w:t>
            </w:r>
          </w:p>
        </w:tc>
      </w:tr>
      <w:tr w:rsidR="00984D2D" w:rsidRPr="00600F8C" w14:paraId="1C8F7C31" w14:textId="77777777" w:rsidTr="00473B82">
        <w:trPr>
          <w:trHeight w:val="458"/>
        </w:trPr>
        <w:tc>
          <w:tcPr>
            <w:tcW w:w="4141" w:type="dxa"/>
            <w:vMerge/>
            <w:vAlign w:val="center"/>
            <w:hideMark/>
          </w:tcPr>
          <w:p w14:paraId="67E9E2E9" w14:textId="77777777" w:rsidR="00984D2D" w:rsidRPr="00600F8C" w:rsidRDefault="00984D2D" w:rsidP="00473B82">
            <w:pPr>
              <w:rPr>
                <w:rFonts w:eastAsia="Times New Roman" w:cs="Arial"/>
                <w:sz w:val="20"/>
                <w:szCs w:val="20"/>
              </w:rPr>
            </w:pPr>
          </w:p>
        </w:tc>
        <w:tc>
          <w:tcPr>
            <w:tcW w:w="1007" w:type="dxa"/>
            <w:vMerge/>
            <w:vAlign w:val="center"/>
            <w:hideMark/>
          </w:tcPr>
          <w:p w14:paraId="12B2FBA2" w14:textId="77777777" w:rsidR="00984D2D" w:rsidRPr="00600F8C" w:rsidRDefault="00984D2D" w:rsidP="00473B82">
            <w:pPr>
              <w:rPr>
                <w:rFonts w:eastAsia="Times New Roman" w:cs="Arial"/>
                <w:sz w:val="20"/>
                <w:szCs w:val="20"/>
              </w:rPr>
            </w:pPr>
          </w:p>
        </w:tc>
        <w:tc>
          <w:tcPr>
            <w:tcW w:w="939" w:type="dxa"/>
            <w:vMerge/>
            <w:vAlign w:val="center"/>
            <w:hideMark/>
          </w:tcPr>
          <w:p w14:paraId="776C3A68" w14:textId="77777777" w:rsidR="00984D2D" w:rsidRPr="00600F8C" w:rsidRDefault="00984D2D" w:rsidP="00473B82">
            <w:pPr>
              <w:rPr>
                <w:rFonts w:eastAsia="Times New Roman" w:cs="Arial"/>
                <w:sz w:val="20"/>
                <w:szCs w:val="20"/>
              </w:rPr>
            </w:pPr>
          </w:p>
        </w:tc>
        <w:tc>
          <w:tcPr>
            <w:tcW w:w="946" w:type="dxa"/>
            <w:vMerge/>
            <w:vAlign w:val="center"/>
            <w:hideMark/>
          </w:tcPr>
          <w:p w14:paraId="0E09AFB4" w14:textId="77777777" w:rsidR="00984D2D" w:rsidRPr="00600F8C" w:rsidRDefault="00984D2D" w:rsidP="00473B82">
            <w:pPr>
              <w:rPr>
                <w:rFonts w:eastAsia="Times New Roman" w:cs="Arial"/>
                <w:sz w:val="20"/>
                <w:szCs w:val="20"/>
              </w:rPr>
            </w:pPr>
          </w:p>
        </w:tc>
        <w:tc>
          <w:tcPr>
            <w:tcW w:w="1033" w:type="dxa"/>
            <w:vMerge/>
            <w:vAlign w:val="center"/>
            <w:hideMark/>
          </w:tcPr>
          <w:p w14:paraId="24A6530D" w14:textId="77777777" w:rsidR="00984D2D" w:rsidRPr="00600F8C" w:rsidRDefault="00984D2D" w:rsidP="00473B82">
            <w:pPr>
              <w:rPr>
                <w:rFonts w:eastAsia="Times New Roman" w:cs="Arial"/>
                <w:sz w:val="20"/>
                <w:szCs w:val="20"/>
              </w:rPr>
            </w:pPr>
          </w:p>
        </w:tc>
        <w:tc>
          <w:tcPr>
            <w:tcW w:w="1285" w:type="dxa"/>
            <w:vMerge/>
            <w:vAlign w:val="center"/>
            <w:hideMark/>
          </w:tcPr>
          <w:p w14:paraId="1BCCD837" w14:textId="77777777" w:rsidR="00984D2D" w:rsidRPr="00600F8C" w:rsidRDefault="00984D2D" w:rsidP="00473B82">
            <w:pPr>
              <w:rPr>
                <w:rFonts w:eastAsia="Times New Roman" w:cs="Arial"/>
                <w:sz w:val="20"/>
                <w:szCs w:val="20"/>
              </w:rPr>
            </w:pPr>
          </w:p>
        </w:tc>
      </w:tr>
      <w:tr w:rsidR="00984D2D" w:rsidRPr="00600F8C" w14:paraId="380DCDC8" w14:textId="77777777" w:rsidTr="00473B82">
        <w:trPr>
          <w:trHeight w:val="20"/>
        </w:trPr>
        <w:tc>
          <w:tcPr>
            <w:tcW w:w="4141" w:type="dxa"/>
            <w:shd w:val="clear" w:color="auto" w:fill="auto"/>
            <w:vAlign w:val="center"/>
            <w:hideMark/>
          </w:tcPr>
          <w:p w14:paraId="479C1ED8" w14:textId="77777777" w:rsidR="00984D2D" w:rsidRPr="00600F8C" w:rsidRDefault="00984D2D" w:rsidP="00473B82">
            <w:pPr>
              <w:rPr>
                <w:rFonts w:eastAsia="Times New Roman" w:cs="Arial"/>
                <w:sz w:val="20"/>
                <w:szCs w:val="20"/>
              </w:rPr>
            </w:pPr>
            <w:r w:rsidRPr="00600F8C">
              <w:rPr>
                <w:rFonts w:eastAsia="Times New Roman" w:cs="Arial"/>
                <w:sz w:val="20"/>
                <w:szCs w:val="20"/>
              </w:rPr>
              <w:t xml:space="preserve">Зүрх-судасны тогтолцооны өвчин </w:t>
            </w:r>
          </w:p>
        </w:tc>
        <w:tc>
          <w:tcPr>
            <w:tcW w:w="1007" w:type="dxa"/>
            <w:shd w:val="clear" w:color="auto" w:fill="auto"/>
            <w:noWrap/>
            <w:vAlign w:val="center"/>
            <w:hideMark/>
          </w:tcPr>
          <w:p w14:paraId="4B582367"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403.1</w:t>
            </w:r>
          </w:p>
        </w:tc>
        <w:tc>
          <w:tcPr>
            <w:tcW w:w="939" w:type="dxa"/>
            <w:shd w:val="clear" w:color="auto" w:fill="auto"/>
            <w:noWrap/>
            <w:vAlign w:val="center"/>
            <w:hideMark/>
          </w:tcPr>
          <w:p w14:paraId="0F530595"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400.5</w:t>
            </w:r>
          </w:p>
        </w:tc>
        <w:tc>
          <w:tcPr>
            <w:tcW w:w="946" w:type="dxa"/>
            <w:shd w:val="clear" w:color="auto" w:fill="auto"/>
            <w:noWrap/>
            <w:vAlign w:val="center"/>
            <w:hideMark/>
          </w:tcPr>
          <w:p w14:paraId="7F09CC76"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395.9</w:t>
            </w:r>
          </w:p>
        </w:tc>
        <w:tc>
          <w:tcPr>
            <w:tcW w:w="1033" w:type="dxa"/>
            <w:shd w:val="clear" w:color="auto" w:fill="auto"/>
            <w:noWrap/>
            <w:vAlign w:val="center"/>
            <w:hideMark/>
          </w:tcPr>
          <w:p w14:paraId="35F5D8EF"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391.8</w:t>
            </w:r>
          </w:p>
        </w:tc>
        <w:tc>
          <w:tcPr>
            <w:tcW w:w="1285" w:type="dxa"/>
            <w:shd w:val="clear" w:color="auto" w:fill="auto"/>
            <w:noWrap/>
            <w:vAlign w:val="center"/>
            <w:hideMark/>
          </w:tcPr>
          <w:p w14:paraId="33900B49"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402.5</w:t>
            </w:r>
          </w:p>
        </w:tc>
      </w:tr>
      <w:tr w:rsidR="00984D2D" w:rsidRPr="00600F8C" w14:paraId="6E24005C" w14:textId="77777777" w:rsidTr="00473B82">
        <w:trPr>
          <w:trHeight w:val="77"/>
        </w:trPr>
        <w:tc>
          <w:tcPr>
            <w:tcW w:w="4141" w:type="dxa"/>
            <w:shd w:val="clear" w:color="auto" w:fill="auto"/>
            <w:vAlign w:val="center"/>
            <w:hideMark/>
          </w:tcPr>
          <w:p w14:paraId="049C3878" w14:textId="77777777" w:rsidR="00984D2D" w:rsidRPr="00600F8C" w:rsidRDefault="00984D2D" w:rsidP="00473B82">
            <w:pPr>
              <w:rPr>
                <w:rFonts w:eastAsia="Times New Roman" w:cs="Arial"/>
                <w:sz w:val="20"/>
                <w:szCs w:val="20"/>
              </w:rPr>
            </w:pPr>
            <w:r w:rsidRPr="00600F8C">
              <w:rPr>
                <w:rFonts w:eastAsia="Times New Roman" w:cs="Arial"/>
                <w:sz w:val="20"/>
                <w:szCs w:val="20"/>
              </w:rPr>
              <w:t xml:space="preserve">Хоол боловсруулах тогтолцооны өвчин </w:t>
            </w:r>
          </w:p>
        </w:tc>
        <w:tc>
          <w:tcPr>
            <w:tcW w:w="1007" w:type="dxa"/>
            <w:shd w:val="clear" w:color="auto" w:fill="auto"/>
            <w:noWrap/>
            <w:vAlign w:val="center"/>
            <w:hideMark/>
          </w:tcPr>
          <w:p w14:paraId="782EF9A7"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330.7</w:t>
            </w:r>
          </w:p>
        </w:tc>
        <w:tc>
          <w:tcPr>
            <w:tcW w:w="939" w:type="dxa"/>
            <w:shd w:val="clear" w:color="auto" w:fill="auto"/>
            <w:noWrap/>
            <w:vAlign w:val="center"/>
            <w:hideMark/>
          </w:tcPr>
          <w:p w14:paraId="3D2C865C"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344.8</w:t>
            </w:r>
          </w:p>
        </w:tc>
        <w:tc>
          <w:tcPr>
            <w:tcW w:w="946" w:type="dxa"/>
            <w:shd w:val="clear" w:color="auto" w:fill="auto"/>
            <w:noWrap/>
            <w:vAlign w:val="center"/>
            <w:hideMark/>
          </w:tcPr>
          <w:p w14:paraId="702B59A6"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333.6</w:t>
            </w:r>
          </w:p>
        </w:tc>
        <w:tc>
          <w:tcPr>
            <w:tcW w:w="1033" w:type="dxa"/>
            <w:shd w:val="clear" w:color="auto" w:fill="auto"/>
            <w:noWrap/>
            <w:vAlign w:val="center"/>
            <w:hideMark/>
          </w:tcPr>
          <w:p w14:paraId="4A1B3A87"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337.8</w:t>
            </w:r>
          </w:p>
        </w:tc>
        <w:tc>
          <w:tcPr>
            <w:tcW w:w="1285" w:type="dxa"/>
            <w:shd w:val="clear" w:color="auto" w:fill="auto"/>
            <w:noWrap/>
            <w:vAlign w:val="center"/>
            <w:hideMark/>
          </w:tcPr>
          <w:p w14:paraId="11A12563" w14:textId="77777777" w:rsidR="00984D2D" w:rsidRPr="00600F8C" w:rsidRDefault="00984D2D" w:rsidP="00473B82">
            <w:pPr>
              <w:jc w:val="center"/>
              <w:rPr>
                <w:rFonts w:eastAsia="Times New Roman" w:cs="Arial"/>
                <w:sz w:val="20"/>
                <w:szCs w:val="20"/>
              </w:rPr>
            </w:pPr>
            <w:r w:rsidRPr="00600F8C">
              <w:rPr>
                <w:rFonts w:eastAsia="Times New Roman" w:cs="Arial"/>
                <w:sz w:val="20"/>
                <w:szCs w:val="20"/>
              </w:rPr>
              <w:t>334.8</w:t>
            </w:r>
          </w:p>
        </w:tc>
      </w:tr>
      <w:tr w:rsidR="00984D2D" w:rsidRPr="00600F8C" w14:paraId="4AD65F27" w14:textId="77777777" w:rsidTr="00473B82">
        <w:trPr>
          <w:trHeight w:val="281"/>
        </w:trPr>
        <w:tc>
          <w:tcPr>
            <w:tcW w:w="4141" w:type="dxa"/>
            <w:shd w:val="clear" w:color="auto" w:fill="auto"/>
            <w:vAlign w:val="center"/>
            <w:hideMark/>
          </w:tcPr>
          <w:p w14:paraId="762EA881" w14:textId="77777777" w:rsidR="00984D2D" w:rsidRPr="00D96760" w:rsidRDefault="00984D2D" w:rsidP="00473B82">
            <w:pPr>
              <w:rPr>
                <w:rFonts w:eastAsia="Times New Roman" w:cs="Arial"/>
                <w:sz w:val="20"/>
                <w:szCs w:val="20"/>
                <w:lang w:val="mn-MN"/>
              </w:rPr>
            </w:pPr>
            <w:r>
              <w:rPr>
                <w:rFonts w:eastAsia="Times New Roman" w:cs="Arial"/>
                <w:sz w:val="20"/>
                <w:szCs w:val="20"/>
                <w:lang w:val="mn-MN"/>
              </w:rPr>
              <w:t>Яс булчингийн тогтолцоо ба холбох эдийн өвчин</w:t>
            </w:r>
          </w:p>
        </w:tc>
        <w:tc>
          <w:tcPr>
            <w:tcW w:w="1007" w:type="dxa"/>
            <w:shd w:val="clear" w:color="auto" w:fill="auto"/>
            <w:noWrap/>
            <w:vAlign w:val="center"/>
            <w:hideMark/>
          </w:tcPr>
          <w:p w14:paraId="77034A08" w14:textId="77777777" w:rsidR="00984D2D" w:rsidRPr="00D96760" w:rsidRDefault="00984D2D" w:rsidP="00473B82">
            <w:pPr>
              <w:jc w:val="center"/>
              <w:rPr>
                <w:rFonts w:eastAsia="Times New Roman" w:cs="Arial"/>
                <w:sz w:val="20"/>
                <w:szCs w:val="20"/>
                <w:lang w:val="mn-MN"/>
              </w:rPr>
            </w:pPr>
            <w:r>
              <w:rPr>
                <w:rFonts w:eastAsia="Times New Roman" w:cs="Arial"/>
                <w:sz w:val="20"/>
                <w:szCs w:val="20"/>
                <w:lang w:val="mn-MN"/>
              </w:rPr>
              <w:t>105.2</w:t>
            </w:r>
          </w:p>
        </w:tc>
        <w:tc>
          <w:tcPr>
            <w:tcW w:w="939" w:type="dxa"/>
            <w:shd w:val="clear" w:color="auto" w:fill="auto"/>
            <w:noWrap/>
            <w:vAlign w:val="center"/>
            <w:hideMark/>
          </w:tcPr>
          <w:p w14:paraId="543C07C5" w14:textId="77777777" w:rsidR="00984D2D" w:rsidRPr="00D96760" w:rsidRDefault="00984D2D" w:rsidP="00473B82">
            <w:pPr>
              <w:jc w:val="center"/>
              <w:rPr>
                <w:rFonts w:eastAsia="Times New Roman" w:cs="Arial"/>
                <w:sz w:val="20"/>
                <w:szCs w:val="20"/>
                <w:lang w:val="mn-MN"/>
              </w:rPr>
            </w:pPr>
            <w:r>
              <w:rPr>
                <w:rFonts w:eastAsia="Times New Roman" w:cs="Arial"/>
                <w:sz w:val="20"/>
                <w:szCs w:val="20"/>
                <w:lang w:val="mn-MN"/>
              </w:rPr>
              <w:t>110.3</w:t>
            </w:r>
          </w:p>
        </w:tc>
        <w:tc>
          <w:tcPr>
            <w:tcW w:w="946" w:type="dxa"/>
            <w:shd w:val="clear" w:color="auto" w:fill="auto"/>
            <w:noWrap/>
            <w:vAlign w:val="center"/>
            <w:hideMark/>
          </w:tcPr>
          <w:p w14:paraId="1E02FBF1" w14:textId="77777777" w:rsidR="00984D2D" w:rsidRPr="00D96760" w:rsidRDefault="00984D2D" w:rsidP="00473B82">
            <w:pPr>
              <w:jc w:val="center"/>
              <w:rPr>
                <w:rFonts w:eastAsia="Times New Roman" w:cs="Arial"/>
                <w:sz w:val="20"/>
                <w:szCs w:val="20"/>
                <w:lang w:val="mn-MN"/>
              </w:rPr>
            </w:pPr>
            <w:r>
              <w:rPr>
                <w:rFonts w:eastAsia="Times New Roman" w:cs="Arial"/>
                <w:sz w:val="20"/>
                <w:szCs w:val="20"/>
                <w:lang w:val="mn-MN"/>
              </w:rPr>
              <w:t>114.9</w:t>
            </w:r>
          </w:p>
        </w:tc>
        <w:tc>
          <w:tcPr>
            <w:tcW w:w="1033" w:type="dxa"/>
            <w:shd w:val="clear" w:color="auto" w:fill="auto"/>
            <w:noWrap/>
            <w:vAlign w:val="center"/>
            <w:hideMark/>
          </w:tcPr>
          <w:p w14:paraId="73880B30" w14:textId="77777777" w:rsidR="00984D2D" w:rsidRPr="00D96760" w:rsidRDefault="00984D2D" w:rsidP="00473B82">
            <w:pPr>
              <w:jc w:val="center"/>
              <w:rPr>
                <w:rFonts w:eastAsia="Times New Roman" w:cs="Arial"/>
                <w:sz w:val="20"/>
                <w:szCs w:val="20"/>
                <w:lang w:val="mn-MN"/>
              </w:rPr>
            </w:pPr>
            <w:r>
              <w:rPr>
                <w:rFonts w:eastAsia="Times New Roman" w:cs="Arial"/>
                <w:sz w:val="20"/>
                <w:szCs w:val="20"/>
                <w:lang w:val="mn-MN"/>
              </w:rPr>
              <w:t>121.7</w:t>
            </w:r>
          </w:p>
        </w:tc>
        <w:tc>
          <w:tcPr>
            <w:tcW w:w="1285" w:type="dxa"/>
            <w:shd w:val="clear" w:color="auto" w:fill="auto"/>
            <w:noWrap/>
            <w:vAlign w:val="center"/>
            <w:hideMark/>
          </w:tcPr>
          <w:p w14:paraId="45222AF2" w14:textId="77777777" w:rsidR="00984D2D" w:rsidRPr="00D96760" w:rsidRDefault="00984D2D" w:rsidP="00473B82">
            <w:pPr>
              <w:jc w:val="center"/>
              <w:rPr>
                <w:rFonts w:eastAsia="Times New Roman" w:cs="Arial"/>
                <w:sz w:val="20"/>
                <w:szCs w:val="20"/>
                <w:lang w:val="mn-MN"/>
              </w:rPr>
            </w:pPr>
            <w:r>
              <w:rPr>
                <w:rFonts w:eastAsia="Times New Roman" w:cs="Arial"/>
                <w:sz w:val="20"/>
                <w:szCs w:val="20"/>
                <w:lang w:val="mn-MN"/>
              </w:rPr>
              <w:t>126.5</w:t>
            </w:r>
          </w:p>
        </w:tc>
      </w:tr>
      <w:tr w:rsidR="00984D2D" w:rsidRPr="00600F8C" w14:paraId="16152FDB" w14:textId="77777777" w:rsidTr="00473B82">
        <w:trPr>
          <w:trHeight w:val="175"/>
        </w:trPr>
        <w:tc>
          <w:tcPr>
            <w:tcW w:w="4141" w:type="dxa"/>
            <w:shd w:val="clear" w:color="auto" w:fill="auto"/>
            <w:vAlign w:val="center"/>
            <w:hideMark/>
          </w:tcPr>
          <w:p w14:paraId="1D0D41D2" w14:textId="77777777" w:rsidR="00984D2D" w:rsidRPr="0080628D" w:rsidRDefault="00984D2D" w:rsidP="00473B82">
            <w:pPr>
              <w:rPr>
                <w:rFonts w:eastAsia="Times New Roman" w:cs="Arial"/>
                <w:sz w:val="20"/>
                <w:szCs w:val="20"/>
                <w:lang w:val="mn-MN"/>
              </w:rPr>
            </w:pPr>
            <w:r>
              <w:rPr>
                <w:rFonts w:eastAsia="Times New Roman" w:cs="Arial"/>
                <w:sz w:val="20"/>
                <w:szCs w:val="20"/>
                <w:lang w:val="mn-MN"/>
              </w:rPr>
              <w:t>Нийт хэвтэн эмчлүүлэгчид</w:t>
            </w:r>
          </w:p>
        </w:tc>
        <w:tc>
          <w:tcPr>
            <w:tcW w:w="1007" w:type="dxa"/>
            <w:shd w:val="clear" w:color="auto" w:fill="auto"/>
            <w:noWrap/>
            <w:vAlign w:val="center"/>
            <w:hideMark/>
          </w:tcPr>
          <w:p w14:paraId="20A2E949" w14:textId="77777777" w:rsidR="00984D2D" w:rsidRPr="007F1117" w:rsidRDefault="00984D2D" w:rsidP="00473B82">
            <w:pPr>
              <w:jc w:val="center"/>
              <w:rPr>
                <w:rFonts w:cs="Arial"/>
                <w:sz w:val="20"/>
                <w:szCs w:val="20"/>
              </w:rPr>
            </w:pPr>
            <w:r w:rsidRPr="007F1117">
              <w:rPr>
                <w:rFonts w:cs="Arial"/>
                <w:sz w:val="20"/>
                <w:szCs w:val="20"/>
              </w:rPr>
              <w:t>2408.6</w:t>
            </w:r>
          </w:p>
        </w:tc>
        <w:tc>
          <w:tcPr>
            <w:tcW w:w="939" w:type="dxa"/>
            <w:shd w:val="clear" w:color="auto" w:fill="auto"/>
            <w:noWrap/>
            <w:vAlign w:val="center"/>
            <w:hideMark/>
          </w:tcPr>
          <w:p w14:paraId="24DC60C0" w14:textId="77777777" w:rsidR="00984D2D" w:rsidRPr="007F1117" w:rsidRDefault="00984D2D" w:rsidP="00473B82">
            <w:pPr>
              <w:jc w:val="center"/>
              <w:rPr>
                <w:rFonts w:cs="Arial"/>
                <w:sz w:val="20"/>
                <w:szCs w:val="20"/>
              </w:rPr>
            </w:pPr>
            <w:r w:rsidRPr="007F1117">
              <w:rPr>
                <w:rFonts w:cs="Arial"/>
                <w:sz w:val="20"/>
                <w:szCs w:val="20"/>
              </w:rPr>
              <w:t>2396.6</w:t>
            </w:r>
          </w:p>
        </w:tc>
        <w:tc>
          <w:tcPr>
            <w:tcW w:w="946" w:type="dxa"/>
            <w:shd w:val="clear" w:color="auto" w:fill="auto"/>
            <w:noWrap/>
            <w:vAlign w:val="center"/>
            <w:hideMark/>
          </w:tcPr>
          <w:p w14:paraId="35786750" w14:textId="77777777" w:rsidR="00984D2D" w:rsidRPr="007F1117" w:rsidRDefault="00984D2D" w:rsidP="00473B82">
            <w:pPr>
              <w:jc w:val="center"/>
              <w:rPr>
                <w:rFonts w:cs="Arial"/>
                <w:sz w:val="20"/>
                <w:szCs w:val="20"/>
              </w:rPr>
            </w:pPr>
            <w:r w:rsidRPr="007F1117">
              <w:rPr>
                <w:rFonts w:cs="Arial"/>
                <w:sz w:val="20"/>
                <w:szCs w:val="20"/>
              </w:rPr>
              <w:t>2440.9</w:t>
            </w:r>
          </w:p>
        </w:tc>
        <w:tc>
          <w:tcPr>
            <w:tcW w:w="1033" w:type="dxa"/>
            <w:shd w:val="clear" w:color="auto" w:fill="auto"/>
            <w:noWrap/>
            <w:vAlign w:val="center"/>
            <w:hideMark/>
          </w:tcPr>
          <w:p w14:paraId="67203F6D" w14:textId="77777777" w:rsidR="00984D2D" w:rsidRPr="007F1117" w:rsidRDefault="00984D2D" w:rsidP="00473B82">
            <w:pPr>
              <w:jc w:val="center"/>
              <w:rPr>
                <w:rFonts w:cs="Arial"/>
                <w:sz w:val="20"/>
                <w:szCs w:val="20"/>
              </w:rPr>
            </w:pPr>
            <w:r w:rsidRPr="007F1117">
              <w:rPr>
                <w:rFonts w:cs="Arial"/>
                <w:sz w:val="20"/>
                <w:szCs w:val="20"/>
              </w:rPr>
              <w:t>2397.9</w:t>
            </w:r>
          </w:p>
        </w:tc>
        <w:tc>
          <w:tcPr>
            <w:tcW w:w="1285" w:type="dxa"/>
            <w:shd w:val="clear" w:color="auto" w:fill="auto"/>
            <w:noWrap/>
            <w:vAlign w:val="center"/>
            <w:hideMark/>
          </w:tcPr>
          <w:p w14:paraId="5B2E30DB" w14:textId="77777777" w:rsidR="00984D2D" w:rsidRPr="007F1117" w:rsidRDefault="00984D2D" w:rsidP="00473B82">
            <w:pPr>
              <w:jc w:val="center"/>
              <w:rPr>
                <w:rFonts w:cs="Arial"/>
                <w:sz w:val="20"/>
                <w:szCs w:val="20"/>
              </w:rPr>
            </w:pPr>
            <w:r w:rsidRPr="007F1117">
              <w:rPr>
                <w:rFonts w:cs="Arial"/>
                <w:sz w:val="20"/>
                <w:szCs w:val="20"/>
              </w:rPr>
              <w:t>2514.9</w:t>
            </w:r>
          </w:p>
        </w:tc>
      </w:tr>
      <w:tr w:rsidR="00984D2D" w:rsidRPr="00600F8C" w14:paraId="41D74EC8" w14:textId="77777777" w:rsidTr="00473B82">
        <w:trPr>
          <w:trHeight w:val="20"/>
        </w:trPr>
        <w:tc>
          <w:tcPr>
            <w:tcW w:w="4141" w:type="dxa"/>
            <w:tcBorders>
              <w:top w:val="single" w:sz="4" w:space="0" w:color="auto"/>
              <w:left w:val="nil"/>
              <w:bottom w:val="nil"/>
              <w:right w:val="nil"/>
            </w:tcBorders>
            <w:shd w:val="clear" w:color="auto" w:fill="auto"/>
            <w:vAlign w:val="center"/>
            <w:hideMark/>
          </w:tcPr>
          <w:p w14:paraId="45D9A66C" w14:textId="77777777" w:rsidR="00984D2D" w:rsidRPr="00600F8C" w:rsidRDefault="00984D2D" w:rsidP="00473B82">
            <w:pPr>
              <w:rPr>
                <w:rFonts w:eastAsia="Times New Roman" w:cs="Arial"/>
                <w:sz w:val="20"/>
                <w:szCs w:val="20"/>
              </w:rPr>
            </w:pPr>
            <w:r w:rsidRPr="00BC758D">
              <w:rPr>
                <w:rFonts w:eastAsia="Times New Roman" w:cs="Arial"/>
                <w:i/>
                <w:color w:val="000000"/>
                <w:sz w:val="18"/>
                <w:szCs w:val="18"/>
                <w:lang w:val="mn-MN"/>
              </w:rPr>
              <w:t>Эх үүсвэр:Статистикийн эмхэтгэл 2016</w:t>
            </w:r>
          </w:p>
        </w:tc>
        <w:tc>
          <w:tcPr>
            <w:tcW w:w="1007" w:type="dxa"/>
            <w:tcBorders>
              <w:top w:val="single" w:sz="4" w:space="0" w:color="auto"/>
              <w:left w:val="nil"/>
              <w:bottom w:val="nil"/>
              <w:right w:val="nil"/>
            </w:tcBorders>
            <w:shd w:val="clear" w:color="auto" w:fill="auto"/>
            <w:noWrap/>
            <w:vAlign w:val="center"/>
            <w:hideMark/>
          </w:tcPr>
          <w:p w14:paraId="49D24A1C" w14:textId="77777777" w:rsidR="00984D2D" w:rsidRPr="00600F8C" w:rsidRDefault="00984D2D" w:rsidP="00473B82">
            <w:pPr>
              <w:jc w:val="center"/>
              <w:rPr>
                <w:rFonts w:eastAsia="Times New Roman" w:cs="Arial"/>
                <w:sz w:val="20"/>
                <w:szCs w:val="20"/>
              </w:rPr>
            </w:pPr>
          </w:p>
        </w:tc>
        <w:tc>
          <w:tcPr>
            <w:tcW w:w="939" w:type="dxa"/>
            <w:tcBorders>
              <w:top w:val="single" w:sz="4" w:space="0" w:color="auto"/>
              <w:left w:val="nil"/>
              <w:bottom w:val="nil"/>
              <w:right w:val="nil"/>
            </w:tcBorders>
            <w:shd w:val="clear" w:color="auto" w:fill="auto"/>
            <w:noWrap/>
            <w:vAlign w:val="center"/>
            <w:hideMark/>
          </w:tcPr>
          <w:p w14:paraId="2371FBF3" w14:textId="77777777" w:rsidR="00984D2D" w:rsidRPr="00600F8C" w:rsidRDefault="00984D2D" w:rsidP="00473B82">
            <w:pPr>
              <w:jc w:val="center"/>
              <w:rPr>
                <w:rFonts w:eastAsia="Times New Roman" w:cs="Arial"/>
                <w:sz w:val="20"/>
                <w:szCs w:val="20"/>
              </w:rPr>
            </w:pPr>
          </w:p>
        </w:tc>
        <w:tc>
          <w:tcPr>
            <w:tcW w:w="946" w:type="dxa"/>
            <w:tcBorders>
              <w:top w:val="single" w:sz="4" w:space="0" w:color="auto"/>
              <w:left w:val="nil"/>
              <w:bottom w:val="nil"/>
              <w:right w:val="nil"/>
            </w:tcBorders>
            <w:shd w:val="clear" w:color="auto" w:fill="auto"/>
            <w:noWrap/>
            <w:vAlign w:val="center"/>
            <w:hideMark/>
          </w:tcPr>
          <w:p w14:paraId="66DB62B4" w14:textId="77777777" w:rsidR="00984D2D" w:rsidRPr="00600F8C" w:rsidRDefault="00984D2D" w:rsidP="00473B82">
            <w:pPr>
              <w:jc w:val="center"/>
              <w:rPr>
                <w:rFonts w:eastAsia="Times New Roman" w:cs="Arial"/>
                <w:sz w:val="20"/>
                <w:szCs w:val="20"/>
              </w:rPr>
            </w:pPr>
          </w:p>
        </w:tc>
        <w:tc>
          <w:tcPr>
            <w:tcW w:w="1033" w:type="dxa"/>
            <w:tcBorders>
              <w:top w:val="single" w:sz="4" w:space="0" w:color="auto"/>
              <w:left w:val="nil"/>
              <w:bottom w:val="nil"/>
              <w:right w:val="nil"/>
            </w:tcBorders>
            <w:shd w:val="clear" w:color="auto" w:fill="auto"/>
            <w:noWrap/>
            <w:vAlign w:val="center"/>
            <w:hideMark/>
          </w:tcPr>
          <w:p w14:paraId="096693E5" w14:textId="77777777" w:rsidR="00984D2D" w:rsidRPr="00600F8C" w:rsidRDefault="00984D2D" w:rsidP="00473B82">
            <w:pPr>
              <w:jc w:val="center"/>
              <w:rPr>
                <w:rFonts w:eastAsia="Times New Roman" w:cs="Arial"/>
                <w:sz w:val="20"/>
                <w:szCs w:val="20"/>
              </w:rPr>
            </w:pPr>
          </w:p>
        </w:tc>
        <w:tc>
          <w:tcPr>
            <w:tcW w:w="1285" w:type="dxa"/>
            <w:tcBorders>
              <w:top w:val="single" w:sz="4" w:space="0" w:color="auto"/>
              <w:left w:val="nil"/>
              <w:bottom w:val="nil"/>
              <w:right w:val="nil"/>
            </w:tcBorders>
            <w:shd w:val="clear" w:color="auto" w:fill="auto"/>
            <w:noWrap/>
            <w:vAlign w:val="center"/>
            <w:hideMark/>
          </w:tcPr>
          <w:p w14:paraId="3F447F60" w14:textId="77777777" w:rsidR="00984D2D" w:rsidRPr="00600F8C" w:rsidRDefault="00984D2D" w:rsidP="00473B82">
            <w:pPr>
              <w:jc w:val="center"/>
              <w:rPr>
                <w:rFonts w:eastAsia="Times New Roman" w:cs="Arial"/>
                <w:sz w:val="20"/>
                <w:szCs w:val="20"/>
              </w:rPr>
            </w:pPr>
          </w:p>
        </w:tc>
      </w:tr>
    </w:tbl>
    <w:p w14:paraId="7BF61E60" w14:textId="77777777" w:rsidR="00984D2D" w:rsidRDefault="00984D2D" w:rsidP="00984D2D">
      <w:pPr>
        <w:shd w:val="clear" w:color="auto" w:fill="FFFFFF"/>
        <w:spacing w:line="276" w:lineRule="auto"/>
        <w:jc w:val="both"/>
        <w:textAlignment w:val="top"/>
        <w:rPr>
          <w:rFonts w:eastAsia="Times New Roman" w:cs="Arial"/>
          <w:szCs w:val="24"/>
          <w:lang w:val="mn-MN"/>
        </w:rPr>
      </w:pPr>
    </w:p>
    <w:p w14:paraId="2BF85345" w14:textId="77777777" w:rsidR="00984D2D" w:rsidRDefault="00984D2D" w:rsidP="00984D2D">
      <w:pPr>
        <w:shd w:val="clear" w:color="auto" w:fill="FFFFFF"/>
        <w:spacing w:line="276" w:lineRule="auto"/>
        <w:ind w:firstLine="720"/>
        <w:jc w:val="both"/>
        <w:textAlignment w:val="top"/>
        <w:rPr>
          <w:rFonts w:cs="Arial"/>
          <w:color w:val="050505"/>
          <w:lang w:val="mn-MN"/>
        </w:rPr>
      </w:pPr>
      <w:r w:rsidRPr="002316F6">
        <w:rPr>
          <w:rFonts w:cs="Arial"/>
          <w:color w:val="050505"/>
          <w:szCs w:val="24"/>
        </w:rPr>
        <w:t>ДЭМБ-ын дэмжлэгтэйгээр</w:t>
      </w:r>
      <w:r>
        <w:rPr>
          <w:rFonts w:cs="Arial"/>
          <w:color w:val="050505"/>
          <w:sz w:val="21"/>
          <w:szCs w:val="21"/>
        </w:rPr>
        <w:t xml:space="preserve"> </w:t>
      </w:r>
      <w:r w:rsidRPr="007E45F5">
        <w:rPr>
          <w:rFonts w:cs="Arial"/>
          <w:color w:val="050505"/>
          <w:szCs w:val="24"/>
        </w:rPr>
        <w:t>НҮБ-ын төрөлжсөн байгууллага</w:t>
      </w:r>
      <w:r w:rsidRPr="007E45F5">
        <w:rPr>
          <w:rFonts w:cs="Arial"/>
          <w:color w:val="050505"/>
          <w:szCs w:val="24"/>
          <w:lang w:val="mn-MN"/>
        </w:rPr>
        <w:t>ас</w:t>
      </w:r>
      <w:r w:rsidRPr="007E45F5">
        <w:rPr>
          <w:rFonts w:cs="Arial"/>
          <w:color w:val="050505"/>
          <w:szCs w:val="24"/>
        </w:rPr>
        <w:t xml:space="preserve"> </w:t>
      </w:r>
      <w:r>
        <w:rPr>
          <w:rFonts w:cs="Arial"/>
          <w:color w:val="050505"/>
          <w:lang w:val="mn-MN"/>
        </w:rPr>
        <w:t xml:space="preserve">2015-2016 онд </w:t>
      </w:r>
      <w:r w:rsidRPr="007E45F5">
        <w:rPr>
          <w:rFonts w:cs="Arial"/>
          <w:color w:val="050505"/>
          <w:szCs w:val="24"/>
          <w:lang w:val="mn-MN"/>
        </w:rPr>
        <w:t>хийсэн Монгол дахь</w:t>
      </w:r>
      <w:r w:rsidRPr="007E45F5">
        <w:rPr>
          <w:rFonts w:cs="Arial"/>
          <w:color w:val="050505"/>
          <w:szCs w:val="24"/>
        </w:rPr>
        <w:t xml:space="preserve"> </w:t>
      </w:r>
      <w:r>
        <w:rPr>
          <w:rFonts w:cs="Arial"/>
          <w:color w:val="050505"/>
          <w:szCs w:val="24"/>
          <w:lang w:val="mn-MN"/>
        </w:rPr>
        <w:t>ХБӨ-</w:t>
      </w:r>
      <w:r w:rsidRPr="007E45F5">
        <w:rPr>
          <w:rFonts w:cs="Arial"/>
          <w:color w:val="050505"/>
          <w:szCs w:val="24"/>
        </w:rPr>
        <w:t>ий судалгаа</w:t>
      </w:r>
      <w:r w:rsidRPr="007E45F5">
        <w:rPr>
          <w:rFonts w:cs="Arial"/>
          <w:color w:val="050505"/>
          <w:szCs w:val="24"/>
          <w:lang w:val="mn-MN"/>
        </w:rPr>
        <w:t xml:space="preserve">ны </w:t>
      </w:r>
      <w:r w:rsidRPr="007E45F5">
        <w:rPr>
          <w:rFonts w:cs="Arial"/>
          <w:color w:val="050505"/>
          <w:szCs w:val="24"/>
        </w:rPr>
        <w:t>тайлан</w:t>
      </w:r>
      <w:r w:rsidRPr="007E45F5">
        <w:rPr>
          <w:rFonts w:cs="Arial"/>
          <w:color w:val="050505"/>
          <w:szCs w:val="24"/>
          <w:lang w:val="mn-MN"/>
        </w:rPr>
        <w:t xml:space="preserve">д </w:t>
      </w:r>
      <w:r>
        <w:rPr>
          <w:rFonts w:cs="Arial"/>
          <w:color w:val="050505"/>
          <w:lang w:val="mn-MN"/>
        </w:rPr>
        <w:t>“</w:t>
      </w:r>
      <w:r w:rsidRPr="007E45F5">
        <w:rPr>
          <w:rFonts w:cs="Arial"/>
          <w:color w:val="050505"/>
          <w:szCs w:val="24"/>
        </w:rPr>
        <w:t>Монг</w:t>
      </w:r>
      <w:r>
        <w:rPr>
          <w:rFonts w:cs="Arial"/>
          <w:color w:val="050505"/>
        </w:rPr>
        <w:t xml:space="preserve">ол улс жилдээ </w:t>
      </w:r>
      <w:r>
        <w:rPr>
          <w:rFonts w:cs="Arial"/>
          <w:color w:val="050505"/>
          <w:lang w:val="mn-MN"/>
        </w:rPr>
        <w:t xml:space="preserve">ХБӨ-ий эмчилгээнд </w:t>
      </w:r>
      <w:r>
        <w:rPr>
          <w:rFonts w:cs="Arial"/>
          <w:color w:val="050505"/>
        </w:rPr>
        <w:t>57.2 тэрбум төгрөг зарцуулдаг</w:t>
      </w:r>
      <w:r w:rsidRPr="007E45F5">
        <w:rPr>
          <w:rFonts w:cs="Arial"/>
          <w:color w:val="050505"/>
          <w:szCs w:val="24"/>
        </w:rPr>
        <w:t>”</w:t>
      </w:r>
      <w:r>
        <w:rPr>
          <w:rFonts w:cs="Arial"/>
          <w:color w:val="050505"/>
          <w:lang w:val="mn-MN"/>
        </w:rPr>
        <w:t xml:space="preserve"> хэмээн дурджээ. ХБӨ-тэй тэмцэх, урьдчилан сэргийлэхэд чиглэсэн бодитой арга хэмжээг хэрэгжүүлэхэд зардлыг үр ашигтай хуваарилж, хэмнэх, түүнчлэн дэвшилтэт арга технологи нэвтрүүлэх зайлшгүй шаардлагатай байгааг онцолсон.</w:t>
      </w:r>
    </w:p>
    <w:p w14:paraId="709F446C" w14:textId="77777777" w:rsidR="00984D2D" w:rsidRDefault="00984D2D" w:rsidP="00984D2D">
      <w:pPr>
        <w:ind w:firstLine="720"/>
        <w:jc w:val="right"/>
        <w:rPr>
          <w:rFonts w:eastAsia="Times New Roman" w:cs="Arial"/>
          <w:sz w:val="22"/>
          <w:lang w:val="mn-MN"/>
        </w:rPr>
      </w:pPr>
    </w:p>
    <w:p w14:paraId="2910D294" w14:textId="77777777" w:rsidR="00984D2D" w:rsidRDefault="00984D2D" w:rsidP="00984D2D">
      <w:pPr>
        <w:spacing w:line="276" w:lineRule="auto"/>
        <w:ind w:firstLine="720"/>
        <w:jc w:val="both"/>
        <w:rPr>
          <w:rFonts w:eastAsia="Times New Roman" w:cs="Arial"/>
          <w:szCs w:val="24"/>
          <w:lang w:val="mn-MN"/>
        </w:rPr>
      </w:pPr>
      <w:r w:rsidRPr="00D46790">
        <w:rPr>
          <w:rFonts w:eastAsia="Times New Roman" w:cs="Arial"/>
          <w:szCs w:val="24"/>
          <w:lang w:val="mn-MN"/>
        </w:rPr>
        <w:t xml:space="preserve">Манай улсын хүн амын нас баралтад зүрх судасны тогтолцооны өвчин, хавдар болон хоол боловсруулах тогтолцооны өвчин зонхилж, 2016 оны байдлаар нас баралтын шалтгааны </w:t>
      </w:r>
      <w:r w:rsidRPr="00D411BF">
        <w:rPr>
          <w:rFonts w:eastAsia="Times New Roman" w:cs="Arial"/>
          <w:szCs w:val="24"/>
          <w:lang w:val="mn-MN"/>
        </w:rPr>
        <w:t xml:space="preserve">66.4 хувийг эдгээр </w:t>
      </w:r>
      <w:r w:rsidRPr="00D411BF">
        <w:rPr>
          <w:rFonts w:eastAsia="Times New Roman" w:cs="Arial"/>
          <w:szCs w:val="24"/>
        </w:rPr>
        <w:t>ХБӨ</w:t>
      </w:r>
      <w:r w:rsidRPr="00D411BF">
        <w:rPr>
          <w:rFonts w:eastAsia="Times New Roman" w:cs="Arial"/>
          <w:szCs w:val="24"/>
          <w:lang w:val="mn-MN"/>
        </w:rPr>
        <w:t xml:space="preserve"> эзэлсэн</w:t>
      </w:r>
      <w:r w:rsidRPr="00D46790">
        <w:rPr>
          <w:rFonts w:eastAsia="Times New Roman" w:cs="Arial"/>
          <w:szCs w:val="24"/>
          <w:lang w:val="mn-MN"/>
        </w:rPr>
        <w:t xml:space="preserve"> байна.</w:t>
      </w:r>
    </w:p>
    <w:p w14:paraId="056B4E9D" w14:textId="77777777" w:rsidR="00984D2D" w:rsidRDefault="00984D2D" w:rsidP="00984D2D">
      <w:pPr>
        <w:spacing w:before="120"/>
        <w:ind w:firstLine="720"/>
        <w:jc w:val="center"/>
        <w:rPr>
          <w:rFonts w:eastAsia="Times New Roman" w:cs="Arial"/>
          <w:sz w:val="22"/>
          <w:lang w:val="mn-MN"/>
        </w:rPr>
      </w:pPr>
      <w:r>
        <w:rPr>
          <w:rFonts w:eastAsia="Times New Roman" w:cs="Arial"/>
          <w:sz w:val="22"/>
          <w:lang w:val="mn-MN"/>
        </w:rPr>
        <w:lastRenderedPageBreak/>
        <w:t>НАС БАРСАН ХҮН, ЗОНХИЛОХ ӨВЧНИЙ АНГИЛЛААР</w:t>
      </w:r>
    </w:p>
    <w:p w14:paraId="00B37E28" w14:textId="77777777" w:rsidR="00984D2D" w:rsidRDefault="00984D2D" w:rsidP="00984D2D">
      <w:pPr>
        <w:ind w:firstLine="720"/>
        <w:jc w:val="right"/>
        <w:rPr>
          <w:rFonts w:eastAsia="Times New Roman" w:cs="Arial"/>
          <w:sz w:val="22"/>
          <w:lang w:val="mn-MN"/>
        </w:rPr>
      </w:pPr>
      <w:r>
        <w:rPr>
          <w:rFonts w:eastAsia="Times New Roman" w:cs="Arial"/>
          <w:sz w:val="22"/>
          <w:lang w:val="mn-MN"/>
        </w:rPr>
        <w:t>Хүснэгт 2</w:t>
      </w:r>
    </w:p>
    <w:tbl>
      <w:tblPr>
        <w:tblW w:w="9346" w:type="dxa"/>
        <w:jc w:val="center"/>
        <w:tblLook w:val="04A0" w:firstRow="1" w:lastRow="0" w:firstColumn="1" w:lastColumn="0" w:noHBand="0" w:noVBand="1"/>
      </w:tblPr>
      <w:tblGrid>
        <w:gridCol w:w="3571"/>
        <w:gridCol w:w="955"/>
        <w:gridCol w:w="993"/>
        <w:gridCol w:w="850"/>
        <w:gridCol w:w="992"/>
        <w:gridCol w:w="993"/>
        <w:gridCol w:w="992"/>
      </w:tblGrid>
      <w:tr w:rsidR="00984D2D" w:rsidRPr="00F74826" w14:paraId="2FAC600F" w14:textId="77777777" w:rsidTr="00473B82">
        <w:trPr>
          <w:trHeight w:val="20"/>
          <w:jc w:val="center"/>
        </w:trPr>
        <w:tc>
          <w:tcPr>
            <w:tcW w:w="3571"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0FB82F3"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 xml:space="preserve">Өвчний бүлэг  </w:t>
            </w:r>
          </w:p>
        </w:tc>
        <w:tc>
          <w:tcPr>
            <w:tcW w:w="1948"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BDB6385" w14:textId="77777777" w:rsidR="00984D2D" w:rsidRPr="00F74826" w:rsidRDefault="00984D2D" w:rsidP="00473B82">
            <w:pPr>
              <w:jc w:val="center"/>
              <w:rPr>
                <w:rFonts w:eastAsia="Times New Roman" w:cs="Arial"/>
                <w:color w:val="000000"/>
                <w:sz w:val="20"/>
                <w:szCs w:val="20"/>
                <w:lang w:val="mn-MN"/>
              </w:rPr>
            </w:pPr>
            <w:r w:rsidRPr="00F74826">
              <w:rPr>
                <w:rFonts w:eastAsia="Times New Roman" w:cs="Arial"/>
                <w:color w:val="000000"/>
                <w:sz w:val="20"/>
                <w:szCs w:val="20"/>
              </w:rPr>
              <w:t>2014</w:t>
            </w:r>
            <w:r w:rsidRPr="00F74826">
              <w:rPr>
                <w:rFonts w:eastAsia="Times New Roman" w:cs="Arial"/>
                <w:color w:val="000000"/>
                <w:sz w:val="20"/>
                <w:szCs w:val="20"/>
                <w:lang w:val="mn-MN"/>
              </w:rPr>
              <w:t xml:space="preserve"> он</w:t>
            </w:r>
          </w:p>
        </w:tc>
        <w:tc>
          <w:tcPr>
            <w:tcW w:w="184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3A85AFFB" w14:textId="77777777" w:rsidR="00984D2D" w:rsidRPr="00F74826" w:rsidRDefault="00984D2D" w:rsidP="00473B82">
            <w:pPr>
              <w:jc w:val="center"/>
              <w:rPr>
                <w:rFonts w:eastAsia="Times New Roman" w:cs="Arial"/>
                <w:color w:val="000000"/>
                <w:sz w:val="20"/>
                <w:szCs w:val="20"/>
                <w:lang w:val="mn-MN"/>
              </w:rPr>
            </w:pPr>
            <w:r w:rsidRPr="00F74826">
              <w:rPr>
                <w:rFonts w:eastAsia="Times New Roman" w:cs="Arial"/>
                <w:color w:val="000000"/>
                <w:sz w:val="20"/>
                <w:szCs w:val="20"/>
              </w:rPr>
              <w:t>2015</w:t>
            </w:r>
            <w:r w:rsidRPr="00F74826">
              <w:rPr>
                <w:rFonts w:eastAsia="Times New Roman" w:cs="Arial"/>
                <w:color w:val="000000"/>
                <w:sz w:val="20"/>
                <w:szCs w:val="20"/>
                <w:lang w:val="mn-MN"/>
              </w:rPr>
              <w:t xml:space="preserve"> он</w:t>
            </w:r>
          </w:p>
        </w:tc>
        <w:tc>
          <w:tcPr>
            <w:tcW w:w="1985" w:type="dxa"/>
            <w:gridSpan w:val="2"/>
            <w:tcBorders>
              <w:top w:val="single" w:sz="8" w:space="0" w:color="auto"/>
              <w:left w:val="nil"/>
              <w:bottom w:val="single" w:sz="8" w:space="0" w:color="auto"/>
              <w:right w:val="single" w:sz="8" w:space="0" w:color="000000"/>
            </w:tcBorders>
            <w:shd w:val="clear" w:color="auto" w:fill="auto"/>
            <w:vAlign w:val="bottom"/>
            <w:hideMark/>
          </w:tcPr>
          <w:p w14:paraId="35BD066D"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lang w:val="mn-MN"/>
              </w:rPr>
              <w:t>2016 он</w:t>
            </w:r>
          </w:p>
        </w:tc>
      </w:tr>
      <w:tr w:rsidR="00984D2D" w:rsidRPr="00F74826" w14:paraId="2BD098F1" w14:textId="77777777" w:rsidTr="00473B82">
        <w:trPr>
          <w:trHeight w:val="20"/>
          <w:jc w:val="center"/>
        </w:trPr>
        <w:tc>
          <w:tcPr>
            <w:tcW w:w="3571" w:type="dxa"/>
            <w:vMerge/>
            <w:tcBorders>
              <w:top w:val="single" w:sz="8" w:space="0" w:color="auto"/>
              <w:left w:val="single" w:sz="8" w:space="0" w:color="auto"/>
              <w:bottom w:val="single" w:sz="8" w:space="0" w:color="000000"/>
              <w:right w:val="single" w:sz="8" w:space="0" w:color="auto"/>
            </w:tcBorders>
            <w:vAlign w:val="center"/>
            <w:hideMark/>
          </w:tcPr>
          <w:p w14:paraId="02EDFED6" w14:textId="77777777" w:rsidR="00984D2D" w:rsidRPr="00F74826" w:rsidRDefault="00984D2D" w:rsidP="00473B82">
            <w:pPr>
              <w:rPr>
                <w:rFonts w:eastAsia="Times New Roman" w:cs="Arial"/>
                <w:color w:val="000000"/>
                <w:sz w:val="20"/>
                <w:szCs w:val="20"/>
              </w:rPr>
            </w:pPr>
          </w:p>
        </w:tc>
        <w:tc>
          <w:tcPr>
            <w:tcW w:w="955" w:type="dxa"/>
            <w:tcBorders>
              <w:top w:val="nil"/>
              <w:left w:val="nil"/>
              <w:bottom w:val="single" w:sz="8" w:space="0" w:color="auto"/>
              <w:right w:val="single" w:sz="8" w:space="0" w:color="auto"/>
            </w:tcBorders>
            <w:shd w:val="clear" w:color="auto" w:fill="auto"/>
            <w:noWrap/>
            <w:vAlign w:val="bottom"/>
            <w:hideMark/>
          </w:tcPr>
          <w:p w14:paraId="7F5613FB"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Бүгд</w:t>
            </w:r>
          </w:p>
        </w:tc>
        <w:tc>
          <w:tcPr>
            <w:tcW w:w="993" w:type="dxa"/>
            <w:tcBorders>
              <w:top w:val="nil"/>
              <w:left w:val="nil"/>
              <w:bottom w:val="single" w:sz="8" w:space="0" w:color="auto"/>
              <w:right w:val="single" w:sz="8" w:space="0" w:color="auto"/>
            </w:tcBorders>
            <w:shd w:val="clear" w:color="auto" w:fill="auto"/>
            <w:noWrap/>
            <w:vAlign w:val="bottom"/>
            <w:hideMark/>
          </w:tcPr>
          <w:p w14:paraId="244985E4"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Эмэгтэй</w:t>
            </w:r>
          </w:p>
        </w:tc>
        <w:tc>
          <w:tcPr>
            <w:tcW w:w="850" w:type="dxa"/>
            <w:tcBorders>
              <w:top w:val="nil"/>
              <w:left w:val="nil"/>
              <w:bottom w:val="single" w:sz="8" w:space="0" w:color="auto"/>
              <w:right w:val="single" w:sz="8" w:space="0" w:color="auto"/>
            </w:tcBorders>
            <w:shd w:val="clear" w:color="auto" w:fill="auto"/>
            <w:noWrap/>
            <w:vAlign w:val="bottom"/>
            <w:hideMark/>
          </w:tcPr>
          <w:p w14:paraId="33A2300E"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Бүгд</w:t>
            </w:r>
          </w:p>
        </w:tc>
        <w:tc>
          <w:tcPr>
            <w:tcW w:w="992" w:type="dxa"/>
            <w:tcBorders>
              <w:top w:val="nil"/>
              <w:left w:val="nil"/>
              <w:bottom w:val="single" w:sz="8" w:space="0" w:color="auto"/>
              <w:right w:val="single" w:sz="8" w:space="0" w:color="auto"/>
            </w:tcBorders>
            <w:shd w:val="clear" w:color="auto" w:fill="auto"/>
            <w:noWrap/>
            <w:vAlign w:val="bottom"/>
            <w:hideMark/>
          </w:tcPr>
          <w:p w14:paraId="701A53B6"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Эмэгтэй</w:t>
            </w:r>
          </w:p>
        </w:tc>
        <w:tc>
          <w:tcPr>
            <w:tcW w:w="993" w:type="dxa"/>
            <w:tcBorders>
              <w:top w:val="nil"/>
              <w:left w:val="nil"/>
              <w:bottom w:val="single" w:sz="8" w:space="0" w:color="auto"/>
              <w:right w:val="single" w:sz="8" w:space="0" w:color="auto"/>
            </w:tcBorders>
            <w:shd w:val="clear" w:color="auto" w:fill="auto"/>
            <w:noWrap/>
            <w:vAlign w:val="bottom"/>
            <w:hideMark/>
          </w:tcPr>
          <w:p w14:paraId="3D0A6A06"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Бүгд</w:t>
            </w:r>
          </w:p>
        </w:tc>
        <w:tc>
          <w:tcPr>
            <w:tcW w:w="992" w:type="dxa"/>
            <w:tcBorders>
              <w:top w:val="nil"/>
              <w:left w:val="nil"/>
              <w:bottom w:val="single" w:sz="8" w:space="0" w:color="auto"/>
              <w:right w:val="single" w:sz="8" w:space="0" w:color="auto"/>
            </w:tcBorders>
            <w:shd w:val="clear" w:color="auto" w:fill="auto"/>
            <w:noWrap/>
            <w:vAlign w:val="bottom"/>
            <w:hideMark/>
          </w:tcPr>
          <w:p w14:paraId="53923A3A" w14:textId="77777777" w:rsidR="00984D2D" w:rsidRPr="00F74826" w:rsidRDefault="00984D2D" w:rsidP="00473B82">
            <w:pPr>
              <w:jc w:val="center"/>
              <w:rPr>
                <w:rFonts w:eastAsia="Times New Roman" w:cs="Arial"/>
                <w:color w:val="000000"/>
                <w:sz w:val="20"/>
                <w:szCs w:val="20"/>
              </w:rPr>
            </w:pPr>
            <w:r w:rsidRPr="00F74826">
              <w:rPr>
                <w:rFonts w:eastAsia="Times New Roman" w:cs="Arial"/>
                <w:color w:val="000000"/>
                <w:sz w:val="20"/>
                <w:szCs w:val="20"/>
              </w:rPr>
              <w:t>Эмэгтэй</w:t>
            </w:r>
          </w:p>
        </w:tc>
      </w:tr>
      <w:tr w:rsidR="00984D2D" w:rsidRPr="00F74826" w14:paraId="396777AD" w14:textId="77777777" w:rsidTr="00473B82">
        <w:trPr>
          <w:trHeight w:val="20"/>
          <w:jc w:val="center"/>
        </w:trPr>
        <w:tc>
          <w:tcPr>
            <w:tcW w:w="3571" w:type="dxa"/>
            <w:tcBorders>
              <w:top w:val="nil"/>
              <w:left w:val="single" w:sz="8" w:space="0" w:color="auto"/>
              <w:bottom w:val="single" w:sz="8" w:space="0" w:color="auto"/>
              <w:right w:val="single" w:sz="8" w:space="0" w:color="auto"/>
            </w:tcBorders>
            <w:shd w:val="clear" w:color="auto" w:fill="auto"/>
            <w:noWrap/>
            <w:vAlign w:val="bottom"/>
            <w:hideMark/>
          </w:tcPr>
          <w:p w14:paraId="7C880F2B" w14:textId="77777777" w:rsidR="00984D2D" w:rsidRPr="00F74826" w:rsidRDefault="00984D2D" w:rsidP="00473B82">
            <w:pPr>
              <w:rPr>
                <w:rFonts w:eastAsia="Times New Roman" w:cs="Arial"/>
                <w:b/>
                <w:bCs/>
                <w:color w:val="000000"/>
                <w:sz w:val="20"/>
                <w:szCs w:val="20"/>
              </w:rPr>
            </w:pPr>
            <w:r w:rsidRPr="00F74826">
              <w:rPr>
                <w:rFonts w:eastAsia="Times New Roman" w:cs="Arial"/>
                <w:b/>
                <w:bCs/>
                <w:color w:val="000000"/>
                <w:sz w:val="20"/>
                <w:szCs w:val="20"/>
              </w:rPr>
              <w:t xml:space="preserve">Бүгд    </w:t>
            </w:r>
            <w:r w:rsidRPr="00F74826">
              <w:rPr>
                <w:rFonts w:eastAsia="Times New Roman" w:cs="Arial"/>
                <w:b/>
                <w:bCs/>
                <w:i/>
                <w:iCs/>
                <w:color w:val="000000"/>
                <w:sz w:val="20"/>
                <w:szCs w:val="20"/>
              </w:rPr>
              <w:t xml:space="preserve"> </w:t>
            </w:r>
          </w:p>
        </w:tc>
        <w:tc>
          <w:tcPr>
            <w:tcW w:w="955" w:type="dxa"/>
            <w:tcBorders>
              <w:top w:val="nil"/>
              <w:left w:val="nil"/>
              <w:bottom w:val="single" w:sz="8" w:space="0" w:color="auto"/>
              <w:right w:val="single" w:sz="8" w:space="0" w:color="auto"/>
            </w:tcBorders>
            <w:shd w:val="clear" w:color="auto" w:fill="auto"/>
            <w:vAlign w:val="bottom"/>
            <w:hideMark/>
          </w:tcPr>
          <w:p w14:paraId="0ABAD89D" w14:textId="77777777" w:rsidR="00984D2D" w:rsidRPr="00F74826" w:rsidRDefault="00984D2D" w:rsidP="00473B82">
            <w:pPr>
              <w:jc w:val="right"/>
              <w:rPr>
                <w:rFonts w:eastAsia="Times New Roman" w:cs="Arial"/>
                <w:b/>
                <w:bCs/>
                <w:color w:val="000000"/>
                <w:sz w:val="20"/>
                <w:szCs w:val="20"/>
              </w:rPr>
            </w:pPr>
            <w:r w:rsidRPr="00F74826">
              <w:rPr>
                <w:rFonts w:eastAsia="Times New Roman" w:cs="Arial"/>
                <w:b/>
                <w:bCs/>
                <w:color w:val="000000"/>
                <w:sz w:val="20"/>
                <w:szCs w:val="20"/>
              </w:rPr>
              <w:t>16495</w:t>
            </w:r>
          </w:p>
        </w:tc>
        <w:tc>
          <w:tcPr>
            <w:tcW w:w="993" w:type="dxa"/>
            <w:tcBorders>
              <w:top w:val="nil"/>
              <w:left w:val="nil"/>
              <w:bottom w:val="single" w:sz="8" w:space="0" w:color="auto"/>
              <w:right w:val="single" w:sz="8" w:space="0" w:color="auto"/>
            </w:tcBorders>
            <w:shd w:val="clear" w:color="auto" w:fill="auto"/>
            <w:vAlign w:val="bottom"/>
            <w:hideMark/>
          </w:tcPr>
          <w:p w14:paraId="3D14B968" w14:textId="77777777" w:rsidR="00984D2D" w:rsidRPr="00F74826" w:rsidRDefault="00984D2D" w:rsidP="00473B82">
            <w:pPr>
              <w:jc w:val="right"/>
              <w:rPr>
                <w:rFonts w:eastAsia="Times New Roman" w:cs="Arial"/>
                <w:b/>
                <w:bCs/>
                <w:color w:val="000000"/>
                <w:sz w:val="20"/>
                <w:szCs w:val="20"/>
              </w:rPr>
            </w:pPr>
            <w:r w:rsidRPr="00F74826">
              <w:rPr>
                <w:rFonts w:eastAsia="Times New Roman" w:cs="Arial"/>
                <w:b/>
                <w:bCs/>
                <w:color w:val="000000"/>
                <w:sz w:val="20"/>
                <w:szCs w:val="20"/>
              </w:rPr>
              <w:t>6558</w:t>
            </w:r>
          </w:p>
        </w:tc>
        <w:tc>
          <w:tcPr>
            <w:tcW w:w="850" w:type="dxa"/>
            <w:tcBorders>
              <w:top w:val="nil"/>
              <w:left w:val="nil"/>
              <w:bottom w:val="single" w:sz="8" w:space="0" w:color="auto"/>
              <w:right w:val="single" w:sz="8" w:space="0" w:color="auto"/>
            </w:tcBorders>
            <w:shd w:val="clear" w:color="auto" w:fill="auto"/>
            <w:vAlign w:val="bottom"/>
            <w:hideMark/>
          </w:tcPr>
          <w:p w14:paraId="5F19915D" w14:textId="77777777" w:rsidR="00984D2D" w:rsidRPr="00F74826" w:rsidRDefault="00984D2D" w:rsidP="00473B82">
            <w:pPr>
              <w:jc w:val="right"/>
              <w:rPr>
                <w:rFonts w:eastAsia="Times New Roman" w:cs="Arial"/>
                <w:b/>
                <w:bCs/>
                <w:color w:val="000000"/>
                <w:sz w:val="20"/>
                <w:szCs w:val="20"/>
              </w:rPr>
            </w:pPr>
            <w:r w:rsidRPr="00F74826">
              <w:rPr>
                <w:rFonts w:eastAsia="Times New Roman" w:cs="Arial"/>
                <w:b/>
                <w:bCs/>
                <w:color w:val="000000"/>
                <w:sz w:val="20"/>
                <w:szCs w:val="20"/>
              </w:rPr>
              <w:t>16374</w:t>
            </w:r>
          </w:p>
        </w:tc>
        <w:tc>
          <w:tcPr>
            <w:tcW w:w="992" w:type="dxa"/>
            <w:tcBorders>
              <w:top w:val="nil"/>
              <w:left w:val="nil"/>
              <w:bottom w:val="single" w:sz="8" w:space="0" w:color="auto"/>
              <w:right w:val="single" w:sz="8" w:space="0" w:color="auto"/>
            </w:tcBorders>
            <w:shd w:val="clear" w:color="auto" w:fill="auto"/>
            <w:vAlign w:val="bottom"/>
            <w:hideMark/>
          </w:tcPr>
          <w:p w14:paraId="72EA7AAB" w14:textId="77777777" w:rsidR="00984D2D" w:rsidRPr="00F74826" w:rsidRDefault="00984D2D" w:rsidP="00473B82">
            <w:pPr>
              <w:jc w:val="right"/>
              <w:rPr>
                <w:rFonts w:eastAsia="Times New Roman" w:cs="Arial"/>
                <w:b/>
                <w:bCs/>
                <w:color w:val="000000"/>
                <w:sz w:val="20"/>
                <w:szCs w:val="20"/>
              </w:rPr>
            </w:pPr>
            <w:r w:rsidRPr="00F74826">
              <w:rPr>
                <w:rFonts w:eastAsia="Times New Roman" w:cs="Arial"/>
                <w:b/>
                <w:bCs/>
                <w:color w:val="000000"/>
                <w:sz w:val="20"/>
                <w:szCs w:val="20"/>
              </w:rPr>
              <w:t>6552</w:t>
            </w:r>
          </w:p>
        </w:tc>
        <w:tc>
          <w:tcPr>
            <w:tcW w:w="993" w:type="dxa"/>
            <w:tcBorders>
              <w:top w:val="nil"/>
              <w:left w:val="nil"/>
              <w:bottom w:val="single" w:sz="8" w:space="0" w:color="auto"/>
              <w:right w:val="single" w:sz="8" w:space="0" w:color="auto"/>
            </w:tcBorders>
            <w:shd w:val="clear" w:color="auto" w:fill="auto"/>
            <w:vAlign w:val="bottom"/>
            <w:hideMark/>
          </w:tcPr>
          <w:p w14:paraId="2870E2D1" w14:textId="77777777" w:rsidR="00984D2D" w:rsidRPr="00F74826" w:rsidRDefault="00984D2D" w:rsidP="00473B82">
            <w:pPr>
              <w:jc w:val="right"/>
              <w:rPr>
                <w:rFonts w:eastAsia="Times New Roman" w:cs="Arial"/>
                <w:b/>
                <w:bCs/>
                <w:color w:val="000000"/>
                <w:sz w:val="20"/>
                <w:szCs w:val="20"/>
              </w:rPr>
            </w:pPr>
            <w:r w:rsidRPr="00F74826">
              <w:rPr>
                <w:rFonts w:eastAsia="Times New Roman" w:cs="Arial"/>
                <w:b/>
                <w:bCs/>
                <w:color w:val="000000"/>
                <w:sz w:val="20"/>
                <w:szCs w:val="20"/>
              </w:rPr>
              <w:t>16181</w:t>
            </w:r>
          </w:p>
        </w:tc>
        <w:tc>
          <w:tcPr>
            <w:tcW w:w="992" w:type="dxa"/>
            <w:tcBorders>
              <w:top w:val="nil"/>
              <w:left w:val="nil"/>
              <w:bottom w:val="single" w:sz="8" w:space="0" w:color="auto"/>
              <w:right w:val="single" w:sz="8" w:space="0" w:color="auto"/>
            </w:tcBorders>
            <w:shd w:val="clear" w:color="auto" w:fill="auto"/>
            <w:vAlign w:val="bottom"/>
            <w:hideMark/>
          </w:tcPr>
          <w:p w14:paraId="0DBA2699" w14:textId="77777777" w:rsidR="00984D2D" w:rsidRPr="00F74826" w:rsidRDefault="00984D2D" w:rsidP="00473B82">
            <w:pPr>
              <w:jc w:val="right"/>
              <w:rPr>
                <w:rFonts w:eastAsia="Times New Roman" w:cs="Arial"/>
                <w:b/>
                <w:bCs/>
                <w:color w:val="000000"/>
                <w:sz w:val="20"/>
                <w:szCs w:val="20"/>
              </w:rPr>
            </w:pPr>
            <w:r w:rsidRPr="00F74826">
              <w:rPr>
                <w:rFonts w:eastAsia="Times New Roman" w:cs="Arial"/>
                <w:b/>
                <w:bCs/>
                <w:color w:val="000000"/>
                <w:sz w:val="20"/>
                <w:szCs w:val="20"/>
              </w:rPr>
              <w:t>6519</w:t>
            </w:r>
          </w:p>
        </w:tc>
      </w:tr>
      <w:tr w:rsidR="00984D2D" w:rsidRPr="00F74826" w14:paraId="36ABA72E" w14:textId="77777777" w:rsidTr="00473B82">
        <w:trPr>
          <w:trHeight w:val="140"/>
          <w:jc w:val="center"/>
        </w:trPr>
        <w:tc>
          <w:tcPr>
            <w:tcW w:w="3571" w:type="dxa"/>
            <w:tcBorders>
              <w:top w:val="nil"/>
              <w:left w:val="single" w:sz="8" w:space="0" w:color="auto"/>
              <w:bottom w:val="single" w:sz="8" w:space="0" w:color="auto"/>
              <w:right w:val="single" w:sz="8" w:space="0" w:color="auto"/>
            </w:tcBorders>
            <w:shd w:val="clear" w:color="auto" w:fill="auto"/>
            <w:vAlign w:val="bottom"/>
            <w:hideMark/>
          </w:tcPr>
          <w:p w14:paraId="5166F53F" w14:textId="77777777" w:rsidR="00984D2D" w:rsidRPr="00F74826" w:rsidRDefault="00984D2D" w:rsidP="00473B82">
            <w:pPr>
              <w:ind w:firstLineChars="100" w:firstLine="200"/>
              <w:rPr>
                <w:rFonts w:eastAsia="Times New Roman" w:cs="Arial"/>
                <w:color w:val="000000"/>
                <w:sz w:val="20"/>
                <w:szCs w:val="20"/>
              </w:rPr>
            </w:pPr>
          </w:p>
        </w:tc>
        <w:tc>
          <w:tcPr>
            <w:tcW w:w="955" w:type="dxa"/>
            <w:tcBorders>
              <w:top w:val="nil"/>
              <w:left w:val="nil"/>
              <w:bottom w:val="single" w:sz="8" w:space="0" w:color="auto"/>
              <w:right w:val="single" w:sz="8" w:space="0" w:color="auto"/>
            </w:tcBorders>
            <w:shd w:val="clear" w:color="auto" w:fill="auto"/>
            <w:vAlign w:val="bottom"/>
            <w:hideMark/>
          </w:tcPr>
          <w:p w14:paraId="75DB6413" w14:textId="77777777" w:rsidR="00984D2D" w:rsidRPr="00F74826" w:rsidRDefault="00984D2D" w:rsidP="00473B82">
            <w:pPr>
              <w:jc w:val="right"/>
              <w:rPr>
                <w:rFonts w:eastAsia="Times New Roman" w:cs="Arial"/>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14:paraId="7C9B2635" w14:textId="77777777" w:rsidR="00984D2D" w:rsidRPr="00F74826" w:rsidRDefault="00984D2D" w:rsidP="00473B82">
            <w:pPr>
              <w:jc w:val="right"/>
              <w:rPr>
                <w:rFonts w:eastAsia="Times New Roman" w:cs="Arial"/>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14:paraId="6715C274" w14:textId="77777777" w:rsidR="00984D2D" w:rsidRPr="00F74826" w:rsidRDefault="00984D2D" w:rsidP="00473B82">
            <w:pPr>
              <w:jc w:val="right"/>
              <w:rPr>
                <w:rFonts w:eastAsia="Times New Roman" w:cs="Arial"/>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14:paraId="48D1B814" w14:textId="77777777" w:rsidR="00984D2D" w:rsidRPr="00F74826" w:rsidRDefault="00984D2D" w:rsidP="00473B82">
            <w:pPr>
              <w:jc w:val="right"/>
              <w:rPr>
                <w:rFonts w:eastAsia="Times New Roman" w:cs="Arial"/>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14:paraId="308FAC3C" w14:textId="77777777" w:rsidR="00984D2D" w:rsidRPr="00F74826" w:rsidRDefault="00984D2D" w:rsidP="00473B82">
            <w:pPr>
              <w:jc w:val="right"/>
              <w:rPr>
                <w:rFonts w:eastAsia="Times New Roman" w:cs="Arial"/>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14:paraId="12CF52E4" w14:textId="77777777" w:rsidR="00984D2D" w:rsidRPr="00F74826" w:rsidRDefault="00984D2D" w:rsidP="00473B82">
            <w:pPr>
              <w:jc w:val="right"/>
              <w:rPr>
                <w:rFonts w:eastAsia="Times New Roman" w:cs="Arial"/>
                <w:color w:val="000000"/>
                <w:sz w:val="20"/>
                <w:szCs w:val="20"/>
              </w:rPr>
            </w:pPr>
          </w:p>
        </w:tc>
      </w:tr>
      <w:tr w:rsidR="00984D2D" w:rsidRPr="00F74826" w14:paraId="2CC0E637" w14:textId="77777777" w:rsidTr="00473B82">
        <w:trPr>
          <w:trHeight w:val="20"/>
          <w:jc w:val="center"/>
        </w:trPr>
        <w:tc>
          <w:tcPr>
            <w:tcW w:w="3571" w:type="dxa"/>
            <w:tcBorders>
              <w:top w:val="nil"/>
              <w:left w:val="single" w:sz="8" w:space="0" w:color="auto"/>
              <w:bottom w:val="single" w:sz="8" w:space="0" w:color="auto"/>
              <w:right w:val="single" w:sz="8" w:space="0" w:color="auto"/>
            </w:tcBorders>
            <w:shd w:val="clear" w:color="auto" w:fill="auto"/>
            <w:vAlign w:val="bottom"/>
            <w:hideMark/>
          </w:tcPr>
          <w:p w14:paraId="72396BF2" w14:textId="77777777" w:rsidR="00984D2D" w:rsidRPr="00F74826" w:rsidRDefault="00984D2D" w:rsidP="00473B82">
            <w:pPr>
              <w:ind w:firstLineChars="100" w:firstLine="200"/>
              <w:rPr>
                <w:rFonts w:eastAsia="Times New Roman" w:cs="Arial"/>
                <w:color w:val="000000"/>
                <w:sz w:val="20"/>
                <w:szCs w:val="20"/>
              </w:rPr>
            </w:pPr>
            <w:r w:rsidRPr="00F74826">
              <w:rPr>
                <w:rFonts w:eastAsia="Times New Roman" w:cs="Arial"/>
                <w:color w:val="000000"/>
                <w:sz w:val="20"/>
                <w:szCs w:val="20"/>
              </w:rPr>
              <w:t xml:space="preserve">Зүрх судасны тогтолцооны өвчин </w:t>
            </w:r>
          </w:p>
        </w:tc>
        <w:tc>
          <w:tcPr>
            <w:tcW w:w="955" w:type="dxa"/>
            <w:tcBorders>
              <w:top w:val="nil"/>
              <w:left w:val="nil"/>
              <w:bottom w:val="single" w:sz="8" w:space="0" w:color="auto"/>
              <w:right w:val="single" w:sz="8" w:space="0" w:color="auto"/>
            </w:tcBorders>
            <w:shd w:val="clear" w:color="auto" w:fill="auto"/>
            <w:vAlign w:val="bottom"/>
            <w:hideMark/>
          </w:tcPr>
          <w:p w14:paraId="1FEF13C2"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5669</w:t>
            </w:r>
          </w:p>
        </w:tc>
        <w:tc>
          <w:tcPr>
            <w:tcW w:w="993" w:type="dxa"/>
            <w:tcBorders>
              <w:top w:val="nil"/>
              <w:left w:val="nil"/>
              <w:bottom w:val="single" w:sz="8" w:space="0" w:color="auto"/>
              <w:right w:val="single" w:sz="8" w:space="0" w:color="auto"/>
            </w:tcBorders>
            <w:shd w:val="clear" w:color="auto" w:fill="auto"/>
            <w:vAlign w:val="bottom"/>
            <w:hideMark/>
          </w:tcPr>
          <w:p w14:paraId="31D5C23C"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2460</w:t>
            </w:r>
          </w:p>
        </w:tc>
        <w:tc>
          <w:tcPr>
            <w:tcW w:w="850" w:type="dxa"/>
            <w:tcBorders>
              <w:top w:val="nil"/>
              <w:left w:val="nil"/>
              <w:bottom w:val="single" w:sz="8" w:space="0" w:color="auto"/>
              <w:right w:val="single" w:sz="8" w:space="0" w:color="auto"/>
            </w:tcBorders>
            <w:shd w:val="clear" w:color="auto" w:fill="auto"/>
            <w:vAlign w:val="bottom"/>
            <w:hideMark/>
          </w:tcPr>
          <w:p w14:paraId="70893995"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5591</w:t>
            </w:r>
          </w:p>
        </w:tc>
        <w:tc>
          <w:tcPr>
            <w:tcW w:w="992" w:type="dxa"/>
            <w:tcBorders>
              <w:top w:val="nil"/>
              <w:left w:val="nil"/>
              <w:bottom w:val="single" w:sz="8" w:space="0" w:color="auto"/>
              <w:right w:val="single" w:sz="8" w:space="0" w:color="auto"/>
            </w:tcBorders>
            <w:shd w:val="clear" w:color="auto" w:fill="auto"/>
            <w:vAlign w:val="bottom"/>
            <w:hideMark/>
          </w:tcPr>
          <w:p w14:paraId="5B72F566"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2374</w:t>
            </w:r>
          </w:p>
        </w:tc>
        <w:tc>
          <w:tcPr>
            <w:tcW w:w="993" w:type="dxa"/>
            <w:tcBorders>
              <w:top w:val="nil"/>
              <w:left w:val="nil"/>
              <w:bottom w:val="single" w:sz="8" w:space="0" w:color="auto"/>
              <w:right w:val="single" w:sz="8" w:space="0" w:color="auto"/>
            </w:tcBorders>
            <w:shd w:val="clear" w:color="auto" w:fill="auto"/>
            <w:vAlign w:val="bottom"/>
            <w:hideMark/>
          </w:tcPr>
          <w:p w14:paraId="643D3606"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5390</w:t>
            </w:r>
          </w:p>
        </w:tc>
        <w:tc>
          <w:tcPr>
            <w:tcW w:w="992" w:type="dxa"/>
            <w:tcBorders>
              <w:top w:val="nil"/>
              <w:left w:val="nil"/>
              <w:bottom w:val="single" w:sz="8" w:space="0" w:color="auto"/>
              <w:right w:val="single" w:sz="8" w:space="0" w:color="auto"/>
            </w:tcBorders>
            <w:shd w:val="clear" w:color="auto" w:fill="auto"/>
            <w:vAlign w:val="bottom"/>
            <w:hideMark/>
          </w:tcPr>
          <w:p w14:paraId="1B4E7A92"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2270</w:t>
            </w:r>
          </w:p>
        </w:tc>
      </w:tr>
      <w:tr w:rsidR="00984D2D" w:rsidRPr="00F74826" w14:paraId="5CB788E5" w14:textId="77777777" w:rsidTr="00473B82">
        <w:trPr>
          <w:trHeight w:val="20"/>
          <w:jc w:val="center"/>
        </w:trPr>
        <w:tc>
          <w:tcPr>
            <w:tcW w:w="3571" w:type="dxa"/>
            <w:tcBorders>
              <w:top w:val="nil"/>
              <w:left w:val="single" w:sz="8" w:space="0" w:color="auto"/>
              <w:bottom w:val="single" w:sz="8" w:space="0" w:color="auto"/>
              <w:right w:val="single" w:sz="8" w:space="0" w:color="auto"/>
            </w:tcBorders>
            <w:shd w:val="clear" w:color="auto" w:fill="auto"/>
            <w:noWrap/>
            <w:vAlign w:val="bottom"/>
            <w:hideMark/>
          </w:tcPr>
          <w:p w14:paraId="7F4CA824" w14:textId="77777777" w:rsidR="00984D2D" w:rsidRPr="00F74826" w:rsidRDefault="00984D2D" w:rsidP="00473B82">
            <w:pPr>
              <w:ind w:firstLineChars="100" w:firstLine="200"/>
              <w:rPr>
                <w:rFonts w:eastAsia="Times New Roman" w:cs="Arial"/>
                <w:color w:val="000000"/>
                <w:sz w:val="20"/>
                <w:szCs w:val="20"/>
              </w:rPr>
            </w:pPr>
            <w:r w:rsidRPr="00F74826">
              <w:rPr>
                <w:rFonts w:eastAsia="Times New Roman" w:cs="Arial"/>
                <w:color w:val="000000"/>
                <w:sz w:val="20"/>
                <w:szCs w:val="20"/>
              </w:rPr>
              <w:t xml:space="preserve">Хавдар </w:t>
            </w:r>
          </w:p>
        </w:tc>
        <w:tc>
          <w:tcPr>
            <w:tcW w:w="955" w:type="dxa"/>
            <w:tcBorders>
              <w:top w:val="nil"/>
              <w:left w:val="nil"/>
              <w:bottom w:val="single" w:sz="8" w:space="0" w:color="auto"/>
              <w:right w:val="single" w:sz="8" w:space="0" w:color="auto"/>
            </w:tcBorders>
            <w:shd w:val="clear" w:color="auto" w:fill="auto"/>
            <w:vAlign w:val="bottom"/>
            <w:hideMark/>
          </w:tcPr>
          <w:p w14:paraId="3ADB56F4"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4011</w:t>
            </w:r>
          </w:p>
        </w:tc>
        <w:tc>
          <w:tcPr>
            <w:tcW w:w="993" w:type="dxa"/>
            <w:tcBorders>
              <w:top w:val="nil"/>
              <w:left w:val="nil"/>
              <w:bottom w:val="single" w:sz="8" w:space="0" w:color="auto"/>
              <w:right w:val="single" w:sz="8" w:space="0" w:color="auto"/>
            </w:tcBorders>
            <w:shd w:val="clear" w:color="auto" w:fill="auto"/>
            <w:vAlign w:val="bottom"/>
            <w:hideMark/>
          </w:tcPr>
          <w:p w14:paraId="0BA39B72"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1773</w:t>
            </w:r>
          </w:p>
        </w:tc>
        <w:tc>
          <w:tcPr>
            <w:tcW w:w="850" w:type="dxa"/>
            <w:tcBorders>
              <w:top w:val="nil"/>
              <w:left w:val="nil"/>
              <w:bottom w:val="single" w:sz="8" w:space="0" w:color="auto"/>
              <w:right w:val="single" w:sz="8" w:space="0" w:color="auto"/>
            </w:tcBorders>
            <w:shd w:val="clear" w:color="auto" w:fill="auto"/>
            <w:vAlign w:val="bottom"/>
            <w:hideMark/>
          </w:tcPr>
          <w:p w14:paraId="1E8F1EDC"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4028</w:t>
            </w:r>
          </w:p>
        </w:tc>
        <w:tc>
          <w:tcPr>
            <w:tcW w:w="992" w:type="dxa"/>
            <w:tcBorders>
              <w:top w:val="nil"/>
              <w:left w:val="nil"/>
              <w:bottom w:val="single" w:sz="8" w:space="0" w:color="auto"/>
              <w:right w:val="single" w:sz="8" w:space="0" w:color="auto"/>
            </w:tcBorders>
            <w:shd w:val="clear" w:color="auto" w:fill="auto"/>
            <w:vAlign w:val="bottom"/>
            <w:hideMark/>
          </w:tcPr>
          <w:p w14:paraId="739FAB78"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1807</w:t>
            </w:r>
          </w:p>
        </w:tc>
        <w:tc>
          <w:tcPr>
            <w:tcW w:w="993" w:type="dxa"/>
            <w:tcBorders>
              <w:top w:val="nil"/>
              <w:left w:val="nil"/>
              <w:bottom w:val="single" w:sz="8" w:space="0" w:color="auto"/>
              <w:right w:val="single" w:sz="8" w:space="0" w:color="auto"/>
            </w:tcBorders>
            <w:shd w:val="clear" w:color="auto" w:fill="auto"/>
            <w:vAlign w:val="bottom"/>
            <w:hideMark/>
          </w:tcPr>
          <w:p w14:paraId="4F821AB8"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4142</w:t>
            </w:r>
          </w:p>
        </w:tc>
        <w:tc>
          <w:tcPr>
            <w:tcW w:w="992" w:type="dxa"/>
            <w:tcBorders>
              <w:top w:val="nil"/>
              <w:left w:val="nil"/>
              <w:bottom w:val="single" w:sz="8" w:space="0" w:color="auto"/>
              <w:right w:val="single" w:sz="8" w:space="0" w:color="auto"/>
            </w:tcBorders>
            <w:shd w:val="clear" w:color="auto" w:fill="auto"/>
            <w:vAlign w:val="bottom"/>
            <w:hideMark/>
          </w:tcPr>
          <w:p w14:paraId="4D47F60F"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1837</w:t>
            </w:r>
          </w:p>
        </w:tc>
      </w:tr>
      <w:tr w:rsidR="00984D2D" w:rsidRPr="00F74826" w14:paraId="56142C74" w14:textId="77777777" w:rsidTr="00473B82">
        <w:trPr>
          <w:trHeight w:val="20"/>
          <w:jc w:val="center"/>
        </w:trPr>
        <w:tc>
          <w:tcPr>
            <w:tcW w:w="3571" w:type="dxa"/>
            <w:tcBorders>
              <w:top w:val="nil"/>
              <w:left w:val="single" w:sz="8" w:space="0" w:color="auto"/>
              <w:bottom w:val="single" w:sz="8" w:space="0" w:color="auto"/>
              <w:right w:val="single" w:sz="8" w:space="0" w:color="auto"/>
            </w:tcBorders>
            <w:shd w:val="clear" w:color="auto" w:fill="auto"/>
            <w:vAlign w:val="bottom"/>
            <w:hideMark/>
          </w:tcPr>
          <w:p w14:paraId="080BA52B" w14:textId="77777777" w:rsidR="00984D2D" w:rsidRPr="00F74826" w:rsidRDefault="00984D2D" w:rsidP="00473B82">
            <w:pPr>
              <w:ind w:firstLineChars="100" w:firstLine="200"/>
              <w:rPr>
                <w:rFonts w:eastAsia="Times New Roman" w:cs="Arial"/>
                <w:color w:val="000000"/>
                <w:sz w:val="20"/>
                <w:szCs w:val="20"/>
              </w:rPr>
            </w:pPr>
            <w:r w:rsidRPr="00F74826">
              <w:rPr>
                <w:rFonts w:eastAsia="Times New Roman" w:cs="Arial"/>
                <w:color w:val="000000"/>
                <w:sz w:val="20"/>
                <w:szCs w:val="20"/>
                <w:lang w:val="mn-MN"/>
              </w:rPr>
              <w:t>Хоол боловсруулах тогтолцооны өвчин</w:t>
            </w:r>
          </w:p>
        </w:tc>
        <w:tc>
          <w:tcPr>
            <w:tcW w:w="955" w:type="dxa"/>
            <w:tcBorders>
              <w:top w:val="nil"/>
              <w:left w:val="nil"/>
              <w:bottom w:val="single" w:sz="8" w:space="0" w:color="auto"/>
              <w:right w:val="single" w:sz="8" w:space="0" w:color="auto"/>
            </w:tcBorders>
            <w:shd w:val="clear" w:color="auto" w:fill="auto"/>
            <w:vAlign w:val="bottom"/>
            <w:hideMark/>
          </w:tcPr>
          <w:p w14:paraId="41CC0C48"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1274</w:t>
            </w:r>
          </w:p>
        </w:tc>
        <w:tc>
          <w:tcPr>
            <w:tcW w:w="993" w:type="dxa"/>
            <w:tcBorders>
              <w:top w:val="nil"/>
              <w:left w:val="nil"/>
              <w:bottom w:val="single" w:sz="8" w:space="0" w:color="auto"/>
              <w:right w:val="single" w:sz="8" w:space="0" w:color="auto"/>
            </w:tcBorders>
            <w:shd w:val="clear" w:color="auto" w:fill="auto"/>
            <w:vAlign w:val="bottom"/>
            <w:hideMark/>
          </w:tcPr>
          <w:p w14:paraId="4BFFFFB2"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572</w:t>
            </w:r>
          </w:p>
        </w:tc>
        <w:tc>
          <w:tcPr>
            <w:tcW w:w="850" w:type="dxa"/>
            <w:tcBorders>
              <w:top w:val="nil"/>
              <w:left w:val="nil"/>
              <w:bottom w:val="single" w:sz="8" w:space="0" w:color="auto"/>
              <w:right w:val="single" w:sz="8" w:space="0" w:color="auto"/>
            </w:tcBorders>
            <w:shd w:val="clear" w:color="auto" w:fill="auto"/>
            <w:vAlign w:val="bottom"/>
            <w:hideMark/>
          </w:tcPr>
          <w:p w14:paraId="37012BD4"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1311</w:t>
            </w:r>
          </w:p>
        </w:tc>
        <w:tc>
          <w:tcPr>
            <w:tcW w:w="992" w:type="dxa"/>
            <w:tcBorders>
              <w:top w:val="nil"/>
              <w:left w:val="nil"/>
              <w:bottom w:val="single" w:sz="8" w:space="0" w:color="auto"/>
              <w:right w:val="single" w:sz="8" w:space="0" w:color="auto"/>
            </w:tcBorders>
            <w:shd w:val="clear" w:color="auto" w:fill="auto"/>
            <w:vAlign w:val="bottom"/>
            <w:hideMark/>
          </w:tcPr>
          <w:p w14:paraId="42FB2787"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630</w:t>
            </w:r>
          </w:p>
        </w:tc>
        <w:tc>
          <w:tcPr>
            <w:tcW w:w="993" w:type="dxa"/>
            <w:tcBorders>
              <w:top w:val="nil"/>
              <w:left w:val="nil"/>
              <w:bottom w:val="single" w:sz="8" w:space="0" w:color="auto"/>
              <w:right w:val="single" w:sz="8" w:space="0" w:color="auto"/>
            </w:tcBorders>
            <w:shd w:val="clear" w:color="auto" w:fill="auto"/>
            <w:vAlign w:val="bottom"/>
            <w:hideMark/>
          </w:tcPr>
          <w:p w14:paraId="382832C5"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1205</w:t>
            </w:r>
          </w:p>
        </w:tc>
        <w:tc>
          <w:tcPr>
            <w:tcW w:w="992" w:type="dxa"/>
            <w:tcBorders>
              <w:top w:val="nil"/>
              <w:left w:val="nil"/>
              <w:bottom w:val="single" w:sz="8" w:space="0" w:color="auto"/>
              <w:right w:val="single" w:sz="8" w:space="0" w:color="auto"/>
            </w:tcBorders>
            <w:shd w:val="clear" w:color="auto" w:fill="auto"/>
            <w:vAlign w:val="bottom"/>
            <w:hideMark/>
          </w:tcPr>
          <w:p w14:paraId="79308967"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559</w:t>
            </w:r>
          </w:p>
        </w:tc>
      </w:tr>
      <w:tr w:rsidR="00984D2D" w:rsidRPr="00F74826" w14:paraId="5FFE864D" w14:textId="77777777" w:rsidTr="00473B82">
        <w:trPr>
          <w:trHeight w:val="20"/>
          <w:jc w:val="center"/>
        </w:trPr>
        <w:tc>
          <w:tcPr>
            <w:tcW w:w="3571" w:type="dxa"/>
            <w:tcBorders>
              <w:top w:val="nil"/>
              <w:left w:val="single" w:sz="8" w:space="0" w:color="auto"/>
              <w:bottom w:val="single" w:sz="4" w:space="0" w:color="auto"/>
              <w:right w:val="single" w:sz="8" w:space="0" w:color="auto"/>
            </w:tcBorders>
            <w:shd w:val="clear" w:color="auto" w:fill="auto"/>
            <w:vAlign w:val="bottom"/>
            <w:hideMark/>
          </w:tcPr>
          <w:p w14:paraId="5EFA37AE" w14:textId="77777777" w:rsidR="00984D2D" w:rsidRPr="00F74826" w:rsidRDefault="00984D2D" w:rsidP="00473B82">
            <w:pPr>
              <w:ind w:firstLineChars="100" w:firstLine="200"/>
              <w:rPr>
                <w:rFonts w:eastAsia="Times New Roman" w:cs="Arial"/>
                <w:color w:val="000000"/>
                <w:sz w:val="20"/>
                <w:szCs w:val="20"/>
              </w:rPr>
            </w:pPr>
            <w:r w:rsidRPr="00F74826">
              <w:rPr>
                <w:rFonts w:eastAsia="Times New Roman" w:cs="Arial"/>
                <w:color w:val="000000"/>
                <w:sz w:val="20"/>
                <w:szCs w:val="20"/>
                <w:lang w:val="mn-MN"/>
              </w:rPr>
              <w:t xml:space="preserve">ХБӨ нийт </w:t>
            </w:r>
          </w:p>
        </w:tc>
        <w:tc>
          <w:tcPr>
            <w:tcW w:w="955" w:type="dxa"/>
            <w:tcBorders>
              <w:top w:val="nil"/>
              <w:left w:val="nil"/>
              <w:bottom w:val="single" w:sz="4" w:space="0" w:color="auto"/>
              <w:right w:val="single" w:sz="8" w:space="0" w:color="auto"/>
            </w:tcBorders>
            <w:shd w:val="clear" w:color="auto" w:fill="auto"/>
            <w:vAlign w:val="bottom"/>
            <w:hideMark/>
          </w:tcPr>
          <w:p w14:paraId="4036EA60"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10954</w:t>
            </w:r>
          </w:p>
        </w:tc>
        <w:tc>
          <w:tcPr>
            <w:tcW w:w="993" w:type="dxa"/>
            <w:tcBorders>
              <w:top w:val="nil"/>
              <w:left w:val="nil"/>
              <w:bottom w:val="single" w:sz="4" w:space="0" w:color="auto"/>
              <w:right w:val="single" w:sz="8" w:space="0" w:color="auto"/>
            </w:tcBorders>
            <w:shd w:val="clear" w:color="auto" w:fill="auto"/>
            <w:vAlign w:val="bottom"/>
            <w:hideMark/>
          </w:tcPr>
          <w:p w14:paraId="15CA2863"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4805</w:t>
            </w:r>
          </w:p>
        </w:tc>
        <w:tc>
          <w:tcPr>
            <w:tcW w:w="850" w:type="dxa"/>
            <w:tcBorders>
              <w:top w:val="nil"/>
              <w:left w:val="nil"/>
              <w:bottom w:val="single" w:sz="4" w:space="0" w:color="auto"/>
              <w:right w:val="single" w:sz="8" w:space="0" w:color="auto"/>
            </w:tcBorders>
            <w:shd w:val="clear" w:color="auto" w:fill="auto"/>
            <w:vAlign w:val="bottom"/>
            <w:hideMark/>
          </w:tcPr>
          <w:p w14:paraId="077C2AB2"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10930</w:t>
            </w:r>
          </w:p>
        </w:tc>
        <w:tc>
          <w:tcPr>
            <w:tcW w:w="992" w:type="dxa"/>
            <w:tcBorders>
              <w:top w:val="nil"/>
              <w:left w:val="nil"/>
              <w:bottom w:val="single" w:sz="4" w:space="0" w:color="auto"/>
              <w:right w:val="single" w:sz="8" w:space="0" w:color="auto"/>
            </w:tcBorders>
            <w:shd w:val="clear" w:color="auto" w:fill="auto"/>
            <w:vAlign w:val="bottom"/>
            <w:hideMark/>
          </w:tcPr>
          <w:p w14:paraId="417EA224"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4811</w:t>
            </w:r>
          </w:p>
        </w:tc>
        <w:tc>
          <w:tcPr>
            <w:tcW w:w="993" w:type="dxa"/>
            <w:tcBorders>
              <w:top w:val="nil"/>
              <w:left w:val="nil"/>
              <w:bottom w:val="single" w:sz="4" w:space="0" w:color="auto"/>
              <w:right w:val="single" w:sz="8" w:space="0" w:color="auto"/>
            </w:tcBorders>
            <w:shd w:val="clear" w:color="auto" w:fill="auto"/>
            <w:vAlign w:val="bottom"/>
            <w:hideMark/>
          </w:tcPr>
          <w:p w14:paraId="321F10C0"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10737</w:t>
            </w:r>
          </w:p>
        </w:tc>
        <w:tc>
          <w:tcPr>
            <w:tcW w:w="992" w:type="dxa"/>
            <w:tcBorders>
              <w:top w:val="nil"/>
              <w:left w:val="nil"/>
              <w:bottom w:val="single" w:sz="4" w:space="0" w:color="auto"/>
              <w:right w:val="single" w:sz="8" w:space="0" w:color="auto"/>
            </w:tcBorders>
            <w:shd w:val="clear" w:color="auto" w:fill="auto"/>
            <w:vAlign w:val="bottom"/>
            <w:hideMark/>
          </w:tcPr>
          <w:p w14:paraId="6CD26F23"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4666</w:t>
            </w:r>
          </w:p>
        </w:tc>
      </w:tr>
      <w:tr w:rsidR="00984D2D" w:rsidRPr="00F74826" w14:paraId="07B6AEA2" w14:textId="77777777" w:rsidTr="00473B82">
        <w:trPr>
          <w:trHeight w:val="20"/>
          <w:jc w:val="center"/>
        </w:trPr>
        <w:tc>
          <w:tcPr>
            <w:tcW w:w="3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32A17" w14:textId="77777777" w:rsidR="00984D2D" w:rsidRPr="00F74826" w:rsidRDefault="00984D2D" w:rsidP="00473B82">
            <w:pPr>
              <w:ind w:firstLineChars="100" w:firstLine="200"/>
              <w:rPr>
                <w:rFonts w:eastAsia="Times New Roman" w:cs="Arial"/>
                <w:color w:val="000000"/>
                <w:sz w:val="20"/>
                <w:szCs w:val="20"/>
              </w:rPr>
            </w:pPr>
            <w:r w:rsidRPr="00F74826">
              <w:rPr>
                <w:rFonts w:eastAsia="Times New Roman" w:cs="Arial"/>
                <w:color w:val="000000"/>
                <w:sz w:val="20"/>
                <w:szCs w:val="20"/>
                <w:lang w:val="mn-MN"/>
              </w:rPr>
              <w:t>ХБӨ нийт нас баралтад эзлэх хувь</w:t>
            </w:r>
          </w:p>
        </w:tc>
        <w:tc>
          <w:tcPr>
            <w:tcW w:w="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228055"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lang w:val="mn-MN"/>
              </w:rPr>
              <w:t>66.4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21DC2"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73.3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C965C"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66.8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11D11"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73.4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4E040"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66.4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BF79A" w14:textId="77777777" w:rsidR="00984D2D" w:rsidRPr="00F74826" w:rsidRDefault="00984D2D" w:rsidP="00473B82">
            <w:pPr>
              <w:jc w:val="right"/>
              <w:rPr>
                <w:rFonts w:eastAsia="Times New Roman" w:cs="Arial"/>
                <w:color w:val="000000"/>
                <w:sz w:val="20"/>
                <w:szCs w:val="20"/>
              </w:rPr>
            </w:pPr>
            <w:r w:rsidRPr="00F74826">
              <w:rPr>
                <w:rFonts w:eastAsia="Times New Roman" w:cs="Arial"/>
                <w:color w:val="000000"/>
                <w:sz w:val="20"/>
                <w:szCs w:val="20"/>
              </w:rPr>
              <w:t>71.6</w:t>
            </w:r>
          </w:p>
        </w:tc>
      </w:tr>
      <w:tr w:rsidR="00984D2D" w:rsidRPr="00F74826" w14:paraId="33499B09" w14:textId="77777777" w:rsidTr="00473B82">
        <w:trPr>
          <w:trHeight w:val="20"/>
          <w:jc w:val="center"/>
        </w:trPr>
        <w:tc>
          <w:tcPr>
            <w:tcW w:w="9346" w:type="dxa"/>
            <w:gridSpan w:val="7"/>
            <w:tcBorders>
              <w:top w:val="single" w:sz="4" w:space="0" w:color="auto"/>
            </w:tcBorders>
            <w:shd w:val="clear" w:color="auto" w:fill="auto"/>
            <w:vAlign w:val="bottom"/>
            <w:hideMark/>
          </w:tcPr>
          <w:p w14:paraId="06562EAF" w14:textId="77777777" w:rsidR="00984D2D" w:rsidRPr="00F74826" w:rsidRDefault="00984D2D" w:rsidP="00473B82">
            <w:pPr>
              <w:rPr>
                <w:rFonts w:eastAsia="Times New Roman" w:cs="Arial"/>
                <w:i/>
                <w:color w:val="000000"/>
                <w:sz w:val="20"/>
                <w:szCs w:val="20"/>
              </w:rPr>
            </w:pPr>
            <w:r w:rsidRPr="00F74826">
              <w:rPr>
                <w:rFonts w:eastAsia="Times New Roman" w:cs="Arial"/>
                <w:i/>
                <w:color w:val="000000"/>
                <w:sz w:val="20"/>
                <w:szCs w:val="20"/>
                <w:lang w:val="mn-MN"/>
              </w:rPr>
              <w:t>Эх үүсвэр:Статистикийн эмхэтгэл 2016</w:t>
            </w:r>
          </w:p>
        </w:tc>
      </w:tr>
    </w:tbl>
    <w:p w14:paraId="29CD693C" w14:textId="77777777" w:rsidR="00984D2D" w:rsidRDefault="00984D2D" w:rsidP="00984D2D">
      <w:pPr>
        <w:shd w:val="clear" w:color="auto" w:fill="FFFFFF"/>
        <w:spacing w:before="120" w:line="276" w:lineRule="auto"/>
        <w:ind w:firstLine="720"/>
        <w:jc w:val="both"/>
        <w:textAlignment w:val="top"/>
        <w:rPr>
          <w:rFonts w:cs="Arial"/>
          <w:szCs w:val="24"/>
          <w:lang w:val="mn-MN"/>
        </w:rPr>
      </w:pPr>
      <w:r w:rsidRPr="008A10A5">
        <w:rPr>
          <w:rFonts w:cs="Arial"/>
          <w:szCs w:val="24"/>
          <w:lang w:val="mn-MN"/>
        </w:rPr>
        <w:t xml:space="preserve">Нийгмийн эрүүл мэндэд тулгарч буй энэхүү асуудлыг </w:t>
      </w:r>
      <w:r>
        <w:rPr>
          <w:rFonts w:cs="Arial"/>
          <w:szCs w:val="24"/>
          <w:lang w:val="mn-MN"/>
        </w:rPr>
        <w:t xml:space="preserve">дэлхий дахины чиг хандлагатай уялдуулан </w:t>
      </w:r>
      <w:r w:rsidRPr="008A10A5">
        <w:rPr>
          <w:rFonts w:cs="Arial"/>
          <w:szCs w:val="24"/>
          <w:lang w:val="mn-MN"/>
        </w:rPr>
        <w:t xml:space="preserve">хоол, хүнсээр </w:t>
      </w:r>
      <w:r>
        <w:rPr>
          <w:rFonts w:cs="Arial"/>
          <w:szCs w:val="24"/>
          <w:lang w:val="mn-MN"/>
        </w:rPr>
        <w:t>тухайлбал, зохицуулах үйлчлэл бүхий</w:t>
      </w:r>
      <w:r w:rsidRPr="008A10A5">
        <w:rPr>
          <w:rFonts w:cs="Arial"/>
          <w:szCs w:val="24"/>
          <w:lang w:val="mn-MN"/>
        </w:rPr>
        <w:t xml:space="preserve"> хүнсний үйлдвэр</w:t>
      </w:r>
      <w:r>
        <w:rPr>
          <w:rFonts w:cs="Arial"/>
          <w:szCs w:val="24"/>
          <w:lang w:val="mn-MN"/>
        </w:rPr>
        <w:t>лэл, хэрэглээг дэмжих</w:t>
      </w:r>
      <w:r w:rsidRPr="008A10A5">
        <w:rPr>
          <w:rFonts w:cs="Arial"/>
          <w:szCs w:val="24"/>
          <w:lang w:val="mn-MN"/>
        </w:rPr>
        <w:t xml:space="preserve"> </w:t>
      </w:r>
      <w:r>
        <w:rPr>
          <w:rFonts w:cs="Arial"/>
          <w:szCs w:val="24"/>
          <w:lang w:val="mn-MN"/>
        </w:rPr>
        <w:t xml:space="preserve">замаар </w:t>
      </w:r>
      <w:r w:rsidRPr="008A10A5">
        <w:rPr>
          <w:rFonts w:cs="Arial"/>
          <w:szCs w:val="24"/>
          <w:lang w:val="mn-MN"/>
        </w:rPr>
        <w:t xml:space="preserve">шийдвэрлэх </w:t>
      </w:r>
      <w:r>
        <w:rPr>
          <w:rFonts w:cs="Arial"/>
          <w:szCs w:val="24"/>
          <w:lang w:val="mn-MN"/>
        </w:rPr>
        <w:t>нь үр арга хэмжээний нэг юм.</w:t>
      </w:r>
    </w:p>
    <w:p w14:paraId="484AE8C8" w14:textId="77777777" w:rsidR="00984D2D" w:rsidRPr="00307375" w:rsidRDefault="00984D2D" w:rsidP="00984D2D">
      <w:pPr>
        <w:numPr>
          <w:ilvl w:val="0"/>
          <w:numId w:val="4"/>
        </w:numPr>
        <w:shd w:val="clear" w:color="auto" w:fill="FFFFFF"/>
        <w:spacing w:before="120" w:line="276" w:lineRule="auto"/>
        <w:jc w:val="both"/>
        <w:textAlignment w:val="top"/>
        <w:rPr>
          <w:rFonts w:cs="Arial"/>
          <w:szCs w:val="24"/>
          <w:lang w:val="mn-MN"/>
        </w:rPr>
      </w:pPr>
      <w:r w:rsidRPr="001C44DD">
        <w:rPr>
          <w:rFonts w:cs="Arial"/>
          <w:szCs w:val="24"/>
          <w:lang w:val="mn-MN"/>
        </w:rPr>
        <w:t xml:space="preserve">Хяналт, баталгаажуулалтгүй үйлдвэрлэл </w:t>
      </w:r>
    </w:p>
    <w:p w14:paraId="7CD10D28" w14:textId="77777777" w:rsidR="00984D2D" w:rsidRPr="003641CB" w:rsidRDefault="00984D2D" w:rsidP="00984D2D">
      <w:pPr>
        <w:shd w:val="clear" w:color="auto" w:fill="FFFFFF"/>
        <w:spacing w:line="276" w:lineRule="auto"/>
        <w:ind w:firstLine="720"/>
        <w:jc w:val="both"/>
        <w:textAlignment w:val="top"/>
        <w:rPr>
          <w:rFonts w:eastAsia="Times New Roman" w:cs="Arial"/>
          <w:szCs w:val="24"/>
          <w:lang w:val="mn-MN"/>
        </w:rPr>
      </w:pPr>
      <w:r>
        <w:rPr>
          <w:rFonts w:eastAsia="Times New Roman" w:cs="Arial"/>
          <w:szCs w:val="24"/>
          <w:lang w:val="mn-MN"/>
        </w:rPr>
        <w:t>Шошгондоо “</w:t>
      </w:r>
      <w:r w:rsidRPr="00CE3D22">
        <w:rPr>
          <w:rFonts w:eastAsia="Times New Roman" w:cs="Arial"/>
          <w:szCs w:val="24"/>
        </w:rPr>
        <w:t>зохицуулах үйлч</w:t>
      </w:r>
      <w:r>
        <w:rPr>
          <w:rFonts w:eastAsia="Times New Roman" w:cs="Arial"/>
          <w:szCs w:val="24"/>
          <w:lang w:val="mn-MN"/>
        </w:rPr>
        <w:t>лэл</w:t>
      </w:r>
      <w:r w:rsidRPr="00CE3D22">
        <w:rPr>
          <w:rFonts w:eastAsia="Times New Roman" w:cs="Arial"/>
          <w:szCs w:val="24"/>
        </w:rPr>
        <w:t>тэй</w:t>
      </w:r>
      <w:r>
        <w:rPr>
          <w:rFonts w:eastAsia="Times New Roman" w:cs="Arial"/>
          <w:szCs w:val="24"/>
          <w:lang w:val="mn-MN"/>
        </w:rPr>
        <w:t>”</w:t>
      </w:r>
      <w:r w:rsidRPr="00CE3D22">
        <w:rPr>
          <w:rFonts w:eastAsia="Times New Roman" w:cs="Arial"/>
          <w:szCs w:val="24"/>
        </w:rPr>
        <w:t xml:space="preserve"> </w:t>
      </w:r>
      <w:r>
        <w:rPr>
          <w:rFonts w:eastAsia="Times New Roman" w:cs="Arial"/>
          <w:szCs w:val="24"/>
          <w:lang w:val="mn-MN"/>
        </w:rPr>
        <w:t>гэсэн тодотгол агуулсан бүтээгдэхүүн, тухайлбал,</w:t>
      </w:r>
      <w:r w:rsidRPr="00CE3D22">
        <w:rPr>
          <w:rFonts w:eastAsia="Times New Roman" w:cs="Arial"/>
          <w:szCs w:val="24"/>
        </w:rPr>
        <w:t xml:space="preserve"> “Тэнгэрийн хишиг” компани</w:t>
      </w:r>
      <w:r>
        <w:rPr>
          <w:rFonts w:eastAsia="Times New Roman" w:cs="Arial"/>
          <w:szCs w:val="24"/>
          <w:lang w:val="mn-MN"/>
        </w:rPr>
        <w:t>йн</w:t>
      </w:r>
      <w:r w:rsidRPr="00CE3D22">
        <w:rPr>
          <w:rFonts w:eastAsia="Times New Roman" w:cs="Arial"/>
          <w:szCs w:val="24"/>
        </w:rPr>
        <w:t xml:space="preserve"> “Амуу” брэнд</w:t>
      </w:r>
      <w:r>
        <w:rPr>
          <w:rFonts w:eastAsia="Times New Roman" w:cs="Arial"/>
          <w:szCs w:val="24"/>
          <w:lang w:val="mn-MN"/>
        </w:rPr>
        <w:t>,</w:t>
      </w:r>
      <w:r w:rsidRPr="00CE3D22">
        <w:rPr>
          <w:rFonts w:eastAsia="Times New Roman" w:cs="Arial"/>
          <w:szCs w:val="24"/>
        </w:rPr>
        <w:t xml:space="preserve"> “Талх Чихэр” компани </w:t>
      </w:r>
      <w:r>
        <w:rPr>
          <w:rFonts w:eastAsia="Times New Roman" w:cs="Arial"/>
          <w:szCs w:val="24"/>
          <w:lang w:val="mn-MN"/>
        </w:rPr>
        <w:t>8 нэр, төрлийн</w:t>
      </w:r>
      <w:r w:rsidRPr="00CE3D22">
        <w:rPr>
          <w:rFonts w:eastAsia="Times New Roman" w:cs="Arial"/>
          <w:szCs w:val="24"/>
        </w:rPr>
        <w:t xml:space="preserve"> бүтээгдэхүүн</w:t>
      </w:r>
      <w:r>
        <w:rPr>
          <w:rFonts w:eastAsia="Times New Roman" w:cs="Arial"/>
          <w:szCs w:val="24"/>
          <w:lang w:val="mn-MN"/>
        </w:rPr>
        <w:t xml:space="preserve">, худалдаанд гарч байна. Үйлдвэрлэлийн хяналт, баталгаажуулалт хийх зохицуулалт, механизм байхгүйгээс эдгээр нь эрүүл мэндийн үйлчлэлийг нь холбогдох судалгаанд үндэслэж тогтоосон болон клиник туршилтаар баталгаажуулсан эсэх нь тодорхойгүй байна. Түүнчлэн мөн ижил шалтгаанаар хэрэглэгчид зохицуулах үйлчлэлтэй хүнсний бүтээгдэхүүнийг таньж хэрэглэх боломжгүй байна. </w:t>
      </w:r>
    </w:p>
    <w:p w14:paraId="7AF2A2D3" w14:textId="77777777" w:rsidR="00984D2D" w:rsidRPr="001C44DD" w:rsidRDefault="00984D2D" w:rsidP="00984D2D">
      <w:pPr>
        <w:numPr>
          <w:ilvl w:val="0"/>
          <w:numId w:val="4"/>
        </w:numPr>
        <w:shd w:val="clear" w:color="auto" w:fill="FFFFFF"/>
        <w:spacing w:before="120" w:line="276" w:lineRule="auto"/>
        <w:ind w:left="0" w:firstLine="709"/>
        <w:jc w:val="both"/>
        <w:textAlignment w:val="top"/>
        <w:rPr>
          <w:rFonts w:cs="Arial"/>
          <w:szCs w:val="24"/>
          <w:lang w:val="mn-MN"/>
        </w:rPr>
      </w:pPr>
      <w:r w:rsidRPr="001C44DD">
        <w:rPr>
          <w:rFonts w:cs="Arial"/>
          <w:szCs w:val="24"/>
          <w:lang w:val="mn-MN"/>
        </w:rPr>
        <w:t>Зохицуулах үйлчлэл бүхий хүнсний үйлдвэрлэлийг дэмжих механизм тодорхойгүй.</w:t>
      </w:r>
    </w:p>
    <w:p w14:paraId="495D7D0D" w14:textId="77777777" w:rsidR="00984D2D" w:rsidRDefault="00984D2D" w:rsidP="00984D2D">
      <w:pPr>
        <w:shd w:val="clear" w:color="auto" w:fill="FFFFFF"/>
        <w:spacing w:before="120" w:line="276" w:lineRule="auto"/>
        <w:ind w:firstLine="709"/>
        <w:jc w:val="both"/>
        <w:textAlignment w:val="top"/>
        <w:rPr>
          <w:rFonts w:eastAsia="Times New Roman" w:cs="Arial"/>
          <w:szCs w:val="24"/>
          <w:lang w:val="mn-MN"/>
        </w:rPr>
      </w:pPr>
      <w:r>
        <w:rPr>
          <w:rFonts w:cs="Arial"/>
          <w:szCs w:val="24"/>
          <w:lang w:val="mn-MN"/>
        </w:rPr>
        <w:t xml:space="preserve">Хүнсний тухай хуулийн 8 дугаар зүйлийн </w:t>
      </w:r>
      <w:r w:rsidRPr="00F750F3">
        <w:rPr>
          <w:rFonts w:eastAsia="Times New Roman" w:cs="Arial"/>
          <w:szCs w:val="24"/>
        </w:rPr>
        <w:t>8.1.4</w:t>
      </w:r>
      <w:r>
        <w:rPr>
          <w:rFonts w:eastAsia="Times New Roman" w:cs="Arial"/>
          <w:szCs w:val="24"/>
          <w:lang w:val="mn-MN"/>
        </w:rPr>
        <w:t xml:space="preserve"> дэх заалтад “</w:t>
      </w:r>
      <w:r w:rsidRPr="00F750F3">
        <w:rPr>
          <w:rFonts w:eastAsia="Times New Roman" w:cs="Arial"/>
          <w:szCs w:val="24"/>
        </w:rPr>
        <w:t>хүний бие махбодийг бүхэлд нь, эсхүл тодорхой эрхтэний үйл ажиллагааг дэмжих</w:t>
      </w:r>
      <w:r>
        <w:rPr>
          <w:rFonts w:eastAsia="Times New Roman" w:cs="Arial"/>
          <w:szCs w:val="24"/>
          <w:lang w:val="mn-MN"/>
        </w:rPr>
        <w:t>,</w:t>
      </w:r>
      <w:r w:rsidRPr="00F750F3">
        <w:rPr>
          <w:rFonts w:eastAsia="Times New Roman" w:cs="Arial"/>
          <w:szCs w:val="24"/>
        </w:rPr>
        <w:t xml:space="preserve"> шаардлагатай бодис, илчлэгийг нөхөх үйлчилгээ бүхий биологийн идэвхт бодис, баяжуулсан, ашигтай бичил биетэн агуулсан зохицуулах үйлчилгээтэй хүнсний үйлдвэрлэл</w:t>
      </w:r>
      <w:r>
        <w:rPr>
          <w:rFonts w:eastAsia="Times New Roman" w:cs="Arial"/>
          <w:szCs w:val="24"/>
          <w:lang w:val="mn-MN"/>
        </w:rPr>
        <w:t xml:space="preserve">д дэмжлэг, урамшуулал үзүүлж болно” гэж заасан. Энэхүү дэмжлэг, урамшууллыг эрүүл мэндэд үзүүлэх нөлөө нь эрх бүхий байгууллагаар баталгаажсан хүнсний үйлдвэрлэлд үзүүлэх нь зүйд нийцэх тул энэ төрлийн хүнсний эрүүл мэндэд үзүүлэх үйлчлэлийг судалгаа, шинжилгээнд тулгуурлан шинжлэх ухааны үндэслэлтэйгээр тогтоох, зохицуулах үйлчлэлтэй хүнсийг баталгаажуулах, үйлдвэрлэлд нэвтрүүлэх, түүний худалдаа, хэрэглээ, хяналтын асуудлыг зохицуулах шаардлагатай байна. </w:t>
      </w:r>
    </w:p>
    <w:p w14:paraId="22933411" w14:textId="77777777" w:rsidR="00984D2D" w:rsidRPr="00307375" w:rsidRDefault="00984D2D" w:rsidP="00984D2D">
      <w:pPr>
        <w:numPr>
          <w:ilvl w:val="0"/>
          <w:numId w:val="4"/>
        </w:numPr>
        <w:shd w:val="clear" w:color="auto" w:fill="FFFFFF"/>
        <w:spacing w:before="120" w:line="276" w:lineRule="auto"/>
        <w:jc w:val="both"/>
        <w:textAlignment w:val="top"/>
        <w:rPr>
          <w:rFonts w:cs="Arial"/>
          <w:szCs w:val="24"/>
          <w:lang w:val="mn-MN"/>
        </w:rPr>
      </w:pPr>
      <w:r w:rsidRPr="001C44DD">
        <w:rPr>
          <w:rFonts w:cs="Arial"/>
          <w:szCs w:val="24"/>
          <w:lang w:val="mn-MN"/>
        </w:rPr>
        <w:t>Нэгдсэн бүртгэл мэдээлэлгүй импорт</w:t>
      </w:r>
    </w:p>
    <w:p w14:paraId="04412993" w14:textId="77777777" w:rsidR="00984D2D" w:rsidRDefault="00984D2D" w:rsidP="00984D2D">
      <w:pPr>
        <w:shd w:val="clear" w:color="auto" w:fill="FFFFFF"/>
        <w:spacing w:line="276" w:lineRule="auto"/>
        <w:ind w:firstLine="709"/>
        <w:jc w:val="both"/>
        <w:textAlignment w:val="top"/>
        <w:rPr>
          <w:rFonts w:eastAsia="Times New Roman" w:cs="Arial"/>
          <w:szCs w:val="24"/>
          <w:lang w:val="mn-MN"/>
        </w:rPr>
      </w:pPr>
      <w:r>
        <w:rPr>
          <w:rFonts w:eastAsia="Times New Roman" w:cs="Arial"/>
          <w:szCs w:val="24"/>
          <w:lang w:val="mn-MN"/>
        </w:rPr>
        <w:t>З</w:t>
      </w:r>
      <w:r w:rsidRPr="00485E01">
        <w:rPr>
          <w:rFonts w:eastAsia="Times New Roman" w:cs="Arial"/>
          <w:szCs w:val="24"/>
          <w:lang w:val="mn-MN"/>
        </w:rPr>
        <w:t>охицуулах үйлчлэлтэй хүнсийг импортлоход тусгайлсан шаардлага тавигддаггүй</w:t>
      </w:r>
      <w:r>
        <w:rPr>
          <w:rFonts w:eastAsia="Times New Roman" w:cs="Arial"/>
          <w:szCs w:val="24"/>
          <w:lang w:val="mn-MN"/>
        </w:rPr>
        <w:t>,</w:t>
      </w:r>
      <w:r w:rsidRPr="00485E01">
        <w:rPr>
          <w:rFonts w:eastAsia="Times New Roman" w:cs="Arial"/>
          <w:szCs w:val="24"/>
          <w:lang w:val="mn-MN"/>
        </w:rPr>
        <w:t xml:space="preserve"> </w:t>
      </w:r>
      <w:r>
        <w:rPr>
          <w:rFonts w:eastAsia="Times New Roman" w:cs="Arial"/>
          <w:szCs w:val="24"/>
          <w:lang w:val="mn-MN"/>
        </w:rPr>
        <w:t xml:space="preserve">энгийн хүнстэй ижил түвшинд авч үздэг тул тухайн хүнсний ерөнхий ангиллаар импортын мэдэгдэл олгож, гаалийн мэдээнд тусгадаг байна. Гэсэн хэдий  ч </w:t>
      </w:r>
      <w:r w:rsidRPr="00485E01">
        <w:rPr>
          <w:rFonts w:eastAsia="Times New Roman" w:cs="Arial"/>
          <w:szCs w:val="24"/>
          <w:lang w:val="mn-MN"/>
        </w:rPr>
        <w:t>“зохицуулах үйлчлэлтэй” гэсэн тодотгол</w:t>
      </w:r>
      <w:r>
        <w:rPr>
          <w:rFonts w:eastAsia="Times New Roman" w:cs="Arial"/>
          <w:szCs w:val="24"/>
          <w:lang w:val="mn-MN"/>
        </w:rPr>
        <w:t>той</w:t>
      </w:r>
      <w:r w:rsidRPr="00485E01">
        <w:rPr>
          <w:rFonts w:eastAsia="Times New Roman" w:cs="Arial"/>
          <w:szCs w:val="24"/>
          <w:lang w:val="mn-MN"/>
        </w:rPr>
        <w:t xml:space="preserve"> импортын хүнс зах зээлд цөөнгүй байна.</w:t>
      </w:r>
      <w:r>
        <w:rPr>
          <w:rFonts w:eastAsia="Times New Roman" w:cs="Arial"/>
          <w:szCs w:val="24"/>
          <w:lang w:val="mn-MN"/>
        </w:rPr>
        <w:t xml:space="preserve"> Зохицуулах үйлчлэлтэй хүнсний тусгайлсан ангилал байхгүй тул энэ төрлийн бүтээгдэхүүний үйлдвэрлэл, импортын нэгдсэн бүртгэл, мэдээлэл бүрдэх боломжгүй юм.</w:t>
      </w:r>
    </w:p>
    <w:p w14:paraId="52E4A51F" w14:textId="77777777" w:rsidR="00984D2D" w:rsidRPr="00D46790" w:rsidRDefault="00984D2D" w:rsidP="00984D2D">
      <w:pPr>
        <w:pStyle w:val="ColorfulList-Accent11"/>
        <w:spacing w:line="276" w:lineRule="auto"/>
        <w:ind w:left="0" w:firstLine="720"/>
        <w:jc w:val="both"/>
        <w:rPr>
          <w:rFonts w:ascii="Arial" w:hAnsi="Arial" w:cs="Arial"/>
          <w:szCs w:val="24"/>
          <w:lang w:val="mn-MN"/>
        </w:rPr>
      </w:pPr>
    </w:p>
    <w:p w14:paraId="289F835C" w14:textId="77777777" w:rsidR="00984D2D" w:rsidRPr="00D46790" w:rsidRDefault="00984D2D" w:rsidP="00984D2D">
      <w:pPr>
        <w:pStyle w:val="ColorfulList-Accent11"/>
        <w:spacing w:after="120" w:line="276" w:lineRule="auto"/>
        <w:ind w:left="0"/>
        <w:jc w:val="center"/>
        <w:rPr>
          <w:rFonts w:ascii="Arial" w:hAnsi="Arial" w:cs="Arial"/>
          <w:b/>
          <w:szCs w:val="24"/>
          <w:lang w:val="mn-MN"/>
        </w:rPr>
      </w:pPr>
      <w:r w:rsidRPr="00D46790">
        <w:rPr>
          <w:rFonts w:ascii="Arial" w:hAnsi="Arial" w:cs="Arial"/>
          <w:b/>
          <w:szCs w:val="24"/>
          <w:lang w:val="mn-MN"/>
        </w:rPr>
        <w:t>ХОЁР. А</w:t>
      </w:r>
      <w:r w:rsidRPr="00D46790">
        <w:rPr>
          <w:rFonts w:ascii="Arial" w:hAnsi="Arial" w:cs="Arial"/>
          <w:b/>
          <w:szCs w:val="24"/>
        </w:rPr>
        <w:t>СУУДЛЫГ ШИЙДВЭРЛЭХ ЗОРИЛГ</w:t>
      </w:r>
      <w:r w:rsidRPr="00D46790">
        <w:rPr>
          <w:rFonts w:ascii="Arial" w:hAnsi="Arial" w:cs="Arial"/>
          <w:b/>
          <w:szCs w:val="24"/>
          <w:lang w:val="mn-MN"/>
        </w:rPr>
        <w:t>ЫГ ТОДОРХОЙЛСОН БАЙДАЛ</w:t>
      </w:r>
    </w:p>
    <w:p w14:paraId="0A7F25E2" w14:textId="77777777" w:rsidR="00984D2D" w:rsidRPr="009313AB" w:rsidRDefault="00984D2D" w:rsidP="00984D2D">
      <w:pPr>
        <w:spacing w:line="276" w:lineRule="auto"/>
        <w:ind w:firstLine="720"/>
        <w:jc w:val="both"/>
        <w:rPr>
          <w:rFonts w:eastAsia="Arial" w:cs="Arial"/>
          <w:color w:val="000000"/>
        </w:rPr>
      </w:pPr>
      <w:r w:rsidRPr="009313AB">
        <w:rPr>
          <w:rFonts w:eastAsia="Arial" w:cs="Arial"/>
          <w:color w:val="000000"/>
        </w:rPr>
        <w:t xml:space="preserve">Хэдийгээр </w:t>
      </w:r>
      <w:r>
        <w:rPr>
          <w:rFonts w:eastAsia="Arial" w:cs="Arial"/>
          <w:color w:val="000000"/>
        </w:rPr>
        <w:t>хүнсний салбарт Хүнсний тухай, Органик хүнсний тухай,</w:t>
      </w:r>
      <w:r w:rsidRPr="009313AB">
        <w:rPr>
          <w:rFonts w:eastAsia="Arial" w:cs="Arial"/>
          <w:color w:val="000000"/>
        </w:rPr>
        <w:t xml:space="preserve"> </w:t>
      </w:r>
      <w:r>
        <w:rPr>
          <w:rFonts w:eastAsia="Arial" w:cs="Arial"/>
          <w:color w:val="000000"/>
        </w:rPr>
        <w:t xml:space="preserve">Баяжуулсан хүнсний тухай хууль зэрэг эрх зүйн орчныг бүрдүүлж байгаа ч хүн амын дунд халдварт бус өвчлөл нэмэгдэж, зохицуулах үйлчлэл бүхий хүнсний үйлдвэрлэл төдийлэн сайн хөгжихгүй байгаа төдийгүй энэ төрлийн бүтээгдэхүүний худалдаа, импортод тавих хяналт, төрөөс үзүүлэх дэмжлэгийг болон үйдвэрлэгчдийн эрх, үүргийг тодорхой </w:t>
      </w:r>
      <w:r w:rsidRPr="009313AB">
        <w:rPr>
          <w:rFonts w:eastAsia="Arial" w:cs="Arial"/>
          <w:color w:val="000000"/>
        </w:rPr>
        <w:t>шаардлагууд үүссээр байна.</w:t>
      </w:r>
    </w:p>
    <w:p w14:paraId="4ADD1130" w14:textId="77777777" w:rsidR="00984D2D" w:rsidRDefault="00984D2D" w:rsidP="00984D2D">
      <w:pPr>
        <w:ind w:firstLine="720"/>
        <w:jc w:val="both"/>
        <w:rPr>
          <w:rFonts w:eastAsia="Arial" w:cs="Arial"/>
          <w:color w:val="000000"/>
        </w:rPr>
      </w:pPr>
    </w:p>
    <w:p w14:paraId="1DE94039" w14:textId="77777777" w:rsidR="00984D2D" w:rsidRPr="009313AB" w:rsidRDefault="00984D2D" w:rsidP="00984D2D">
      <w:pPr>
        <w:ind w:firstLine="720"/>
        <w:jc w:val="both"/>
        <w:rPr>
          <w:rFonts w:eastAsia="Arial" w:cs="Arial"/>
          <w:color w:val="000000"/>
        </w:rPr>
      </w:pPr>
      <w:r w:rsidRPr="009313AB">
        <w:rPr>
          <w:rFonts w:eastAsia="Arial" w:cs="Arial"/>
          <w:color w:val="000000"/>
        </w:rPr>
        <w:t>Иймд аргачлалын 4-т заасны дагуу асуудлыг шийдвэрлэх зорилгыг дараах байдлаар тодорхойлж байна.</w:t>
      </w:r>
    </w:p>
    <w:p w14:paraId="18517FC2" w14:textId="77777777" w:rsidR="00984D2D" w:rsidRDefault="00984D2D" w:rsidP="00984D2D">
      <w:pPr>
        <w:spacing w:line="276" w:lineRule="auto"/>
        <w:jc w:val="both"/>
        <w:rPr>
          <w:rFonts w:eastAsia="Batang" w:cs="Arial"/>
          <w:szCs w:val="24"/>
          <w:lang w:val="mn-MN"/>
        </w:rPr>
      </w:pPr>
    </w:p>
    <w:p w14:paraId="099F0009" w14:textId="77777777" w:rsidR="00984D2D" w:rsidRPr="00D46790" w:rsidRDefault="00984D2D" w:rsidP="00984D2D">
      <w:pPr>
        <w:spacing w:line="276" w:lineRule="auto"/>
        <w:ind w:firstLine="720"/>
        <w:jc w:val="both"/>
        <w:rPr>
          <w:rFonts w:eastAsia="Batang" w:cs="Arial"/>
          <w:szCs w:val="24"/>
          <w:lang w:val="mn-MN"/>
        </w:rPr>
      </w:pPr>
      <w:r w:rsidRPr="00D46790">
        <w:rPr>
          <w:rFonts w:eastAsia="Batang" w:cs="Arial"/>
          <w:szCs w:val="24"/>
          <w:lang w:val="mn-MN"/>
        </w:rPr>
        <w:t xml:space="preserve">Ерөнхий зорилго:  </w:t>
      </w:r>
    </w:p>
    <w:p w14:paraId="33D1027B" w14:textId="77777777" w:rsidR="00984D2D" w:rsidRDefault="00984D2D" w:rsidP="00984D2D">
      <w:pPr>
        <w:spacing w:line="276" w:lineRule="auto"/>
        <w:ind w:left="1440"/>
        <w:jc w:val="both"/>
        <w:rPr>
          <w:rFonts w:eastAsia="Batang" w:cs="Arial"/>
          <w:szCs w:val="24"/>
          <w:lang w:val="mn-MN"/>
        </w:rPr>
      </w:pPr>
      <w:r w:rsidRPr="00D46790">
        <w:rPr>
          <w:rFonts w:eastAsia="Batang" w:cs="Arial"/>
          <w:szCs w:val="24"/>
          <w:u w:val="single"/>
          <w:lang w:val="mn-MN"/>
        </w:rPr>
        <w:t>“Зохицуулах үйлчлэлтэй хүнсний үйлдвэрлэл, худалдаа, хэрэглээтэй холбоотой харилцааг зохицуулах”</w:t>
      </w:r>
      <w:r w:rsidRPr="00D46790">
        <w:rPr>
          <w:rFonts w:eastAsia="Batang" w:cs="Arial"/>
          <w:szCs w:val="24"/>
          <w:lang w:val="mn-MN"/>
        </w:rPr>
        <w:t xml:space="preserve"> </w:t>
      </w:r>
    </w:p>
    <w:p w14:paraId="7458FEC6" w14:textId="77777777" w:rsidR="00984D2D" w:rsidRPr="00283F91" w:rsidRDefault="00984D2D" w:rsidP="00984D2D">
      <w:pPr>
        <w:spacing w:line="276" w:lineRule="auto"/>
        <w:jc w:val="both"/>
        <w:rPr>
          <w:rFonts w:eastAsia="Batang" w:cs="Arial"/>
          <w:szCs w:val="24"/>
          <w:lang w:val="mn-MN"/>
        </w:rPr>
      </w:pPr>
    </w:p>
    <w:p w14:paraId="1532E6D2" w14:textId="77777777" w:rsidR="00984D2D" w:rsidRDefault="00984D2D" w:rsidP="00984D2D">
      <w:pPr>
        <w:ind w:firstLine="720"/>
        <w:jc w:val="both"/>
        <w:rPr>
          <w:rFonts w:eastAsia="Arial" w:cs="Arial"/>
          <w:color w:val="000000"/>
        </w:rPr>
      </w:pPr>
    </w:p>
    <w:p w14:paraId="5CCDC78D" w14:textId="77777777" w:rsidR="00984D2D" w:rsidRPr="00283F91" w:rsidRDefault="00984D2D" w:rsidP="00984D2D">
      <w:pPr>
        <w:ind w:firstLine="720"/>
        <w:jc w:val="both"/>
        <w:rPr>
          <w:rFonts w:eastAsia="Arial" w:cs="Arial"/>
          <w:color w:val="000000"/>
        </w:rPr>
      </w:pPr>
      <w:r w:rsidRPr="00283F91">
        <w:rPr>
          <w:rFonts w:eastAsia="Arial" w:cs="Arial"/>
          <w:color w:val="000000"/>
        </w:rPr>
        <w:t xml:space="preserve">Зорилт: </w:t>
      </w:r>
    </w:p>
    <w:p w14:paraId="5D6D4E14" w14:textId="77777777" w:rsidR="00984D2D" w:rsidRDefault="00984D2D" w:rsidP="00984D2D">
      <w:pPr>
        <w:ind w:left="1440"/>
        <w:jc w:val="both"/>
        <w:rPr>
          <w:rFonts w:eastAsia="Arial" w:cs="Arial"/>
          <w:color w:val="000000"/>
          <w:u w:val="single"/>
        </w:rPr>
      </w:pPr>
      <w:r w:rsidRPr="009313AB">
        <w:rPr>
          <w:rFonts w:eastAsia="Arial" w:cs="Arial"/>
          <w:color w:val="000000"/>
          <w:u w:val="single"/>
        </w:rPr>
        <w:t>“</w:t>
      </w:r>
      <w:r>
        <w:rPr>
          <w:rFonts w:eastAsia="Arial" w:cs="Arial"/>
          <w:color w:val="000000"/>
          <w:u w:val="single"/>
        </w:rPr>
        <w:t>Зохицуулах үйлчлэлтэй хүнсний үйлдвэрлэл, худалдаа, хэрэглээтэй холбоотой</w:t>
      </w:r>
      <w:r w:rsidRPr="009313AB">
        <w:rPr>
          <w:rFonts w:eastAsia="Arial" w:cs="Arial"/>
          <w:color w:val="000000"/>
          <w:u w:val="single"/>
        </w:rPr>
        <w:t xml:space="preserve"> үйл ажиллагаанд төрийн оролцоо</w:t>
      </w:r>
      <w:r>
        <w:rPr>
          <w:rFonts w:eastAsia="Arial" w:cs="Arial"/>
          <w:color w:val="000000"/>
          <w:u w:val="single"/>
          <w:lang w:val="mn-MN"/>
        </w:rPr>
        <w:t>,</w:t>
      </w:r>
      <w:r w:rsidRPr="009313AB">
        <w:rPr>
          <w:rFonts w:eastAsia="Arial" w:cs="Arial"/>
          <w:color w:val="000000"/>
          <w:u w:val="single"/>
        </w:rPr>
        <w:t xml:space="preserve"> чиг үүргийг тодорхой болгох”</w:t>
      </w:r>
    </w:p>
    <w:p w14:paraId="455937A5" w14:textId="77777777" w:rsidR="00984D2D" w:rsidRDefault="00984D2D" w:rsidP="00984D2D">
      <w:pPr>
        <w:pStyle w:val="NormalWeb"/>
        <w:shd w:val="clear" w:color="auto" w:fill="FFFFFF"/>
        <w:spacing w:before="0" w:beforeAutospacing="0" w:after="0" w:afterAutospacing="0" w:line="276" w:lineRule="auto"/>
        <w:textAlignment w:val="top"/>
        <w:rPr>
          <w:rFonts w:ascii="Arial" w:hAnsi="Arial" w:cs="Arial"/>
          <w:b/>
          <w:lang w:val="mn-MN"/>
        </w:rPr>
      </w:pPr>
    </w:p>
    <w:p w14:paraId="0AB8A1BE" w14:textId="77777777" w:rsidR="00984D2D" w:rsidRPr="00D46790" w:rsidRDefault="00984D2D" w:rsidP="00984D2D">
      <w:pPr>
        <w:pStyle w:val="NormalWeb"/>
        <w:shd w:val="clear" w:color="auto" w:fill="FFFFFF"/>
        <w:spacing w:before="0" w:beforeAutospacing="0" w:after="0" w:afterAutospacing="0" w:line="276" w:lineRule="auto"/>
        <w:jc w:val="center"/>
        <w:textAlignment w:val="top"/>
        <w:rPr>
          <w:rFonts w:ascii="Arial" w:hAnsi="Arial" w:cs="Arial"/>
          <w:b/>
          <w:lang w:val="mn-MN"/>
        </w:rPr>
      </w:pPr>
      <w:r w:rsidRPr="00D46790">
        <w:rPr>
          <w:rFonts w:ascii="Arial" w:hAnsi="Arial" w:cs="Arial"/>
          <w:b/>
          <w:lang w:val="mn-MN"/>
        </w:rPr>
        <w:t>ГУРАВ.</w:t>
      </w:r>
      <w:r w:rsidRPr="00D46790">
        <w:rPr>
          <w:rFonts w:ascii="Arial" w:hAnsi="Arial" w:cs="Arial"/>
          <w:b/>
        </w:rPr>
        <w:t xml:space="preserve"> </w:t>
      </w:r>
      <w:r w:rsidRPr="00D46790">
        <w:rPr>
          <w:rFonts w:ascii="Arial" w:hAnsi="Arial" w:cs="Arial"/>
          <w:b/>
          <w:lang w:val="mn-MN"/>
        </w:rPr>
        <w:t>А</w:t>
      </w:r>
      <w:r w:rsidRPr="00D46790">
        <w:rPr>
          <w:rFonts w:ascii="Arial" w:hAnsi="Arial" w:cs="Arial"/>
          <w:b/>
        </w:rPr>
        <w:t xml:space="preserve">СУУДЛЫГ ЗОХИЦУУЛАХ ХУВИЛБАРУУД, ТЭДГЭЭРИЙН ЭЕРЭГ </w:t>
      </w:r>
    </w:p>
    <w:p w14:paraId="68219F9B" w14:textId="77777777" w:rsidR="00984D2D" w:rsidRDefault="00984D2D" w:rsidP="00984D2D">
      <w:pPr>
        <w:pStyle w:val="NormalWeb"/>
        <w:shd w:val="clear" w:color="auto" w:fill="FFFFFF"/>
        <w:spacing w:before="0" w:beforeAutospacing="0" w:after="120" w:afterAutospacing="0" w:line="276" w:lineRule="auto"/>
        <w:jc w:val="center"/>
        <w:textAlignment w:val="top"/>
        <w:rPr>
          <w:rFonts w:ascii="Arial" w:hAnsi="Arial" w:cs="Arial"/>
          <w:b/>
          <w:lang w:val="mn-MN"/>
        </w:rPr>
      </w:pPr>
      <w:r w:rsidRPr="00D46790">
        <w:rPr>
          <w:rFonts w:ascii="Arial" w:hAnsi="Arial" w:cs="Arial"/>
          <w:b/>
        </w:rPr>
        <w:t>БОЛОН СӨРӨГ ТАЛЫ</w:t>
      </w:r>
      <w:r w:rsidRPr="00D46790">
        <w:rPr>
          <w:rFonts w:ascii="Arial" w:hAnsi="Arial" w:cs="Arial"/>
          <w:b/>
          <w:lang w:val="mn-MN"/>
        </w:rPr>
        <w:t>Н ХАРЬЦУУЛСАН БАЙДАЛ</w:t>
      </w:r>
    </w:p>
    <w:p w14:paraId="6CF4F63E" w14:textId="77777777" w:rsidR="00984D2D" w:rsidRPr="00D15DC4" w:rsidRDefault="00984D2D" w:rsidP="00984D2D">
      <w:pPr>
        <w:spacing w:line="276" w:lineRule="auto"/>
        <w:ind w:firstLine="720"/>
        <w:jc w:val="both"/>
        <w:rPr>
          <w:rFonts w:eastAsia="Batang" w:cs="Arial"/>
          <w:szCs w:val="24"/>
          <w:lang w:val="mn-MN"/>
        </w:rPr>
      </w:pPr>
      <w:r w:rsidRPr="009313AB">
        <w:rPr>
          <w:rFonts w:eastAsia="Arial" w:cs="Arial"/>
          <w:color w:val="000000"/>
        </w:rPr>
        <w:t xml:space="preserve">Асуудлыг шийдвэрлэх боломжтой хувилбаруудыг тогтоож, Аргачлалын 5-д заасны дагуу зорилгод хүрэх байдал буюу </w:t>
      </w:r>
      <w:r w:rsidRPr="000017EA">
        <w:rPr>
          <w:rFonts w:eastAsia="Batang" w:cs="Arial"/>
          <w:szCs w:val="24"/>
          <w:lang w:val="mn-MN"/>
        </w:rPr>
        <w:t xml:space="preserve">“Зохицуулах үйлчлэлтэй хүнсний үйлдвэрлэл, худалдаа, хэрэглээтэй холбоотой харилцааг зохицуулах” </w:t>
      </w:r>
      <w:r w:rsidRPr="009313AB">
        <w:rPr>
          <w:rFonts w:eastAsia="Arial" w:cs="Arial"/>
          <w:color w:val="000000"/>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0C9788CF" w14:textId="77777777" w:rsidR="00984D2D" w:rsidRPr="00EA67A1" w:rsidRDefault="00984D2D" w:rsidP="00984D2D">
      <w:pPr>
        <w:spacing w:line="276" w:lineRule="auto"/>
        <w:jc w:val="right"/>
        <w:rPr>
          <w:rFonts w:cs="Arial"/>
          <w:noProof/>
          <w:szCs w:val="24"/>
          <w:lang w:val="mn-MN"/>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439"/>
        <w:gridCol w:w="3118"/>
        <w:gridCol w:w="1276"/>
      </w:tblGrid>
      <w:tr w:rsidR="00984D2D" w:rsidRPr="00D15DC4" w14:paraId="4CEDD18F" w14:textId="77777777" w:rsidTr="00473B82">
        <w:tc>
          <w:tcPr>
            <w:tcW w:w="2518" w:type="dxa"/>
            <w:vMerge w:val="restart"/>
          </w:tcPr>
          <w:p w14:paraId="2C683069" w14:textId="77777777" w:rsidR="00984D2D" w:rsidRPr="00081898" w:rsidRDefault="00984D2D" w:rsidP="00473B82">
            <w:pPr>
              <w:spacing w:line="276" w:lineRule="auto"/>
              <w:ind w:right="-1"/>
              <w:rPr>
                <w:rFonts w:cs="Arial"/>
                <w:b/>
                <w:sz w:val="22"/>
                <w:lang w:val="mn-MN"/>
              </w:rPr>
            </w:pPr>
            <w:r w:rsidRPr="00081898">
              <w:rPr>
                <w:rFonts w:cs="Arial"/>
                <w:b/>
                <w:sz w:val="22"/>
                <w:lang w:val="mn-MN"/>
              </w:rPr>
              <w:t>Зохицуулалтын хувилбар</w:t>
            </w:r>
          </w:p>
        </w:tc>
        <w:tc>
          <w:tcPr>
            <w:tcW w:w="5557" w:type="dxa"/>
            <w:gridSpan w:val="2"/>
          </w:tcPr>
          <w:p w14:paraId="3416035D" w14:textId="77777777" w:rsidR="00984D2D" w:rsidRPr="00081898" w:rsidRDefault="00984D2D" w:rsidP="00473B82">
            <w:pPr>
              <w:spacing w:line="276" w:lineRule="auto"/>
              <w:ind w:right="-1"/>
              <w:jc w:val="center"/>
              <w:rPr>
                <w:rFonts w:cs="Arial"/>
                <w:b/>
                <w:sz w:val="22"/>
                <w:u w:val="single"/>
                <w:lang w:val="mn-MN"/>
              </w:rPr>
            </w:pPr>
            <w:r w:rsidRPr="00081898">
              <w:rPr>
                <w:rFonts w:cs="Arial"/>
                <w:b/>
                <w:sz w:val="22"/>
                <w:lang w:val="mn-MN"/>
              </w:rPr>
              <w:t>Харьцуулалт</w:t>
            </w:r>
          </w:p>
        </w:tc>
        <w:tc>
          <w:tcPr>
            <w:tcW w:w="1276" w:type="dxa"/>
            <w:vMerge w:val="restart"/>
          </w:tcPr>
          <w:p w14:paraId="4B8BCABF" w14:textId="77777777" w:rsidR="00984D2D" w:rsidRPr="00081898" w:rsidRDefault="00984D2D" w:rsidP="00473B82">
            <w:pPr>
              <w:spacing w:line="276" w:lineRule="auto"/>
              <w:ind w:right="-1"/>
              <w:jc w:val="center"/>
              <w:rPr>
                <w:rFonts w:cs="Arial"/>
                <w:b/>
                <w:sz w:val="22"/>
                <w:lang w:val="mn-MN"/>
              </w:rPr>
            </w:pPr>
            <w:r w:rsidRPr="00081898">
              <w:rPr>
                <w:rFonts w:cs="Arial"/>
                <w:b/>
                <w:sz w:val="22"/>
                <w:lang w:val="mn-MN"/>
              </w:rPr>
              <w:t>Үр дүн</w:t>
            </w:r>
          </w:p>
        </w:tc>
      </w:tr>
      <w:tr w:rsidR="00984D2D" w:rsidRPr="00D15DC4" w14:paraId="0275AAA5" w14:textId="77777777" w:rsidTr="00473B82">
        <w:tc>
          <w:tcPr>
            <w:tcW w:w="2518" w:type="dxa"/>
            <w:vMerge/>
          </w:tcPr>
          <w:p w14:paraId="5A8D426D" w14:textId="77777777" w:rsidR="00984D2D" w:rsidRPr="00081898" w:rsidRDefault="00984D2D" w:rsidP="00473B82">
            <w:pPr>
              <w:spacing w:line="276" w:lineRule="auto"/>
              <w:ind w:right="-1"/>
              <w:rPr>
                <w:rFonts w:cs="Arial"/>
                <w:sz w:val="22"/>
                <w:u w:val="single"/>
                <w:lang w:val="mn-MN"/>
              </w:rPr>
            </w:pPr>
          </w:p>
        </w:tc>
        <w:tc>
          <w:tcPr>
            <w:tcW w:w="2439" w:type="dxa"/>
          </w:tcPr>
          <w:p w14:paraId="783A2384" w14:textId="77777777" w:rsidR="00984D2D" w:rsidRPr="00081898" w:rsidRDefault="00984D2D" w:rsidP="00473B82">
            <w:pPr>
              <w:spacing w:line="276" w:lineRule="auto"/>
              <w:ind w:right="-1"/>
              <w:jc w:val="center"/>
              <w:rPr>
                <w:rFonts w:cs="Arial"/>
                <w:b/>
                <w:sz w:val="22"/>
                <w:lang w:val="mn-MN"/>
              </w:rPr>
            </w:pPr>
            <w:r w:rsidRPr="00081898">
              <w:rPr>
                <w:rFonts w:cs="Arial"/>
                <w:b/>
                <w:sz w:val="22"/>
                <w:lang w:val="mn-MN"/>
              </w:rPr>
              <w:t>Эерэг</w:t>
            </w:r>
          </w:p>
        </w:tc>
        <w:tc>
          <w:tcPr>
            <w:tcW w:w="3118" w:type="dxa"/>
          </w:tcPr>
          <w:p w14:paraId="69716993" w14:textId="77777777" w:rsidR="00984D2D" w:rsidRPr="00081898" w:rsidRDefault="00984D2D" w:rsidP="00473B82">
            <w:pPr>
              <w:spacing w:line="276" w:lineRule="auto"/>
              <w:ind w:right="-1"/>
              <w:jc w:val="center"/>
              <w:rPr>
                <w:rFonts w:cs="Arial"/>
                <w:b/>
                <w:sz w:val="22"/>
                <w:lang w:val="mn-MN"/>
              </w:rPr>
            </w:pPr>
            <w:r w:rsidRPr="00081898">
              <w:rPr>
                <w:rFonts w:cs="Arial"/>
                <w:b/>
                <w:sz w:val="22"/>
                <w:lang w:val="mn-MN"/>
              </w:rPr>
              <w:t>Сөрөг</w:t>
            </w:r>
          </w:p>
        </w:tc>
        <w:tc>
          <w:tcPr>
            <w:tcW w:w="1276" w:type="dxa"/>
            <w:vMerge/>
          </w:tcPr>
          <w:p w14:paraId="3EEC1886" w14:textId="77777777" w:rsidR="00984D2D" w:rsidRPr="00081898" w:rsidRDefault="00984D2D" w:rsidP="00473B82">
            <w:pPr>
              <w:spacing w:line="276" w:lineRule="auto"/>
              <w:ind w:right="-1"/>
              <w:jc w:val="center"/>
              <w:rPr>
                <w:rFonts w:cs="Arial"/>
                <w:b/>
                <w:sz w:val="22"/>
                <w:lang w:val="mn-MN"/>
              </w:rPr>
            </w:pPr>
          </w:p>
        </w:tc>
      </w:tr>
      <w:tr w:rsidR="00984D2D" w:rsidRPr="00D15DC4" w14:paraId="6900E1FF" w14:textId="77777777" w:rsidTr="00473B82">
        <w:tc>
          <w:tcPr>
            <w:tcW w:w="2518" w:type="dxa"/>
          </w:tcPr>
          <w:p w14:paraId="772026DF"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1</w:t>
            </w:r>
            <w:r w:rsidRPr="00081898">
              <w:rPr>
                <w:rFonts w:cs="Arial"/>
                <w:sz w:val="22"/>
              </w:rPr>
              <w:t>.“тэг” хувилбар буюу шинээр зохицуулалт хийхээс татгалзах</w:t>
            </w:r>
          </w:p>
        </w:tc>
        <w:tc>
          <w:tcPr>
            <w:tcW w:w="2439" w:type="dxa"/>
          </w:tcPr>
          <w:p w14:paraId="27803C4A" w14:textId="77777777" w:rsidR="00984D2D" w:rsidRPr="00081898" w:rsidRDefault="00984D2D" w:rsidP="00473B82">
            <w:pPr>
              <w:spacing w:line="276" w:lineRule="auto"/>
              <w:ind w:right="-1"/>
              <w:jc w:val="both"/>
              <w:rPr>
                <w:rFonts w:cs="Arial"/>
                <w:sz w:val="22"/>
                <w:lang w:val="mn-MN"/>
              </w:rPr>
            </w:pPr>
          </w:p>
        </w:tc>
        <w:tc>
          <w:tcPr>
            <w:tcW w:w="3118" w:type="dxa"/>
          </w:tcPr>
          <w:p w14:paraId="7D95B66D"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Асуудал байсаар байна. Зорилго хангагдахгүй. </w:t>
            </w:r>
          </w:p>
          <w:p w14:paraId="738461BD"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ХБӨ-ий эмчилгээнд улсын төсөв болон хувь хүнээс зарцуулж буй зардал буурахгүй. </w:t>
            </w:r>
          </w:p>
        </w:tc>
        <w:tc>
          <w:tcPr>
            <w:tcW w:w="1276" w:type="dxa"/>
          </w:tcPr>
          <w:p w14:paraId="38A69076"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Үр ашиг байхгүй.</w:t>
            </w:r>
          </w:p>
        </w:tc>
      </w:tr>
      <w:tr w:rsidR="00984D2D" w:rsidRPr="00D15DC4" w14:paraId="3D581530" w14:textId="77777777" w:rsidTr="00473B82">
        <w:tc>
          <w:tcPr>
            <w:tcW w:w="2518" w:type="dxa"/>
          </w:tcPr>
          <w:p w14:paraId="61EAD963"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2.Х</w:t>
            </w:r>
            <w:r w:rsidRPr="00081898">
              <w:rPr>
                <w:rFonts w:cs="Arial"/>
                <w:sz w:val="22"/>
              </w:rPr>
              <w:t>эвлэл</w:t>
            </w:r>
            <w:r w:rsidRPr="00081898">
              <w:rPr>
                <w:rFonts w:cs="Arial"/>
                <w:sz w:val="22"/>
                <w:lang w:val="mn-MN"/>
              </w:rPr>
              <w:t>,</w:t>
            </w:r>
            <w:r w:rsidRPr="00081898">
              <w:rPr>
                <w:rFonts w:cs="Arial"/>
                <w:sz w:val="22"/>
              </w:rPr>
              <w:t xml:space="preserve"> мэдээлэл болон бусад арга хэрэгслээр дамжуулан олон нийтийг соён гэгээрүүлэх;</w:t>
            </w:r>
          </w:p>
        </w:tc>
        <w:tc>
          <w:tcPr>
            <w:tcW w:w="2439" w:type="dxa"/>
          </w:tcPr>
          <w:p w14:paraId="09A29E6F"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Олон нийт ойлголт, мэдлэгтэй болно.</w:t>
            </w:r>
          </w:p>
          <w:p w14:paraId="3EA4B847"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ХБӨ-ий анхдагч болон  завсрын хүчин зүйлийн тархалт удаан хугацаандаа буурах магадлалтай.</w:t>
            </w:r>
          </w:p>
          <w:p w14:paraId="503E5F39" w14:textId="77777777" w:rsidR="00984D2D" w:rsidRPr="00081898" w:rsidRDefault="00984D2D" w:rsidP="00473B82">
            <w:pPr>
              <w:spacing w:line="276" w:lineRule="auto"/>
              <w:ind w:right="-1"/>
              <w:jc w:val="both"/>
              <w:rPr>
                <w:rFonts w:cs="Arial"/>
                <w:sz w:val="22"/>
                <w:lang w:val="mn-MN"/>
              </w:rPr>
            </w:pPr>
          </w:p>
        </w:tc>
        <w:tc>
          <w:tcPr>
            <w:tcW w:w="3118" w:type="dxa"/>
          </w:tcPr>
          <w:p w14:paraId="03D7E8F9"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Асуудлыг бүрэн шийдвэрлэж чадахгүй тул зорилго бүрэн хангагдахгүй.</w:t>
            </w:r>
          </w:p>
          <w:p w14:paraId="0D115514"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Сургалт, сурталчилгаагаар олсон мэдлэг, мэдээллийг амьдралд хэрэгжүүлж, хувь хүний зан үйлийн болон амьдралын дадал, хэв маягт эерэг хандлага, өөрчлөлт  бий болоход хугацаа шаардалагатай. Сургалт, сурталчилгаанд </w:t>
            </w:r>
            <w:r>
              <w:rPr>
                <w:rFonts w:cs="Arial"/>
                <w:sz w:val="22"/>
                <w:lang w:val="mn-MN"/>
              </w:rPr>
              <w:t xml:space="preserve">тодорхой </w:t>
            </w:r>
            <w:r w:rsidRPr="00081898">
              <w:rPr>
                <w:rFonts w:cs="Arial"/>
                <w:sz w:val="22"/>
                <w:lang w:val="mn-MN"/>
              </w:rPr>
              <w:t xml:space="preserve">зардал гарах </w:t>
            </w:r>
            <w:r>
              <w:rPr>
                <w:rFonts w:cs="Arial"/>
                <w:sz w:val="22"/>
                <w:lang w:val="mn-MN"/>
              </w:rPr>
              <w:t>боловч</w:t>
            </w:r>
            <w:r w:rsidRPr="00081898">
              <w:rPr>
                <w:rFonts w:cs="Arial"/>
                <w:sz w:val="22"/>
                <w:lang w:val="mn-MN"/>
              </w:rPr>
              <w:t xml:space="preserve"> үр өгөөж </w:t>
            </w:r>
            <w:r>
              <w:rPr>
                <w:rFonts w:cs="Arial"/>
                <w:sz w:val="22"/>
                <w:lang w:val="mn-MN"/>
              </w:rPr>
              <w:t>шууд харагдахгүй</w:t>
            </w:r>
            <w:r w:rsidRPr="00081898">
              <w:rPr>
                <w:rFonts w:cs="Arial"/>
                <w:sz w:val="22"/>
                <w:lang w:val="mn-MN"/>
              </w:rPr>
              <w:t xml:space="preserve">. </w:t>
            </w:r>
          </w:p>
        </w:tc>
        <w:tc>
          <w:tcPr>
            <w:tcW w:w="1276" w:type="dxa"/>
          </w:tcPr>
          <w:p w14:paraId="6CF991B7"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Үр ашиг муутай.</w:t>
            </w:r>
          </w:p>
        </w:tc>
      </w:tr>
      <w:tr w:rsidR="00984D2D" w:rsidRPr="00D15DC4" w14:paraId="1D0BEA5A" w14:textId="77777777" w:rsidTr="00473B82">
        <w:tc>
          <w:tcPr>
            <w:tcW w:w="2518" w:type="dxa"/>
          </w:tcPr>
          <w:p w14:paraId="7731A814"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3.З</w:t>
            </w:r>
            <w:r w:rsidRPr="00081898">
              <w:rPr>
                <w:rFonts w:cs="Arial"/>
                <w:sz w:val="22"/>
              </w:rPr>
              <w:t>ах зээлийн механизмаар дамжуулан төрөөс зохицуулалт хийх;</w:t>
            </w:r>
          </w:p>
        </w:tc>
        <w:tc>
          <w:tcPr>
            <w:tcW w:w="2439" w:type="dxa"/>
          </w:tcPr>
          <w:p w14:paraId="4709F8B5"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Зохицуулах үйлчлэлтэй хүнсний үйлдвэрлэлд </w:t>
            </w:r>
            <w:r>
              <w:rPr>
                <w:rFonts w:cs="Arial"/>
                <w:sz w:val="22"/>
                <w:lang w:val="mn-MN"/>
              </w:rPr>
              <w:t xml:space="preserve">урамшуулал, </w:t>
            </w:r>
            <w:r w:rsidRPr="00081898">
              <w:rPr>
                <w:rFonts w:cs="Arial"/>
                <w:sz w:val="22"/>
                <w:lang w:val="mn-MN"/>
              </w:rPr>
              <w:t>хөнгөлөлт үзүүлснээр үйлдвэрлэл, борлуулалт нэмэгдэ</w:t>
            </w:r>
            <w:r>
              <w:rPr>
                <w:rFonts w:cs="Arial"/>
                <w:sz w:val="22"/>
                <w:lang w:val="mn-MN"/>
              </w:rPr>
              <w:t>нэ</w:t>
            </w:r>
            <w:r w:rsidRPr="00081898">
              <w:rPr>
                <w:rFonts w:cs="Arial"/>
                <w:sz w:val="22"/>
                <w:lang w:val="mn-MN"/>
              </w:rPr>
              <w:t>.</w:t>
            </w:r>
          </w:p>
          <w:p w14:paraId="649711E4"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Хүн амын хүнсний хэрэглээтэй уялдан ХБӨ-ий анхдагч болон  завсрын хүчин зүйлийн тархалт, эрсдэл буурах магадлалтай.</w:t>
            </w:r>
          </w:p>
          <w:p w14:paraId="12964560" w14:textId="77777777" w:rsidR="00984D2D" w:rsidRPr="00081898" w:rsidRDefault="00984D2D" w:rsidP="00473B82">
            <w:pPr>
              <w:spacing w:line="276" w:lineRule="auto"/>
              <w:ind w:right="-1"/>
              <w:jc w:val="both"/>
              <w:rPr>
                <w:rFonts w:cs="Arial"/>
                <w:sz w:val="22"/>
                <w:lang w:val="mn-MN"/>
              </w:rPr>
            </w:pPr>
          </w:p>
        </w:tc>
        <w:tc>
          <w:tcPr>
            <w:tcW w:w="3118" w:type="dxa"/>
          </w:tcPr>
          <w:p w14:paraId="29F03CC8"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Бүтээгдэхүүний үнэ тодорхой хувиар буурах хэдий ч хэрэглэгчдийн ойлголт, мэдлэг хангалтгүй бол худалдан авалтаар дамжин борлуулалт өсөх магадлал бага. Мөн үйлдвэрлэгчдийн хувьд бүтээгдэхүүний баталгаажуулалт тодорхойгүй байсаар байх тул энэ төрлийн бүтээгдэхүүний судалгаа, туршилт нэмэгдэхгүй, хүн ам эрүүл мэндийн эрсдэлд өртөх магадлалтай.</w:t>
            </w:r>
          </w:p>
          <w:p w14:paraId="00589462"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Асуудлыг бүрэн шийдэхгүй тул зорилго бүрэн хангахгүй.</w:t>
            </w:r>
          </w:p>
        </w:tc>
        <w:tc>
          <w:tcPr>
            <w:tcW w:w="1276" w:type="dxa"/>
          </w:tcPr>
          <w:p w14:paraId="61413144"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Үр ашиггүй.</w:t>
            </w:r>
          </w:p>
        </w:tc>
      </w:tr>
      <w:tr w:rsidR="00984D2D" w:rsidRPr="00D15DC4" w14:paraId="23849B56" w14:textId="77777777" w:rsidTr="00473B82">
        <w:tc>
          <w:tcPr>
            <w:tcW w:w="2518" w:type="dxa"/>
          </w:tcPr>
          <w:p w14:paraId="6D2A4F17"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4.Т</w:t>
            </w:r>
            <w:r w:rsidRPr="00081898">
              <w:rPr>
                <w:rFonts w:cs="Arial"/>
                <w:sz w:val="22"/>
              </w:rPr>
              <w:t>өрөөс санхүүгийн интервенц хийх</w:t>
            </w:r>
          </w:p>
        </w:tc>
        <w:tc>
          <w:tcPr>
            <w:tcW w:w="2439" w:type="dxa"/>
          </w:tcPr>
          <w:p w14:paraId="0B2921BD"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Урамшуулал, татаасын бодлогоор зохицуулах үйлчлэлтэй хүнсний үйлдвэрлэлийг дэмжсэнээр үйлдвэрлэл нэмэгдэх боломжтой.</w:t>
            </w:r>
          </w:p>
          <w:p w14:paraId="44001737"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ХБӨ-ий анхдагч болон  завсрын хүчин зүйлийн тархалт, эрсдэл буурах магадлалтай.</w:t>
            </w:r>
          </w:p>
        </w:tc>
        <w:tc>
          <w:tcPr>
            <w:tcW w:w="3118" w:type="dxa"/>
          </w:tcPr>
          <w:p w14:paraId="528784BA"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Урамшуулал, татаасын зардал нэмэгдэнэ.</w:t>
            </w:r>
          </w:p>
          <w:p w14:paraId="33FBB50E"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Хэрэглэгчид ойлголт, мэдлэггүй, бүтээгдэхүүн нь баталгаажилтгүй бол үйлдвэрлэл нэмэгдэх магадлал бага.  </w:t>
            </w:r>
          </w:p>
          <w:p w14:paraId="5A5D99A0"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Асуудлыг бүрэн шийдэхгүй тул зорилго бүрэн хангагдахгүй</w:t>
            </w:r>
          </w:p>
        </w:tc>
        <w:tc>
          <w:tcPr>
            <w:tcW w:w="1276" w:type="dxa"/>
          </w:tcPr>
          <w:p w14:paraId="53DB6A29"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Үр ашиггүй.</w:t>
            </w:r>
          </w:p>
        </w:tc>
      </w:tr>
      <w:tr w:rsidR="00984D2D" w:rsidRPr="00D15DC4" w14:paraId="2BCED170" w14:textId="77777777" w:rsidTr="00473B82">
        <w:tc>
          <w:tcPr>
            <w:tcW w:w="2518" w:type="dxa"/>
          </w:tcPr>
          <w:p w14:paraId="3147F00F"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5.Т</w:t>
            </w:r>
            <w:r w:rsidRPr="00081898">
              <w:rPr>
                <w:rFonts w:cs="Arial"/>
                <w:sz w:val="22"/>
              </w:rPr>
              <w:t>өрийн бус байгууллага, хувийн хэвшлээр тодорхой чиг үүргийг гүйцэтгүүлэх;</w:t>
            </w:r>
          </w:p>
        </w:tc>
        <w:tc>
          <w:tcPr>
            <w:tcW w:w="2439" w:type="dxa"/>
          </w:tcPr>
          <w:p w14:paraId="2FD143AC"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Эрх үүргийг хэрэгжүүлэхтэй холбоотой зардал нэмэгдэ</w:t>
            </w:r>
            <w:r>
              <w:rPr>
                <w:rFonts w:cs="Arial"/>
                <w:sz w:val="22"/>
                <w:lang w:val="mn-MN"/>
              </w:rPr>
              <w:t>нэ</w:t>
            </w:r>
            <w:r w:rsidRPr="00081898">
              <w:rPr>
                <w:rFonts w:cs="Arial"/>
                <w:sz w:val="22"/>
                <w:lang w:val="mn-MN"/>
              </w:rPr>
              <w:t xml:space="preserve">. </w:t>
            </w:r>
          </w:p>
        </w:tc>
        <w:tc>
          <w:tcPr>
            <w:tcW w:w="3118" w:type="dxa"/>
          </w:tcPr>
          <w:p w14:paraId="0A1DD742"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Манай улсын хувьд төрийн бус байгууллагын хүний нөөцийн болон судалгаа, шинжилгээний чадавхи сул ба хүний эрүүл мэндтэй холбоотой энэ асуудлыг олон улсад эрүүл мэндийн асуудал хариуцсан төрийн байгууллага нь шинжлэх ухааны үндэслэлтэй дүгнэлт гаргах итгэмжлэгдсэн лаборатори бүхий судалгаа шинжилгээний хүрээлэнтэй хамтран шийдвэрлэдэг.</w:t>
            </w:r>
          </w:p>
          <w:p w14:paraId="35D7B42D"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Асуудлыг шийдэх боломжгүй тул зорилго хангагдахгүй.</w:t>
            </w:r>
          </w:p>
        </w:tc>
        <w:tc>
          <w:tcPr>
            <w:tcW w:w="1276" w:type="dxa"/>
          </w:tcPr>
          <w:p w14:paraId="2F27FAD7"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Үр ашиггүй.</w:t>
            </w:r>
          </w:p>
        </w:tc>
      </w:tr>
      <w:tr w:rsidR="00984D2D" w:rsidRPr="00D15DC4" w14:paraId="611C2627" w14:textId="77777777" w:rsidTr="00473B82">
        <w:tc>
          <w:tcPr>
            <w:tcW w:w="2518" w:type="dxa"/>
          </w:tcPr>
          <w:p w14:paraId="38458C88"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6.З</w:t>
            </w:r>
            <w:r w:rsidRPr="00081898">
              <w:rPr>
                <w:rFonts w:cs="Arial"/>
                <w:sz w:val="22"/>
              </w:rPr>
              <w:t>ахиргааны шийдвэр гаргах</w:t>
            </w:r>
          </w:p>
        </w:tc>
        <w:tc>
          <w:tcPr>
            <w:tcW w:w="2439" w:type="dxa"/>
          </w:tcPr>
          <w:p w14:paraId="5F2D04E3" w14:textId="77777777" w:rsidR="00984D2D" w:rsidRPr="00081898" w:rsidRDefault="00984D2D" w:rsidP="00473B82">
            <w:pPr>
              <w:spacing w:line="276" w:lineRule="auto"/>
              <w:ind w:right="-1"/>
              <w:jc w:val="center"/>
              <w:rPr>
                <w:rFonts w:cs="Arial"/>
                <w:sz w:val="22"/>
                <w:lang w:val="mn-MN"/>
              </w:rPr>
            </w:pPr>
            <w:r w:rsidRPr="00081898">
              <w:rPr>
                <w:rFonts w:cs="Arial"/>
                <w:sz w:val="22"/>
                <w:lang w:val="mn-MN"/>
              </w:rPr>
              <w:t>-</w:t>
            </w:r>
          </w:p>
        </w:tc>
        <w:tc>
          <w:tcPr>
            <w:tcW w:w="3118" w:type="dxa"/>
          </w:tcPr>
          <w:p w14:paraId="5D215D3E"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Тусгайлсан эрх олгосон хууль зүйн зохицуулалт байхгүй учраас Захиргааны ерөнхий хуулийн 11 болон 59 дүгээр  зүйлд заасан шийдвэр гаргах боломжгүй. </w:t>
            </w:r>
          </w:p>
        </w:tc>
        <w:tc>
          <w:tcPr>
            <w:tcW w:w="1276" w:type="dxa"/>
          </w:tcPr>
          <w:p w14:paraId="6402F920"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Үр ашиггүй.</w:t>
            </w:r>
          </w:p>
        </w:tc>
      </w:tr>
      <w:tr w:rsidR="00984D2D" w:rsidRPr="00E742A3" w14:paraId="057C31EB" w14:textId="77777777" w:rsidTr="00473B82">
        <w:tc>
          <w:tcPr>
            <w:tcW w:w="2518" w:type="dxa"/>
          </w:tcPr>
          <w:p w14:paraId="0FF084BB" w14:textId="77777777" w:rsidR="00984D2D" w:rsidRPr="00081898" w:rsidRDefault="00984D2D" w:rsidP="00473B82">
            <w:pPr>
              <w:spacing w:line="276" w:lineRule="auto"/>
              <w:ind w:right="-1"/>
              <w:jc w:val="both"/>
              <w:rPr>
                <w:rFonts w:cs="Arial"/>
                <w:sz w:val="22"/>
                <w:u w:val="single"/>
                <w:lang w:val="mn-MN"/>
              </w:rPr>
            </w:pPr>
            <w:r w:rsidRPr="00081898">
              <w:rPr>
                <w:rFonts w:cs="Arial"/>
                <w:sz w:val="22"/>
                <w:lang w:val="mn-MN"/>
              </w:rPr>
              <w:t>7.Х</w:t>
            </w:r>
            <w:r w:rsidRPr="00081898">
              <w:rPr>
                <w:rFonts w:cs="Arial"/>
                <w:sz w:val="22"/>
              </w:rPr>
              <w:t>ууль тогтоомжийн төсөл боловсруулах.</w:t>
            </w:r>
          </w:p>
        </w:tc>
        <w:tc>
          <w:tcPr>
            <w:tcW w:w="2439" w:type="dxa"/>
          </w:tcPr>
          <w:p w14:paraId="1920B641" w14:textId="77777777" w:rsidR="00984D2D" w:rsidRPr="00081898" w:rsidRDefault="00984D2D" w:rsidP="00473B82">
            <w:pPr>
              <w:spacing w:line="276" w:lineRule="auto"/>
              <w:ind w:right="-1"/>
              <w:jc w:val="both"/>
              <w:rPr>
                <w:rFonts w:cs="Arial"/>
                <w:sz w:val="22"/>
                <w:lang w:val="mn-MN"/>
              </w:rPr>
            </w:pPr>
            <w:r w:rsidRPr="00081898">
              <w:rPr>
                <w:rFonts w:cs="Arial"/>
                <w:b/>
                <w:sz w:val="22"/>
                <w:lang w:val="mn-MN"/>
              </w:rPr>
              <w:t xml:space="preserve">Асуудлыг бүрэн шийдэж, зорилго хангагдана. </w:t>
            </w:r>
            <w:r w:rsidRPr="00081898">
              <w:rPr>
                <w:rFonts w:cs="Arial"/>
                <w:sz w:val="22"/>
                <w:lang w:val="mn-MN"/>
              </w:rPr>
              <w:t>БНСУ, Япон зэрэг тусгайлсан хуультай орнууд байна.</w:t>
            </w:r>
          </w:p>
          <w:p w14:paraId="16FC978F"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Бүтээгдэхүүний </w:t>
            </w:r>
            <w:r w:rsidRPr="00081898">
              <w:rPr>
                <w:rFonts w:eastAsia="Times New Roman" w:cs="Arial"/>
                <w:sz w:val="22"/>
                <w:lang w:val="mn-MN"/>
              </w:rPr>
              <w:t>эрүүл мэндийн үйлчлэлийг нь судалгаа, клиник туршилтаар тогтоож баталгаажуулах боломж бүрдэх, х</w:t>
            </w:r>
            <w:r w:rsidRPr="00081898">
              <w:rPr>
                <w:rFonts w:cs="Arial"/>
                <w:sz w:val="22"/>
                <w:lang w:val="mn-MN"/>
              </w:rPr>
              <w:t>эрэглэгчдийн мэдлэг дээшилж, ХБӨ-ий анхдагч болон  завсрын хүчин зүйлийн тархалт, эрсдэл буурах нөхцөл боломж бүрдэх, ингэснээр нийгмийн эрүүл мэнд сайжрах, ХБӨ-ий эмчилгээний зардал буурах боломжтой.</w:t>
            </w:r>
          </w:p>
        </w:tc>
        <w:tc>
          <w:tcPr>
            <w:tcW w:w="3118" w:type="dxa"/>
          </w:tcPr>
          <w:p w14:paraId="734F0869" w14:textId="77777777" w:rsidR="00984D2D" w:rsidRPr="00081898" w:rsidRDefault="00984D2D" w:rsidP="00473B82">
            <w:pPr>
              <w:spacing w:line="276" w:lineRule="auto"/>
              <w:ind w:right="-1"/>
              <w:jc w:val="both"/>
              <w:rPr>
                <w:rFonts w:cs="Arial"/>
                <w:sz w:val="22"/>
                <w:lang w:val="mn-MN"/>
              </w:rPr>
            </w:pPr>
            <w:r w:rsidRPr="00081898">
              <w:rPr>
                <w:rFonts w:cs="Arial"/>
                <w:sz w:val="22"/>
                <w:lang w:val="mn-MN"/>
              </w:rPr>
              <w:t xml:space="preserve">Зохицуулах үйлчлэлтэй хүнсийг баталгаажуулахтай холбоотой зардал гарна. </w:t>
            </w:r>
          </w:p>
          <w:p w14:paraId="3A029E94" w14:textId="77777777" w:rsidR="00984D2D" w:rsidRPr="00081898" w:rsidRDefault="00984D2D" w:rsidP="00473B82">
            <w:pPr>
              <w:spacing w:line="276" w:lineRule="auto"/>
              <w:ind w:right="-1"/>
              <w:rPr>
                <w:rFonts w:cs="Arial"/>
                <w:sz w:val="22"/>
                <w:lang w:val="mn-MN"/>
              </w:rPr>
            </w:pPr>
          </w:p>
        </w:tc>
        <w:tc>
          <w:tcPr>
            <w:tcW w:w="1276" w:type="dxa"/>
          </w:tcPr>
          <w:p w14:paraId="118A661D" w14:textId="77777777" w:rsidR="00984D2D" w:rsidRPr="00081898" w:rsidRDefault="00984D2D" w:rsidP="00473B82">
            <w:pPr>
              <w:spacing w:line="276" w:lineRule="auto"/>
              <w:ind w:right="-1"/>
              <w:rPr>
                <w:rFonts w:cs="Arial"/>
                <w:sz w:val="22"/>
                <w:lang w:val="mn-MN"/>
              </w:rPr>
            </w:pPr>
            <w:r w:rsidRPr="00081898">
              <w:rPr>
                <w:rFonts w:cs="Arial"/>
                <w:b/>
                <w:sz w:val="22"/>
                <w:lang w:val="mn-MN"/>
              </w:rPr>
              <w:t xml:space="preserve">Үр ашигтай. </w:t>
            </w:r>
          </w:p>
        </w:tc>
      </w:tr>
    </w:tbl>
    <w:p w14:paraId="0893AD83" w14:textId="77777777" w:rsidR="00984D2D" w:rsidRDefault="00984D2D" w:rsidP="00984D2D">
      <w:pPr>
        <w:ind w:firstLine="567"/>
        <w:jc w:val="both"/>
        <w:rPr>
          <w:rFonts w:eastAsia="Arial" w:cs="Arial"/>
          <w:color w:val="000000"/>
        </w:rPr>
      </w:pPr>
    </w:p>
    <w:p w14:paraId="2474235A" w14:textId="77777777" w:rsidR="00984D2D" w:rsidRPr="009313AB" w:rsidRDefault="00984D2D" w:rsidP="00984D2D">
      <w:pPr>
        <w:ind w:firstLine="567"/>
        <w:jc w:val="both"/>
        <w:rPr>
          <w:rFonts w:eastAsia="Arial" w:cs="Arial"/>
          <w:color w:val="000000"/>
        </w:rPr>
      </w:pPr>
      <w:r>
        <w:rPr>
          <w:rFonts w:eastAsia="Arial" w:cs="Arial"/>
          <w:color w:val="000000"/>
        </w:rPr>
        <w:t>З</w:t>
      </w:r>
      <w:r w:rsidRPr="009313AB">
        <w:rPr>
          <w:rFonts w:eastAsia="Arial" w:cs="Arial"/>
          <w:color w:val="000000"/>
        </w:rPr>
        <w:t>ах зээлийн эдийн засгийн хэрэгслүүдийг ашиглан төрөөс зохицуулалт хийх, эсхүл төрөөс санхүүгийн интервенц хийх, захиргааны шийдвэр гаргаснаар тухайн асуудлыг үүсгэж байгаа гол шалтгааныг шийдвэрлэж, дэвшүүлсэн зорилгод хүрэх боломжгүй юм.</w:t>
      </w:r>
    </w:p>
    <w:p w14:paraId="167D0658" w14:textId="77777777" w:rsidR="00984D2D" w:rsidRDefault="00984D2D" w:rsidP="00984D2D">
      <w:pPr>
        <w:ind w:firstLine="720"/>
        <w:jc w:val="both"/>
        <w:rPr>
          <w:rFonts w:eastAsia="Arial" w:cs="Arial"/>
          <w:color w:val="000000"/>
        </w:rPr>
      </w:pPr>
      <w:r>
        <w:rPr>
          <w:rFonts w:eastAsia="Arial" w:cs="Arial"/>
          <w:color w:val="000000"/>
        </w:rPr>
        <w:t xml:space="preserve">Харин </w:t>
      </w:r>
      <w:r w:rsidRPr="009313AB">
        <w:rPr>
          <w:rFonts w:eastAsia="Arial" w:cs="Arial"/>
          <w:color w:val="000000"/>
        </w:rPr>
        <w:t>асуудлын мөн чанар, цар хүрээ болон нийгмийн хэрэгцээ шаардлагад нийцүүлэн дэвшүүлсэн зорилтод хүрэхийн тулд</w:t>
      </w:r>
      <w:r w:rsidRPr="00B15DFE">
        <w:rPr>
          <w:rFonts w:eastAsia="Arial" w:cs="Arial"/>
          <w:color w:val="000000"/>
        </w:rPr>
        <w:t xml:space="preserve"> </w:t>
      </w:r>
      <w:r>
        <w:rPr>
          <w:rFonts w:eastAsia="Arial" w:cs="Arial"/>
          <w:color w:val="000000"/>
        </w:rPr>
        <w:t>х</w:t>
      </w:r>
      <w:r w:rsidRPr="009313AB">
        <w:rPr>
          <w:rFonts w:eastAsia="Arial" w:cs="Arial"/>
          <w:color w:val="000000"/>
        </w:rPr>
        <w:t>эвлэл, мэдээллийн хэрэгслээр ухуулга, сурталчилгаа хийх замаар иргэд, олон нийтийг мэдээллээр хангах</w:t>
      </w:r>
      <w:r>
        <w:rPr>
          <w:rFonts w:eastAsia="Arial" w:cs="Arial"/>
          <w:color w:val="000000"/>
        </w:rPr>
        <w:t xml:space="preserve"> болон </w:t>
      </w:r>
      <w:r>
        <w:rPr>
          <w:rFonts w:cs="Arial"/>
          <w:szCs w:val="24"/>
          <w:lang w:val="mn-MN"/>
        </w:rPr>
        <w:t>хүнснийг баяжуулах, найрлагыг нь зохицуулах асуудлыг</w:t>
      </w:r>
      <w:r w:rsidRPr="00D46790">
        <w:rPr>
          <w:rFonts w:cs="Arial"/>
          <w:szCs w:val="24"/>
          <w:lang w:val="mn-MN"/>
        </w:rPr>
        <w:t xml:space="preserve"> хуулиар шийдвэрлэхээр холбогдох хуульд заасан тул </w:t>
      </w:r>
      <w:r>
        <w:rPr>
          <w:rFonts w:eastAsia="Arial" w:cs="Arial"/>
          <w:color w:val="000000"/>
        </w:rPr>
        <w:t>Зохицуулах үйлчлэлтэй хүнсний</w:t>
      </w:r>
      <w:r w:rsidRPr="009313AB">
        <w:rPr>
          <w:rFonts w:eastAsia="Arial" w:cs="Arial"/>
          <w:color w:val="000000"/>
        </w:rPr>
        <w:t xml:space="preserve"> тухай хуулийн төслийг боловсруулах нь зүйтэй гэж үзэж байна. </w:t>
      </w:r>
    </w:p>
    <w:p w14:paraId="55691EDB" w14:textId="77777777" w:rsidR="00984D2D" w:rsidRDefault="00984D2D" w:rsidP="00984D2D">
      <w:pPr>
        <w:spacing w:line="276" w:lineRule="auto"/>
        <w:ind w:right="-1"/>
        <w:jc w:val="both"/>
        <w:rPr>
          <w:rFonts w:cs="Arial"/>
          <w:b/>
          <w:szCs w:val="24"/>
          <w:lang w:val="mn-MN"/>
        </w:rPr>
      </w:pPr>
    </w:p>
    <w:p w14:paraId="3CD19CF0" w14:textId="77777777" w:rsidR="00984D2D" w:rsidRPr="00D46790" w:rsidRDefault="00984D2D" w:rsidP="00984D2D">
      <w:pPr>
        <w:pStyle w:val="NormalWeb"/>
        <w:shd w:val="clear" w:color="auto" w:fill="FFFFFF"/>
        <w:spacing w:before="0" w:beforeAutospacing="0" w:after="0" w:afterAutospacing="0" w:line="276" w:lineRule="auto"/>
        <w:ind w:firstLine="720"/>
        <w:jc w:val="center"/>
        <w:textAlignment w:val="top"/>
        <w:rPr>
          <w:rFonts w:ascii="Arial" w:hAnsi="Arial" w:cs="Arial"/>
          <w:b/>
          <w:lang w:val="mn-MN"/>
        </w:rPr>
      </w:pPr>
      <w:r w:rsidRPr="00D46790">
        <w:rPr>
          <w:rFonts w:ascii="Arial" w:hAnsi="Arial" w:cs="Arial"/>
          <w:b/>
          <w:lang w:val="mn-MN"/>
        </w:rPr>
        <w:t>ДӨРӨВ. З</w:t>
      </w:r>
      <w:r w:rsidRPr="00D46790">
        <w:rPr>
          <w:rFonts w:ascii="Arial" w:hAnsi="Arial" w:cs="Arial"/>
          <w:b/>
        </w:rPr>
        <w:t>ОХИЦУУЛАЛТЫН ХУВИЛБАРЫН ҮР НӨЛӨӨГ</w:t>
      </w:r>
    </w:p>
    <w:p w14:paraId="507E73CF" w14:textId="77777777" w:rsidR="00984D2D" w:rsidRPr="00D46790" w:rsidRDefault="00984D2D" w:rsidP="00984D2D">
      <w:pPr>
        <w:pStyle w:val="NormalWeb"/>
        <w:shd w:val="clear" w:color="auto" w:fill="FFFFFF"/>
        <w:spacing w:before="0" w:beforeAutospacing="0" w:after="120" w:afterAutospacing="0" w:line="276" w:lineRule="auto"/>
        <w:ind w:firstLine="720"/>
        <w:jc w:val="center"/>
        <w:textAlignment w:val="top"/>
        <w:rPr>
          <w:rFonts w:ascii="Arial" w:hAnsi="Arial" w:cs="Arial"/>
          <w:b/>
          <w:lang w:val="mn-MN"/>
        </w:rPr>
      </w:pPr>
      <w:r w:rsidRPr="00D46790">
        <w:rPr>
          <w:rFonts w:ascii="Arial" w:hAnsi="Arial" w:cs="Arial"/>
          <w:b/>
        </w:rPr>
        <w:t xml:space="preserve"> ТАНДАН СУД</w:t>
      </w:r>
      <w:r w:rsidRPr="00D46790">
        <w:rPr>
          <w:rFonts w:ascii="Arial" w:hAnsi="Arial" w:cs="Arial"/>
          <w:b/>
          <w:lang w:val="mn-MN"/>
        </w:rPr>
        <w:t>АЛСАН БАЙДАЛ</w:t>
      </w:r>
    </w:p>
    <w:p w14:paraId="1E2DB720" w14:textId="77777777" w:rsidR="00984D2D" w:rsidRPr="009313AB" w:rsidRDefault="00984D2D" w:rsidP="00984D2D">
      <w:pPr>
        <w:ind w:firstLine="720"/>
        <w:jc w:val="both"/>
        <w:rPr>
          <w:rFonts w:eastAsia="Arial" w:cs="Arial"/>
          <w:color w:val="000000"/>
        </w:rPr>
      </w:pPr>
      <w:r w:rsidRPr="009313AB">
        <w:rPr>
          <w:rFonts w:eastAsia="Arial" w:cs="Arial"/>
          <w:color w:val="000000"/>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5AD701D1" w14:textId="77777777" w:rsidR="00984D2D" w:rsidRPr="009313AB" w:rsidRDefault="00984D2D" w:rsidP="00984D2D">
      <w:pPr>
        <w:ind w:firstLine="720"/>
        <w:jc w:val="both"/>
        <w:rPr>
          <w:rFonts w:eastAsia="Arial" w:cs="Arial"/>
          <w:i/>
          <w:color w:val="000000"/>
        </w:rPr>
      </w:pPr>
    </w:p>
    <w:p w14:paraId="056D9BCD" w14:textId="77777777" w:rsidR="00984D2D" w:rsidRDefault="00984D2D" w:rsidP="00984D2D">
      <w:pPr>
        <w:ind w:firstLine="720"/>
        <w:jc w:val="both"/>
        <w:rPr>
          <w:rFonts w:eastAsia="Arial" w:cs="Arial"/>
          <w:i/>
          <w:color w:val="000000"/>
        </w:rPr>
      </w:pPr>
      <w:r w:rsidRPr="009313AB">
        <w:rPr>
          <w:rFonts w:eastAsia="Arial" w:cs="Arial"/>
          <w:i/>
          <w:color w:val="000000"/>
        </w:rPr>
        <w:t xml:space="preserve">Жич: Хүний эрх, эдийн засаг, нийгэм, байгаль орчинд үзүүлэх үр нөлөөг шалгуур асуултын дагуу тандсан байдлыг Хавсралт 1-ын 1, 2, 3, 4 дүгээр хүснэгтээс үзнэ үү. </w:t>
      </w:r>
    </w:p>
    <w:p w14:paraId="58FEB806" w14:textId="77777777" w:rsidR="00984D2D" w:rsidRPr="0031432F" w:rsidRDefault="00984D2D" w:rsidP="00984D2D">
      <w:pPr>
        <w:ind w:firstLine="720"/>
        <w:jc w:val="both"/>
        <w:rPr>
          <w:rFonts w:eastAsia="Arial" w:cs="Arial"/>
          <w:i/>
          <w:color w:val="000000"/>
        </w:rPr>
      </w:pPr>
    </w:p>
    <w:p w14:paraId="3EE6B2FE" w14:textId="77777777" w:rsidR="00984D2D" w:rsidRDefault="00984D2D" w:rsidP="00984D2D">
      <w:pPr>
        <w:pStyle w:val="NormalWeb"/>
        <w:spacing w:before="0" w:beforeAutospacing="0" w:after="0" w:afterAutospacing="0" w:line="276" w:lineRule="auto"/>
        <w:ind w:right="49" w:firstLine="720"/>
        <w:jc w:val="both"/>
        <w:rPr>
          <w:rFonts w:ascii="Arial" w:hAnsi="Arial" w:cs="Arial"/>
          <w:lang w:val="mn-MN"/>
        </w:rPr>
      </w:pPr>
      <w:r>
        <w:rPr>
          <w:rFonts w:ascii="Arial" w:hAnsi="Arial" w:cs="Arial"/>
          <w:b/>
          <w:lang w:val="mn-MN"/>
        </w:rPr>
        <w:t>4.1.</w:t>
      </w:r>
      <w:r w:rsidRPr="00D46790">
        <w:rPr>
          <w:rFonts w:ascii="Arial" w:hAnsi="Arial" w:cs="Arial"/>
          <w:b/>
          <w:lang w:val="mn-MN"/>
        </w:rPr>
        <w:t>“</w:t>
      </w:r>
      <w:r w:rsidRPr="00D46790">
        <w:rPr>
          <w:rFonts w:ascii="Arial" w:hAnsi="Arial" w:cs="Arial"/>
          <w:b/>
        </w:rPr>
        <w:t>Хүний эрх</w:t>
      </w:r>
      <w:r w:rsidRPr="00D46790">
        <w:rPr>
          <w:rFonts w:ascii="Arial" w:hAnsi="Arial" w:cs="Arial"/>
          <w:b/>
          <w:lang w:val="mn-MN"/>
        </w:rPr>
        <w:t xml:space="preserve">эд үзүүлэх нөлөө” </w:t>
      </w:r>
    </w:p>
    <w:p w14:paraId="336D9AEF" w14:textId="77777777" w:rsidR="00984D2D" w:rsidRPr="0053107E" w:rsidRDefault="00984D2D" w:rsidP="00984D2D">
      <w:pPr>
        <w:pStyle w:val="NormalWeb"/>
        <w:spacing w:before="0" w:beforeAutospacing="0" w:after="0" w:afterAutospacing="0" w:line="276" w:lineRule="auto"/>
        <w:ind w:right="49" w:firstLine="720"/>
        <w:jc w:val="both"/>
        <w:rPr>
          <w:rFonts w:ascii="Arial" w:hAnsi="Arial" w:cs="Arial"/>
          <w:lang w:val="mn-MN"/>
        </w:rPr>
      </w:pPr>
      <w:r>
        <w:rPr>
          <w:rFonts w:ascii="Arial" w:hAnsi="Arial" w:cs="Arial"/>
          <w:lang w:val="mn-MN"/>
        </w:rPr>
        <w:t>У</w:t>
      </w:r>
      <w:r w:rsidRPr="00D46790">
        <w:rPr>
          <w:rFonts w:ascii="Arial" w:hAnsi="Arial" w:cs="Arial"/>
          <w:lang w:val="mn-MN"/>
        </w:rPr>
        <w:t>г хууль нь хүний эрхийн зөрчил, хүний эрхийг хязгаарласан, мөн ж</w:t>
      </w:r>
      <w:r w:rsidRPr="00D46790">
        <w:rPr>
          <w:rFonts w:ascii="Arial" w:hAnsi="Arial" w:cs="Arial"/>
          <w:color w:val="111111"/>
          <w:shd w:val="clear" w:color="auto" w:fill="FFFFFF"/>
          <w:lang w:val="mn-MN"/>
        </w:rPr>
        <w:t xml:space="preserve">ендерийн тэгш байдлыг зөрчих зохицуулалт </w:t>
      </w:r>
      <w:r w:rsidRPr="00D46790">
        <w:rPr>
          <w:rFonts w:ascii="Arial" w:hAnsi="Arial" w:cs="Arial"/>
          <w:lang w:val="mn-MN"/>
        </w:rPr>
        <w:t xml:space="preserve">агуулаагүй, тэгш хандлагатай. </w:t>
      </w:r>
      <w:r>
        <w:rPr>
          <w:rFonts w:ascii="Arial" w:hAnsi="Arial" w:cs="Arial"/>
          <w:color w:val="111111"/>
          <w:shd w:val="clear" w:color="auto" w:fill="FFFFFF"/>
          <w:lang w:val="mn-MN"/>
        </w:rPr>
        <w:t xml:space="preserve">Хүн амын дунд ХБӨ-ий эрсдэлт хүчин зүйлийн тархалт их байгаа нь ХБӨ-өөр өвдөх эрсдлийг нэмэгдүүлж байна. Иймд урьдчилан сэргийлэх, түүний эрсдэлт хүчин зүйлийг бууруулах, тэмцэх </w:t>
      </w:r>
      <w:r w:rsidRPr="00D46790">
        <w:rPr>
          <w:rFonts w:ascii="Arial" w:hAnsi="Arial" w:cs="Arial"/>
          <w:color w:val="111111"/>
          <w:shd w:val="clear" w:color="auto" w:fill="FFFFFF"/>
          <w:lang w:val="mn-MN"/>
        </w:rPr>
        <w:t>шаардлага</w:t>
      </w:r>
      <w:r>
        <w:rPr>
          <w:rFonts w:ascii="Arial" w:hAnsi="Arial" w:cs="Arial"/>
          <w:color w:val="111111"/>
          <w:shd w:val="clear" w:color="auto" w:fill="FFFFFF"/>
          <w:lang w:val="mn-MN"/>
        </w:rPr>
        <w:t xml:space="preserve"> зүй ёсоор тулгарч байгаа</w:t>
      </w:r>
      <w:r w:rsidRPr="00D46790">
        <w:rPr>
          <w:rFonts w:ascii="Arial" w:hAnsi="Arial" w:cs="Arial"/>
          <w:color w:val="111111"/>
          <w:shd w:val="clear" w:color="auto" w:fill="FFFFFF"/>
          <w:lang w:val="mn-MN"/>
        </w:rPr>
        <w:t xml:space="preserve"> бодит нөхцөл байд</w:t>
      </w:r>
      <w:r>
        <w:rPr>
          <w:rFonts w:ascii="Arial" w:hAnsi="Arial" w:cs="Arial"/>
          <w:color w:val="111111"/>
          <w:shd w:val="clear" w:color="auto" w:fill="FFFFFF"/>
          <w:lang w:val="mn-MN"/>
        </w:rPr>
        <w:t>ал, судалгаанд</w:t>
      </w:r>
      <w:r w:rsidRPr="00D46790">
        <w:rPr>
          <w:rFonts w:ascii="Arial" w:hAnsi="Arial" w:cs="Arial"/>
          <w:color w:val="111111"/>
          <w:shd w:val="clear" w:color="auto" w:fill="FFFFFF"/>
          <w:lang w:val="mn-MN"/>
        </w:rPr>
        <w:t xml:space="preserve"> </w:t>
      </w:r>
      <w:r>
        <w:rPr>
          <w:rFonts w:ascii="Arial" w:hAnsi="Arial" w:cs="Arial"/>
          <w:color w:val="111111"/>
          <w:shd w:val="clear" w:color="auto" w:fill="FFFFFF"/>
          <w:lang w:val="mn-MN"/>
        </w:rPr>
        <w:t>үндэслэн</w:t>
      </w:r>
      <w:r w:rsidRPr="00D46790">
        <w:rPr>
          <w:rFonts w:ascii="Arial" w:hAnsi="Arial" w:cs="Arial"/>
          <w:color w:val="111111"/>
          <w:shd w:val="clear" w:color="auto" w:fill="FFFFFF"/>
          <w:lang w:val="mn-MN"/>
        </w:rPr>
        <w:t xml:space="preserve"> гар</w:t>
      </w:r>
      <w:r>
        <w:rPr>
          <w:rFonts w:ascii="Arial" w:hAnsi="Arial" w:cs="Arial"/>
          <w:color w:val="111111"/>
          <w:shd w:val="clear" w:color="auto" w:fill="FFFFFF"/>
          <w:lang w:val="mn-MN"/>
        </w:rPr>
        <w:t>ч буй</w:t>
      </w:r>
      <w:r w:rsidRPr="00D46790">
        <w:rPr>
          <w:rFonts w:ascii="Arial" w:hAnsi="Arial" w:cs="Arial"/>
          <w:color w:val="111111"/>
          <w:shd w:val="clear" w:color="auto" w:fill="FFFFFF"/>
          <w:lang w:val="mn-MN"/>
        </w:rPr>
        <w:t xml:space="preserve"> хууль юм. </w:t>
      </w:r>
      <w:r>
        <w:rPr>
          <w:rFonts w:ascii="Arial" w:hAnsi="Arial" w:cs="Arial"/>
          <w:color w:val="111111"/>
          <w:shd w:val="clear" w:color="auto" w:fill="FFFFFF"/>
          <w:lang w:val="mn-MN"/>
        </w:rPr>
        <w:t xml:space="preserve">Мөн уг өвчин болон түүний эрсдэлт хүчин зүйлд өртөөгүй хүн амын хувьд энэ төрлийн бүтээгдэхүүний хэрэглээ нь эрүүл мэндэд ямар нэг эрсдэл үүсгэхгүй болно. </w:t>
      </w:r>
      <w:r w:rsidRPr="009313AB">
        <w:rPr>
          <w:rFonts w:ascii="Arial" w:eastAsia="Arial" w:hAnsi="Arial" w:cs="Arial"/>
          <w:color w:val="000000"/>
        </w:rPr>
        <w:t xml:space="preserve">Энэ нь иргэдийн </w:t>
      </w:r>
      <w:r>
        <w:rPr>
          <w:rFonts w:ascii="Arial" w:eastAsia="Arial" w:hAnsi="Arial" w:cs="Arial"/>
          <w:color w:val="000000"/>
        </w:rPr>
        <w:t>эрүүл</w:t>
      </w:r>
      <w:r>
        <w:rPr>
          <w:rFonts w:ascii="Arial" w:eastAsia="Arial" w:hAnsi="Arial" w:cs="Arial"/>
          <w:color w:val="000000"/>
          <w:lang w:val="mn-MN"/>
        </w:rPr>
        <w:t>,</w:t>
      </w:r>
      <w:r>
        <w:rPr>
          <w:rFonts w:ascii="Arial" w:eastAsia="Arial" w:hAnsi="Arial" w:cs="Arial"/>
          <w:color w:val="000000"/>
        </w:rPr>
        <w:t xml:space="preserve"> аюулгүй хоол хүнсээр хангагдах болон эрүүл мэндээ хамгаалуулах </w:t>
      </w:r>
      <w:r w:rsidRPr="009313AB">
        <w:rPr>
          <w:rFonts w:ascii="Arial" w:eastAsia="Arial" w:hAnsi="Arial" w:cs="Arial"/>
          <w:color w:val="000000"/>
        </w:rPr>
        <w:t xml:space="preserve">эрх хангагдах боломжийг бүрдүүлж Монгол Улсын Үндсэн хуулиар </w:t>
      </w:r>
      <w:r>
        <w:rPr>
          <w:rFonts w:ascii="Arial" w:eastAsia="Arial" w:hAnsi="Arial" w:cs="Arial"/>
          <w:color w:val="000000"/>
        </w:rPr>
        <w:t>хамгаалагдсан</w:t>
      </w:r>
      <w:r w:rsidRPr="009313AB">
        <w:rPr>
          <w:rFonts w:ascii="Arial" w:eastAsia="Arial" w:hAnsi="Arial" w:cs="Arial"/>
          <w:color w:val="000000"/>
        </w:rPr>
        <w:t xml:space="preserve"> хүний эрх, эрх чөлөөг хангахад эерэг нөлөө үзүүлнэ.</w:t>
      </w:r>
    </w:p>
    <w:p w14:paraId="0EDD8271" w14:textId="77777777" w:rsidR="00984D2D" w:rsidRDefault="00984D2D" w:rsidP="00984D2D">
      <w:pPr>
        <w:shd w:val="clear" w:color="auto" w:fill="FAFEFD"/>
        <w:spacing w:line="276" w:lineRule="auto"/>
        <w:ind w:firstLine="720"/>
        <w:jc w:val="both"/>
        <w:rPr>
          <w:rFonts w:cs="Arial"/>
          <w:b/>
          <w:szCs w:val="24"/>
          <w:lang w:val="mn-MN"/>
        </w:rPr>
      </w:pPr>
    </w:p>
    <w:p w14:paraId="62E1E4B1" w14:textId="77777777" w:rsidR="00984D2D" w:rsidRDefault="00984D2D" w:rsidP="00984D2D">
      <w:pPr>
        <w:shd w:val="clear" w:color="auto" w:fill="FAFEFD"/>
        <w:spacing w:line="276" w:lineRule="auto"/>
        <w:ind w:firstLine="720"/>
        <w:jc w:val="both"/>
        <w:rPr>
          <w:rFonts w:cs="Arial"/>
          <w:b/>
          <w:szCs w:val="24"/>
          <w:lang w:val="mn-MN"/>
        </w:rPr>
      </w:pPr>
      <w:r>
        <w:rPr>
          <w:rFonts w:cs="Arial"/>
          <w:b/>
          <w:szCs w:val="24"/>
          <w:lang w:val="mn-MN"/>
        </w:rPr>
        <w:t>4.2.</w:t>
      </w:r>
      <w:r w:rsidRPr="00D46790">
        <w:rPr>
          <w:rFonts w:cs="Arial"/>
          <w:b/>
          <w:szCs w:val="24"/>
          <w:lang w:val="mn-MN"/>
        </w:rPr>
        <w:t xml:space="preserve">“Эдийн засагт үзүүлэх нөлөө” </w:t>
      </w:r>
    </w:p>
    <w:p w14:paraId="0F0F4A9F" w14:textId="77777777" w:rsidR="00984D2D" w:rsidRDefault="00984D2D" w:rsidP="00984D2D">
      <w:pPr>
        <w:shd w:val="clear" w:color="auto" w:fill="FAFEFD"/>
        <w:spacing w:line="276" w:lineRule="auto"/>
        <w:ind w:firstLine="720"/>
        <w:jc w:val="both"/>
        <w:rPr>
          <w:rFonts w:cs="Arial"/>
          <w:szCs w:val="24"/>
          <w:lang w:val="mn-MN"/>
        </w:rPr>
      </w:pPr>
      <w:r>
        <w:rPr>
          <w:rFonts w:cs="Arial"/>
          <w:szCs w:val="24"/>
          <w:lang w:val="mn-MN"/>
        </w:rPr>
        <w:t>У</w:t>
      </w:r>
      <w:r w:rsidRPr="00D46790">
        <w:rPr>
          <w:rFonts w:cs="Arial"/>
          <w:szCs w:val="24"/>
          <w:lang w:val="mn-MN"/>
        </w:rPr>
        <w:t>г хууль батлагдс</w:t>
      </w:r>
      <w:r>
        <w:rPr>
          <w:rFonts w:cs="Arial"/>
          <w:szCs w:val="24"/>
          <w:lang w:val="mn-MN"/>
        </w:rPr>
        <w:t>а</w:t>
      </w:r>
      <w:r w:rsidRPr="00D46790">
        <w:rPr>
          <w:rFonts w:cs="Arial"/>
          <w:szCs w:val="24"/>
          <w:lang w:val="mn-MN"/>
        </w:rPr>
        <w:t xml:space="preserve">наар </w:t>
      </w:r>
      <w:r>
        <w:rPr>
          <w:rFonts w:cs="Arial"/>
          <w:szCs w:val="24"/>
          <w:lang w:val="mn-MN"/>
        </w:rPr>
        <w:t xml:space="preserve">дотоодын хүнсний үйлдвэрлэлд эрүүл мэндийг дэмжих чиглэлээр шинэ нэр төрлийн бүтээгдэхүүн бий болж баталгаажих, энэ төрлийн хүнсний </w:t>
      </w:r>
      <w:r w:rsidRPr="00D46790">
        <w:rPr>
          <w:rFonts w:cs="Arial"/>
          <w:szCs w:val="24"/>
          <w:lang w:val="mn-MN"/>
        </w:rPr>
        <w:t>зах зээлд өрсөлдөх чадвар нэмэгдэх</w:t>
      </w:r>
      <w:r>
        <w:rPr>
          <w:rFonts w:cs="Arial"/>
          <w:szCs w:val="24"/>
          <w:lang w:val="mn-MN"/>
        </w:rPr>
        <w:t>, ХБӨ-ий эмчилгээнд хувь хүн болоод улсын төсвөөс зарцуулж буй зардлыг бууруулах</w:t>
      </w:r>
      <w:r w:rsidRPr="00D46790">
        <w:rPr>
          <w:rFonts w:cs="Arial"/>
          <w:szCs w:val="24"/>
          <w:lang w:val="mn-MN"/>
        </w:rPr>
        <w:t xml:space="preserve"> боломж бүрдэнэ. </w:t>
      </w:r>
    </w:p>
    <w:p w14:paraId="58AE73F3" w14:textId="77777777" w:rsidR="00984D2D" w:rsidRPr="0031432F" w:rsidRDefault="00984D2D" w:rsidP="00984D2D">
      <w:pPr>
        <w:spacing w:before="240"/>
        <w:ind w:firstLine="720"/>
        <w:jc w:val="both"/>
        <w:rPr>
          <w:rFonts w:eastAsia="Arial" w:cs="Arial"/>
          <w:color w:val="000000"/>
        </w:rPr>
      </w:pPr>
      <w:r>
        <w:rPr>
          <w:rFonts w:cs="Arial"/>
          <w:szCs w:val="24"/>
          <w:lang w:val="mn-MN"/>
        </w:rPr>
        <w:t xml:space="preserve">Түүнчлэн </w:t>
      </w:r>
      <w:r w:rsidRPr="009313AB">
        <w:rPr>
          <w:rFonts w:eastAsia="Arial" w:cs="Arial"/>
          <w:color w:val="000000"/>
        </w:rPr>
        <w:t xml:space="preserve">хуулиар төрийн дэмжлэгийг хэрхэн шийдвэрлэхээс шалтгаалж төсөвт нэмэлт зардал үүсч болзошгүй. </w:t>
      </w:r>
    </w:p>
    <w:p w14:paraId="37A32857" w14:textId="77777777" w:rsidR="00984D2D" w:rsidRDefault="00984D2D" w:rsidP="00984D2D">
      <w:pPr>
        <w:shd w:val="clear" w:color="auto" w:fill="FAFEFD"/>
        <w:spacing w:before="240" w:line="276" w:lineRule="auto"/>
        <w:ind w:firstLine="720"/>
        <w:jc w:val="both"/>
        <w:rPr>
          <w:rFonts w:cs="Arial"/>
          <w:szCs w:val="24"/>
          <w:lang w:val="mn-MN"/>
        </w:rPr>
      </w:pPr>
      <w:r w:rsidRPr="009B1A3F">
        <w:rPr>
          <w:rFonts w:cs="Arial"/>
          <w:b/>
          <w:szCs w:val="24"/>
          <w:lang w:val="mn-MN"/>
        </w:rPr>
        <w:t>4.3.“</w:t>
      </w:r>
      <w:r w:rsidRPr="00D46790">
        <w:rPr>
          <w:rFonts w:cs="Arial"/>
          <w:b/>
          <w:szCs w:val="24"/>
          <w:lang w:val="mn-MN"/>
        </w:rPr>
        <w:t>Нийгэмд үзүүлэх нөлөө</w:t>
      </w:r>
      <w:r w:rsidRPr="00D46790">
        <w:rPr>
          <w:rFonts w:cs="Arial"/>
          <w:szCs w:val="24"/>
          <w:lang w:val="mn-MN"/>
        </w:rPr>
        <w:t xml:space="preserve">” </w:t>
      </w:r>
    </w:p>
    <w:p w14:paraId="094F5D23" w14:textId="77777777" w:rsidR="00984D2D" w:rsidRPr="00125BBB" w:rsidRDefault="00984D2D" w:rsidP="00984D2D">
      <w:pPr>
        <w:shd w:val="clear" w:color="auto" w:fill="FAFEFD"/>
        <w:spacing w:line="276" w:lineRule="auto"/>
        <w:ind w:firstLine="720"/>
        <w:jc w:val="both"/>
        <w:rPr>
          <w:rFonts w:cs="Arial"/>
          <w:szCs w:val="24"/>
          <w:lang w:val="mn-MN"/>
        </w:rPr>
      </w:pPr>
      <w:r w:rsidRPr="009313AB">
        <w:rPr>
          <w:rFonts w:eastAsia="Arial" w:cs="Arial"/>
          <w:color w:val="000000"/>
        </w:rPr>
        <w:t xml:space="preserve">Нийгэмд ямар нэгэн сөрөг нөлөө үзүүлэхгүй. Харин эрх зүйн </w:t>
      </w:r>
      <w:r>
        <w:rPr>
          <w:rFonts w:eastAsia="Arial" w:cs="Arial"/>
          <w:color w:val="000000"/>
        </w:rPr>
        <w:t>орчныг бүрдүүлснээр</w:t>
      </w:r>
      <w:r w:rsidRPr="009313AB">
        <w:rPr>
          <w:rFonts w:eastAsia="Arial" w:cs="Arial"/>
          <w:color w:val="000000"/>
        </w:rPr>
        <w:t xml:space="preserve"> </w:t>
      </w:r>
      <w:r>
        <w:rPr>
          <w:rFonts w:cs="Arial"/>
          <w:szCs w:val="24"/>
          <w:lang w:val="mn-MN"/>
        </w:rPr>
        <w:t xml:space="preserve">судалгаа шинжилгээний чадавхи нэмэгдэн, шинжлэх ухаан-үйлдвэрлэлийн хамтын ажиллагаа сайжирч, </w:t>
      </w:r>
      <w:r w:rsidRPr="00D46790">
        <w:rPr>
          <w:rFonts w:cs="Arial"/>
          <w:szCs w:val="24"/>
          <w:lang w:val="mn-MN"/>
        </w:rPr>
        <w:t>ажлын байр шинээр бий бол</w:t>
      </w:r>
      <w:r>
        <w:rPr>
          <w:rFonts w:cs="Arial"/>
          <w:szCs w:val="24"/>
          <w:lang w:val="mn-MN"/>
        </w:rPr>
        <w:t>ж ш</w:t>
      </w:r>
      <w:r w:rsidRPr="00D46790">
        <w:rPr>
          <w:rFonts w:cs="Arial"/>
          <w:szCs w:val="24"/>
          <w:lang w:val="mn-MN"/>
        </w:rPr>
        <w:t xml:space="preserve">инэ </w:t>
      </w:r>
      <w:r>
        <w:rPr>
          <w:rFonts w:cs="Arial"/>
          <w:szCs w:val="24"/>
          <w:lang w:val="mn-MN"/>
        </w:rPr>
        <w:t xml:space="preserve">бүтээгдэхүүн хөгжүүлэлт </w:t>
      </w:r>
      <w:r w:rsidRPr="00D46790">
        <w:rPr>
          <w:rFonts w:cs="Arial"/>
          <w:szCs w:val="24"/>
          <w:lang w:val="mn-MN"/>
        </w:rPr>
        <w:t xml:space="preserve">технологийг даган </w:t>
      </w:r>
      <w:r>
        <w:rPr>
          <w:rFonts w:cs="Arial"/>
          <w:szCs w:val="24"/>
          <w:lang w:val="mn-MN"/>
        </w:rPr>
        <w:t>хүний нөөцийн</w:t>
      </w:r>
      <w:r w:rsidRPr="00D46790">
        <w:rPr>
          <w:rFonts w:cs="Arial"/>
          <w:szCs w:val="24"/>
          <w:lang w:val="mn-MN"/>
        </w:rPr>
        <w:t xml:space="preserve"> чадвар сайж</w:t>
      </w:r>
      <w:r>
        <w:rPr>
          <w:rFonts w:cs="Arial"/>
          <w:szCs w:val="24"/>
          <w:lang w:val="mn-MN"/>
        </w:rPr>
        <w:t xml:space="preserve">рах тул </w:t>
      </w:r>
      <w:r w:rsidRPr="009313AB">
        <w:rPr>
          <w:rFonts w:eastAsia="Arial" w:cs="Arial"/>
          <w:color w:val="000000"/>
        </w:rPr>
        <w:t xml:space="preserve">нийгэмд эерэг нөлөөтэй.  </w:t>
      </w:r>
    </w:p>
    <w:p w14:paraId="44B4BECA" w14:textId="77777777" w:rsidR="00984D2D" w:rsidRDefault="00984D2D" w:rsidP="00984D2D">
      <w:pPr>
        <w:shd w:val="clear" w:color="auto" w:fill="FAFEFD"/>
        <w:spacing w:line="276" w:lineRule="auto"/>
        <w:jc w:val="both"/>
        <w:rPr>
          <w:rFonts w:cs="Arial"/>
          <w:b/>
          <w:szCs w:val="24"/>
          <w:lang w:val="mn-MN"/>
        </w:rPr>
      </w:pPr>
    </w:p>
    <w:p w14:paraId="65081243" w14:textId="77777777" w:rsidR="00984D2D" w:rsidRPr="004969AE" w:rsidRDefault="00984D2D" w:rsidP="00984D2D">
      <w:pPr>
        <w:shd w:val="clear" w:color="auto" w:fill="FAFEFD"/>
        <w:spacing w:line="276" w:lineRule="auto"/>
        <w:ind w:firstLine="720"/>
        <w:jc w:val="both"/>
        <w:rPr>
          <w:rFonts w:cs="Arial"/>
          <w:szCs w:val="24"/>
          <w:lang w:val="mn-MN"/>
        </w:rPr>
      </w:pPr>
      <w:r w:rsidRPr="00E44514">
        <w:rPr>
          <w:rFonts w:cs="Arial"/>
          <w:b/>
          <w:szCs w:val="24"/>
          <w:lang w:val="mn-MN"/>
        </w:rPr>
        <w:t>4.4.</w:t>
      </w:r>
      <w:r>
        <w:rPr>
          <w:rFonts w:cs="Arial"/>
          <w:szCs w:val="24"/>
          <w:lang w:val="mn-MN"/>
        </w:rPr>
        <w:t xml:space="preserve"> </w:t>
      </w:r>
      <w:r w:rsidRPr="00D46790">
        <w:rPr>
          <w:rFonts w:cs="Arial"/>
          <w:szCs w:val="24"/>
          <w:lang w:val="mn-MN"/>
        </w:rPr>
        <w:t>“</w:t>
      </w:r>
      <w:r w:rsidRPr="00D46790">
        <w:rPr>
          <w:rFonts w:cs="Arial"/>
          <w:b/>
          <w:szCs w:val="24"/>
          <w:lang w:val="mn-MN"/>
        </w:rPr>
        <w:t>Байгаль орчинд үзүүлэх нөлөө</w:t>
      </w:r>
      <w:r w:rsidRPr="00D46790">
        <w:rPr>
          <w:rFonts w:cs="Arial"/>
          <w:szCs w:val="24"/>
          <w:lang w:val="mn-MN"/>
        </w:rPr>
        <w:t xml:space="preserve">” </w:t>
      </w:r>
    </w:p>
    <w:p w14:paraId="01B18E1A" w14:textId="77777777" w:rsidR="00984D2D" w:rsidRDefault="00984D2D" w:rsidP="00984D2D">
      <w:pPr>
        <w:ind w:firstLine="720"/>
        <w:jc w:val="both"/>
        <w:rPr>
          <w:rFonts w:eastAsia="Arial" w:cs="Arial"/>
          <w:color w:val="000000"/>
        </w:rPr>
      </w:pPr>
      <w:r w:rsidRPr="009313AB">
        <w:rPr>
          <w:rFonts w:eastAsia="Arial" w:cs="Arial"/>
          <w:color w:val="000000"/>
        </w:rPr>
        <w:t xml:space="preserve">Байгаль орчинд ямар нэгэн шууд болон шууд бус сөрөг нөлөө үзүүлэхгүй. </w:t>
      </w:r>
    </w:p>
    <w:p w14:paraId="13A5354B" w14:textId="77777777" w:rsidR="00984D2D" w:rsidRDefault="00984D2D" w:rsidP="00984D2D">
      <w:pPr>
        <w:ind w:firstLine="720"/>
        <w:jc w:val="both"/>
        <w:rPr>
          <w:rFonts w:eastAsia="Arial" w:cs="Arial"/>
          <w:color w:val="000000"/>
        </w:rPr>
      </w:pPr>
    </w:p>
    <w:p w14:paraId="43FA3A6A" w14:textId="77777777" w:rsidR="00984D2D" w:rsidRDefault="00984D2D" w:rsidP="00984D2D">
      <w:pPr>
        <w:ind w:firstLine="720"/>
        <w:jc w:val="both"/>
        <w:rPr>
          <w:rFonts w:eastAsia="Arial" w:cs="Arial"/>
          <w:b/>
          <w:color w:val="000000"/>
        </w:rPr>
      </w:pPr>
      <w:r>
        <w:rPr>
          <w:rFonts w:eastAsia="Arial" w:cs="Arial"/>
          <w:b/>
          <w:color w:val="000000"/>
        </w:rPr>
        <w:t>4.5. “</w:t>
      </w:r>
      <w:r w:rsidRPr="009313AB">
        <w:rPr>
          <w:rFonts w:eastAsia="Arial" w:cs="Arial"/>
          <w:b/>
          <w:color w:val="000000"/>
        </w:rPr>
        <w:t>Монгол Улсын Үндсэн хууль, Монгол Улсын олон улсын гэрээ, бусад хуультай нийцэж байгаа эсэх.</w:t>
      </w:r>
      <w:r>
        <w:rPr>
          <w:rFonts w:eastAsia="Arial" w:cs="Arial"/>
          <w:b/>
          <w:color w:val="000000"/>
        </w:rPr>
        <w:t>”</w:t>
      </w:r>
    </w:p>
    <w:p w14:paraId="719FDFE1" w14:textId="77777777" w:rsidR="00984D2D" w:rsidRPr="00181CF1" w:rsidRDefault="00984D2D" w:rsidP="00984D2D">
      <w:pPr>
        <w:ind w:firstLine="720"/>
        <w:jc w:val="both"/>
        <w:rPr>
          <w:rFonts w:eastAsia="Arial" w:cs="Arial"/>
          <w:color w:val="000000"/>
        </w:rPr>
      </w:pPr>
      <w:r>
        <w:rPr>
          <w:rFonts w:eastAsia="Arial" w:cs="Arial"/>
          <w:color w:val="000000"/>
        </w:rPr>
        <w:t xml:space="preserve">Зохицуулах үйлчлэл бүхий хүнсний үйлдвэрлэл, худалдаа, хэрэглээнд тавигдах шаардлага, тэдгээрийн баталгаажуулалт, бүтээгдэхүүн үйлдвэрлэлд төрөөс үзүүлэх дэмжлэг болон энэхүү харилцаанд төрийн байгууллагын чиг үүргийг тодорхойлох тул </w:t>
      </w:r>
      <w:r w:rsidRPr="009313AB">
        <w:rPr>
          <w:rFonts w:eastAsia="Arial" w:cs="Arial"/>
          <w:color w:val="000000"/>
        </w:rPr>
        <w:t>Монгол Улсын Үндсэн хууль болон Монгол Улсын олон улсын гэрээ бусад хуультай аливаа зөрчил үүсгэхгүй.</w:t>
      </w:r>
    </w:p>
    <w:p w14:paraId="1D5C9FBE" w14:textId="77777777" w:rsidR="00984D2D" w:rsidRPr="00D46790" w:rsidRDefault="00984D2D" w:rsidP="00984D2D">
      <w:pPr>
        <w:pStyle w:val="NormalWeb"/>
        <w:spacing w:before="0" w:beforeAutospacing="0" w:after="0" w:afterAutospacing="0" w:line="276" w:lineRule="auto"/>
        <w:ind w:left="115" w:right="115" w:firstLine="605"/>
        <w:jc w:val="both"/>
        <w:rPr>
          <w:rFonts w:ascii="Arial" w:hAnsi="Arial" w:cs="Arial"/>
          <w:lang w:val="mn-MN"/>
        </w:rPr>
      </w:pPr>
    </w:p>
    <w:p w14:paraId="0569102C" w14:textId="77777777" w:rsidR="00984D2D" w:rsidRPr="0031432F" w:rsidRDefault="00984D2D" w:rsidP="00984D2D">
      <w:pPr>
        <w:shd w:val="clear" w:color="auto" w:fill="FAFEFD"/>
        <w:spacing w:line="276" w:lineRule="auto"/>
        <w:ind w:firstLine="720"/>
        <w:jc w:val="center"/>
        <w:rPr>
          <w:rFonts w:cs="Arial"/>
          <w:b/>
          <w:szCs w:val="24"/>
          <w:shd w:val="clear" w:color="auto" w:fill="FAFEFD"/>
          <w:lang w:val="mn-MN"/>
        </w:rPr>
      </w:pPr>
      <w:r w:rsidRPr="00D46790">
        <w:rPr>
          <w:rFonts w:cs="Arial"/>
          <w:b/>
          <w:szCs w:val="24"/>
          <w:shd w:val="clear" w:color="auto" w:fill="FAFEFD"/>
          <w:lang w:val="mn-MN"/>
        </w:rPr>
        <w:t>ТАВ. ЗОХИЦУУЛАЛТЫН ХУВИЛБАРУУДЫГ ХАРЬЦУУЛСАН ДҮГНЭЛТ</w:t>
      </w:r>
    </w:p>
    <w:p w14:paraId="2A9E1ACA" w14:textId="77777777" w:rsidR="00984D2D" w:rsidRPr="009313AB" w:rsidRDefault="00984D2D" w:rsidP="00984D2D">
      <w:pPr>
        <w:ind w:firstLine="436"/>
        <w:jc w:val="both"/>
        <w:rPr>
          <w:rFonts w:eastAsia="Arial" w:cs="Arial"/>
          <w:color w:val="000000"/>
        </w:rPr>
      </w:pPr>
      <w:r w:rsidRPr="009313AB">
        <w:rPr>
          <w:rFonts w:eastAsia="Arial" w:cs="Arial"/>
          <w:color w:val="000000"/>
        </w:rPr>
        <w:t xml:space="preserve">Аргачлалын 7-д зааснаар хувилбарын эерэг болон сөрөг талуудыг  </w:t>
      </w:r>
    </w:p>
    <w:p w14:paraId="0E7670B5" w14:textId="77777777" w:rsidR="00984D2D" w:rsidRPr="009313AB" w:rsidRDefault="00984D2D" w:rsidP="00984D2D">
      <w:pPr>
        <w:numPr>
          <w:ilvl w:val="0"/>
          <w:numId w:val="5"/>
        </w:numPr>
        <w:jc w:val="both"/>
        <w:rPr>
          <w:rFonts w:cs="Arial"/>
          <w:color w:val="000000"/>
        </w:rPr>
      </w:pPr>
      <w:r w:rsidRPr="009313AB">
        <w:rPr>
          <w:rFonts w:eastAsia="Arial" w:cs="Arial"/>
          <w:color w:val="000000"/>
        </w:rPr>
        <w:t>Зорилгод хүрэх байдал;</w:t>
      </w:r>
    </w:p>
    <w:p w14:paraId="70CE8181" w14:textId="77777777" w:rsidR="00984D2D" w:rsidRPr="009313AB" w:rsidRDefault="00984D2D" w:rsidP="00984D2D">
      <w:pPr>
        <w:numPr>
          <w:ilvl w:val="0"/>
          <w:numId w:val="5"/>
        </w:numPr>
        <w:jc w:val="both"/>
        <w:rPr>
          <w:rFonts w:cs="Arial"/>
          <w:color w:val="000000"/>
        </w:rPr>
      </w:pPr>
      <w:r w:rsidRPr="009313AB">
        <w:rPr>
          <w:rFonts w:eastAsia="Arial" w:cs="Arial"/>
          <w:color w:val="000000"/>
        </w:rPr>
        <w:t>Зардал, үр өгөөжийн харьцаа;</w:t>
      </w:r>
    </w:p>
    <w:p w14:paraId="3D4B2315" w14:textId="77777777" w:rsidR="00984D2D" w:rsidRPr="009313AB" w:rsidRDefault="00984D2D" w:rsidP="00984D2D">
      <w:pPr>
        <w:numPr>
          <w:ilvl w:val="0"/>
          <w:numId w:val="5"/>
        </w:numPr>
        <w:jc w:val="both"/>
        <w:rPr>
          <w:rFonts w:cs="Arial"/>
          <w:color w:val="000000"/>
        </w:rPr>
      </w:pPr>
      <w:r w:rsidRPr="009313AB">
        <w:rPr>
          <w:rFonts w:eastAsia="Arial" w:cs="Arial"/>
          <w:color w:val="000000"/>
        </w:rPr>
        <w:t>Хүний эрх, эдийн засаг, нийгэм, байгаль орчинд үзүүлэх үр нөлөө;</w:t>
      </w:r>
    </w:p>
    <w:p w14:paraId="068DA1CB" w14:textId="77777777" w:rsidR="00984D2D" w:rsidRPr="009313AB" w:rsidRDefault="00984D2D" w:rsidP="00984D2D">
      <w:pPr>
        <w:numPr>
          <w:ilvl w:val="0"/>
          <w:numId w:val="5"/>
        </w:numPr>
        <w:jc w:val="both"/>
        <w:rPr>
          <w:rFonts w:cs="Arial"/>
          <w:color w:val="000000"/>
        </w:rPr>
      </w:pPr>
      <w:r w:rsidRPr="009313AB">
        <w:rPr>
          <w:rFonts w:eastAsia="Arial" w:cs="Arial"/>
          <w:color w:val="000000"/>
        </w:rPr>
        <w:t>Хууль тогтоомжтой нийцэж буй эсэх;</w:t>
      </w:r>
    </w:p>
    <w:p w14:paraId="02848EF7" w14:textId="77777777" w:rsidR="00984D2D" w:rsidRPr="0031432F" w:rsidRDefault="00984D2D" w:rsidP="00984D2D">
      <w:pPr>
        <w:numPr>
          <w:ilvl w:val="0"/>
          <w:numId w:val="5"/>
        </w:numPr>
        <w:ind w:left="0" w:firstLine="436"/>
        <w:jc w:val="both"/>
        <w:rPr>
          <w:rFonts w:cs="Arial"/>
          <w:color w:val="000000"/>
        </w:rPr>
      </w:pPr>
      <w:r w:rsidRPr="009313AB">
        <w:rPr>
          <w:rFonts w:eastAsia="Arial" w:cs="Arial"/>
          <w:color w:val="000000"/>
        </w:rPr>
        <w:t>Гарч болох сөрөг үр дагавар, түүнийг арилгах хувилбар байгаа эсэх гэсэн</w:t>
      </w:r>
      <w:r>
        <w:rPr>
          <w:rFonts w:eastAsia="Arial" w:cs="Arial"/>
          <w:color w:val="000000"/>
          <w:lang w:val="mn-MN"/>
        </w:rPr>
        <w:t xml:space="preserve"> </w:t>
      </w:r>
      <w:r w:rsidRPr="009313AB">
        <w:rPr>
          <w:rFonts w:eastAsia="Arial" w:cs="Arial"/>
          <w:color w:val="000000"/>
        </w:rPr>
        <w:t xml:space="preserve">шалгуураар дахин нягтлан үзэж дараах дүгнэлтийг хийлээ.  </w:t>
      </w:r>
    </w:p>
    <w:p w14:paraId="326D3F45" w14:textId="77777777" w:rsidR="00984D2D" w:rsidRDefault="00984D2D" w:rsidP="00984D2D">
      <w:pPr>
        <w:ind w:firstLine="720"/>
        <w:jc w:val="both"/>
        <w:rPr>
          <w:rFonts w:eastAsia="Arial" w:cs="Arial"/>
          <w:color w:val="000000"/>
        </w:rPr>
      </w:pPr>
      <w:r w:rsidRPr="009313AB">
        <w:rPr>
          <w:rFonts w:eastAsia="Arial" w:cs="Arial"/>
          <w:color w:val="000000"/>
        </w:rPr>
        <w:t>Монгол Улсын Үндсэн хууль, Монгол улсын Олон улсын гэрээ конвенцийн үзэл баримтлалд заасан хүний</w:t>
      </w:r>
      <w:r>
        <w:rPr>
          <w:rFonts w:eastAsia="Arial" w:cs="Arial"/>
          <w:color w:val="000000"/>
        </w:rPr>
        <w:t xml:space="preserve"> эрүүл мэндээ хамгаалуулах эрх,</w:t>
      </w:r>
      <w:r w:rsidRPr="009313AB">
        <w:rPr>
          <w:rFonts w:eastAsia="Arial" w:cs="Arial"/>
          <w:color w:val="000000"/>
        </w:rPr>
        <w:t xml:space="preserve"> </w:t>
      </w:r>
      <w:r>
        <w:rPr>
          <w:rFonts w:eastAsia="Arial" w:cs="Arial"/>
          <w:color w:val="000000"/>
        </w:rPr>
        <w:t xml:space="preserve">эрүүл аюулгүй орчинд амьдрах эрх болон </w:t>
      </w:r>
      <w:r w:rsidRPr="009313AB">
        <w:rPr>
          <w:rFonts w:eastAsia="Arial" w:cs="Arial"/>
          <w:color w:val="000000"/>
        </w:rPr>
        <w:t>эдийн засгийн эрх, эрх чөлөөг хангах замаар иргэдийн зохистой, баталгаатай хоол хүнсээр хангагдах боломжийг дотоодын үйлдвэрлэлээр бүрдүүлэх ажлын хүрээнд дурдсан асуудлыг хуулийн төсөл боловсруулах аргаар шийдвэрлэх нь оновчтой хувилбар гэж дүгнэлээ.</w:t>
      </w:r>
    </w:p>
    <w:p w14:paraId="242113FC" w14:textId="77777777" w:rsidR="00984D2D" w:rsidRPr="00D46790" w:rsidRDefault="00984D2D" w:rsidP="00984D2D">
      <w:pPr>
        <w:pStyle w:val="NormalWeb"/>
        <w:spacing w:line="276" w:lineRule="auto"/>
        <w:ind w:firstLine="720"/>
        <w:rPr>
          <w:rFonts w:ascii="Arial" w:hAnsi="Arial" w:cs="Arial"/>
          <w:b/>
          <w:lang w:val="mn-MN"/>
        </w:rPr>
      </w:pPr>
      <w:r w:rsidRPr="00D46790">
        <w:rPr>
          <w:rFonts w:ascii="Arial" w:hAnsi="Arial" w:cs="Arial"/>
          <w:b/>
          <w:lang w:val="mn-MN"/>
        </w:rPr>
        <w:t>ЗУРГАА</w:t>
      </w:r>
      <w:r w:rsidRPr="00D46790">
        <w:rPr>
          <w:rFonts w:ascii="Arial" w:hAnsi="Arial" w:cs="Arial"/>
          <w:b/>
        </w:rPr>
        <w:t>.</w:t>
      </w:r>
      <w:r w:rsidRPr="00D46790">
        <w:rPr>
          <w:rFonts w:ascii="Arial" w:hAnsi="Arial" w:cs="Arial"/>
          <w:b/>
          <w:lang w:val="mn-MN"/>
        </w:rPr>
        <w:t>Т</w:t>
      </w:r>
      <w:r w:rsidRPr="00D46790">
        <w:rPr>
          <w:rFonts w:ascii="Arial" w:hAnsi="Arial" w:cs="Arial"/>
          <w:b/>
        </w:rPr>
        <w:t>УХАЙН ЗОХИЦУУЛАЛТЫН ТАЛААРХ ОЛОН УЛСЫН БОЛОН БУСАД УЛСЫН ЭРХ ЗҮЙН ЗОХИЦУУЛАЛТЫН ХАРЬЦУУЛСАН СУДАЛГАА</w:t>
      </w:r>
    </w:p>
    <w:p w14:paraId="240873D4" w14:textId="77777777" w:rsidR="00984D2D" w:rsidRDefault="00984D2D" w:rsidP="00984D2D">
      <w:pPr>
        <w:autoSpaceDE w:val="0"/>
        <w:autoSpaceDN w:val="0"/>
        <w:adjustRightInd w:val="0"/>
        <w:spacing w:line="276" w:lineRule="auto"/>
        <w:ind w:firstLine="720"/>
        <w:jc w:val="both"/>
        <w:rPr>
          <w:rFonts w:cs="Arial"/>
          <w:szCs w:val="24"/>
        </w:rPr>
      </w:pPr>
      <w:r w:rsidRPr="005D6852">
        <w:rPr>
          <w:rFonts w:cs="Arial"/>
          <w:b/>
          <w:szCs w:val="24"/>
          <w:lang w:val="mn-MN"/>
        </w:rPr>
        <w:t>Олон улсын эрх зүйн зохицуулалт:</w:t>
      </w:r>
      <w:r>
        <w:rPr>
          <w:rFonts w:cs="Arial"/>
          <w:szCs w:val="24"/>
          <w:lang w:val="mn-MN"/>
        </w:rPr>
        <w:t xml:space="preserve"> </w:t>
      </w:r>
      <w:r w:rsidRPr="00185CCC">
        <w:rPr>
          <w:rFonts w:cs="Arial"/>
          <w:szCs w:val="24"/>
          <w:shd w:val="clear" w:color="auto" w:fill="FFFFFF"/>
          <w:lang w:val="mn-MN"/>
        </w:rPr>
        <w:t>Зохицуулах үйлчлэлтэй хүнс</w:t>
      </w:r>
      <w:r>
        <w:rPr>
          <w:rFonts w:cs="Arial"/>
          <w:szCs w:val="24"/>
          <w:shd w:val="clear" w:color="auto" w:fill="FFFFFF"/>
          <w:lang w:val="mn-MN"/>
        </w:rPr>
        <w:t xml:space="preserve">ийг шошгон дахь тусгайлсан тодорхойлолт, мэдэгдлээр таних боломжтой бөгөөд </w:t>
      </w:r>
      <w:r w:rsidRPr="00185CCC">
        <w:rPr>
          <w:rFonts w:cs="Arial"/>
          <w:szCs w:val="24"/>
          <w:shd w:val="clear" w:color="auto" w:fill="FFFFFF"/>
          <w:lang w:val="mn-MN"/>
        </w:rPr>
        <w:t>шошго нь шинжлэх ухааны нотолгоонд</w:t>
      </w:r>
      <w:r w:rsidRPr="007631C1">
        <w:rPr>
          <w:rFonts w:cs="Arial"/>
          <w:shd w:val="clear" w:color="auto" w:fill="FFFFFF"/>
          <w:lang w:val="mn-MN"/>
        </w:rPr>
        <w:t xml:space="preserve"> үндэслэгдсэн, олон улсын стандарттай уялдсан байх ёстой. </w:t>
      </w:r>
      <w:r>
        <w:rPr>
          <w:rFonts w:cs="Arial"/>
          <w:szCs w:val="24"/>
          <w:lang w:val="mn-MN"/>
        </w:rPr>
        <w:t xml:space="preserve">ДЭМБ болон НҮБ-ын ХХААБ-ын хамтарсан </w:t>
      </w:r>
      <w:r w:rsidRPr="005B3121">
        <w:rPr>
          <w:rFonts w:cs="Arial"/>
          <w:szCs w:val="24"/>
          <w:lang w:val="mn-MN"/>
        </w:rPr>
        <w:t xml:space="preserve">Хүнсний хууль эрх зүйн хорооноос </w:t>
      </w:r>
      <w:r>
        <w:rPr>
          <w:rFonts w:cs="Arial"/>
          <w:szCs w:val="24"/>
          <w:lang w:val="mn-MN"/>
        </w:rPr>
        <w:t>шошгонд тусгах эрүүл мэндийн мэдэгдлийн 3 төрлийг тодорхойлсон байна. Үүнд: шим тэжээлийн үйлчлэлийн мэдэгдэл/</w:t>
      </w:r>
      <w:r>
        <w:rPr>
          <w:rFonts w:cs="Arial"/>
          <w:szCs w:val="24"/>
        </w:rPr>
        <w:t>nutrition function claim</w:t>
      </w:r>
      <w:r>
        <w:rPr>
          <w:rFonts w:cs="Arial"/>
          <w:szCs w:val="24"/>
          <w:lang w:val="mn-MN"/>
        </w:rPr>
        <w:t>, өргөтгөсөн үйлчлэлийн мэдэгдэл/</w:t>
      </w:r>
      <w:r w:rsidRPr="005B3121">
        <w:rPr>
          <w:rFonts w:cs="Arial"/>
          <w:szCs w:val="24"/>
        </w:rPr>
        <w:t>enhanced function</w:t>
      </w:r>
      <w:r>
        <w:rPr>
          <w:rFonts w:cs="Arial"/>
          <w:szCs w:val="24"/>
          <w:lang w:val="mn-MN"/>
        </w:rPr>
        <w:t xml:space="preserve"> </w:t>
      </w:r>
      <w:r w:rsidRPr="005B3121">
        <w:rPr>
          <w:rFonts w:cs="Arial"/>
          <w:szCs w:val="24"/>
        </w:rPr>
        <w:t xml:space="preserve">claims </w:t>
      </w:r>
      <w:r>
        <w:rPr>
          <w:rFonts w:cs="Arial"/>
          <w:szCs w:val="24"/>
          <w:lang w:val="mn-MN"/>
        </w:rPr>
        <w:t>болон өвчний эрсдлийг бууруулах мэдэгдэл/</w:t>
      </w:r>
      <w:r w:rsidRPr="005B3121">
        <w:rPr>
          <w:rFonts w:cs="Arial"/>
          <w:szCs w:val="24"/>
        </w:rPr>
        <w:t>reduction of disease risk</w:t>
      </w:r>
      <w:r w:rsidRPr="005B3121">
        <w:rPr>
          <w:rFonts w:cs="Arial"/>
          <w:szCs w:val="24"/>
          <w:lang w:val="mn-MN"/>
        </w:rPr>
        <w:t xml:space="preserve"> </w:t>
      </w:r>
      <w:r>
        <w:rPr>
          <w:rFonts w:cs="Arial"/>
          <w:szCs w:val="24"/>
          <w:lang w:val="mn-MN"/>
        </w:rPr>
        <w:t>зэрэг болно</w:t>
      </w:r>
      <w:r w:rsidRPr="005B3121">
        <w:rPr>
          <w:rFonts w:cs="Arial"/>
          <w:szCs w:val="24"/>
        </w:rPr>
        <w:t xml:space="preserve">. </w:t>
      </w:r>
    </w:p>
    <w:p w14:paraId="73505837" w14:textId="77777777" w:rsidR="00984D2D" w:rsidRDefault="00984D2D" w:rsidP="00984D2D">
      <w:pPr>
        <w:autoSpaceDE w:val="0"/>
        <w:autoSpaceDN w:val="0"/>
        <w:adjustRightInd w:val="0"/>
        <w:spacing w:line="276" w:lineRule="auto"/>
        <w:ind w:firstLine="720"/>
        <w:jc w:val="both"/>
        <w:rPr>
          <w:rFonts w:cs="Arial"/>
          <w:szCs w:val="24"/>
        </w:rPr>
      </w:pPr>
    </w:p>
    <w:p w14:paraId="6C552BC4" w14:textId="77777777" w:rsidR="00984D2D" w:rsidRDefault="00984D2D" w:rsidP="00984D2D">
      <w:pPr>
        <w:autoSpaceDE w:val="0"/>
        <w:autoSpaceDN w:val="0"/>
        <w:adjustRightInd w:val="0"/>
        <w:spacing w:line="276" w:lineRule="auto"/>
        <w:ind w:firstLine="720"/>
        <w:jc w:val="both"/>
        <w:rPr>
          <w:rFonts w:cs="Arial"/>
          <w:szCs w:val="24"/>
          <w:lang w:val="mn-MN"/>
        </w:rPr>
      </w:pPr>
      <w:r>
        <w:rPr>
          <w:rFonts w:cs="Arial"/>
          <w:szCs w:val="24"/>
          <w:lang w:val="mn-MN"/>
        </w:rPr>
        <w:t>Энэхүү хорооноос 1997 онд гаргасан “Хүнсний шошгонд шим тэжээлийн мэдэгдлийг хэрэглэх гарын авлага”-д “</w:t>
      </w:r>
      <w:r w:rsidRPr="00F60275">
        <w:rPr>
          <w:rFonts w:cs="Arial"/>
          <w:b/>
          <w:szCs w:val="24"/>
          <w:lang w:val="mn-MN"/>
        </w:rPr>
        <w:t>шим тэжээлийн үйлчлэлийн мэдэгдэл</w:t>
      </w:r>
      <w:r>
        <w:rPr>
          <w:rFonts w:cs="Arial"/>
          <w:szCs w:val="24"/>
          <w:lang w:val="mn-MN"/>
        </w:rPr>
        <w:t xml:space="preserve">” нь хүний биеийн хэвийн үйл ажиллагаа, өсөлт, хөгжилд үзүүлэх шим тэжээлийн бодисын физиологийн үүргийг тайлбарлахад чиглэгдэнэ гэж туссан. Эдгээрт 3 гол шим тэжээл, 10 амин хүчил, 6 эрдэс бодис хамаарч байна. </w:t>
      </w:r>
    </w:p>
    <w:p w14:paraId="1A7CECBA" w14:textId="77777777" w:rsidR="00984D2D" w:rsidRDefault="00984D2D" w:rsidP="00984D2D">
      <w:pPr>
        <w:autoSpaceDE w:val="0"/>
        <w:autoSpaceDN w:val="0"/>
        <w:adjustRightInd w:val="0"/>
        <w:spacing w:line="276" w:lineRule="auto"/>
        <w:ind w:firstLine="720"/>
        <w:jc w:val="both"/>
        <w:rPr>
          <w:rFonts w:cs="Arial"/>
          <w:szCs w:val="24"/>
          <w:lang w:val="mn-MN"/>
        </w:rPr>
      </w:pPr>
      <w:r>
        <w:rPr>
          <w:rFonts w:cs="Arial"/>
          <w:szCs w:val="24"/>
          <w:lang w:val="mn-MN"/>
        </w:rPr>
        <w:t>Түүнчлэн тус хорооноос 2000 онд гаргасан “</w:t>
      </w:r>
      <w:r w:rsidRPr="00F60275">
        <w:rPr>
          <w:rFonts w:cs="Arial"/>
          <w:b/>
          <w:szCs w:val="24"/>
          <w:lang w:val="mn-MN"/>
        </w:rPr>
        <w:t>өргөтгөсөн үйлчлэлийн мэдэгдэл</w:t>
      </w:r>
      <w:r>
        <w:rPr>
          <w:rFonts w:cs="Arial"/>
          <w:szCs w:val="24"/>
          <w:lang w:val="mn-MN"/>
        </w:rPr>
        <w:t xml:space="preserve">” нь өдөр тутмын хооллох хэрэгцээний хүрээнд хүнс болон түүний бүрэлдэхүүн хэсгээс хүний физик, физиологи болон биологийн үйл ажиллагаанд үзүүлэх тодорхой ашиг тус бүхий үр нөлөөг авч үздэг. Энэ төрлийн мэдэгдэл нь эрүүл мэндэд үзүүлэх эерэг нөлөө, үйл ажиллагааг дэмжих, эсхүл эрүүл мэндийг өөрчлөн сайжруулах, хамгаалахад чиглэгдэнэ. </w:t>
      </w:r>
    </w:p>
    <w:p w14:paraId="45924C0D" w14:textId="77777777" w:rsidR="00984D2D" w:rsidRPr="004A130E" w:rsidRDefault="00984D2D" w:rsidP="00984D2D">
      <w:pPr>
        <w:autoSpaceDE w:val="0"/>
        <w:autoSpaceDN w:val="0"/>
        <w:adjustRightInd w:val="0"/>
        <w:spacing w:line="276" w:lineRule="auto"/>
        <w:ind w:firstLine="720"/>
        <w:jc w:val="both"/>
        <w:rPr>
          <w:rFonts w:cs="Arial"/>
          <w:szCs w:val="24"/>
        </w:rPr>
      </w:pPr>
      <w:r>
        <w:rPr>
          <w:rFonts w:cs="Arial"/>
          <w:szCs w:val="24"/>
          <w:lang w:val="mn-MN"/>
        </w:rPr>
        <w:t>Харин “</w:t>
      </w:r>
      <w:r w:rsidRPr="00D4125E">
        <w:rPr>
          <w:rFonts w:cs="Arial"/>
          <w:b/>
          <w:szCs w:val="24"/>
          <w:lang w:val="mn-MN"/>
        </w:rPr>
        <w:t>өвчний эрсдлийг бууруулах</w:t>
      </w:r>
      <w:r>
        <w:rPr>
          <w:rFonts w:cs="Arial"/>
          <w:szCs w:val="24"/>
          <w:lang w:val="mn-MN"/>
        </w:rPr>
        <w:t xml:space="preserve">” мэдэгдэл нь хооллох хэрэгцээний хүрээнд хүнс болон түүний бүрэлдэхүүн хэсгийн тухайлсан өвчин үүсэх эрсдлийг эсхүл, эрүүл мэндтэй холбоотой эрсдэл үүсэх нөхцөлийг бууруулахад үзүүлэх чиглэсэн үйлчлэлийг тайлбарлана. Эрсдлийг бууруулах гэдэг нь өвчний гол эрсдэлт хүчин зүйлүүдийг эсхүл, түүний эрүүл мэндтэй холбоотой нөхцөлийг өөрчлөх гэсэн утгатай. Өвчин олон хүчин зүйлээс хамаардаг тул нэг хүчин зүйлийг өөрчлөх нь эерэг нөлөө үзүүлэх, эс үзүүлэх аль аль талтай байх боломжтой. Энэхүү мэдэгдлийг хэрэглэхдээ тухайн өвчний бусад эрсдэлт хүчин зүйлийн талаарх тайлбарыг давхар өгөх шаардлагатай бөгөөд ерөнхийдөө “урьдчилан сэргийлнэ” гэсэн ойлголтыг хэрэглэгчдэд төрүүлэхээс татгалзах ёстой. </w:t>
      </w:r>
    </w:p>
    <w:p w14:paraId="187C5635" w14:textId="77777777" w:rsidR="00984D2D" w:rsidRPr="004A130E" w:rsidRDefault="00984D2D" w:rsidP="00984D2D">
      <w:pPr>
        <w:spacing w:line="276" w:lineRule="auto"/>
        <w:ind w:firstLine="720"/>
        <w:jc w:val="both"/>
        <w:rPr>
          <w:rFonts w:cs="Arial"/>
          <w:shd w:val="clear" w:color="auto" w:fill="FFFFFF"/>
        </w:rPr>
      </w:pPr>
      <w:r w:rsidRPr="007631C1">
        <w:rPr>
          <w:rFonts w:cs="Arial"/>
          <w:shd w:val="clear" w:color="auto" w:fill="FFFFFF"/>
          <w:lang w:val="mn-MN"/>
        </w:rPr>
        <w:t>Зохицуулах үйлч</w:t>
      </w:r>
      <w:r>
        <w:rPr>
          <w:rFonts w:cs="Arial"/>
          <w:shd w:val="clear" w:color="auto" w:fill="FFFFFF"/>
          <w:lang w:val="mn-MN"/>
        </w:rPr>
        <w:t>лэл</w:t>
      </w:r>
      <w:r w:rsidRPr="007631C1">
        <w:rPr>
          <w:rFonts w:cs="Arial"/>
          <w:shd w:val="clear" w:color="auto" w:fill="FFFFFF"/>
          <w:lang w:val="mn-MN"/>
        </w:rPr>
        <w:t xml:space="preserve">тэй хүнсний тухай ойлголт 1980-аад оны </w:t>
      </w:r>
      <w:r>
        <w:rPr>
          <w:rFonts w:cs="Arial"/>
          <w:shd w:val="clear" w:color="auto" w:fill="FFFFFF"/>
          <w:lang w:val="mn-MN"/>
        </w:rPr>
        <w:t xml:space="preserve">дунд </w:t>
      </w:r>
      <w:r w:rsidRPr="007631C1">
        <w:rPr>
          <w:rFonts w:cs="Arial"/>
          <w:shd w:val="clear" w:color="auto" w:fill="FFFFFF"/>
          <w:lang w:val="mn-MN"/>
        </w:rPr>
        <w:t>үе</w:t>
      </w:r>
      <w:r>
        <w:rPr>
          <w:rFonts w:cs="Arial"/>
          <w:shd w:val="clear" w:color="auto" w:fill="FFFFFF"/>
          <w:lang w:val="mn-MN"/>
        </w:rPr>
        <w:t>э</w:t>
      </w:r>
      <w:r w:rsidRPr="007631C1">
        <w:rPr>
          <w:rFonts w:cs="Arial"/>
          <w:shd w:val="clear" w:color="auto" w:fill="FFFFFF"/>
          <w:lang w:val="mn-MN"/>
        </w:rPr>
        <w:t>с Япон</w:t>
      </w:r>
      <w:r>
        <w:rPr>
          <w:rFonts w:cs="Arial"/>
          <w:shd w:val="clear" w:color="auto" w:fill="FFFFFF"/>
          <w:lang w:val="mn-MN"/>
        </w:rPr>
        <w:t xml:space="preserve"> улсаас гаралтай </w:t>
      </w:r>
      <w:r w:rsidRPr="007631C1">
        <w:rPr>
          <w:rFonts w:cs="Arial"/>
          <w:shd w:val="clear" w:color="auto" w:fill="FFFFFF"/>
          <w:lang w:val="mn-MN"/>
        </w:rPr>
        <w:t xml:space="preserve">гэж үздэг </w:t>
      </w:r>
      <w:r>
        <w:rPr>
          <w:rFonts w:cs="Arial"/>
          <w:shd w:val="clear" w:color="auto" w:fill="FFFFFF"/>
          <w:lang w:val="mn-MN"/>
        </w:rPr>
        <w:t>байна. Хятад, Япон болон А</w:t>
      </w:r>
      <w:r w:rsidRPr="007631C1">
        <w:rPr>
          <w:rFonts w:cs="Arial"/>
          <w:shd w:val="clear" w:color="auto" w:fill="FFFFFF"/>
          <w:lang w:val="mn-MN"/>
        </w:rPr>
        <w:t>зийн бусад ор</w:t>
      </w:r>
      <w:r>
        <w:rPr>
          <w:rFonts w:cs="Arial"/>
          <w:shd w:val="clear" w:color="auto" w:fill="FFFFFF"/>
          <w:lang w:val="mn-MN"/>
        </w:rPr>
        <w:t>ны</w:t>
      </w:r>
      <w:r w:rsidRPr="007631C1">
        <w:rPr>
          <w:rFonts w:cs="Arial"/>
          <w:shd w:val="clear" w:color="auto" w:fill="FFFFFF"/>
          <w:lang w:val="mn-MN"/>
        </w:rPr>
        <w:t xml:space="preserve"> олон төрлийн уламжлал</w:t>
      </w:r>
      <w:r>
        <w:rPr>
          <w:rFonts w:cs="Arial"/>
          <w:shd w:val="clear" w:color="auto" w:fill="FFFFFF"/>
          <w:lang w:val="mn-MN"/>
        </w:rPr>
        <w:t>т</w:t>
      </w:r>
      <w:r w:rsidRPr="007631C1">
        <w:rPr>
          <w:rFonts w:cs="Arial"/>
          <w:shd w:val="clear" w:color="auto" w:fill="FFFFFF"/>
          <w:lang w:val="mn-MN"/>
        </w:rPr>
        <w:t xml:space="preserve"> </w:t>
      </w:r>
      <w:r>
        <w:rPr>
          <w:rFonts w:cs="Arial"/>
          <w:shd w:val="clear" w:color="auto" w:fill="FFFFFF"/>
          <w:lang w:val="mn-MN"/>
        </w:rPr>
        <w:t xml:space="preserve">хоол, </w:t>
      </w:r>
      <w:r w:rsidRPr="007631C1">
        <w:rPr>
          <w:rFonts w:cs="Arial"/>
          <w:shd w:val="clear" w:color="auto" w:fill="FFFFFF"/>
          <w:lang w:val="mn-MN"/>
        </w:rPr>
        <w:t>хүнс</w:t>
      </w:r>
      <w:r>
        <w:rPr>
          <w:rFonts w:cs="Arial"/>
          <w:shd w:val="clear" w:color="auto" w:fill="FFFFFF"/>
          <w:lang w:val="mn-MN"/>
        </w:rPr>
        <w:t xml:space="preserve"> нь</w:t>
      </w:r>
      <w:r w:rsidRPr="007631C1">
        <w:rPr>
          <w:rFonts w:cs="Arial"/>
          <w:shd w:val="clear" w:color="auto" w:fill="FFFFFF"/>
          <w:lang w:val="mn-MN"/>
        </w:rPr>
        <w:t xml:space="preserve"> </w:t>
      </w:r>
      <w:r>
        <w:rPr>
          <w:rFonts w:cs="Arial"/>
          <w:shd w:val="clear" w:color="auto" w:fill="FFFFFF"/>
          <w:lang w:val="mn-MN"/>
        </w:rPr>
        <w:t xml:space="preserve">хүний </w:t>
      </w:r>
      <w:r w:rsidRPr="007631C1">
        <w:rPr>
          <w:rFonts w:cs="Arial"/>
          <w:shd w:val="clear" w:color="auto" w:fill="FFFFFF"/>
          <w:lang w:val="mn-MN"/>
        </w:rPr>
        <w:t>эрүүл мэнд</w:t>
      </w:r>
      <w:r>
        <w:rPr>
          <w:rFonts w:cs="Arial"/>
          <w:shd w:val="clear" w:color="auto" w:fill="FFFFFF"/>
          <w:lang w:val="mn-MN"/>
        </w:rPr>
        <w:t>эд үзүүлэх</w:t>
      </w:r>
      <w:r w:rsidRPr="007631C1">
        <w:rPr>
          <w:rFonts w:cs="Arial"/>
          <w:shd w:val="clear" w:color="auto" w:fill="FFFFFF"/>
          <w:lang w:val="mn-MN"/>
        </w:rPr>
        <w:t xml:space="preserve"> тодорхой ашиг тустай </w:t>
      </w:r>
      <w:r>
        <w:rPr>
          <w:rFonts w:cs="Arial"/>
          <w:shd w:val="clear" w:color="auto" w:fill="FFFFFF"/>
          <w:lang w:val="mn-MN"/>
        </w:rPr>
        <w:t xml:space="preserve">шууд </w:t>
      </w:r>
      <w:r w:rsidRPr="007631C1">
        <w:rPr>
          <w:rFonts w:cs="Arial"/>
          <w:shd w:val="clear" w:color="auto" w:fill="FFFFFF"/>
          <w:lang w:val="mn-MN"/>
        </w:rPr>
        <w:t xml:space="preserve">холбогддог. Хорьдугаар зууны сүүлийн хагаст </w:t>
      </w:r>
      <w:r>
        <w:rPr>
          <w:rFonts w:cs="Arial"/>
          <w:shd w:val="clear" w:color="auto" w:fill="FFFFFF"/>
          <w:lang w:val="mn-MN"/>
        </w:rPr>
        <w:t>шинжлэх ухааны</w:t>
      </w:r>
      <w:r w:rsidRPr="007631C1">
        <w:rPr>
          <w:rFonts w:cs="Arial"/>
          <w:shd w:val="clear" w:color="auto" w:fill="FFFFFF"/>
          <w:lang w:val="mn-MN"/>
        </w:rPr>
        <w:t xml:space="preserve"> үндэслэ</w:t>
      </w:r>
      <w:r>
        <w:rPr>
          <w:rFonts w:cs="Arial"/>
          <w:shd w:val="clear" w:color="auto" w:fill="FFFFFF"/>
          <w:lang w:val="mn-MN"/>
        </w:rPr>
        <w:t>л бүхий эрүүл мэндийн ашиг тустай хүнс, ундаа бий болж, энэ ололт амжилт</w:t>
      </w:r>
      <w:r w:rsidRPr="007631C1">
        <w:rPr>
          <w:rFonts w:cs="Arial"/>
          <w:shd w:val="clear" w:color="auto" w:fill="FFFFFF"/>
          <w:lang w:val="mn-MN"/>
        </w:rPr>
        <w:t xml:space="preserve"> </w:t>
      </w:r>
      <w:r>
        <w:rPr>
          <w:rFonts w:cs="Arial"/>
          <w:shd w:val="clear" w:color="auto" w:fill="FFFFFF"/>
          <w:lang w:val="mn-MN"/>
        </w:rPr>
        <w:t xml:space="preserve">үйлдвэрлэлд нэвтэрсэн нь </w:t>
      </w:r>
      <w:r w:rsidRPr="007631C1">
        <w:rPr>
          <w:rFonts w:cs="Arial"/>
          <w:shd w:val="clear" w:color="auto" w:fill="FFFFFF"/>
          <w:lang w:val="mn-MN"/>
        </w:rPr>
        <w:t>шим тэжээлийн талаар</w:t>
      </w:r>
      <w:r>
        <w:rPr>
          <w:rFonts w:cs="Arial"/>
          <w:shd w:val="clear" w:color="auto" w:fill="FFFFFF"/>
          <w:lang w:val="mn-MN"/>
        </w:rPr>
        <w:t>х</w:t>
      </w:r>
      <w:r w:rsidRPr="007631C1">
        <w:rPr>
          <w:rFonts w:cs="Arial"/>
          <w:shd w:val="clear" w:color="auto" w:fill="FFFFFF"/>
          <w:lang w:val="mn-MN"/>
        </w:rPr>
        <w:t xml:space="preserve"> үзэл бод</w:t>
      </w:r>
      <w:r>
        <w:rPr>
          <w:rFonts w:cs="Arial"/>
          <w:shd w:val="clear" w:color="auto" w:fill="FFFFFF"/>
          <w:lang w:val="mn-MN"/>
        </w:rPr>
        <w:t xml:space="preserve">лыг тэлж, улмаар олон улсад </w:t>
      </w:r>
      <w:r w:rsidRPr="007631C1">
        <w:rPr>
          <w:rFonts w:cs="Arial"/>
          <w:shd w:val="clear" w:color="auto" w:fill="FFFFFF"/>
          <w:lang w:val="mn-MN"/>
        </w:rPr>
        <w:t>хүлээн зөвшөөр</w:t>
      </w:r>
      <w:r>
        <w:rPr>
          <w:rFonts w:cs="Arial"/>
          <w:shd w:val="clear" w:color="auto" w:fill="FFFFFF"/>
          <w:lang w:val="mn-MN"/>
        </w:rPr>
        <w:t>өх</w:t>
      </w:r>
      <w:r w:rsidRPr="007631C1">
        <w:rPr>
          <w:rFonts w:cs="Arial"/>
          <w:shd w:val="clear" w:color="auto" w:fill="FFFFFF"/>
          <w:lang w:val="mn-MN"/>
        </w:rPr>
        <w:t xml:space="preserve"> </w:t>
      </w:r>
      <w:r>
        <w:rPr>
          <w:rFonts w:cs="Arial"/>
          <w:shd w:val="clear" w:color="auto" w:fill="FFFFFF"/>
          <w:lang w:val="mn-MN"/>
        </w:rPr>
        <w:t xml:space="preserve">хэмжээнд хүртэл өргөжөөд байна. </w:t>
      </w:r>
    </w:p>
    <w:p w14:paraId="7503EDAB" w14:textId="77777777" w:rsidR="00984D2D" w:rsidRDefault="00984D2D" w:rsidP="00984D2D">
      <w:pPr>
        <w:spacing w:line="276" w:lineRule="auto"/>
        <w:ind w:firstLine="720"/>
        <w:jc w:val="both"/>
        <w:rPr>
          <w:rFonts w:cs="Arial"/>
          <w:shd w:val="clear" w:color="auto" w:fill="FFFFFF"/>
          <w:lang w:val="mn-MN"/>
        </w:rPr>
      </w:pPr>
      <w:r w:rsidRPr="004A5274">
        <w:rPr>
          <w:rFonts w:cs="Arial"/>
          <w:b/>
          <w:shd w:val="clear" w:color="auto" w:fill="FFFFFF"/>
          <w:lang w:val="mn-MN"/>
        </w:rPr>
        <w:t>Япон Улс:</w:t>
      </w:r>
      <w:r w:rsidRPr="004A5274">
        <w:rPr>
          <w:rFonts w:cs="Arial"/>
          <w:shd w:val="clear" w:color="auto" w:fill="FFFFFF"/>
          <w:lang w:val="mn-MN"/>
        </w:rPr>
        <w:t xml:space="preserve"> Японд</w:t>
      </w:r>
    </w:p>
    <w:p w14:paraId="32C19EBA" w14:textId="77777777" w:rsidR="00984D2D" w:rsidRDefault="00984D2D" w:rsidP="00984D2D">
      <w:pPr>
        <w:spacing w:line="276" w:lineRule="auto"/>
        <w:ind w:firstLine="720"/>
        <w:jc w:val="both"/>
        <w:rPr>
          <w:rFonts w:cs="Arial"/>
          <w:shd w:val="clear" w:color="auto" w:fill="FFFFFF"/>
          <w:lang w:val="mn-MN"/>
        </w:rPr>
      </w:pPr>
      <w:r w:rsidRPr="007631C1">
        <w:rPr>
          <w:rFonts w:cs="Arial"/>
          <w:shd w:val="clear" w:color="auto" w:fill="FFFFFF"/>
          <w:lang w:val="mn-MN"/>
        </w:rPr>
        <w:t xml:space="preserve"> 1984-1995 онд хүнсний фи</w:t>
      </w:r>
      <w:r>
        <w:rPr>
          <w:rFonts w:cs="Arial"/>
          <w:shd w:val="clear" w:color="auto" w:fill="FFFFFF"/>
          <w:lang w:val="mn-MN"/>
        </w:rPr>
        <w:t>з</w:t>
      </w:r>
      <w:r w:rsidRPr="007631C1">
        <w:rPr>
          <w:rFonts w:cs="Arial"/>
          <w:shd w:val="clear" w:color="auto" w:fill="FFFFFF"/>
          <w:lang w:val="mn-MN"/>
        </w:rPr>
        <w:t>иологийн үйлчлэлийн талаар</w:t>
      </w:r>
      <w:r>
        <w:rPr>
          <w:rFonts w:cs="Arial"/>
          <w:shd w:val="clear" w:color="auto" w:fill="FFFFFF"/>
          <w:lang w:val="mn-MN"/>
        </w:rPr>
        <w:t>х</w:t>
      </w:r>
      <w:r w:rsidRPr="007631C1">
        <w:rPr>
          <w:rFonts w:cs="Arial"/>
          <w:shd w:val="clear" w:color="auto" w:fill="FFFFFF"/>
          <w:lang w:val="mn-MN"/>
        </w:rPr>
        <w:t xml:space="preserve"> үндэсний хэмжээн</w:t>
      </w:r>
      <w:r>
        <w:rPr>
          <w:rFonts w:cs="Arial"/>
          <w:shd w:val="clear" w:color="auto" w:fill="FFFFFF"/>
          <w:lang w:val="mn-MN"/>
        </w:rPr>
        <w:t xml:space="preserve">ий </w:t>
      </w:r>
      <w:r w:rsidRPr="007631C1">
        <w:rPr>
          <w:rFonts w:cs="Arial"/>
          <w:shd w:val="clear" w:color="auto" w:fill="FFFFFF"/>
          <w:lang w:val="mn-MN"/>
        </w:rPr>
        <w:t>судалгаа</w:t>
      </w:r>
      <w:r>
        <w:rPr>
          <w:rFonts w:cs="Arial"/>
          <w:shd w:val="clear" w:color="auto" w:fill="FFFFFF"/>
          <w:lang w:val="mn-MN"/>
        </w:rPr>
        <w:t>г</w:t>
      </w:r>
      <w:r w:rsidRPr="007631C1">
        <w:rPr>
          <w:rFonts w:cs="Arial"/>
          <w:shd w:val="clear" w:color="auto" w:fill="FFFFFF"/>
          <w:lang w:val="mn-MN"/>
        </w:rPr>
        <w:t xml:space="preserve"> </w:t>
      </w:r>
      <w:r>
        <w:rPr>
          <w:rFonts w:cs="Arial"/>
          <w:shd w:val="clear" w:color="auto" w:fill="FFFFFF"/>
          <w:lang w:val="mn-MN"/>
        </w:rPr>
        <w:t>явуулсан</w:t>
      </w:r>
      <w:r w:rsidRPr="007631C1">
        <w:rPr>
          <w:rFonts w:cs="Arial"/>
          <w:shd w:val="clear" w:color="auto" w:fill="FFFFFF"/>
          <w:lang w:val="mn-MN"/>
        </w:rPr>
        <w:t xml:space="preserve"> </w:t>
      </w:r>
      <w:r>
        <w:rPr>
          <w:rFonts w:cs="Arial"/>
          <w:shd w:val="clear" w:color="auto" w:fill="FFFFFF"/>
          <w:lang w:val="mn-MN"/>
        </w:rPr>
        <w:t xml:space="preserve">нь </w:t>
      </w:r>
      <w:r w:rsidRPr="007631C1">
        <w:rPr>
          <w:rFonts w:cs="Arial"/>
          <w:shd w:val="clear" w:color="auto" w:fill="FFFFFF"/>
          <w:lang w:val="mn-MN"/>
        </w:rPr>
        <w:t>шинжлэх ухааны үндэслэл</w:t>
      </w:r>
      <w:r>
        <w:rPr>
          <w:rFonts w:cs="Arial"/>
          <w:shd w:val="clear" w:color="auto" w:fill="FFFFFF"/>
          <w:lang w:val="mn-MN"/>
        </w:rPr>
        <w:t xml:space="preserve"> бүхий өргөн хүрээтэй, томоохон ажил болсон бөгөөд үүний дүнд зохицуулах үйлчлэлтэй хүнсний эрүүл мэндэд үзүүлэх үйлчлэлийн талаар нотолгоо, баталгаа тодорхой хэмжээнд бүрджээ. Ингэснээр энэ төрлийн хүнсний талаарх системтэй ойлголт, мэдлэг бий болох, хэрэглэгчдэд тайлбар өгөх нөхцөл боломж бүрдсэн гэж үздэг байна.</w:t>
      </w:r>
    </w:p>
    <w:p w14:paraId="48F304BC" w14:textId="77777777" w:rsidR="00984D2D" w:rsidRPr="004A130E" w:rsidRDefault="00984D2D" w:rsidP="00984D2D">
      <w:pPr>
        <w:spacing w:line="276" w:lineRule="auto"/>
        <w:ind w:firstLine="720"/>
        <w:jc w:val="both"/>
        <w:rPr>
          <w:rFonts w:cs="Arial"/>
          <w:shd w:val="clear" w:color="auto" w:fill="FFFFFF"/>
        </w:rPr>
      </w:pPr>
      <w:r>
        <w:rPr>
          <w:rFonts w:cs="Arial"/>
          <w:shd w:val="clear" w:color="auto" w:fill="FFFFFF"/>
          <w:lang w:val="mn-MN"/>
        </w:rPr>
        <w:t xml:space="preserve">Судалгааны хүрээнд их хэмжээний </w:t>
      </w:r>
      <w:r w:rsidRPr="007631C1">
        <w:rPr>
          <w:rFonts w:cs="Arial"/>
          <w:shd w:val="clear" w:color="auto" w:fill="FFFFFF"/>
          <w:lang w:val="mn-MN"/>
        </w:rPr>
        <w:t>тоо</w:t>
      </w:r>
      <w:r>
        <w:rPr>
          <w:rFonts w:cs="Arial"/>
          <w:shd w:val="clear" w:color="auto" w:fill="FFFFFF"/>
          <w:lang w:val="mn-MN"/>
        </w:rPr>
        <w:t>н</w:t>
      </w:r>
      <w:r w:rsidRPr="007631C1">
        <w:rPr>
          <w:rFonts w:cs="Arial"/>
          <w:shd w:val="clear" w:color="auto" w:fill="FFFFFF"/>
          <w:lang w:val="mn-MN"/>
        </w:rPr>
        <w:t xml:space="preserve"> мэдээлэл</w:t>
      </w:r>
      <w:r>
        <w:rPr>
          <w:rFonts w:cs="Arial"/>
          <w:shd w:val="clear" w:color="auto" w:fill="FFFFFF"/>
          <w:lang w:val="mn-MN"/>
        </w:rPr>
        <w:t>,</w:t>
      </w:r>
      <w:r w:rsidRPr="007631C1">
        <w:rPr>
          <w:rFonts w:cs="Arial"/>
          <w:shd w:val="clear" w:color="auto" w:fill="FFFFFF"/>
          <w:lang w:val="mn-MN"/>
        </w:rPr>
        <w:t xml:space="preserve"> үр дүн</w:t>
      </w:r>
      <w:r>
        <w:rPr>
          <w:rFonts w:cs="Arial"/>
          <w:shd w:val="clear" w:color="auto" w:fill="FFFFFF"/>
          <w:lang w:val="mn-MN"/>
        </w:rPr>
        <w:t>гийн үзүүлэлт</w:t>
      </w:r>
      <w:r w:rsidRPr="007631C1">
        <w:rPr>
          <w:rFonts w:cs="Arial"/>
          <w:shd w:val="clear" w:color="auto" w:fill="FFFFFF"/>
          <w:lang w:val="mn-MN"/>
        </w:rPr>
        <w:t xml:space="preserve"> цугларсан бөгөөд </w:t>
      </w:r>
      <w:r>
        <w:rPr>
          <w:rFonts w:cs="Arial"/>
          <w:shd w:val="clear" w:color="auto" w:fill="FFFFFF"/>
          <w:lang w:val="mn-MN"/>
        </w:rPr>
        <w:t>т</w:t>
      </w:r>
      <w:r w:rsidRPr="007631C1">
        <w:rPr>
          <w:rFonts w:cs="Arial"/>
          <w:shd w:val="clear" w:color="auto" w:fill="FFFFFF"/>
          <w:lang w:val="mn-MN"/>
        </w:rPr>
        <w:t>эдгээр</w:t>
      </w:r>
      <w:r>
        <w:rPr>
          <w:rFonts w:cs="Arial"/>
          <w:shd w:val="clear" w:color="auto" w:fill="FFFFFF"/>
          <w:lang w:val="mn-MN"/>
        </w:rPr>
        <w:t>т тулгуурлан</w:t>
      </w:r>
      <w:r w:rsidRPr="007631C1">
        <w:rPr>
          <w:rFonts w:cs="Arial"/>
          <w:shd w:val="clear" w:color="auto" w:fill="FFFFFF"/>
          <w:lang w:val="mn-MN"/>
        </w:rPr>
        <w:t xml:space="preserve"> зохицуулах үйлч</w:t>
      </w:r>
      <w:r>
        <w:rPr>
          <w:rFonts w:cs="Arial"/>
          <w:shd w:val="clear" w:color="auto" w:fill="FFFFFF"/>
          <w:lang w:val="mn-MN"/>
        </w:rPr>
        <w:t>лэл</w:t>
      </w:r>
      <w:r w:rsidRPr="007631C1">
        <w:rPr>
          <w:rFonts w:cs="Arial"/>
          <w:shd w:val="clear" w:color="auto" w:fill="FFFFFF"/>
          <w:lang w:val="mn-MN"/>
        </w:rPr>
        <w:t>тэй хүнс</w:t>
      </w:r>
      <w:r>
        <w:rPr>
          <w:rFonts w:cs="Arial"/>
          <w:shd w:val="clear" w:color="auto" w:fill="FFFFFF"/>
          <w:lang w:val="mn-MN"/>
        </w:rPr>
        <w:t>тэй холбоотой</w:t>
      </w:r>
      <w:r w:rsidRPr="007631C1">
        <w:rPr>
          <w:rFonts w:cs="Arial"/>
          <w:shd w:val="clear" w:color="auto" w:fill="FFFFFF"/>
          <w:lang w:val="mn-MN"/>
        </w:rPr>
        <w:t xml:space="preserve"> </w:t>
      </w:r>
      <w:r>
        <w:rPr>
          <w:rFonts w:cs="Arial"/>
          <w:shd w:val="clear" w:color="auto" w:fill="FFFFFF"/>
          <w:lang w:val="mn-MN"/>
        </w:rPr>
        <w:t xml:space="preserve">харилцааг </w:t>
      </w:r>
      <w:r w:rsidRPr="007631C1">
        <w:rPr>
          <w:rFonts w:cs="Arial"/>
          <w:shd w:val="clear" w:color="auto" w:fill="FFFFFF"/>
          <w:lang w:val="mn-MN"/>
        </w:rPr>
        <w:t>зохицуул</w:t>
      </w:r>
      <w:r>
        <w:rPr>
          <w:rFonts w:cs="Arial"/>
          <w:shd w:val="clear" w:color="auto" w:fill="FFFFFF"/>
          <w:lang w:val="mn-MN"/>
        </w:rPr>
        <w:t>сан</w:t>
      </w:r>
      <w:r w:rsidRPr="007631C1">
        <w:rPr>
          <w:rFonts w:cs="Arial"/>
          <w:shd w:val="clear" w:color="auto" w:fill="FFFFFF"/>
          <w:lang w:val="mn-MN"/>
        </w:rPr>
        <w:t xml:space="preserve"> өвөрмөц системийг 1991 онд </w:t>
      </w:r>
      <w:r>
        <w:rPr>
          <w:rFonts w:cs="Arial"/>
          <w:shd w:val="clear" w:color="auto" w:fill="FFFFFF"/>
          <w:lang w:val="mn-MN"/>
        </w:rPr>
        <w:t xml:space="preserve">анх </w:t>
      </w:r>
      <w:r w:rsidRPr="007631C1">
        <w:rPr>
          <w:rFonts w:cs="Arial"/>
          <w:shd w:val="clear" w:color="auto" w:fill="FFFFFF"/>
          <w:lang w:val="mn-MN"/>
        </w:rPr>
        <w:t>бий болго</w:t>
      </w:r>
      <w:r>
        <w:rPr>
          <w:rFonts w:cs="Arial"/>
          <w:shd w:val="clear" w:color="auto" w:fill="FFFFFF"/>
          <w:lang w:val="mn-MN"/>
        </w:rPr>
        <w:t>жээ</w:t>
      </w:r>
      <w:r w:rsidRPr="007631C1">
        <w:rPr>
          <w:rFonts w:cs="Arial"/>
          <w:shd w:val="clear" w:color="auto" w:fill="FFFFFF"/>
          <w:lang w:val="mn-MN"/>
        </w:rPr>
        <w:t>. “Эрүүл мэндийн т</w:t>
      </w:r>
      <w:r>
        <w:rPr>
          <w:rFonts w:cs="Arial"/>
          <w:shd w:val="clear" w:color="auto" w:fill="FFFFFF"/>
          <w:lang w:val="mn-MN"/>
        </w:rPr>
        <w:t>усгайлсан</w:t>
      </w:r>
      <w:r w:rsidRPr="007631C1">
        <w:rPr>
          <w:rFonts w:cs="Arial"/>
          <w:shd w:val="clear" w:color="auto" w:fill="FFFFFF"/>
          <w:lang w:val="mn-MN"/>
        </w:rPr>
        <w:t xml:space="preserve"> хэрэглээнд зориулсан хүнс</w:t>
      </w:r>
      <w:r>
        <w:rPr>
          <w:rFonts w:cs="Arial"/>
          <w:shd w:val="clear" w:color="auto" w:fill="FFFFFF"/>
          <w:lang w:val="mn-MN"/>
        </w:rPr>
        <w:t>/</w:t>
      </w:r>
      <w:r>
        <w:rPr>
          <w:rFonts w:cs="Arial"/>
          <w:shd w:val="clear" w:color="auto" w:fill="FFFFFF"/>
        </w:rPr>
        <w:t>foods for specified health use</w:t>
      </w:r>
      <w:r w:rsidRPr="007631C1">
        <w:rPr>
          <w:rFonts w:cs="Arial"/>
          <w:shd w:val="clear" w:color="auto" w:fill="FFFFFF"/>
          <w:lang w:val="mn-MN"/>
        </w:rPr>
        <w:t xml:space="preserve">” гэсэн </w:t>
      </w:r>
      <w:r>
        <w:rPr>
          <w:rFonts w:cs="Arial"/>
          <w:shd w:val="clear" w:color="auto" w:fill="FFFFFF"/>
          <w:lang w:val="mn-MN"/>
        </w:rPr>
        <w:t xml:space="preserve">энэхүү зохицуулалтын систем нь </w:t>
      </w:r>
      <w:r w:rsidRPr="007631C1">
        <w:rPr>
          <w:rFonts w:cs="Arial"/>
          <w:shd w:val="clear" w:color="auto" w:fill="FFFFFF"/>
          <w:lang w:val="mn-MN"/>
        </w:rPr>
        <w:t>Японы Эрүүл мэнд, хөдөлмөр, нийгмийн хамгааллын яам</w:t>
      </w:r>
      <w:r>
        <w:rPr>
          <w:rFonts w:cs="Arial"/>
          <w:shd w:val="clear" w:color="auto" w:fill="FFFFFF"/>
          <w:lang w:val="mn-MN"/>
        </w:rPr>
        <w:t xml:space="preserve"> /ЭМХНХЯ/-</w:t>
      </w:r>
      <w:r w:rsidRPr="007631C1">
        <w:rPr>
          <w:rFonts w:cs="Arial"/>
          <w:shd w:val="clear" w:color="auto" w:fill="FFFFFF"/>
          <w:lang w:val="mn-MN"/>
        </w:rPr>
        <w:t>н</w:t>
      </w:r>
      <w:r>
        <w:rPr>
          <w:rFonts w:cs="Arial"/>
          <w:shd w:val="clear" w:color="auto" w:fill="FFFFFF"/>
          <w:lang w:val="mn-MN"/>
        </w:rPr>
        <w:t xml:space="preserve">ы харьяанд ажилладаг бөгөөд уг системийн хүрээнд </w:t>
      </w:r>
      <w:r w:rsidRPr="007631C1">
        <w:rPr>
          <w:rFonts w:cs="Arial"/>
          <w:shd w:val="clear" w:color="auto" w:fill="FFFFFF"/>
          <w:lang w:val="mn-MN"/>
        </w:rPr>
        <w:t>хүнсний шошгонд</w:t>
      </w:r>
      <w:r>
        <w:rPr>
          <w:rFonts w:cs="Arial"/>
          <w:shd w:val="clear" w:color="auto" w:fill="FFFFFF"/>
          <w:lang w:val="mn-MN"/>
        </w:rPr>
        <w:t xml:space="preserve"> тавигдах тухайн хүнсний</w:t>
      </w:r>
      <w:r w:rsidRPr="007631C1">
        <w:rPr>
          <w:rFonts w:cs="Arial"/>
          <w:shd w:val="clear" w:color="auto" w:fill="FFFFFF"/>
          <w:lang w:val="mn-MN"/>
        </w:rPr>
        <w:t xml:space="preserve"> хүний бие организмд үзүүлэх нөлөөний талаарх </w:t>
      </w:r>
      <w:r>
        <w:rPr>
          <w:rFonts w:cs="Arial"/>
          <w:shd w:val="clear" w:color="auto" w:fill="FFFFFF"/>
          <w:lang w:val="mn-MN"/>
        </w:rPr>
        <w:t>“</w:t>
      </w:r>
      <w:r w:rsidRPr="007631C1">
        <w:rPr>
          <w:rFonts w:cs="Arial"/>
          <w:shd w:val="clear" w:color="auto" w:fill="FFFFFF"/>
          <w:lang w:val="mn-MN"/>
        </w:rPr>
        <w:t>мэдэгдлийг</w:t>
      </w:r>
      <w:r>
        <w:rPr>
          <w:rFonts w:cs="Arial"/>
          <w:shd w:val="clear" w:color="auto" w:fill="FFFFFF"/>
          <w:lang w:val="mn-MN"/>
        </w:rPr>
        <w:t>”</w:t>
      </w:r>
      <w:r w:rsidRPr="007631C1">
        <w:rPr>
          <w:rFonts w:cs="Arial"/>
          <w:shd w:val="clear" w:color="auto" w:fill="FFFFFF"/>
          <w:lang w:val="mn-MN"/>
        </w:rPr>
        <w:t xml:space="preserve"> бат</w:t>
      </w:r>
      <w:r>
        <w:rPr>
          <w:rFonts w:cs="Arial"/>
          <w:shd w:val="clear" w:color="auto" w:fill="FFFFFF"/>
          <w:lang w:val="mn-MN"/>
        </w:rPr>
        <w:t>алгаажуулах үйл ажиллагааг хэрэгжүүлдэг</w:t>
      </w:r>
      <w:r w:rsidRPr="007631C1">
        <w:rPr>
          <w:rFonts w:cs="Arial"/>
          <w:shd w:val="clear" w:color="auto" w:fill="FFFFFF"/>
          <w:lang w:val="mn-MN"/>
        </w:rPr>
        <w:t xml:space="preserve">. </w:t>
      </w:r>
      <w:r>
        <w:rPr>
          <w:rFonts w:cs="Arial"/>
          <w:shd w:val="clear" w:color="auto" w:fill="FFFFFF"/>
          <w:lang w:val="mn-MN"/>
        </w:rPr>
        <w:t>Уг</w:t>
      </w:r>
      <w:r w:rsidRPr="007631C1">
        <w:rPr>
          <w:rFonts w:cs="Arial"/>
          <w:shd w:val="clear" w:color="auto" w:fill="FFFFFF"/>
          <w:lang w:val="mn-MN"/>
        </w:rPr>
        <w:t xml:space="preserve"> си</w:t>
      </w:r>
      <w:r>
        <w:rPr>
          <w:rFonts w:cs="Arial"/>
          <w:shd w:val="clear" w:color="auto" w:fill="FFFFFF"/>
          <w:lang w:val="mn-MN"/>
        </w:rPr>
        <w:t>с</w:t>
      </w:r>
      <w:r w:rsidRPr="007631C1">
        <w:rPr>
          <w:rFonts w:cs="Arial"/>
          <w:shd w:val="clear" w:color="auto" w:fill="FFFFFF"/>
          <w:lang w:val="mn-MN"/>
        </w:rPr>
        <w:t>тем</w:t>
      </w:r>
      <w:r>
        <w:rPr>
          <w:rFonts w:cs="Arial"/>
          <w:shd w:val="clear" w:color="auto" w:fill="FFFFFF"/>
          <w:lang w:val="mn-MN"/>
        </w:rPr>
        <w:t>ийн дагуу</w:t>
      </w:r>
      <w:r w:rsidRPr="007631C1">
        <w:rPr>
          <w:rFonts w:cs="Arial"/>
          <w:shd w:val="clear" w:color="auto" w:fill="FFFFFF"/>
          <w:lang w:val="mn-MN"/>
        </w:rPr>
        <w:t xml:space="preserve"> </w:t>
      </w:r>
      <w:r>
        <w:rPr>
          <w:rFonts w:cs="Arial"/>
          <w:shd w:val="clear" w:color="auto" w:fill="FFFFFF"/>
          <w:lang w:val="mn-MN"/>
        </w:rPr>
        <w:t>хүнсний бүтээгдэхүүний аюулгүй байдал болон үр нөлөөг шинжлэх ухааны үндэслэлтэй үнэлж тогтоох ажиллагааг ЭМХНХЯ-</w:t>
      </w:r>
      <w:r w:rsidRPr="007631C1">
        <w:rPr>
          <w:rFonts w:cs="Arial"/>
          <w:shd w:val="clear" w:color="auto" w:fill="FFFFFF"/>
          <w:lang w:val="mn-MN"/>
        </w:rPr>
        <w:t xml:space="preserve">ны </w:t>
      </w:r>
      <w:r>
        <w:rPr>
          <w:rFonts w:cs="Arial"/>
          <w:shd w:val="clear" w:color="auto" w:fill="FFFFFF"/>
          <w:lang w:val="mn-MN"/>
        </w:rPr>
        <w:t xml:space="preserve">харьяа </w:t>
      </w:r>
      <w:r w:rsidRPr="007631C1">
        <w:rPr>
          <w:rFonts w:cs="Arial"/>
          <w:shd w:val="clear" w:color="auto" w:fill="FFFFFF"/>
          <w:lang w:val="mn-MN"/>
        </w:rPr>
        <w:t xml:space="preserve">Эмийн </w:t>
      </w:r>
      <w:r>
        <w:rPr>
          <w:rFonts w:cs="Arial"/>
          <w:shd w:val="clear" w:color="auto" w:fill="FFFFFF"/>
          <w:lang w:val="mn-MN"/>
        </w:rPr>
        <w:t xml:space="preserve">хэрэг </w:t>
      </w:r>
      <w:r w:rsidRPr="007631C1">
        <w:rPr>
          <w:rFonts w:cs="Arial"/>
          <w:shd w:val="clear" w:color="auto" w:fill="FFFFFF"/>
          <w:lang w:val="mn-MN"/>
        </w:rPr>
        <w:t xml:space="preserve">болон </w:t>
      </w:r>
      <w:r>
        <w:rPr>
          <w:rFonts w:cs="Arial"/>
          <w:shd w:val="clear" w:color="auto" w:fill="FFFFFF"/>
          <w:lang w:val="mn-MN"/>
        </w:rPr>
        <w:t xml:space="preserve">хүнсний </w:t>
      </w:r>
      <w:r w:rsidRPr="007631C1">
        <w:rPr>
          <w:rFonts w:cs="Arial"/>
          <w:shd w:val="clear" w:color="auto" w:fill="FFFFFF"/>
          <w:lang w:val="mn-MN"/>
        </w:rPr>
        <w:t>эрүүл ахуйн зөвлөл</w:t>
      </w:r>
      <w:r>
        <w:rPr>
          <w:rFonts w:cs="Arial"/>
          <w:shd w:val="clear" w:color="auto" w:fill="FFFFFF"/>
          <w:lang w:val="mn-MN"/>
        </w:rPr>
        <w:t xml:space="preserve"> хариуцдаг байна. </w:t>
      </w:r>
    </w:p>
    <w:p w14:paraId="2E097EDC" w14:textId="77777777" w:rsidR="00984D2D" w:rsidRDefault="00984D2D" w:rsidP="00984D2D">
      <w:pPr>
        <w:autoSpaceDE w:val="0"/>
        <w:autoSpaceDN w:val="0"/>
        <w:adjustRightInd w:val="0"/>
        <w:spacing w:line="276" w:lineRule="auto"/>
        <w:ind w:firstLine="720"/>
        <w:jc w:val="both"/>
        <w:rPr>
          <w:rFonts w:cs="Arial"/>
          <w:szCs w:val="24"/>
          <w:shd w:val="clear" w:color="auto" w:fill="FFFFFF"/>
          <w:lang w:val="mn-MN"/>
        </w:rPr>
      </w:pPr>
      <w:r w:rsidRPr="00185CCC">
        <w:rPr>
          <w:rFonts w:cs="Arial"/>
          <w:szCs w:val="24"/>
          <w:shd w:val="clear" w:color="auto" w:fill="FFFFFF"/>
          <w:lang w:val="mn-MN"/>
        </w:rPr>
        <w:t>2001 онд зохицуулалтын системийн хамрах хүрээг өргөжүүлж, “Шим тэжээлийн үйлчлэлийн мэдэгдэл бүхий хүнс</w:t>
      </w:r>
      <w:r w:rsidRPr="007372FB">
        <w:rPr>
          <w:rFonts w:cs="Arial"/>
          <w:szCs w:val="24"/>
          <w:shd w:val="clear" w:color="auto" w:fill="FFFFFF"/>
          <w:lang w:val="mn-MN"/>
        </w:rPr>
        <w:t xml:space="preserve"> /</w:t>
      </w:r>
      <w:r w:rsidRPr="007372FB">
        <w:rPr>
          <w:rFonts w:cs="Arial"/>
          <w:szCs w:val="24"/>
        </w:rPr>
        <w:t>Foods with Nutrient</w:t>
      </w:r>
      <w:r w:rsidRPr="007372FB">
        <w:rPr>
          <w:rFonts w:cs="Arial"/>
          <w:szCs w:val="24"/>
          <w:lang w:val="mn-MN"/>
        </w:rPr>
        <w:t xml:space="preserve"> </w:t>
      </w:r>
      <w:r w:rsidRPr="007372FB">
        <w:rPr>
          <w:rFonts w:cs="Arial"/>
          <w:szCs w:val="24"/>
        </w:rPr>
        <w:t>Function Claims</w:t>
      </w:r>
      <w:r w:rsidRPr="007372FB">
        <w:rPr>
          <w:rFonts w:cs="Arial"/>
          <w:szCs w:val="24"/>
          <w:lang w:val="mn-MN"/>
        </w:rPr>
        <w:t>”</w:t>
      </w:r>
      <w:r w:rsidRPr="007372FB">
        <w:rPr>
          <w:rFonts w:cs="Arial"/>
          <w:szCs w:val="24"/>
          <w:shd w:val="clear" w:color="auto" w:fill="FFFFFF"/>
          <w:lang w:val="mn-MN"/>
        </w:rPr>
        <w:t>-</w:t>
      </w:r>
      <w:r>
        <w:rPr>
          <w:rFonts w:cs="Arial"/>
          <w:szCs w:val="24"/>
          <w:shd w:val="clear" w:color="auto" w:fill="FFFFFF"/>
          <w:lang w:val="mn-MN"/>
        </w:rPr>
        <w:t>ийн</w:t>
      </w:r>
      <w:r w:rsidRPr="00185CCC">
        <w:rPr>
          <w:rFonts w:cs="Arial"/>
          <w:szCs w:val="24"/>
          <w:shd w:val="clear" w:color="auto" w:fill="FFFFFF"/>
          <w:lang w:val="mn-MN"/>
        </w:rPr>
        <w:t xml:space="preserve"> </w:t>
      </w:r>
      <w:r>
        <w:rPr>
          <w:rFonts w:cs="Arial"/>
          <w:szCs w:val="24"/>
          <w:shd w:val="clear" w:color="auto" w:fill="FFFFFF"/>
          <w:lang w:val="mn-MN"/>
        </w:rPr>
        <w:t>баталгаажуулалтыг</w:t>
      </w:r>
      <w:r w:rsidRPr="00185CCC">
        <w:rPr>
          <w:rFonts w:cs="Arial"/>
          <w:szCs w:val="24"/>
          <w:shd w:val="clear" w:color="auto" w:fill="FFFFFF"/>
          <w:lang w:val="mn-MN"/>
        </w:rPr>
        <w:t xml:space="preserve"> шинэ</w:t>
      </w:r>
      <w:r>
        <w:rPr>
          <w:rFonts w:cs="Arial"/>
          <w:szCs w:val="24"/>
          <w:shd w:val="clear" w:color="auto" w:fill="FFFFFF"/>
          <w:lang w:val="mn-MN"/>
        </w:rPr>
        <w:t>эр нэмсэн</w:t>
      </w:r>
      <w:r w:rsidRPr="00185CCC">
        <w:rPr>
          <w:rFonts w:cs="Arial"/>
          <w:szCs w:val="24"/>
          <w:shd w:val="clear" w:color="auto" w:fill="FFFFFF"/>
          <w:lang w:val="mn-MN"/>
        </w:rPr>
        <w:t xml:space="preserve">. </w:t>
      </w:r>
      <w:r>
        <w:rPr>
          <w:rFonts w:cs="Arial"/>
          <w:szCs w:val="24"/>
          <w:shd w:val="clear" w:color="auto" w:fill="FFFFFF"/>
          <w:lang w:val="mn-MN"/>
        </w:rPr>
        <w:t>Сүүлд</w:t>
      </w:r>
      <w:r w:rsidRPr="00185CCC">
        <w:rPr>
          <w:rFonts w:cs="Arial"/>
          <w:szCs w:val="24"/>
          <w:shd w:val="clear" w:color="auto" w:fill="FFFFFF"/>
          <w:lang w:val="mn-MN"/>
        </w:rPr>
        <w:t xml:space="preserve"> </w:t>
      </w:r>
      <w:r>
        <w:rPr>
          <w:rFonts w:cs="Arial"/>
          <w:szCs w:val="24"/>
          <w:shd w:val="clear" w:color="auto" w:fill="FFFFFF"/>
          <w:lang w:val="mn-MN"/>
        </w:rPr>
        <w:t>нэмэгдсэн</w:t>
      </w:r>
      <w:r w:rsidRPr="00185CCC">
        <w:rPr>
          <w:rFonts w:cs="Arial"/>
          <w:szCs w:val="24"/>
          <w:shd w:val="clear" w:color="auto" w:fill="FFFFFF"/>
          <w:lang w:val="mn-MN"/>
        </w:rPr>
        <w:t xml:space="preserve"> </w:t>
      </w:r>
      <w:r>
        <w:rPr>
          <w:rFonts w:cs="Arial"/>
          <w:szCs w:val="24"/>
          <w:shd w:val="clear" w:color="auto" w:fill="FFFFFF"/>
          <w:lang w:val="mn-MN"/>
        </w:rPr>
        <w:t>мэдэгдэлд</w:t>
      </w:r>
      <w:r w:rsidRPr="00185CCC">
        <w:rPr>
          <w:rFonts w:cs="Arial"/>
          <w:szCs w:val="24"/>
          <w:shd w:val="clear" w:color="auto" w:fill="FFFFFF"/>
          <w:lang w:val="mn-MN"/>
        </w:rPr>
        <w:t xml:space="preserve"> 12 витамин /А, В</w:t>
      </w:r>
      <w:r w:rsidRPr="00185CCC">
        <w:rPr>
          <w:rFonts w:cs="Arial"/>
          <w:szCs w:val="24"/>
          <w:shd w:val="clear" w:color="auto" w:fill="FFFFFF"/>
          <w:vertAlign w:val="subscript"/>
          <w:lang w:val="mn-MN"/>
        </w:rPr>
        <w:t>1</w:t>
      </w:r>
      <w:r w:rsidRPr="00185CCC">
        <w:rPr>
          <w:rFonts w:cs="Arial"/>
          <w:szCs w:val="24"/>
          <w:shd w:val="clear" w:color="auto" w:fill="FFFFFF"/>
          <w:lang w:val="mn-MN"/>
        </w:rPr>
        <w:t>, В</w:t>
      </w:r>
      <w:r w:rsidRPr="00185CCC">
        <w:rPr>
          <w:rFonts w:cs="Arial"/>
          <w:szCs w:val="24"/>
          <w:shd w:val="clear" w:color="auto" w:fill="FFFFFF"/>
          <w:vertAlign w:val="subscript"/>
          <w:lang w:val="mn-MN"/>
        </w:rPr>
        <w:t>2</w:t>
      </w:r>
      <w:r w:rsidRPr="00185CCC">
        <w:rPr>
          <w:rFonts w:cs="Arial"/>
          <w:szCs w:val="24"/>
          <w:shd w:val="clear" w:color="auto" w:fill="FFFFFF"/>
          <w:lang w:val="mn-MN"/>
        </w:rPr>
        <w:t>, В</w:t>
      </w:r>
      <w:r w:rsidRPr="00185CCC">
        <w:rPr>
          <w:rFonts w:cs="Arial"/>
          <w:szCs w:val="24"/>
          <w:shd w:val="clear" w:color="auto" w:fill="FFFFFF"/>
          <w:vertAlign w:val="subscript"/>
          <w:lang w:val="mn-MN"/>
        </w:rPr>
        <w:t>6</w:t>
      </w:r>
      <w:r w:rsidRPr="00185CCC">
        <w:rPr>
          <w:rFonts w:cs="Arial"/>
          <w:szCs w:val="24"/>
          <w:shd w:val="clear" w:color="auto" w:fill="FFFFFF"/>
          <w:lang w:val="mn-MN"/>
        </w:rPr>
        <w:t>, В</w:t>
      </w:r>
      <w:r w:rsidRPr="00185CCC">
        <w:rPr>
          <w:rFonts w:cs="Arial"/>
          <w:szCs w:val="24"/>
          <w:shd w:val="clear" w:color="auto" w:fill="FFFFFF"/>
          <w:vertAlign w:val="subscript"/>
          <w:lang w:val="mn-MN"/>
        </w:rPr>
        <w:t>12</w:t>
      </w:r>
      <w:r w:rsidRPr="00185CCC">
        <w:rPr>
          <w:rFonts w:cs="Arial"/>
          <w:szCs w:val="24"/>
          <w:shd w:val="clear" w:color="auto" w:fill="FFFFFF"/>
          <w:lang w:val="mn-MN"/>
        </w:rPr>
        <w:t>, С, Е, Д витамин, биотин, фолийн хүчил, пантотеник хүчил</w:t>
      </w:r>
      <w:r>
        <w:rPr>
          <w:rFonts w:cs="Arial"/>
          <w:szCs w:val="24"/>
          <w:shd w:val="clear" w:color="auto" w:fill="FFFFFF"/>
          <w:lang w:val="mn-MN"/>
        </w:rPr>
        <w:t>, ниацин</w:t>
      </w:r>
      <w:r w:rsidRPr="00185CCC">
        <w:rPr>
          <w:rFonts w:cs="Arial"/>
          <w:szCs w:val="24"/>
          <w:shd w:val="clear" w:color="auto" w:fill="FFFFFF"/>
          <w:lang w:val="mn-MN"/>
        </w:rPr>
        <w:t xml:space="preserve">/, 2 эрдэс бодисыг </w:t>
      </w:r>
      <w:r>
        <w:rPr>
          <w:rFonts w:cs="Arial"/>
          <w:szCs w:val="24"/>
          <w:shd w:val="clear" w:color="auto" w:fill="FFFFFF"/>
          <w:lang w:val="mn-MN"/>
        </w:rPr>
        <w:t xml:space="preserve">тусгахаар </w:t>
      </w:r>
      <w:r w:rsidRPr="00185CCC">
        <w:rPr>
          <w:rFonts w:cs="Arial"/>
          <w:szCs w:val="24"/>
          <w:shd w:val="clear" w:color="auto" w:fill="FFFFFF"/>
          <w:lang w:val="mn-MN"/>
        </w:rPr>
        <w:t>стандартчилж</w:t>
      </w:r>
      <w:r>
        <w:rPr>
          <w:rFonts w:cs="Arial"/>
          <w:szCs w:val="24"/>
          <w:shd w:val="clear" w:color="auto" w:fill="FFFFFF"/>
          <w:lang w:val="mn-MN"/>
        </w:rPr>
        <w:t>, эдгээр шим тэжээлийн бодисын хүнсэнд агуулагдах хамгийн их болон хамгийн бага хэмжээг өдөрт авах тун хэмжээтэй уялдуулан тодорхойлсон байна. Хамгийн бага хэмжээ нь тухайн шим тэжээлийн бодисын япон хүний өдөрт авах зөвлөмж хэмжээний 1/3 байх бол хамгийн их хэмжээ нь жоргүй олгох эмийн тунгаар хэмжигдэхээр заажээ. Ингэснээр энэхүү стандартад тусгагдсан шим тэжээлийн бодисыг тогтоосон хэмжээгээр агуулсан хүнс л шошгондоо “</w:t>
      </w:r>
      <w:r w:rsidRPr="00185CCC">
        <w:rPr>
          <w:rFonts w:cs="Arial"/>
          <w:szCs w:val="24"/>
          <w:shd w:val="clear" w:color="auto" w:fill="FFFFFF"/>
          <w:lang w:val="mn-MN"/>
        </w:rPr>
        <w:t>Шим тэжээлийн үйлчлэлийн мэдэгдэл</w:t>
      </w:r>
      <w:r>
        <w:rPr>
          <w:rFonts w:cs="Arial"/>
          <w:szCs w:val="24"/>
          <w:shd w:val="clear" w:color="auto" w:fill="FFFFFF"/>
          <w:lang w:val="mn-MN"/>
        </w:rPr>
        <w:t xml:space="preserve">”-ийг тусгах эрхтэй болно. </w:t>
      </w:r>
    </w:p>
    <w:p w14:paraId="3D547A3D" w14:textId="77777777" w:rsidR="00984D2D" w:rsidRPr="004A130E" w:rsidRDefault="00984D2D" w:rsidP="00984D2D">
      <w:pPr>
        <w:autoSpaceDE w:val="0"/>
        <w:autoSpaceDN w:val="0"/>
        <w:adjustRightInd w:val="0"/>
        <w:spacing w:line="276" w:lineRule="auto"/>
        <w:ind w:firstLine="720"/>
        <w:jc w:val="both"/>
        <w:rPr>
          <w:rFonts w:cs="Arial"/>
          <w:shd w:val="clear" w:color="auto" w:fill="FFFFFF"/>
          <w:lang w:val="mn-MN"/>
        </w:rPr>
      </w:pPr>
      <w:r>
        <w:rPr>
          <w:rFonts w:cs="Arial"/>
          <w:szCs w:val="24"/>
          <w:shd w:val="clear" w:color="auto" w:fill="FFFFFF"/>
          <w:lang w:val="mn-MN"/>
        </w:rPr>
        <w:t xml:space="preserve">Тус улс нь </w:t>
      </w:r>
      <w:r w:rsidRPr="007631C1">
        <w:rPr>
          <w:rFonts w:cs="Arial"/>
          <w:shd w:val="clear" w:color="auto" w:fill="FFFFFF"/>
          <w:lang w:val="mn-MN"/>
        </w:rPr>
        <w:t xml:space="preserve">Хүнсний хууль эрх зүйн хорооноос 1997 онд </w:t>
      </w:r>
      <w:r>
        <w:rPr>
          <w:rFonts w:cs="Arial"/>
          <w:shd w:val="clear" w:color="auto" w:fill="FFFFFF"/>
          <w:lang w:val="mn-MN"/>
        </w:rPr>
        <w:t>гаргасан “Ш</w:t>
      </w:r>
      <w:r w:rsidRPr="007631C1">
        <w:rPr>
          <w:rFonts w:cs="Arial"/>
          <w:shd w:val="clear" w:color="auto" w:fill="FFFFFF"/>
          <w:lang w:val="mn-MN"/>
        </w:rPr>
        <w:t>им тэжээлийн үйлчлэлийн мэдэгдлийн удирдамж</w:t>
      </w:r>
      <w:r>
        <w:rPr>
          <w:rFonts w:cs="Arial"/>
          <w:shd w:val="clear" w:color="auto" w:fill="FFFFFF"/>
          <w:lang w:val="mn-MN"/>
        </w:rPr>
        <w:t>”-тай уг мэдэгдлийг нягт уялдуулж батал</w:t>
      </w:r>
      <w:r w:rsidRPr="007631C1">
        <w:rPr>
          <w:rFonts w:cs="Arial"/>
          <w:shd w:val="clear" w:color="auto" w:fill="FFFFFF"/>
          <w:lang w:val="mn-MN"/>
        </w:rPr>
        <w:t>сан</w:t>
      </w:r>
      <w:r>
        <w:rPr>
          <w:rFonts w:cs="Arial"/>
          <w:shd w:val="clear" w:color="auto" w:fill="FFFFFF"/>
          <w:lang w:val="mn-MN"/>
        </w:rPr>
        <w:t xml:space="preserve"> байна</w:t>
      </w:r>
      <w:r w:rsidRPr="007631C1">
        <w:rPr>
          <w:rFonts w:cs="Arial"/>
          <w:shd w:val="clear" w:color="auto" w:fill="FFFFFF"/>
          <w:lang w:val="mn-MN"/>
        </w:rPr>
        <w:t>.</w:t>
      </w:r>
      <w:r>
        <w:rPr>
          <w:rFonts w:cs="Arial"/>
          <w:shd w:val="clear" w:color="auto" w:fill="FFFFFF"/>
          <w:lang w:val="mn-MN"/>
        </w:rPr>
        <w:t xml:space="preserve"> Зохицуулалтын энэхүү системээр хүнсний шошгоны мэдэгдлийг баталгаажуулах хугацаа хамгийн багадаа 6 сар, дунджаар 1 жил байдаг байна. </w:t>
      </w:r>
    </w:p>
    <w:p w14:paraId="6CE25877" w14:textId="77777777" w:rsidR="00984D2D" w:rsidRPr="004A130E" w:rsidRDefault="00984D2D" w:rsidP="00984D2D">
      <w:pPr>
        <w:shd w:val="clear" w:color="auto" w:fill="FAFEFD"/>
        <w:spacing w:line="276" w:lineRule="auto"/>
        <w:ind w:firstLine="720"/>
        <w:jc w:val="both"/>
        <w:rPr>
          <w:rFonts w:cs="Arial"/>
          <w:b/>
          <w:shd w:val="clear" w:color="auto" w:fill="FFFFFF"/>
          <w:lang w:val="mn-MN"/>
        </w:rPr>
      </w:pPr>
      <w:r w:rsidRPr="004A130E">
        <w:rPr>
          <w:rFonts w:cs="Arial"/>
          <w:b/>
          <w:shd w:val="clear" w:color="auto" w:fill="FFFFFF"/>
          <w:lang w:val="mn-MN"/>
        </w:rPr>
        <w:t xml:space="preserve">БНСУлс: </w:t>
      </w:r>
    </w:p>
    <w:p w14:paraId="4268B30F" w14:textId="77777777" w:rsidR="00984D2D" w:rsidRDefault="00984D2D" w:rsidP="00984D2D">
      <w:pPr>
        <w:shd w:val="clear" w:color="auto" w:fill="FAFEFD"/>
        <w:spacing w:line="276" w:lineRule="auto"/>
        <w:ind w:firstLine="720"/>
        <w:jc w:val="both"/>
        <w:rPr>
          <w:rFonts w:cs="Arial"/>
          <w:shd w:val="clear" w:color="auto" w:fill="FFFFFF"/>
          <w:lang w:val="mn-MN"/>
        </w:rPr>
      </w:pPr>
      <w:r>
        <w:rPr>
          <w:rFonts w:cs="Arial"/>
          <w:shd w:val="clear" w:color="auto" w:fill="FFFFFF"/>
          <w:lang w:val="mn-MN"/>
        </w:rPr>
        <w:t>Эрүүл мэндийн үйлчлэлтэй хүнсний тухай /</w:t>
      </w:r>
      <w:r>
        <w:rPr>
          <w:rFonts w:cs="Arial"/>
          <w:shd w:val="clear" w:color="auto" w:fill="FFFFFF"/>
        </w:rPr>
        <w:t>Health functional foods act</w:t>
      </w:r>
      <w:r>
        <w:rPr>
          <w:rFonts w:cs="Arial"/>
          <w:shd w:val="clear" w:color="auto" w:fill="FFFFFF"/>
          <w:lang w:val="mn-MN"/>
        </w:rPr>
        <w:t xml:space="preserve"> хуулийг </w:t>
      </w:r>
      <w:r w:rsidRPr="007D1DF4">
        <w:rPr>
          <w:rFonts w:cs="Arial"/>
          <w:shd w:val="clear" w:color="auto" w:fill="FFFFFF"/>
          <w:lang w:val="mn-MN"/>
        </w:rPr>
        <w:t>2004</w:t>
      </w:r>
      <w:r>
        <w:rPr>
          <w:rFonts w:cs="Arial"/>
          <w:shd w:val="clear" w:color="auto" w:fill="FFFFFF"/>
          <w:lang w:val="mn-MN"/>
        </w:rPr>
        <w:t xml:space="preserve"> онд баталсан бөгөөд 2011 он хүртэл хэсэгчилсэн байдлаар хүчин төгөлдөр болсон. Уг хуулийн зорилгыг эрүүл мэндийн тодорхой үйлчлэл бүхий хүнсний бүтээгдэхүүний аюулгүй байдлыг хангах, чанарыг сайжруулах, зохистой түгээлт, худалдааг дэмжих замаар үндэсний эрүүл мэнд, хэрэглэгчийн хамгааллыг сайжруулахад хувь нэмэр оруулах гэж томъёолсон. </w:t>
      </w:r>
    </w:p>
    <w:p w14:paraId="45AA1A98" w14:textId="77777777" w:rsidR="00984D2D" w:rsidRPr="004A130E" w:rsidRDefault="00984D2D" w:rsidP="00984D2D">
      <w:pPr>
        <w:shd w:val="clear" w:color="auto" w:fill="FAFEFD"/>
        <w:spacing w:line="276" w:lineRule="auto"/>
        <w:ind w:firstLine="720"/>
        <w:jc w:val="both"/>
        <w:rPr>
          <w:rFonts w:cs="Arial"/>
          <w:shd w:val="clear" w:color="auto" w:fill="FFFFFF"/>
          <w:lang w:val="mn-MN"/>
        </w:rPr>
      </w:pPr>
      <w:r>
        <w:rPr>
          <w:rFonts w:cs="Arial"/>
          <w:shd w:val="clear" w:color="auto" w:fill="FFFFFF"/>
          <w:lang w:val="mn-MN"/>
        </w:rPr>
        <w:t xml:space="preserve">Энэ хүрээнд эрүүл мэндийн үйлчлэл бүхий хүнсний үйлдвэрлэл, худалдаа, импортыг Эрүүл мэнд, нийгмийн хамгааллын яам, БНСУ-ын Хүнс, эмийн хорооны холбогдох зөвшөөрөлтэйгөөр эрхлэх, тэдгээрт тавигдах шаардлага, энэ төрлийн бүтээгдэхүүний бүртгэл, сурталчилгаа, стандарт, шошго, хяналт, хариуцлагатай холбоотой харилцааг зохицуулсан байна. </w:t>
      </w:r>
    </w:p>
    <w:p w14:paraId="29CB1263" w14:textId="77777777" w:rsidR="00984D2D" w:rsidRDefault="00984D2D" w:rsidP="00984D2D">
      <w:pPr>
        <w:autoSpaceDE w:val="0"/>
        <w:autoSpaceDN w:val="0"/>
        <w:adjustRightInd w:val="0"/>
        <w:spacing w:line="276" w:lineRule="auto"/>
        <w:ind w:firstLine="720"/>
        <w:jc w:val="both"/>
        <w:rPr>
          <w:rFonts w:cs="Arial"/>
          <w:shd w:val="clear" w:color="auto" w:fill="FFFFFF"/>
          <w:lang w:val="mn-MN"/>
        </w:rPr>
      </w:pPr>
      <w:r w:rsidRPr="004A130E">
        <w:rPr>
          <w:rFonts w:cs="Arial"/>
          <w:b/>
          <w:shd w:val="clear" w:color="auto" w:fill="FFFFFF"/>
          <w:lang w:val="mn-MN"/>
        </w:rPr>
        <w:t xml:space="preserve">Бусад улс: </w:t>
      </w:r>
      <w:r>
        <w:rPr>
          <w:rFonts w:cs="Arial"/>
          <w:shd w:val="clear" w:color="auto" w:fill="FFFFFF"/>
          <w:lang w:val="mn-MN"/>
        </w:rPr>
        <w:t>АНУ, Канад зэрэг улсад зохицуулах үйлчлэлтэй хүнсний талаарх зохицуулалтыг холбогдох хуулиудад тусгасан байна. Тухайлбал: АНУ-д 1994 онд баталсан Х</w:t>
      </w:r>
      <w:r w:rsidRPr="007631C1">
        <w:rPr>
          <w:rFonts w:cs="Arial"/>
          <w:shd w:val="clear" w:color="auto" w:fill="FFFFFF"/>
          <w:lang w:val="mn-MN"/>
        </w:rPr>
        <w:t>үнсний нэмэлт бүтээгдэхүүний эрүүл мэнд ба боловсролын тухай хуулиар</w:t>
      </w:r>
      <w:r>
        <w:rPr>
          <w:rFonts w:cs="Arial"/>
          <w:shd w:val="clear" w:color="auto" w:fill="FFFFFF"/>
          <w:lang w:val="mn-MN"/>
        </w:rPr>
        <w:t xml:space="preserve"> эрүүл мэндийн мэдэгдлийг </w:t>
      </w:r>
      <w:r w:rsidRPr="007631C1">
        <w:rPr>
          <w:rFonts w:cs="Arial"/>
          <w:shd w:val="clear" w:color="auto" w:fill="FFFFFF"/>
          <w:lang w:val="mn-MN"/>
        </w:rPr>
        <w:t>зохицуулсан.</w:t>
      </w:r>
    </w:p>
    <w:p w14:paraId="6E8D1948" w14:textId="77777777" w:rsidR="00984D2D" w:rsidRPr="004A5274" w:rsidRDefault="00984D2D" w:rsidP="00984D2D">
      <w:pPr>
        <w:autoSpaceDE w:val="0"/>
        <w:autoSpaceDN w:val="0"/>
        <w:adjustRightInd w:val="0"/>
        <w:spacing w:line="276" w:lineRule="auto"/>
        <w:ind w:firstLine="720"/>
        <w:jc w:val="both"/>
        <w:rPr>
          <w:rFonts w:cs="Arial"/>
          <w:shd w:val="clear" w:color="auto" w:fill="FFFFFF"/>
          <w:lang w:val="mn-MN"/>
        </w:rPr>
      </w:pPr>
      <w:r>
        <w:rPr>
          <w:rFonts w:cs="Arial"/>
          <w:shd w:val="clear" w:color="auto" w:fill="FFFFFF"/>
          <w:lang w:val="mn-MN"/>
        </w:rPr>
        <w:t xml:space="preserve">Харин Канад улсад зохицуулах үйлчлэлтэй хүнс, түүний шошгожилтын асуудлыг иж бүрнээр нь зохицуулсан хууль эрх зүйн орчин хараахан бүрдээгүй. Хүнс болон байгалийн гаралтай, эрүүл мэндийн бүтээгдэхүүнд хамааралгүй аливаа хүнсний бүтээгдэхүүн нь “Хүнс, эмийн тухай” хууль, түүнийг дагалдан гарсан журмын хүрээнд зохицуулагдаж, тэдгээрт тусгагдсан чанарын болон бүтээгдэхүүний аюулгүй байдлын бүх шаардлагыг хангах ёстой гэж үздэг. Зохицуулах үйлчлэлтэй хүнсний мэдэгдэл нь 3 төрөлд хуваагдаж байна. </w:t>
      </w:r>
      <w:r w:rsidRPr="00710E2F">
        <w:rPr>
          <w:rFonts w:cs="Arial"/>
          <w:shd w:val="clear" w:color="auto" w:fill="FFFFFF"/>
          <w:lang w:val="mn-MN"/>
        </w:rPr>
        <w:t xml:space="preserve">Үүнд: шим тэжээлийн мэдэгдэл, эрүүл мэндийн ерөнхий мэдэгдэл, </w:t>
      </w:r>
      <w:r w:rsidRPr="00710E2F">
        <w:rPr>
          <w:rFonts w:cs="Arial"/>
          <w:lang w:val="mn-MN"/>
        </w:rPr>
        <w:t>эрсдлийг бууруулах мэдэгдэл</w:t>
      </w:r>
      <w:r w:rsidRPr="00710E2F">
        <w:rPr>
          <w:rFonts w:cs="Arial"/>
        </w:rPr>
        <w:t>.</w:t>
      </w:r>
      <w:r>
        <w:t xml:space="preserve"> </w:t>
      </w:r>
    </w:p>
    <w:p w14:paraId="360FDDA3" w14:textId="77777777" w:rsidR="00984D2D" w:rsidRPr="00D46790" w:rsidRDefault="00984D2D" w:rsidP="00984D2D">
      <w:pPr>
        <w:pStyle w:val="NormalWeb"/>
        <w:shd w:val="clear" w:color="auto" w:fill="FFFFFF"/>
        <w:spacing w:before="0" w:beforeAutospacing="0" w:after="150" w:afterAutospacing="0" w:line="276" w:lineRule="auto"/>
        <w:ind w:firstLine="720"/>
        <w:jc w:val="center"/>
        <w:textAlignment w:val="top"/>
        <w:rPr>
          <w:rFonts w:ascii="Arial" w:hAnsi="Arial" w:cs="Arial"/>
          <w:b/>
          <w:lang w:val="mn-MN"/>
        </w:rPr>
      </w:pPr>
      <w:r w:rsidRPr="008918F2">
        <w:rPr>
          <w:rFonts w:ascii="Arial" w:hAnsi="Arial" w:cs="Arial"/>
          <w:b/>
          <w:lang w:val="mn-MN"/>
        </w:rPr>
        <w:t>ДОЛОО.З</w:t>
      </w:r>
      <w:r w:rsidRPr="008918F2">
        <w:rPr>
          <w:rFonts w:ascii="Arial" w:hAnsi="Arial" w:cs="Arial"/>
          <w:b/>
        </w:rPr>
        <w:t>ӨВЛӨМЖ</w:t>
      </w:r>
    </w:p>
    <w:p w14:paraId="19B68112" w14:textId="77777777" w:rsidR="00984D2D" w:rsidRDefault="00984D2D" w:rsidP="00984D2D">
      <w:pPr>
        <w:shd w:val="clear" w:color="auto" w:fill="FFFFFF"/>
        <w:spacing w:line="276" w:lineRule="auto"/>
        <w:ind w:firstLine="720"/>
        <w:jc w:val="both"/>
        <w:textAlignment w:val="top"/>
        <w:rPr>
          <w:rFonts w:eastAsia="Times New Roman" w:cs="Arial"/>
          <w:szCs w:val="24"/>
          <w:lang w:val="mn-MN"/>
        </w:rPr>
      </w:pPr>
      <w:r>
        <w:rPr>
          <w:rFonts w:eastAsia="Times New Roman" w:cs="Arial"/>
          <w:szCs w:val="24"/>
          <w:lang w:val="mn-MN"/>
        </w:rPr>
        <w:t>Н</w:t>
      </w:r>
      <w:r>
        <w:rPr>
          <w:rFonts w:eastAsia="Times New Roman" w:cs="Arial"/>
          <w:szCs w:val="24"/>
        </w:rPr>
        <w:t>ийгмийн эрүүл мэндийг хамгаалахад тулгамдаж буй</w:t>
      </w:r>
      <w:r w:rsidRPr="00D46790">
        <w:rPr>
          <w:rFonts w:eastAsia="Times New Roman" w:cs="Arial"/>
          <w:szCs w:val="24"/>
        </w:rPr>
        <w:t xml:space="preserve"> </w:t>
      </w:r>
      <w:r>
        <w:rPr>
          <w:rFonts w:eastAsia="Times New Roman" w:cs="Arial"/>
          <w:szCs w:val="24"/>
          <w:lang w:val="mn-MN"/>
        </w:rPr>
        <w:t xml:space="preserve">ХБӨ-өөс урьдчилсан сэргийлэх, өвчлөлийг бууруулахад зохицуулах үйлчлэл бүхий хүнсийг хэрэглээнд нэвтрүүлэх, хэвшүүлэх чухал шаардлагатай байна. Хэдийгээр үйлдвэрлэгч нар хэдийнээ энэ төрлийг хүнсийг зах зээлд нэвтрүүлээд байгаа ч бүтээгдэхүүн үйлдвэрлэлд тавигдах шаардлага хяналтын тогтолцоо бүрэлдээгүй байна. Үүнээс улбаалж “Зохицуулах үйлчилгээтэй хүнс” гэх шошгыг хяналтгүй хэрэглэх хандлагатай байна. </w:t>
      </w:r>
    </w:p>
    <w:p w14:paraId="098254A0" w14:textId="77777777" w:rsidR="00984D2D" w:rsidRDefault="00984D2D" w:rsidP="00984D2D">
      <w:pPr>
        <w:shd w:val="clear" w:color="auto" w:fill="FFFFFF"/>
        <w:spacing w:line="276" w:lineRule="auto"/>
        <w:ind w:firstLine="720"/>
        <w:jc w:val="both"/>
        <w:textAlignment w:val="top"/>
        <w:rPr>
          <w:rFonts w:eastAsia="Times New Roman" w:cs="Arial"/>
          <w:szCs w:val="24"/>
          <w:lang w:val="mn-MN"/>
        </w:rPr>
      </w:pPr>
      <w:r>
        <w:rPr>
          <w:rFonts w:eastAsia="Times New Roman" w:cs="Arial"/>
          <w:szCs w:val="24"/>
          <w:lang w:val="mn-MN"/>
        </w:rPr>
        <w:t xml:space="preserve">Түүнчлэн Монгол улсын импортолж буй хүнсний хэдэн хувийг зохицуулах үйлчлэлтэй хүнсний бүтээгдэхүүн эзэлж буй тодорхойгүй байх ба зах зээлд ийм шошго бүхий импортын бүтээгдэхүүн худалдаалагдаж байна. </w:t>
      </w:r>
    </w:p>
    <w:p w14:paraId="67F543BB" w14:textId="77777777" w:rsidR="00984D2D" w:rsidRDefault="00984D2D" w:rsidP="00984D2D">
      <w:pPr>
        <w:shd w:val="clear" w:color="auto" w:fill="FFFFFF"/>
        <w:spacing w:line="276" w:lineRule="auto"/>
        <w:ind w:firstLine="720"/>
        <w:jc w:val="both"/>
        <w:textAlignment w:val="top"/>
        <w:rPr>
          <w:rFonts w:eastAsia="Times New Roman" w:cs="Arial"/>
          <w:szCs w:val="24"/>
          <w:lang w:val="mn-MN"/>
        </w:rPr>
      </w:pPr>
      <w:r>
        <w:rPr>
          <w:rFonts w:eastAsia="Times New Roman" w:cs="Arial"/>
          <w:szCs w:val="24"/>
          <w:lang w:val="mn-MN"/>
        </w:rPr>
        <w:t xml:space="preserve">Хэрэглэгчдийн хувьд баяжуулсан хүнс, зохицуулах үйлчилгээтэй хүнс, органик хүнс, эко хүнс зэрэг нэр томьёоны ялгаа, учир холбогдлыг ойлгохгүй байгаагийн сацуу баталгаажсан эсэх нь тодорхойгүй, нэгдсэн баталгаажилт хийгдээгүй хүнсний бүтээгдэхүүн хэрэглэж байна. </w:t>
      </w:r>
    </w:p>
    <w:p w14:paraId="47345352" w14:textId="77777777" w:rsidR="00984D2D" w:rsidRPr="00D46790" w:rsidRDefault="00984D2D" w:rsidP="00984D2D">
      <w:pPr>
        <w:spacing w:after="120" w:line="276" w:lineRule="auto"/>
        <w:ind w:firstLine="720"/>
        <w:jc w:val="both"/>
        <w:rPr>
          <w:rFonts w:cs="Arial"/>
          <w:szCs w:val="24"/>
          <w:lang w:val="mn-MN"/>
        </w:rPr>
      </w:pPr>
      <w:r>
        <w:rPr>
          <w:rFonts w:eastAsia="Times New Roman" w:cs="Arial"/>
          <w:szCs w:val="24"/>
          <w:lang w:val="mn-MN"/>
        </w:rPr>
        <w:t xml:space="preserve">Иймд дурдсан нөхцлийг арилгаж, ХБӨ-ийг бууруулж, нийгмийн эрүүл мэндийг сахин хамгаалах зорилгоор </w:t>
      </w:r>
      <w:r>
        <w:rPr>
          <w:rFonts w:cs="Arial"/>
          <w:szCs w:val="24"/>
          <w:lang w:val="mn-MN"/>
        </w:rPr>
        <w:t>х</w:t>
      </w:r>
      <w:r w:rsidRPr="00D46790">
        <w:rPr>
          <w:rFonts w:cs="Arial"/>
          <w:szCs w:val="24"/>
          <w:lang w:val="mn-MN"/>
        </w:rPr>
        <w:t xml:space="preserve">уулийн хэрэгцээ, шаардлагыг урьдчилан тандан судлаад </w:t>
      </w:r>
      <w:r>
        <w:rPr>
          <w:rFonts w:cs="Arial"/>
          <w:szCs w:val="24"/>
          <w:lang w:val="mn-MN"/>
        </w:rPr>
        <w:t>Зохицуулах үйлчлэлтэй хүнсний</w:t>
      </w:r>
      <w:r w:rsidRPr="00D46790">
        <w:rPr>
          <w:rFonts w:cs="Arial"/>
          <w:szCs w:val="24"/>
          <w:lang w:val="mn-MN"/>
        </w:rPr>
        <w:t xml:space="preserve"> тухай хуулийн төс</w:t>
      </w:r>
      <w:r>
        <w:rPr>
          <w:rFonts w:cs="Arial"/>
          <w:szCs w:val="24"/>
          <w:lang w:val="mn-MN"/>
        </w:rPr>
        <w:t>өл</w:t>
      </w:r>
      <w:r w:rsidRPr="00D46790">
        <w:rPr>
          <w:rFonts w:cs="Arial"/>
          <w:szCs w:val="24"/>
          <w:lang w:val="mn-MN"/>
        </w:rPr>
        <w:t xml:space="preserve"> боловсруулах нь зүйтэй гэж үзлээ.</w:t>
      </w:r>
    </w:p>
    <w:p w14:paraId="3D6D4A54" w14:textId="77777777" w:rsidR="00984D2D" w:rsidRPr="00D46790" w:rsidRDefault="00984D2D" w:rsidP="00984D2D">
      <w:pPr>
        <w:shd w:val="clear" w:color="auto" w:fill="FAFEFD"/>
        <w:spacing w:after="120" w:line="276" w:lineRule="auto"/>
        <w:ind w:firstLine="720"/>
        <w:jc w:val="both"/>
        <w:rPr>
          <w:rFonts w:cs="Arial"/>
          <w:color w:val="000000"/>
          <w:szCs w:val="24"/>
          <w:shd w:val="clear" w:color="auto" w:fill="FFFFFF"/>
          <w:lang w:val="mn-MN"/>
        </w:rPr>
      </w:pPr>
      <w:r>
        <w:rPr>
          <w:rFonts w:eastAsia="Times New Roman" w:cs="Arial"/>
          <w:szCs w:val="24"/>
          <w:lang w:val="mn-MN"/>
        </w:rPr>
        <w:t xml:space="preserve">Мөн </w:t>
      </w:r>
      <w:r>
        <w:rPr>
          <w:rFonts w:cs="Arial"/>
          <w:szCs w:val="24"/>
          <w:lang w:val="mn-MN"/>
        </w:rPr>
        <w:t xml:space="preserve">Хүнсний тухай хуулийн 9 дүгээр зүйлийн 9.3 дахь хэсэгт “Хүнсийг баяжуулах, найрлагыг нь зохицуулахтай холбогдсон харилцааг хуулиар зохицуулна” </w:t>
      </w:r>
      <w:r w:rsidRPr="00D46790">
        <w:rPr>
          <w:rFonts w:cs="Arial"/>
          <w:szCs w:val="24"/>
          <w:lang w:val="mn-MN"/>
        </w:rPr>
        <w:t xml:space="preserve">гэж заасны </w:t>
      </w:r>
      <w:r>
        <w:rPr>
          <w:rFonts w:cs="Arial"/>
          <w:szCs w:val="24"/>
          <w:lang w:val="mn-MN"/>
        </w:rPr>
        <w:t xml:space="preserve">дагуу энэхүү асуудлыг зохицуулах </w:t>
      </w:r>
      <w:r w:rsidRPr="00D46790">
        <w:rPr>
          <w:rFonts w:cs="Arial"/>
          <w:szCs w:val="24"/>
          <w:lang w:val="mn-MN"/>
        </w:rPr>
        <w:t>“</w:t>
      </w:r>
      <w:r w:rsidRPr="00D46790">
        <w:rPr>
          <w:rFonts w:cs="Arial"/>
          <w:b/>
          <w:szCs w:val="24"/>
          <w:lang w:val="mn-MN"/>
        </w:rPr>
        <w:t>хуулийн төсөл боловсруулах</w:t>
      </w:r>
      <w:r w:rsidRPr="00D46790">
        <w:rPr>
          <w:rFonts w:cs="Arial"/>
          <w:szCs w:val="24"/>
          <w:lang w:val="mn-MN"/>
        </w:rPr>
        <w:t>”  шаардлагатай болно.</w:t>
      </w:r>
    </w:p>
    <w:p w14:paraId="24C954AE" w14:textId="77777777" w:rsidR="00984D2D" w:rsidRDefault="00984D2D" w:rsidP="00984D2D">
      <w:pPr>
        <w:shd w:val="clear" w:color="auto" w:fill="FAFEFD"/>
        <w:spacing w:after="120" w:line="276" w:lineRule="auto"/>
        <w:ind w:firstLine="720"/>
        <w:jc w:val="both"/>
        <w:rPr>
          <w:rFonts w:cs="Arial"/>
          <w:color w:val="000000"/>
          <w:szCs w:val="24"/>
          <w:shd w:val="clear" w:color="auto" w:fill="FFFFFF"/>
          <w:lang w:val="mn-MN"/>
        </w:rPr>
      </w:pPr>
      <w:r w:rsidRPr="00D46790">
        <w:rPr>
          <w:rFonts w:cs="Arial"/>
          <w:color w:val="000000"/>
          <w:szCs w:val="24"/>
          <w:shd w:val="clear" w:color="auto" w:fill="FFFFFF"/>
          <w:lang w:val="mn-MN"/>
        </w:rPr>
        <w:t xml:space="preserve">Хуулийн төсөл боловсруулах зохицуулалтын хувилбар нь одоогийн нөхцөлд дэвшүүлсэн зорилгыг хангах </w:t>
      </w:r>
      <w:r w:rsidRPr="00D46790">
        <w:rPr>
          <w:rFonts w:cs="Arial"/>
          <w:szCs w:val="24"/>
          <w:lang w:val="mn-MN"/>
        </w:rPr>
        <w:t>хамгийн үр өгөөжтэй</w:t>
      </w:r>
      <w:r>
        <w:rPr>
          <w:rFonts w:cs="Arial"/>
          <w:szCs w:val="24"/>
          <w:lang w:val="mn-MN"/>
        </w:rPr>
        <w:t>,</w:t>
      </w:r>
      <w:r w:rsidRPr="00D46790">
        <w:rPr>
          <w:rFonts w:cs="Arial"/>
          <w:szCs w:val="24"/>
          <w:lang w:val="mn-MN"/>
        </w:rPr>
        <w:t xml:space="preserve"> </w:t>
      </w:r>
      <w:r w:rsidRPr="00D46790">
        <w:rPr>
          <w:rFonts w:cs="Arial"/>
          <w:color w:val="000000"/>
          <w:szCs w:val="24"/>
          <w:shd w:val="clear" w:color="auto" w:fill="FFFFFF"/>
          <w:lang w:val="mn-MN"/>
        </w:rPr>
        <w:t xml:space="preserve">боломжит хувилбар бөгөөд Монгол Улсын Үндсэн хууль, бусад хууль тогтоомж, хүний эрх, нийгэм, эдийн засаг, байгаль орчинд үзүүлэх сөрөг нөлөө нь байж болох хэмжээнээс хэтрэхгүй болно. </w:t>
      </w:r>
    </w:p>
    <w:p w14:paraId="5AC25AB8" w14:textId="77777777" w:rsidR="00984D2D" w:rsidRDefault="00984D2D" w:rsidP="00984D2D">
      <w:pPr>
        <w:shd w:val="clear" w:color="auto" w:fill="FAFEFD"/>
        <w:spacing w:after="120" w:line="276" w:lineRule="auto"/>
        <w:ind w:firstLine="720"/>
        <w:jc w:val="both"/>
        <w:rPr>
          <w:rFonts w:cs="Arial"/>
          <w:color w:val="000000"/>
          <w:szCs w:val="24"/>
          <w:shd w:val="clear" w:color="auto" w:fill="FFFFFF"/>
          <w:lang w:val="mn-MN"/>
        </w:rPr>
      </w:pPr>
      <w:r>
        <w:rPr>
          <w:rFonts w:cs="Arial"/>
          <w:color w:val="000000"/>
          <w:szCs w:val="24"/>
          <w:shd w:val="clear" w:color="auto" w:fill="FFFFFF"/>
          <w:lang w:val="mn-MN"/>
        </w:rPr>
        <w:t xml:space="preserve">Хуулийн төсөлд дор дурдсан зохицуулалтыг тусгахыг зөвлөмж болгож байна. Үүнд: </w:t>
      </w:r>
    </w:p>
    <w:p w14:paraId="6D1F37EE"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хүнсийг үйлдвэрлэхэд тавигдах шаардлага, хяналт</w:t>
      </w:r>
    </w:p>
    <w:p w14:paraId="61B1A5A9"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 xml:space="preserve">Зохицуулах үйлчлэлтэй хүнсний тэмдэг, тэмдэглэгээг хэрэглэх шаардлага нөхцөл </w:t>
      </w:r>
    </w:p>
    <w:p w14:paraId="772D3C80"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хүнсний тэмдэг, тэмдэглэгээний загварыг батлах эрх олгосон зохицуулалт</w:t>
      </w:r>
    </w:p>
    <w:p w14:paraId="1D770139"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 xml:space="preserve">Зохицуулах үйлчлэлтэй хүнсний тэмдэг, тэмдэглэгээг хэрэглэхэд тавигдах хяналт </w:t>
      </w:r>
    </w:p>
    <w:p w14:paraId="7976B1F5"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хүнсний бүтээгдэхүүн үйлдвэрлэгчдийн эрх, үүрэг</w:t>
      </w:r>
    </w:p>
    <w:p w14:paraId="5996046E"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 xml:space="preserve">Зохицуулах үйлчлэлтэй хүнсийг баталгаажуулах </w:t>
      </w:r>
    </w:p>
    <w:p w14:paraId="6B34D6AF"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хүнсийг импортлох, худалдаалахад тавигдах шаардлага, хяналт</w:t>
      </w:r>
    </w:p>
    <w:p w14:paraId="651CF8E6"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хүнсний үйлдвэрлэлд төрөөс үзүүлэх дэмжлэг, сурталчилгаа</w:t>
      </w:r>
    </w:p>
    <w:p w14:paraId="23857D2D"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хүнсний үйлдвэрлэл, импортод тавигдах хөндлөнгийн хяналт</w:t>
      </w:r>
    </w:p>
    <w:p w14:paraId="531FF738" w14:textId="77777777" w:rsidR="00984D2D"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Зохицуулах үйлчлэлтэй бүтээгдэхүүний үйлдвэрлэл, импортын мэдээллийн сан бүрдүүлэх</w:t>
      </w:r>
    </w:p>
    <w:p w14:paraId="0C5C1150" w14:textId="77777777" w:rsidR="00984D2D" w:rsidRPr="00D46790" w:rsidRDefault="00984D2D" w:rsidP="00984D2D">
      <w:pPr>
        <w:numPr>
          <w:ilvl w:val="0"/>
          <w:numId w:val="5"/>
        </w:numPr>
        <w:shd w:val="clear" w:color="auto" w:fill="FAFEFD"/>
        <w:spacing w:after="120" w:line="276" w:lineRule="auto"/>
        <w:jc w:val="both"/>
        <w:rPr>
          <w:rFonts w:cs="Arial"/>
          <w:color w:val="000000"/>
          <w:szCs w:val="24"/>
          <w:shd w:val="clear" w:color="auto" w:fill="FFFFFF"/>
          <w:lang w:val="mn-MN"/>
        </w:rPr>
      </w:pPr>
      <w:r>
        <w:rPr>
          <w:rFonts w:cs="Arial"/>
          <w:color w:val="000000"/>
          <w:szCs w:val="24"/>
          <w:shd w:val="clear" w:color="auto" w:fill="FFFFFF"/>
          <w:lang w:val="mn-MN"/>
        </w:rPr>
        <w:t xml:space="preserve">Хууль тогтоомж зөрчигчдөд хүлээлгэх хариуцлага. </w:t>
      </w:r>
    </w:p>
    <w:p w14:paraId="4310E81A" w14:textId="77777777" w:rsidR="00984D2D" w:rsidRPr="00D46790" w:rsidRDefault="00984D2D" w:rsidP="00984D2D">
      <w:pPr>
        <w:shd w:val="clear" w:color="auto" w:fill="FAFEFD"/>
        <w:spacing w:after="120" w:line="276" w:lineRule="auto"/>
        <w:ind w:firstLine="720"/>
        <w:jc w:val="both"/>
        <w:rPr>
          <w:rFonts w:eastAsia="Batang" w:cs="Arial"/>
          <w:szCs w:val="24"/>
          <w:lang w:val="mn-MN"/>
        </w:rPr>
      </w:pPr>
      <w:r>
        <w:rPr>
          <w:rFonts w:cs="Arial"/>
          <w:color w:val="000000"/>
          <w:szCs w:val="24"/>
          <w:shd w:val="clear" w:color="auto" w:fill="FFFFFF"/>
          <w:lang w:val="mn-MN"/>
        </w:rPr>
        <w:t>Дээрх хуулийн төслийг</w:t>
      </w:r>
      <w:r w:rsidRPr="00D46790">
        <w:rPr>
          <w:rFonts w:cs="Arial"/>
          <w:color w:val="000000"/>
          <w:szCs w:val="24"/>
          <w:shd w:val="clear" w:color="auto" w:fill="FFFFFF"/>
          <w:lang w:val="mn-MN"/>
        </w:rPr>
        <w:t xml:space="preserve"> боловсруулж, хэрэгжүүлснээр </w:t>
      </w:r>
      <w:r>
        <w:rPr>
          <w:rFonts w:cs="Arial"/>
          <w:color w:val="000000"/>
          <w:szCs w:val="24"/>
          <w:shd w:val="clear" w:color="auto" w:fill="FFFFFF"/>
          <w:lang w:val="mn-MN"/>
        </w:rPr>
        <w:t xml:space="preserve">хүн амын ХБӨ-өөс сэргийлэх, тэмцэхэд ахиц гарч үүнд зарцуулж буй зардлыг тодорхой хэмжээгээр бууруулах </w:t>
      </w:r>
      <w:r w:rsidRPr="00D46790">
        <w:rPr>
          <w:rFonts w:eastAsia="Batang" w:cs="Arial"/>
          <w:szCs w:val="24"/>
          <w:lang w:val="mn-MN"/>
        </w:rPr>
        <w:t xml:space="preserve">боломжтой гэж тооцоолсон болно. </w:t>
      </w:r>
    </w:p>
    <w:p w14:paraId="7AA51691" w14:textId="77777777" w:rsidR="00984D2D" w:rsidRPr="00D46790" w:rsidRDefault="00984D2D" w:rsidP="00984D2D">
      <w:pPr>
        <w:pStyle w:val="ColorfulList-Accent11"/>
        <w:spacing w:before="240" w:after="200" w:line="276" w:lineRule="auto"/>
        <w:ind w:left="0" w:right="-1"/>
        <w:jc w:val="both"/>
        <w:rPr>
          <w:rFonts w:ascii="Arial" w:eastAsia="Times New Roman" w:hAnsi="Arial" w:cs="Arial"/>
          <w:b/>
          <w:szCs w:val="24"/>
          <w:lang w:val="mn-MN"/>
        </w:rPr>
      </w:pPr>
      <w:r w:rsidRPr="00D46790">
        <w:rPr>
          <w:rFonts w:ascii="Arial" w:eastAsia="Times New Roman" w:hAnsi="Arial" w:cs="Arial"/>
          <w:b/>
          <w:szCs w:val="24"/>
          <w:lang w:val="mn-MN"/>
        </w:rPr>
        <w:t>Хавсралт-1 Хувилбарын хүний эрх, нийгэм, эдийн засаг, байгаль орчинд үзүүлэх нөлөөг үнэлсэн байдал</w:t>
      </w:r>
    </w:p>
    <w:p w14:paraId="2A5FB2D0" w14:textId="77777777" w:rsidR="00984D2D" w:rsidRPr="00D46790" w:rsidRDefault="00984D2D" w:rsidP="00984D2D">
      <w:pPr>
        <w:pStyle w:val="NormalWeb"/>
        <w:numPr>
          <w:ilvl w:val="0"/>
          <w:numId w:val="1"/>
        </w:numPr>
        <w:spacing w:line="276" w:lineRule="auto"/>
        <w:jc w:val="center"/>
        <w:rPr>
          <w:rFonts w:ascii="Arial" w:hAnsi="Arial" w:cs="Arial"/>
        </w:rPr>
      </w:pPr>
      <w:r w:rsidRPr="00D46790">
        <w:rPr>
          <w:rFonts w:ascii="Arial" w:hAnsi="Arial" w:cs="Arial"/>
        </w:rPr>
        <w:t>Хүний эрхэд үзүүлэх үр нөлөө</w:t>
      </w:r>
    </w:p>
    <w:tbl>
      <w:tblPr>
        <w:tblW w:w="9654"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6"/>
        <w:gridCol w:w="3686"/>
        <w:gridCol w:w="851"/>
        <w:gridCol w:w="708"/>
        <w:gridCol w:w="3393"/>
      </w:tblGrid>
      <w:tr w:rsidR="00984D2D" w:rsidRPr="00391E7A" w14:paraId="0D839F86" w14:textId="77777777" w:rsidTr="00473B82">
        <w:trPr>
          <w:tblCellSpacing w:w="0" w:type="dxa"/>
        </w:trPr>
        <w:tc>
          <w:tcPr>
            <w:tcW w:w="1016" w:type="dxa"/>
            <w:tcBorders>
              <w:top w:val="outset" w:sz="6" w:space="0" w:color="auto"/>
              <w:left w:val="outset" w:sz="6" w:space="0" w:color="auto"/>
              <w:bottom w:val="outset" w:sz="6" w:space="0" w:color="auto"/>
              <w:right w:val="outset" w:sz="6" w:space="0" w:color="auto"/>
            </w:tcBorders>
            <w:vAlign w:val="center"/>
            <w:hideMark/>
          </w:tcPr>
          <w:p w14:paraId="345B8C09" w14:textId="77777777" w:rsidR="00984D2D" w:rsidRPr="00391E7A" w:rsidRDefault="00984D2D" w:rsidP="00473B82">
            <w:pPr>
              <w:pStyle w:val="NormalWeb"/>
              <w:spacing w:before="0" w:beforeAutospacing="0" w:after="0" w:afterAutospacing="0"/>
              <w:contextualSpacing/>
              <w:jc w:val="center"/>
              <w:rPr>
                <w:rFonts w:ascii="Arial" w:hAnsi="Arial" w:cs="Arial"/>
                <w:sz w:val="22"/>
                <w:szCs w:val="22"/>
                <w:lang w:val="mn-MN"/>
              </w:rPr>
            </w:pPr>
            <w:r w:rsidRPr="00391E7A">
              <w:rPr>
                <w:rFonts w:ascii="Arial" w:hAnsi="Arial" w:cs="Arial"/>
                <w:sz w:val="22"/>
                <w:szCs w:val="22"/>
              </w:rPr>
              <w:t xml:space="preserve"> Үзүүлэх </w:t>
            </w:r>
          </w:p>
          <w:p w14:paraId="37181122" w14:textId="77777777" w:rsidR="00984D2D" w:rsidRPr="00391E7A" w:rsidRDefault="00984D2D" w:rsidP="00473B82">
            <w:pPr>
              <w:pStyle w:val="NormalWeb"/>
              <w:spacing w:before="0" w:beforeAutospacing="0" w:after="0" w:afterAutospacing="0"/>
              <w:contextualSpacing/>
              <w:jc w:val="center"/>
              <w:rPr>
                <w:rFonts w:ascii="Arial" w:hAnsi="Arial" w:cs="Arial"/>
                <w:sz w:val="22"/>
                <w:szCs w:val="22"/>
              </w:rPr>
            </w:pPr>
            <w:r w:rsidRPr="00391E7A">
              <w:rPr>
                <w:rFonts w:ascii="Arial" w:hAnsi="Arial" w:cs="Arial"/>
                <w:sz w:val="22"/>
                <w:szCs w:val="22"/>
              </w:rPr>
              <w:t>Үр</w:t>
            </w:r>
            <w:r w:rsidRPr="00391E7A">
              <w:rPr>
                <w:rFonts w:ascii="Arial" w:hAnsi="Arial" w:cs="Arial"/>
                <w:sz w:val="22"/>
                <w:szCs w:val="22"/>
                <w:lang w:val="mn-MN"/>
              </w:rPr>
              <w:t xml:space="preserve"> </w:t>
            </w:r>
            <w:r w:rsidRPr="00391E7A">
              <w:rPr>
                <w:rFonts w:ascii="Arial" w:hAnsi="Arial" w:cs="Arial"/>
                <w:sz w:val="22"/>
                <w:szCs w:val="22"/>
              </w:rPr>
              <w:t>нөлөө</w:t>
            </w:r>
          </w:p>
        </w:tc>
        <w:tc>
          <w:tcPr>
            <w:tcW w:w="3686" w:type="dxa"/>
            <w:tcBorders>
              <w:top w:val="outset" w:sz="6" w:space="0" w:color="auto"/>
              <w:left w:val="outset" w:sz="6" w:space="0" w:color="auto"/>
              <w:bottom w:val="outset" w:sz="6" w:space="0" w:color="auto"/>
              <w:right w:val="outset" w:sz="6" w:space="0" w:color="auto"/>
            </w:tcBorders>
            <w:vAlign w:val="center"/>
            <w:hideMark/>
          </w:tcPr>
          <w:p w14:paraId="3156135A" w14:textId="77777777" w:rsidR="00984D2D" w:rsidRPr="00391E7A" w:rsidRDefault="00984D2D" w:rsidP="00473B82">
            <w:pPr>
              <w:pStyle w:val="NormalWeb"/>
              <w:spacing w:before="0" w:beforeAutospacing="0" w:after="0" w:afterAutospacing="0"/>
              <w:jc w:val="center"/>
              <w:rPr>
                <w:rFonts w:ascii="Arial" w:hAnsi="Arial" w:cs="Arial"/>
                <w:sz w:val="22"/>
                <w:szCs w:val="22"/>
              </w:rPr>
            </w:pPr>
            <w:r w:rsidRPr="00391E7A">
              <w:rPr>
                <w:rFonts w:ascii="Arial" w:hAnsi="Arial" w:cs="Arial"/>
                <w:sz w:val="22"/>
                <w:szCs w:val="22"/>
              </w:rPr>
              <w:t>Холбогдох асуулт</w:t>
            </w: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4E3140E8" w14:textId="77777777" w:rsidR="00984D2D" w:rsidRPr="00391E7A" w:rsidRDefault="00984D2D" w:rsidP="00473B82">
            <w:pPr>
              <w:pStyle w:val="NormalWeb"/>
              <w:spacing w:before="0" w:beforeAutospacing="0" w:after="0" w:afterAutospacing="0"/>
              <w:jc w:val="center"/>
              <w:rPr>
                <w:rFonts w:ascii="Arial" w:hAnsi="Arial" w:cs="Arial"/>
                <w:sz w:val="22"/>
                <w:szCs w:val="22"/>
              </w:rPr>
            </w:pPr>
            <w:r w:rsidRPr="00391E7A">
              <w:rPr>
                <w:rFonts w:ascii="Arial" w:hAnsi="Arial" w:cs="Arial"/>
                <w:sz w:val="22"/>
                <w:szCs w:val="22"/>
              </w:rPr>
              <w:t>Хариулт</w:t>
            </w:r>
          </w:p>
        </w:tc>
        <w:tc>
          <w:tcPr>
            <w:tcW w:w="3393" w:type="dxa"/>
            <w:tcBorders>
              <w:top w:val="outset" w:sz="6" w:space="0" w:color="auto"/>
              <w:left w:val="outset" w:sz="6" w:space="0" w:color="auto"/>
              <w:bottom w:val="outset" w:sz="6" w:space="0" w:color="auto"/>
              <w:right w:val="outset" w:sz="6" w:space="0" w:color="auto"/>
            </w:tcBorders>
            <w:vAlign w:val="center"/>
            <w:hideMark/>
          </w:tcPr>
          <w:p w14:paraId="5293DC9F" w14:textId="77777777" w:rsidR="00984D2D" w:rsidRPr="00391E7A" w:rsidRDefault="00984D2D" w:rsidP="00473B82">
            <w:pPr>
              <w:pStyle w:val="NormalWeb"/>
              <w:spacing w:before="0" w:beforeAutospacing="0" w:after="0" w:afterAutospacing="0"/>
              <w:jc w:val="center"/>
              <w:rPr>
                <w:rFonts w:ascii="Arial" w:hAnsi="Arial" w:cs="Arial"/>
                <w:sz w:val="22"/>
                <w:szCs w:val="22"/>
              </w:rPr>
            </w:pPr>
            <w:r w:rsidRPr="00391E7A">
              <w:rPr>
                <w:rFonts w:ascii="Arial" w:hAnsi="Arial" w:cs="Arial"/>
                <w:sz w:val="22"/>
                <w:szCs w:val="22"/>
              </w:rPr>
              <w:t>Тайлбар</w:t>
            </w:r>
          </w:p>
        </w:tc>
      </w:tr>
      <w:tr w:rsidR="00984D2D" w:rsidRPr="00391E7A" w14:paraId="17742194" w14:textId="77777777" w:rsidTr="00473B82">
        <w:trPr>
          <w:tblCellSpacing w:w="0" w:type="dxa"/>
        </w:trPr>
        <w:tc>
          <w:tcPr>
            <w:tcW w:w="1016"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0D8B9067" w14:textId="77777777" w:rsidR="00984D2D" w:rsidRPr="00391E7A" w:rsidRDefault="00984D2D" w:rsidP="00473B82">
            <w:pPr>
              <w:pStyle w:val="NormalWeb"/>
              <w:spacing w:before="0" w:beforeAutospacing="0" w:after="0" w:afterAutospacing="0"/>
              <w:ind w:left="113" w:right="113"/>
              <w:jc w:val="center"/>
              <w:rPr>
                <w:rFonts w:ascii="Arial" w:hAnsi="Arial" w:cs="Arial"/>
                <w:b/>
                <w:sz w:val="22"/>
                <w:szCs w:val="22"/>
              </w:rPr>
            </w:pPr>
            <w:r w:rsidRPr="00391E7A">
              <w:rPr>
                <w:rFonts w:ascii="Arial" w:hAnsi="Arial" w:cs="Arial"/>
                <w:b/>
                <w:sz w:val="22"/>
                <w:szCs w:val="22"/>
              </w:rPr>
              <w:t>1.Хүний эрхийн суурь зарчмуудад нийцэж байгаа эсэх</w:t>
            </w:r>
          </w:p>
          <w:p w14:paraId="3E2F8627" w14:textId="77777777" w:rsidR="00984D2D" w:rsidRPr="00391E7A" w:rsidRDefault="00984D2D" w:rsidP="00473B82">
            <w:pPr>
              <w:pStyle w:val="NormalWeb"/>
              <w:spacing w:before="0" w:beforeAutospacing="0" w:after="0" w:afterAutospacing="0"/>
              <w:ind w:left="113" w:right="113"/>
              <w:jc w:val="both"/>
              <w:rPr>
                <w:rFonts w:ascii="Arial" w:hAnsi="Arial" w:cs="Arial"/>
                <w:sz w:val="22"/>
                <w:szCs w:val="22"/>
              </w:rPr>
            </w:pPr>
            <w:r w:rsidRPr="00391E7A">
              <w:rPr>
                <w:rFonts w:ascii="Arial" w:hAnsi="Arial" w:cs="Arial"/>
                <w:sz w:val="22"/>
                <w:szCs w:val="22"/>
              </w:rPr>
              <w:t> </w:t>
            </w:r>
          </w:p>
        </w:tc>
        <w:tc>
          <w:tcPr>
            <w:tcW w:w="8638" w:type="dxa"/>
            <w:gridSpan w:val="4"/>
            <w:tcBorders>
              <w:top w:val="outset" w:sz="6" w:space="0" w:color="auto"/>
              <w:left w:val="outset" w:sz="6" w:space="0" w:color="auto"/>
              <w:bottom w:val="outset" w:sz="6" w:space="0" w:color="auto"/>
              <w:right w:val="outset" w:sz="6" w:space="0" w:color="auto"/>
            </w:tcBorders>
            <w:shd w:val="clear" w:color="auto" w:fill="D9D9D9"/>
            <w:vAlign w:val="center"/>
            <w:hideMark/>
          </w:tcPr>
          <w:p w14:paraId="403A4BA0"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w:t>
            </w:r>
            <w:r w:rsidRPr="00391E7A">
              <w:rPr>
                <w:rFonts w:ascii="Arial" w:hAnsi="Arial" w:cs="Arial"/>
                <w:b/>
                <w:sz w:val="22"/>
                <w:szCs w:val="22"/>
              </w:rPr>
              <w:t>.1.Ялгаварлан гадуурхахгүй ба тэгш байх</w:t>
            </w:r>
          </w:p>
        </w:tc>
      </w:tr>
      <w:tr w:rsidR="00984D2D" w:rsidRPr="00391E7A" w14:paraId="22F95A61"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5D38E62F"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6AE3747C"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1.1.1.Ялгаварлан гадуурхахыг хориглох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2F8A9F7" w14:textId="77777777" w:rsidR="00984D2D" w:rsidRPr="000A219C"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0A219C">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89D3862" w14:textId="77777777" w:rsidR="00984D2D" w:rsidRPr="000A219C" w:rsidRDefault="00984D2D" w:rsidP="00473B82">
            <w:pPr>
              <w:pStyle w:val="NormalWeb"/>
              <w:spacing w:before="0" w:beforeAutospacing="0" w:after="0" w:afterAutospacing="0"/>
              <w:jc w:val="both"/>
              <w:rPr>
                <w:rFonts w:ascii="Arial" w:hAnsi="Arial" w:cs="Arial"/>
                <w:sz w:val="22"/>
                <w:szCs w:val="22"/>
              </w:rPr>
            </w:pPr>
            <w:r w:rsidRPr="000A219C">
              <w:rPr>
                <w:rFonts w:ascii="Arial" w:hAnsi="Arial" w:cs="Arial"/>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1288BE4D"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ХБӨ-өөр өвчилсөн эсхүл, уг өвсний эрсдэлт хүчин зүйлд өртсөн хүмүүсийн эрүүл мэндийг дэмжих, үүссэн эрсдэлийг бууруулахад чиглэсэн зориулалтын хүнс бий болсноор сонголт хийх боломж нэмэгдэнэ.</w:t>
            </w:r>
          </w:p>
        </w:tc>
      </w:tr>
      <w:tr w:rsidR="00984D2D" w:rsidRPr="00391E7A" w14:paraId="6A84BDBD"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530CFCE0"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344DFBB6"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1.1.2.Ялгаварлан гадуурхсан буюу аль нэг бүлэгт давуу байдал үүсгэх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EBE42E5" w14:textId="77777777" w:rsidR="00984D2D" w:rsidRPr="00977D34" w:rsidRDefault="00984D2D" w:rsidP="00473B82">
            <w:pPr>
              <w:pStyle w:val="NormalWeb"/>
              <w:spacing w:before="0" w:beforeAutospacing="0" w:after="0" w:afterAutospacing="0"/>
              <w:jc w:val="both"/>
              <w:rPr>
                <w:rFonts w:ascii="Arial" w:hAnsi="Arial" w:cs="Arial"/>
                <w:sz w:val="22"/>
                <w:szCs w:val="22"/>
              </w:rPr>
            </w:pPr>
            <w:r w:rsidRPr="00977D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419137F" w14:textId="77777777" w:rsidR="00984D2D" w:rsidRPr="00977D34" w:rsidRDefault="00984D2D" w:rsidP="00473B82">
            <w:pPr>
              <w:pStyle w:val="NormalWeb"/>
              <w:spacing w:before="0" w:beforeAutospacing="0" w:after="0" w:afterAutospacing="0"/>
              <w:jc w:val="both"/>
              <w:rPr>
                <w:rFonts w:ascii="Arial" w:hAnsi="Arial" w:cs="Arial"/>
                <w:b/>
                <w:sz w:val="22"/>
                <w:szCs w:val="22"/>
              </w:rPr>
            </w:pPr>
            <w:r w:rsidRPr="00977D34">
              <w:rPr>
                <w:rFonts w:ascii="Arial" w:hAnsi="Arial" w:cs="Arial"/>
                <w:b/>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610DD3D7" w14:textId="77777777" w:rsidR="00984D2D" w:rsidRPr="002605DF"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rPr>
              <w:t>Ялгаварлан гадуурхсан</w:t>
            </w:r>
            <w:r>
              <w:rPr>
                <w:rFonts w:ascii="Arial" w:hAnsi="Arial" w:cs="Arial"/>
                <w:sz w:val="22"/>
                <w:szCs w:val="22"/>
                <w:lang w:val="mn-MN"/>
              </w:rPr>
              <w:t xml:space="preserve"> зохицуулалт байхгүй.</w:t>
            </w:r>
          </w:p>
        </w:tc>
      </w:tr>
      <w:tr w:rsidR="00984D2D" w:rsidRPr="00391E7A" w14:paraId="040D0B1D" w14:textId="77777777" w:rsidTr="00473B82">
        <w:trPr>
          <w:trHeight w:val="980"/>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016FE550"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3CBCE5E2"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5CBF54E"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6C8E8D58"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33D16B45"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lang w:val="mn-MN"/>
              </w:rPr>
              <w:t>Олон нийтийн эрхийг аливаа  хэлбэрээр зөрчөөгүй</w:t>
            </w:r>
            <w:r>
              <w:rPr>
                <w:rFonts w:ascii="Arial" w:hAnsi="Arial" w:cs="Arial"/>
                <w:sz w:val="22"/>
                <w:szCs w:val="22"/>
                <w:lang w:val="mn-MN"/>
              </w:rPr>
              <w:t>.</w:t>
            </w:r>
            <w:r w:rsidRPr="00391E7A">
              <w:rPr>
                <w:rFonts w:ascii="Arial" w:hAnsi="Arial" w:cs="Arial"/>
                <w:sz w:val="22"/>
                <w:szCs w:val="22"/>
                <w:lang w:val="mn-MN"/>
              </w:rPr>
              <w:t xml:space="preserve"> </w:t>
            </w:r>
          </w:p>
        </w:tc>
      </w:tr>
      <w:tr w:rsidR="00984D2D" w:rsidRPr="00391E7A" w14:paraId="392ECB7D"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0370113C" w14:textId="77777777" w:rsidR="00984D2D" w:rsidRPr="00391E7A" w:rsidRDefault="00984D2D" w:rsidP="00473B82">
            <w:pPr>
              <w:rPr>
                <w:rFonts w:eastAsia="Times New Roman" w:cs="Arial"/>
                <w:sz w:val="22"/>
              </w:rPr>
            </w:pPr>
          </w:p>
        </w:tc>
        <w:tc>
          <w:tcPr>
            <w:tcW w:w="4537" w:type="dxa"/>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7D51D906" w14:textId="77777777" w:rsidR="00984D2D" w:rsidRPr="00F131A6" w:rsidRDefault="00984D2D" w:rsidP="00473B82">
            <w:pPr>
              <w:pStyle w:val="NormalWeb"/>
              <w:spacing w:before="0" w:beforeAutospacing="0" w:after="0" w:afterAutospacing="0"/>
              <w:jc w:val="both"/>
              <w:rPr>
                <w:rFonts w:ascii="Arial" w:hAnsi="Arial" w:cs="Arial"/>
                <w:b/>
                <w:sz w:val="22"/>
                <w:szCs w:val="22"/>
              </w:rPr>
            </w:pPr>
            <w:r w:rsidRPr="00F131A6">
              <w:rPr>
                <w:rFonts w:ascii="Arial" w:hAnsi="Arial" w:cs="Arial"/>
                <w:b/>
                <w:sz w:val="22"/>
                <w:szCs w:val="22"/>
              </w:rPr>
              <w:t>1.2.Оролцоог хангах</w:t>
            </w:r>
          </w:p>
        </w:tc>
        <w:tc>
          <w:tcPr>
            <w:tcW w:w="4101" w:type="dxa"/>
            <w:gridSpan w:val="2"/>
            <w:tcBorders>
              <w:top w:val="outset" w:sz="6" w:space="0" w:color="auto"/>
              <w:left w:val="outset" w:sz="6" w:space="0" w:color="auto"/>
              <w:bottom w:val="outset" w:sz="6" w:space="0" w:color="auto"/>
              <w:right w:val="outset" w:sz="6" w:space="0" w:color="auto"/>
            </w:tcBorders>
            <w:vAlign w:val="center"/>
            <w:hideMark/>
          </w:tcPr>
          <w:p w14:paraId="47FFBE27"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w:t>
            </w:r>
          </w:p>
        </w:tc>
      </w:tr>
      <w:tr w:rsidR="00984D2D" w:rsidRPr="00391E7A" w14:paraId="6901C899"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534154C6"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0C5E0C05"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0EFFD85D"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81C1246"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37F5BA88"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color w:val="111111"/>
                <w:sz w:val="22"/>
                <w:szCs w:val="22"/>
                <w:shd w:val="clear" w:color="auto" w:fill="FFFFFF"/>
                <w:lang w:val="mn-MN"/>
              </w:rPr>
              <w:t>Бодит нөхцөл байдлыг судал</w:t>
            </w:r>
            <w:r>
              <w:rPr>
                <w:rFonts w:ascii="Arial" w:hAnsi="Arial" w:cs="Arial"/>
                <w:color w:val="111111"/>
                <w:sz w:val="22"/>
                <w:szCs w:val="22"/>
                <w:shd w:val="clear" w:color="auto" w:fill="FFFFFF"/>
                <w:lang w:val="mn-MN"/>
              </w:rPr>
              <w:t>ж, үйлдвэрлэгчдийн дунд хэлэлцүүлэг зохион байгуулсан.</w:t>
            </w:r>
            <w:r w:rsidRPr="00391E7A">
              <w:rPr>
                <w:rFonts w:ascii="Arial" w:hAnsi="Arial" w:cs="Arial"/>
                <w:color w:val="111111"/>
                <w:sz w:val="22"/>
                <w:szCs w:val="22"/>
                <w:shd w:val="clear" w:color="auto" w:fill="FFFFFF"/>
                <w:lang w:val="mn-MN"/>
              </w:rPr>
              <w:t xml:space="preserve"> </w:t>
            </w:r>
          </w:p>
        </w:tc>
      </w:tr>
      <w:tr w:rsidR="00984D2D" w:rsidRPr="00391E7A" w14:paraId="6A77B9D2" w14:textId="77777777" w:rsidTr="00473B82">
        <w:trPr>
          <w:trHeight w:val="700"/>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04798395"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44B9911E"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E010943"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28CD0F41"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5DCF0821"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 xml:space="preserve">Эрх, хууль ёсны ашиг сонирхолд нь </w:t>
            </w:r>
            <w:r w:rsidRPr="00391E7A">
              <w:rPr>
                <w:rFonts w:ascii="Arial" w:hAnsi="Arial" w:cs="Arial"/>
                <w:sz w:val="22"/>
                <w:szCs w:val="22"/>
                <w:lang w:val="mn-MN"/>
              </w:rPr>
              <w:t xml:space="preserve">нөлөөлөх </w:t>
            </w:r>
            <w:r>
              <w:rPr>
                <w:rFonts w:ascii="Arial" w:hAnsi="Arial" w:cs="Arial"/>
                <w:sz w:val="22"/>
                <w:szCs w:val="22"/>
                <w:lang w:val="mn-MN"/>
              </w:rPr>
              <w:t xml:space="preserve">бүлгийг </w:t>
            </w:r>
            <w:r w:rsidRPr="00391E7A">
              <w:rPr>
                <w:rFonts w:ascii="Arial" w:hAnsi="Arial" w:cs="Arial"/>
                <w:sz w:val="22"/>
                <w:szCs w:val="22"/>
                <w:lang w:val="mn-MN"/>
              </w:rPr>
              <w:t xml:space="preserve">тогтоож, </w:t>
            </w:r>
            <w:r>
              <w:rPr>
                <w:rFonts w:ascii="Arial" w:hAnsi="Arial" w:cs="Arial"/>
                <w:sz w:val="22"/>
                <w:szCs w:val="22"/>
                <w:lang w:val="mn-MN"/>
              </w:rPr>
              <w:t xml:space="preserve">тэдэнд үзүүлэх </w:t>
            </w:r>
            <w:r w:rsidRPr="00391E7A">
              <w:rPr>
                <w:rFonts w:ascii="Arial" w:hAnsi="Arial" w:cs="Arial"/>
                <w:sz w:val="22"/>
                <w:szCs w:val="22"/>
                <w:lang w:val="mn-MN"/>
              </w:rPr>
              <w:t>үр нөлөөг тооцсон.</w:t>
            </w:r>
          </w:p>
        </w:tc>
      </w:tr>
      <w:tr w:rsidR="00984D2D" w:rsidRPr="00391E7A" w14:paraId="1E966EF7"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0E209358" w14:textId="77777777" w:rsidR="00984D2D" w:rsidRPr="00391E7A" w:rsidRDefault="00984D2D" w:rsidP="00473B82">
            <w:pPr>
              <w:rPr>
                <w:rFonts w:eastAsia="Times New Roman" w:cs="Arial"/>
                <w:sz w:val="22"/>
              </w:rPr>
            </w:pPr>
          </w:p>
        </w:tc>
        <w:tc>
          <w:tcPr>
            <w:tcW w:w="8638" w:type="dxa"/>
            <w:gridSpan w:val="4"/>
            <w:tcBorders>
              <w:top w:val="outset" w:sz="6" w:space="0" w:color="auto"/>
              <w:left w:val="outset" w:sz="6" w:space="0" w:color="auto"/>
              <w:bottom w:val="outset" w:sz="6" w:space="0" w:color="auto"/>
              <w:right w:val="outset" w:sz="6" w:space="0" w:color="auto"/>
            </w:tcBorders>
            <w:shd w:val="clear" w:color="auto" w:fill="D9D9D9"/>
            <w:vAlign w:val="center"/>
            <w:hideMark/>
          </w:tcPr>
          <w:p w14:paraId="12C15995"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rPr>
              <w:t>1.3.Хууль дээдлэх зарчим ба сайн</w:t>
            </w:r>
            <w:r w:rsidRPr="00391E7A">
              <w:rPr>
                <w:rFonts w:ascii="Arial" w:hAnsi="Arial" w:cs="Arial"/>
                <w:sz w:val="22"/>
                <w:szCs w:val="22"/>
                <w:lang w:val="mn-MN"/>
              </w:rPr>
              <w:t xml:space="preserve"> </w:t>
            </w:r>
            <w:r w:rsidRPr="00391E7A">
              <w:rPr>
                <w:rFonts w:ascii="Arial" w:hAnsi="Arial" w:cs="Arial"/>
                <w:sz w:val="22"/>
                <w:szCs w:val="22"/>
              </w:rPr>
              <w:t>засаглал, хариуцлага</w:t>
            </w:r>
          </w:p>
        </w:tc>
      </w:tr>
      <w:tr w:rsidR="00984D2D" w:rsidRPr="00391E7A" w14:paraId="3F22E93A"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0C2BB84D"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044A08CA"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1.3.1.Зохицуулалтыг бий болгосноор хүний эрхийг хөх</w:t>
            </w:r>
            <w:r>
              <w:rPr>
                <w:rFonts w:ascii="Arial" w:hAnsi="Arial" w:cs="Arial"/>
                <w:sz w:val="22"/>
                <w:szCs w:val="22"/>
                <w:lang w:val="mn-MN"/>
              </w:rPr>
              <w:t>ү</w:t>
            </w:r>
            <w:r w:rsidRPr="00391E7A">
              <w:rPr>
                <w:rFonts w:ascii="Arial" w:hAnsi="Arial" w:cs="Arial"/>
                <w:sz w:val="22"/>
                <w:szCs w:val="22"/>
              </w:rPr>
              <w:t>үлэн дэмжих, хангах, хамгаалах явцад ахиц дэвшил гарах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73FE44F"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92663A5"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30C98C94"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lang w:val="mn-MN"/>
              </w:rPr>
              <w:t>Хүний бүрт олгогдсон  тэгш боломж, тэгш эрхийн баталгаа бүрдэнэ</w:t>
            </w:r>
            <w:r>
              <w:rPr>
                <w:rFonts w:ascii="Arial" w:hAnsi="Arial" w:cs="Arial"/>
                <w:sz w:val="22"/>
                <w:szCs w:val="22"/>
                <w:lang w:val="mn-MN"/>
              </w:rPr>
              <w:t>. Хэрэглэгчийн эрх хамгаалагдана.</w:t>
            </w:r>
          </w:p>
        </w:tc>
      </w:tr>
      <w:tr w:rsidR="00984D2D" w:rsidRPr="00391E7A" w14:paraId="01C47E0C"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395A1948"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5088B65F"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7C944D6"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6F6295EA"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341E197C"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lang w:val="mn-MN"/>
              </w:rPr>
              <w:t xml:space="preserve">Хүн бүр тэгш эрхтэй                        байх нөхцөл, боломжийг бүрдүүлэхэд чиглүүлнэ. </w:t>
            </w:r>
            <w:r>
              <w:rPr>
                <w:rFonts w:ascii="Arial" w:hAnsi="Arial" w:cs="Arial"/>
                <w:sz w:val="22"/>
                <w:szCs w:val="22"/>
                <w:lang w:val="mn-MN"/>
              </w:rPr>
              <w:t>Хүнсээр дамжуулан хүний эрүүл мэндийг хамгаалах болон бодит мэдээллээр хангагдах эрхийг хэрэгжүүлэхэд эерэг нөлөө үзүүлнэ.</w:t>
            </w:r>
          </w:p>
        </w:tc>
      </w:tr>
      <w:tr w:rsidR="00984D2D" w:rsidRPr="00391E7A" w14:paraId="604CFB9D"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6A243739"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0A676DA3"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1.3.3.Хүний эрхийг зөрчигчдөд хүлээлгэх хариуцлагыг тусгах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CE5CE39" w14:textId="77777777" w:rsidR="00984D2D" w:rsidRPr="006B3792"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6B3792">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7252989" w14:textId="77777777" w:rsidR="00984D2D" w:rsidRPr="006B3792"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w:t>
            </w:r>
            <w:r w:rsidRPr="006B3792">
              <w:rPr>
                <w:rFonts w:ascii="Arial" w:hAnsi="Arial" w:cs="Arial"/>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47B75BE3" w14:textId="77777777" w:rsidR="00984D2D" w:rsidRPr="006B3792"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rPr>
              <w:t> </w:t>
            </w:r>
            <w:r>
              <w:rPr>
                <w:rFonts w:ascii="Arial" w:hAnsi="Arial" w:cs="Arial"/>
                <w:sz w:val="22"/>
                <w:szCs w:val="22"/>
                <w:lang w:val="mn-MN"/>
              </w:rPr>
              <w:t xml:space="preserve">Хууль зөрчсөн этгээдэд хүлээлгэх хариуцлагыг зохицуулна. </w:t>
            </w:r>
          </w:p>
        </w:tc>
      </w:tr>
      <w:tr w:rsidR="00984D2D" w:rsidRPr="00391E7A" w14:paraId="5A26F25D" w14:textId="77777777" w:rsidTr="00473B82">
        <w:trPr>
          <w:trHeight w:val="1118"/>
          <w:tblCellSpacing w:w="0" w:type="dxa"/>
        </w:trPr>
        <w:tc>
          <w:tcPr>
            <w:tcW w:w="1016"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045DA24F" w14:textId="77777777" w:rsidR="00984D2D" w:rsidRPr="00391E7A" w:rsidRDefault="00984D2D" w:rsidP="00473B82">
            <w:pPr>
              <w:pStyle w:val="NormalWeb"/>
              <w:spacing w:before="0" w:beforeAutospacing="0" w:after="0" w:afterAutospacing="0"/>
              <w:ind w:left="113" w:right="113"/>
              <w:jc w:val="center"/>
              <w:rPr>
                <w:rFonts w:ascii="Arial" w:hAnsi="Arial" w:cs="Arial"/>
                <w:b/>
                <w:sz w:val="22"/>
                <w:szCs w:val="22"/>
              </w:rPr>
            </w:pPr>
            <w:r w:rsidRPr="00391E7A">
              <w:rPr>
                <w:rFonts w:ascii="Arial" w:hAnsi="Arial" w:cs="Arial"/>
                <w:b/>
                <w:sz w:val="22"/>
                <w:szCs w:val="22"/>
              </w:rPr>
              <w:t>2.Хүний эрхийг</w:t>
            </w:r>
            <w:r w:rsidRPr="00391E7A">
              <w:rPr>
                <w:rFonts w:ascii="Arial" w:hAnsi="Arial" w:cs="Arial"/>
                <w:b/>
                <w:sz w:val="22"/>
                <w:szCs w:val="22"/>
                <w:lang w:val="mn-MN"/>
              </w:rPr>
              <w:t xml:space="preserve"> </w:t>
            </w:r>
            <w:r w:rsidRPr="00391E7A">
              <w:rPr>
                <w:rFonts w:ascii="Arial" w:hAnsi="Arial" w:cs="Arial"/>
                <w:b/>
                <w:sz w:val="22"/>
                <w:szCs w:val="22"/>
              </w:rPr>
              <w:t>хязгаарласан зохицуулалт агуулсан эсэх</w:t>
            </w:r>
          </w:p>
        </w:tc>
        <w:tc>
          <w:tcPr>
            <w:tcW w:w="3686" w:type="dxa"/>
            <w:tcBorders>
              <w:top w:val="outset" w:sz="6" w:space="0" w:color="auto"/>
              <w:left w:val="outset" w:sz="6" w:space="0" w:color="auto"/>
              <w:bottom w:val="outset" w:sz="6" w:space="0" w:color="auto"/>
              <w:right w:val="outset" w:sz="6" w:space="0" w:color="auto"/>
            </w:tcBorders>
            <w:vAlign w:val="center"/>
            <w:hideMark/>
          </w:tcPr>
          <w:p w14:paraId="1728763C"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2.1.Зохицуулалт нь хүний эрхийг хязгаарлах тохиолдолд энэ нь хууль ёсны ашиг сонирхолд нийцсэн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064CA4DB"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55D1CDB"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2028D959"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lang w:val="mn-MN"/>
              </w:rPr>
              <w:t>Ямар нэгэн хязгаарлалт хийгдэхгүй.</w:t>
            </w:r>
          </w:p>
        </w:tc>
      </w:tr>
      <w:tr w:rsidR="00984D2D" w:rsidRPr="00391E7A" w14:paraId="4059E2C6" w14:textId="77777777" w:rsidTr="00473B82">
        <w:trPr>
          <w:trHeight w:val="781"/>
          <w:tblCellSpacing w:w="0" w:type="dxa"/>
        </w:trPr>
        <w:tc>
          <w:tcPr>
            <w:tcW w:w="1016" w:type="dxa"/>
            <w:vMerge/>
            <w:tcBorders>
              <w:top w:val="outset" w:sz="6" w:space="0" w:color="auto"/>
              <w:left w:val="outset" w:sz="6" w:space="0" w:color="auto"/>
              <w:bottom w:val="outset" w:sz="6" w:space="0" w:color="auto"/>
              <w:right w:val="outset" w:sz="6" w:space="0" w:color="auto"/>
            </w:tcBorders>
            <w:textDirection w:val="btLr"/>
            <w:vAlign w:val="center"/>
            <w:hideMark/>
          </w:tcPr>
          <w:p w14:paraId="232CBB1E" w14:textId="77777777" w:rsidR="00984D2D" w:rsidRPr="00391E7A" w:rsidRDefault="00984D2D" w:rsidP="00473B82">
            <w:pPr>
              <w:ind w:left="113" w:right="113"/>
              <w:rPr>
                <w:rFonts w:eastAsia="Times New Roman" w:cs="Arial"/>
                <w:b/>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061345DE"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2.2.Хязгаарлалт тогтоох нь зайлшгүй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C6C1291"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9111200"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391E7A">
              <w:rPr>
                <w:rFonts w:ascii="Arial" w:hAnsi="Arial" w:cs="Arial"/>
                <w:b/>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2EEC7539"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rPr>
              <w:t> </w:t>
            </w:r>
            <w:r>
              <w:rPr>
                <w:rFonts w:ascii="Arial" w:hAnsi="Arial" w:cs="Arial"/>
                <w:sz w:val="22"/>
                <w:szCs w:val="22"/>
                <w:lang w:val="mn-MN"/>
              </w:rPr>
              <w:t>Хязгаарлалт тогтоохгүй.</w:t>
            </w:r>
          </w:p>
        </w:tc>
      </w:tr>
      <w:tr w:rsidR="00984D2D" w:rsidRPr="00391E7A" w14:paraId="06D86D48" w14:textId="77777777" w:rsidTr="00473B82">
        <w:trPr>
          <w:tblCellSpacing w:w="0" w:type="dxa"/>
        </w:trPr>
        <w:tc>
          <w:tcPr>
            <w:tcW w:w="1016"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535DA251" w14:textId="77777777" w:rsidR="00984D2D" w:rsidRPr="00391E7A" w:rsidRDefault="00984D2D" w:rsidP="00473B82">
            <w:pPr>
              <w:pStyle w:val="NormalWeb"/>
              <w:spacing w:before="0" w:beforeAutospacing="0" w:after="0" w:afterAutospacing="0"/>
              <w:ind w:left="113" w:right="113"/>
              <w:jc w:val="center"/>
              <w:rPr>
                <w:rFonts w:ascii="Arial" w:hAnsi="Arial" w:cs="Arial"/>
                <w:b/>
                <w:sz w:val="22"/>
                <w:szCs w:val="22"/>
              </w:rPr>
            </w:pPr>
            <w:r w:rsidRPr="00391E7A">
              <w:rPr>
                <w:rFonts w:ascii="Arial" w:hAnsi="Arial" w:cs="Arial"/>
                <w:b/>
                <w:sz w:val="22"/>
                <w:szCs w:val="22"/>
              </w:rPr>
              <w:t>3.Эрх агуулагч</w:t>
            </w:r>
          </w:p>
        </w:tc>
        <w:tc>
          <w:tcPr>
            <w:tcW w:w="3686" w:type="dxa"/>
            <w:tcBorders>
              <w:top w:val="outset" w:sz="6" w:space="0" w:color="auto"/>
              <w:left w:val="outset" w:sz="6" w:space="0" w:color="auto"/>
              <w:bottom w:val="outset" w:sz="6" w:space="0" w:color="auto"/>
              <w:right w:val="outset" w:sz="6" w:space="0" w:color="auto"/>
            </w:tcBorders>
            <w:vAlign w:val="center"/>
            <w:hideMark/>
          </w:tcPr>
          <w:p w14:paraId="4A28D5D7"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3.1.Зохицуулалтын хувилбарт хамаарах бүлгүүд буюу эрх агуулагчдыг тодорхойлсон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BA07FD6"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7754E957"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0F889C14" w14:textId="77777777" w:rsidR="00984D2D" w:rsidRPr="00E51EA2" w:rsidRDefault="00984D2D" w:rsidP="00473B82">
            <w:pPr>
              <w:pStyle w:val="NormalWeb"/>
              <w:spacing w:before="0" w:beforeAutospacing="0" w:after="0" w:afterAutospacing="0"/>
              <w:jc w:val="both"/>
              <w:rPr>
                <w:rFonts w:ascii="Arial" w:hAnsi="Arial" w:cs="Arial"/>
                <w:sz w:val="22"/>
                <w:szCs w:val="22"/>
                <w:highlight w:val="yellow"/>
                <w:lang w:val="mn-MN"/>
              </w:rPr>
            </w:pPr>
            <w:r w:rsidRPr="00FD0DBB">
              <w:rPr>
                <w:rFonts w:ascii="Arial" w:hAnsi="Arial" w:cs="Arial"/>
                <w:sz w:val="22"/>
                <w:szCs w:val="22"/>
                <w:lang w:val="mn-MN"/>
              </w:rPr>
              <w:t xml:space="preserve">Үйлдвэрлэгч, </w:t>
            </w:r>
            <w:r>
              <w:rPr>
                <w:rFonts w:ascii="Arial" w:hAnsi="Arial" w:cs="Arial"/>
                <w:sz w:val="22"/>
                <w:szCs w:val="22"/>
                <w:lang w:val="mn-MN"/>
              </w:rPr>
              <w:t xml:space="preserve">импортлогч </w:t>
            </w:r>
            <w:r w:rsidRPr="00FD0DBB">
              <w:rPr>
                <w:rFonts w:ascii="Arial" w:hAnsi="Arial" w:cs="Arial"/>
                <w:sz w:val="22"/>
                <w:szCs w:val="22"/>
                <w:lang w:val="mn-MN"/>
              </w:rPr>
              <w:t xml:space="preserve">хэрэглэгчид, эрдэм шинжилгээний байгууллага, </w:t>
            </w:r>
            <w:r>
              <w:rPr>
                <w:rFonts w:ascii="Arial" w:hAnsi="Arial" w:cs="Arial"/>
                <w:sz w:val="22"/>
                <w:szCs w:val="22"/>
                <w:lang w:val="mn-MN"/>
              </w:rPr>
              <w:t>эрүүл мэндийн байгууллага</w:t>
            </w:r>
          </w:p>
        </w:tc>
      </w:tr>
      <w:tr w:rsidR="00984D2D" w:rsidRPr="00391E7A" w14:paraId="66EB2602"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37E5179B"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6AC774D7"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3.2.Эрх агуулагчдыг эмзэг байдлаар нь ялгаж тодорхойлсон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00DA4CA7"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 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1BB4F8D"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19E7A67F" w14:textId="77777777" w:rsidR="00984D2D" w:rsidRPr="00FD0DBB" w:rsidRDefault="00984D2D" w:rsidP="00473B82">
            <w:pPr>
              <w:pStyle w:val="NormalWeb"/>
              <w:spacing w:before="0" w:beforeAutospacing="0" w:after="0" w:afterAutospacing="0"/>
              <w:jc w:val="both"/>
              <w:rPr>
                <w:rFonts w:ascii="Arial" w:hAnsi="Arial" w:cs="Arial"/>
                <w:sz w:val="22"/>
                <w:szCs w:val="22"/>
                <w:lang w:val="mn-MN"/>
              </w:rPr>
            </w:pPr>
            <w:r w:rsidRPr="00FD0DBB">
              <w:rPr>
                <w:rFonts w:ascii="Arial" w:hAnsi="Arial" w:cs="Arial"/>
                <w:sz w:val="22"/>
                <w:szCs w:val="22"/>
                <w:lang w:val="mn-MN"/>
              </w:rPr>
              <w:t>Үйлдвэрлэгч, хэрэглэгчдийг онцлон авч үз</w:t>
            </w:r>
            <w:r>
              <w:rPr>
                <w:rFonts w:ascii="Arial" w:hAnsi="Arial" w:cs="Arial"/>
                <w:sz w:val="22"/>
                <w:szCs w:val="22"/>
                <w:lang w:val="mn-MN"/>
              </w:rPr>
              <w:t>сэн</w:t>
            </w:r>
            <w:r w:rsidRPr="00FD0DBB">
              <w:rPr>
                <w:rFonts w:ascii="Arial" w:hAnsi="Arial" w:cs="Arial"/>
                <w:sz w:val="22"/>
                <w:szCs w:val="22"/>
                <w:lang w:val="mn-MN"/>
              </w:rPr>
              <w:t xml:space="preserve">. </w:t>
            </w:r>
          </w:p>
        </w:tc>
      </w:tr>
      <w:tr w:rsidR="00984D2D" w:rsidRPr="00391E7A" w14:paraId="02E0031F"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661E0CB1"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29D9C6B5"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3.3.Зохицуулалтын хувилбар нь энэхүү эмзэг бүлгийн нөхцөл байдлыг харгалзан үзэж, тэдний эмзэг байдлыг дээрдүүлэхэд чиглэсэн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2A8D084"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 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1542BB9"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551E34E4" w14:textId="77777777" w:rsidR="00984D2D" w:rsidRPr="00E51EA2" w:rsidRDefault="00984D2D" w:rsidP="00473B82">
            <w:pPr>
              <w:pStyle w:val="NormalWeb"/>
              <w:spacing w:before="0" w:beforeAutospacing="0" w:after="0" w:afterAutospacing="0"/>
              <w:jc w:val="both"/>
              <w:rPr>
                <w:rFonts w:ascii="Arial" w:hAnsi="Arial" w:cs="Arial"/>
                <w:sz w:val="22"/>
                <w:szCs w:val="22"/>
                <w:highlight w:val="yellow"/>
              </w:rPr>
            </w:pPr>
            <w:r>
              <w:rPr>
                <w:rFonts w:ascii="Arial" w:hAnsi="Arial" w:cs="Arial"/>
                <w:sz w:val="22"/>
                <w:szCs w:val="22"/>
                <w:lang w:val="mn-MN"/>
              </w:rPr>
              <w:t>Үйлдвэрлэгчид бүтээгдэхүүнээ борлуулах зах зээлээ нэмэгдэх, хэрэглэгчид хүнсээр дамжуулан эрүүл мэндээ хамгаалж, халдварт бус өвчнөөс сэргийлэх боломж бүрдэнэ гэж үзсэн.</w:t>
            </w:r>
          </w:p>
        </w:tc>
      </w:tr>
      <w:tr w:rsidR="00984D2D" w:rsidRPr="00391E7A" w14:paraId="31B3D5B8" w14:textId="77777777" w:rsidTr="00473B82">
        <w:trPr>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66E46C24"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64157D8A"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tcBorders>
              <w:top w:val="outset" w:sz="6" w:space="0" w:color="auto"/>
              <w:left w:val="outset" w:sz="6" w:space="0" w:color="auto"/>
              <w:bottom w:val="outset" w:sz="6" w:space="0" w:color="auto"/>
              <w:right w:val="outset" w:sz="6" w:space="0" w:color="auto"/>
            </w:tcBorders>
            <w:vAlign w:val="center"/>
            <w:hideMark/>
          </w:tcPr>
          <w:p w14:paraId="277E0D85"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29D980DB"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391E7A">
              <w:rPr>
                <w:rFonts w:ascii="Arial" w:hAnsi="Arial" w:cs="Arial"/>
                <w:b/>
                <w:sz w:val="22"/>
                <w:szCs w:val="22"/>
              </w:rPr>
              <w:t>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18312DB9"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lang w:val="mn-MN"/>
              </w:rPr>
              <w:t>Энэ төрлийн зохицуулалт байх шаардлагагүй.</w:t>
            </w:r>
          </w:p>
        </w:tc>
      </w:tr>
      <w:tr w:rsidR="00984D2D" w:rsidRPr="00391E7A" w14:paraId="054AF34F" w14:textId="77777777" w:rsidTr="00473B82">
        <w:trPr>
          <w:cantSplit/>
          <w:trHeight w:val="1134"/>
          <w:tblCellSpacing w:w="0" w:type="dxa"/>
        </w:trPr>
        <w:tc>
          <w:tcPr>
            <w:tcW w:w="1016" w:type="dxa"/>
            <w:tcBorders>
              <w:top w:val="outset" w:sz="6" w:space="0" w:color="auto"/>
              <w:left w:val="outset" w:sz="6" w:space="0" w:color="auto"/>
              <w:bottom w:val="outset" w:sz="6" w:space="0" w:color="auto"/>
              <w:right w:val="outset" w:sz="6" w:space="0" w:color="auto"/>
            </w:tcBorders>
            <w:textDirection w:val="btLr"/>
            <w:vAlign w:val="center"/>
            <w:hideMark/>
          </w:tcPr>
          <w:p w14:paraId="5B1AC092" w14:textId="77777777" w:rsidR="00984D2D" w:rsidRPr="00391E7A" w:rsidRDefault="00984D2D" w:rsidP="00473B82">
            <w:pPr>
              <w:pStyle w:val="NormalWeb"/>
              <w:spacing w:before="0" w:beforeAutospacing="0" w:after="0" w:afterAutospacing="0"/>
              <w:ind w:left="113" w:right="113"/>
              <w:jc w:val="both"/>
              <w:rPr>
                <w:rFonts w:ascii="Arial" w:hAnsi="Arial" w:cs="Arial"/>
                <w:b/>
                <w:sz w:val="22"/>
                <w:szCs w:val="22"/>
              </w:rPr>
            </w:pPr>
            <w:r w:rsidRPr="00391E7A">
              <w:rPr>
                <w:rFonts w:ascii="Arial" w:hAnsi="Arial" w:cs="Arial"/>
                <w:b/>
                <w:sz w:val="22"/>
                <w:szCs w:val="22"/>
              </w:rPr>
              <w:t>4.Үүрэг хүлээгч</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C5A7AE1"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4.1.Үүрэг хүлээгчдийг тодорхойлсон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628DB69"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876248A"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376469FF" w14:textId="77777777" w:rsidR="00984D2D"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lang w:val="mn-MN"/>
              </w:rPr>
              <w:t xml:space="preserve">Төр зөвшөөрөл олгох, хяналт тавих, </w:t>
            </w:r>
            <w:r>
              <w:rPr>
                <w:rFonts w:ascii="Arial" w:hAnsi="Arial" w:cs="Arial"/>
                <w:sz w:val="22"/>
                <w:szCs w:val="22"/>
                <w:lang w:val="mn-MN"/>
              </w:rPr>
              <w:t>бүртгэл хөтлөх, мэдээллээр хангах</w:t>
            </w:r>
            <w:r w:rsidRPr="00391E7A">
              <w:rPr>
                <w:rFonts w:ascii="Arial" w:hAnsi="Arial" w:cs="Arial"/>
                <w:sz w:val="22"/>
                <w:szCs w:val="22"/>
                <w:lang w:val="mn-MN"/>
              </w:rPr>
              <w:t xml:space="preserve"> үүрэг хүлээж байна. </w:t>
            </w:r>
          </w:p>
          <w:p w14:paraId="22432764"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Зохицуулах үйлчлэлтэй хүнс үйлдвэрлэгч, импортлогч, худалдаалагчид тодорхой үүрэг хүлээнэ.</w:t>
            </w:r>
          </w:p>
        </w:tc>
      </w:tr>
      <w:tr w:rsidR="00984D2D" w:rsidRPr="00391E7A" w14:paraId="0E7138E0" w14:textId="77777777" w:rsidTr="00473B82">
        <w:trPr>
          <w:trHeight w:val="480"/>
          <w:tblCellSpacing w:w="0" w:type="dxa"/>
        </w:trPr>
        <w:tc>
          <w:tcPr>
            <w:tcW w:w="1016" w:type="dxa"/>
            <w:vMerge w:val="restart"/>
            <w:tcBorders>
              <w:top w:val="outset" w:sz="6" w:space="0" w:color="auto"/>
              <w:left w:val="outset" w:sz="6" w:space="0" w:color="auto"/>
              <w:bottom w:val="outset" w:sz="6" w:space="0" w:color="auto"/>
              <w:right w:val="outset" w:sz="6" w:space="0" w:color="auto"/>
            </w:tcBorders>
            <w:vAlign w:val="center"/>
            <w:hideMark/>
          </w:tcPr>
          <w:p w14:paraId="2764D838"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b/>
                <w:sz w:val="22"/>
                <w:szCs w:val="22"/>
              </w:rPr>
              <w:t>5.Жендэрийн</w:t>
            </w:r>
            <w:r w:rsidRPr="00391E7A">
              <w:rPr>
                <w:rFonts w:ascii="Arial" w:hAnsi="Arial" w:cs="Arial"/>
                <w:b/>
                <w:sz w:val="22"/>
                <w:szCs w:val="22"/>
                <w:lang w:val="mn-MN"/>
              </w:rPr>
              <w:t xml:space="preserve"> </w:t>
            </w:r>
            <w:r w:rsidRPr="00391E7A">
              <w:rPr>
                <w:rFonts w:ascii="Arial" w:hAnsi="Arial" w:cs="Arial"/>
                <w:b/>
                <w:sz w:val="22"/>
                <w:szCs w:val="22"/>
              </w:rPr>
              <w:t>эрх тэгш байдлыг хангах тухай хуульд нийцүүлсэн эсэх</w:t>
            </w:r>
          </w:p>
        </w:tc>
        <w:tc>
          <w:tcPr>
            <w:tcW w:w="3686" w:type="dxa"/>
            <w:tcBorders>
              <w:top w:val="outset" w:sz="6" w:space="0" w:color="auto"/>
              <w:left w:val="outset" w:sz="6" w:space="0" w:color="auto"/>
              <w:bottom w:val="outset" w:sz="6" w:space="0" w:color="auto"/>
              <w:right w:val="outset" w:sz="6" w:space="0" w:color="auto"/>
            </w:tcBorders>
            <w:vAlign w:val="center"/>
            <w:hideMark/>
          </w:tcPr>
          <w:p w14:paraId="62C7B0DC"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5.1.Жендэрийн үзэл баримтлалыг тусгасан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1D8E3EE"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18ACEC8B"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3CFB441F"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w:t>
            </w:r>
            <w:r w:rsidRPr="00391E7A">
              <w:rPr>
                <w:rFonts w:ascii="Arial" w:hAnsi="Arial" w:cs="Arial"/>
                <w:sz w:val="22"/>
                <w:szCs w:val="22"/>
                <w:lang w:val="mn-MN"/>
              </w:rPr>
              <w:t>Жендэрийн тэгш байдлыг зөрчих зохицуулалт байхгүй.</w:t>
            </w:r>
          </w:p>
        </w:tc>
      </w:tr>
      <w:tr w:rsidR="00984D2D" w:rsidRPr="00391E7A" w14:paraId="5825F1AD" w14:textId="77777777" w:rsidTr="00473B82">
        <w:trPr>
          <w:trHeight w:val="820"/>
          <w:tblCellSpacing w:w="0" w:type="dxa"/>
        </w:trPr>
        <w:tc>
          <w:tcPr>
            <w:tcW w:w="1016" w:type="dxa"/>
            <w:vMerge/>
            <w:tcBorders>
              <w:top w:val="outset" w:sz="6" w:space="0" w:color="auto"/>
              <w:left w:val="outset" w:sz="6" w:space="0" w:color="auto"/>
              <w:bottom w:val="outset" w:sz="6" w:space="0" w:color="auto"/>
              <w:right w:val="outset" w:sz="6" w:space="0" w:color="auto"/>
            </w:tcBorders>
            <w:vAlign w:val="center"/>
            <w:hideMark/>
          </w:tcPr>
          <w:p w14:paraId="289F9429" w14:textId="77777777" w:rsidR="00984D2D" w:rsidRPr="00391E7A" w:rsidRDefault="00984D2D" w:rsidP="00473B82">
            <w:pPr>
              <w:rPr>
                <w:rFonts w:eastAsia="Times New Roman" w:cs="Arial"/>
                <w:sz w:val="22"/>
              </w:rPr>
            </w:pPr>
          </w:p>
        </w:tc>
        <w:tc>
          <w:tcPr>
            <w:tcW w:w="3686" w:type="dxa"/>
            <w:tcBorders>
              <w:top w:val="outset" w:sz="6" w:space="0" w:color="auto"/>
              <w:left w:val="outset" w:sz="6" w:space="0" w:color="auto"/>
              <w:bottom w:val="outset" w:sz="6" w:space="0" w:color="auto"/>
              <w:right w:val="outset" w:sz="6" w:space="0" w:color="auto"/>
            </w:tcBorders>
            <w:vAlign w:val="center"/>
            <w:hideMark/>
          </w:tcPr>
          <w:p w14:paraId="0D03B7DF"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5.2.Эрэгтэй, эмэгтэй хүний тэгш эрх, тэгш боломж, тэгш хандлагын баталгааг бүрдүүлэх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62B1AAB8" w14:textId="77777777" w:rsidR="00984D2D" w:rsidRPr="00391E7A" w:rsidRDefault="00984D2D" w:rsidP="00473B82">
            <w:pPr>
              <w:pStyle w:val="NormalWeb"/>
              <w:spacing w:before="0" w:beforeAutospacing="0" w:after="0" w:afterAutospacing="0"/>
              <w:jc w:val="both"/>
              <w:rPr>
                <w:rFonts w:ascii="Arial" w:hAnsi="Arial" w:cs="Arial"/>
                <w:b/>
                <w:sz w:val="22"/>
                <w:szCs w:val="22"/>
              </w:rPr>
            </w:pPr>
            <w:r w:rsidRPr="00391E7A">
              <w:rPr>
                <w:rFonts w:ascii="Arial" w:hAnsi="Arial" w:cs="Arial"/>
                <w:sz w:val="22"/>
                <w:szCs w:val="22"/>
              </w:rPr>
              <w:t> </w:t>
            </w:r>
            <w:r w:rsidRPr="00391E7A">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4EF4456" w14:textId="77777777" w:rsidR="00984D2D" w:rsidRPr="00391E7A" w:rsidRDefault="00984D2D" w:rsidP="00473B82">
            <w:pPr>
              <w:pStyle w:val="NormalWeb"/>
              <w:spacing w:before="0" w:beforeAutospacing="0" w:after="0" w:afterAutospacing="0"/>
              <w:jc w:val="both"/>
              <w:rPr>
                <w:rFonts w:ascii="Arial" w:hAnsi="Arial" w:cs="Arial"/>
                <w:sz w:val="22"/>
                <w:szCs w:val="22"/>
              </w:rPr>
            </w:pPr>
            <w:r w:rsidRPr="00391E7A">
              <w:rPr>
                <w:rFonts w:ascii="Arial" w:hAnsi="Arial" w:cs="Arial"/>
                <w:sz w:val="22"/>
                <w:szCs w:val="22"/>
              </w:rPr>
              <w:t> Үгүй</w:t>
            </w:r>
          </w:p>
        </w:tc>
        <w:tc>
          <w:tcPr>
            <w:tcW w:w="3393" w:type="dxa"/>
            <w:tcBorders>
              <w:top w:val="outset" w:sz="6" w:space="0" w:color="auto"/>
              <w:left w:val="outset" w:sz="6" w:space="0" w:color="auto"/>
              <w:bottom w:val="outset" w:sz="6" w:space="0" w:color="auto"/>
              <w:right w:val="outset" w:sz="6" w:space="0" w:color="auto"/>
            </w:tcBorders>
            <w:vAlign w:val="center"/>
            <w:hideMark/>
          </w:tcPr>
          <w:p w14:paraId="7A1D7BDE" w14:textId="77777777" w:rsidR="00984D2D" w:rsidRPr="00391E7A" w:rsidRDefault="00984D2D" w:rsidP="00473B82">
            <w:pPr>
              <w:pStyle w:val="NormalWeb"/>
              <w:spacing w:before="0" w:beforeAutospacing="0" w:after="0" w:afterAutospacing="0"/>
              <w:jc w:val="both"/>
              <w:rPr>
                <w:rFonts w:ascii="Arial" w:hAnsi="Arial" w:cs="Arial"/>
                <w:sz w:val="22"/>
                <w:szCs w:val="22"/>
                <w:lang w:val="mn-MN"/>
              </w:rPr>
            </w:pPr>
            <w:r w:rsidRPr="00391E7A">
              <w:rPr>
                <w:rFonts w:ascii="Arial" w:hAnsi="Arial" w:cs="Arial"/>
                <w:sz w:val="22"/>
                <w:szCs w:val="22"/>
                <w:lang w:val="mn-MN"/>
              </w:rPr>
              <w:t>Хөдөлмөрийн болон Жендэрийн тэгш байдлыг хангах тухай хуульд заасан үйлчлэл хамаарна</w:t>
            </w:r>
            <w:r>
              <w:rPr>
                <w:rFonts w:ascii="Arial" w:hAnsi="Arial" w:cs="Arial"/>
                <w:sz w:val="22"/>
                <w:szCs w:val="22"/>
                <w:lang w:val="mn-MN"/>
              </w:rPr>
              <w:t>.</w:t>
            </w:r>
          </w:p>
        </w:tc>
      </w:tr>
    </w:tbl>
    <w:p w14:paraId="42B567C5" w14:textId="77777777" w:rsidR="00984D2D" w:rsidRDefault="00984D2D" w:rsidP="00984D2D">
      <w:pPr>
        <w:pStyle w:val="NormalWeb"/>
        <w:spacing w:before="0" w:beforeAutospacing="0" w:after="0" w:afterAutospacing="0" w:line="276" w:lineRule="auto"/>
        <w:jc w:val="both"/>
        <w:rPr>
          <w:rFonts w:ascii="Arial" w:hAnsi="Arial" w:cs="Arial"/>
          <w:lang w:val="mn-MN"/>
        </w:rPr>
      </w:pPr>
    </w:p>
    <w:p w14:paraId="445AB5F3" w14:textId="77777777" w:rsidR="00984D2D" w:rsidRPr="00D46790" w:rsidRDefault="00984D2D" w:rsidP="00984D2D">
      <w:pPr>
        <w:pStyle w:val="NormalWeb"/>
        <w:numPr>
          <w:ilvl w:val="0"/>
          <w:numId w:val="1"/>
        </w:numPr>
        <w:spacing w:before="0" w:beforeAutospacing="0" w:after="0" w:afterAutospacing="0" w:line="276" w:lineRule="auto"/>
        <w:jc w:val="both"/>
        <w:rPr>
          <w:rFonts w:ascii="Arial" w:hAnsi="Arial" w:cs="Arial"/>
        </w:rPr>
      </w:pPr>
      <w:r w:rsidRPr="00D46790">
        <w:rPr>
          <w:rFonts w:ascii="Arial" w:hAnsi="Arial" w:cs="Arial"/>
        </w:rPr>
        <w:t>Эдийн засагт үзүүлэх үр нөлөө</w:t>
      </w:r>
    </w:p>
    <w:tbl>
      <w:tblPr>
        <w:tblW w:w="9608"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3"/>
        <w:gridCol w:w="3212"/>
        <w:gridCol w:w="756"/>
        <w:gridCol w:w="697"/>
        <w:gridCol w:w="3180"/>
      </w:tblGrid>
      <w:tr w:rsidR="00984D2D" w:rsidRPr="00CB7285" w14:paraId="07A39865" w14:textId="77777777" w:rsidTr="00473B82">
        <w:trPr>
          <w:tblCellSpacing w:w="0" w:type="dxa"/>
        </w:trPr>
        <w:tc>
          <w:tcPr>
            <w:tcW w:w="1502" w:type="dxa"/>
            <w:tcBorders>
              <w:top w:val="outset" w:sz="6" w:space="0" w:color="auto"/>
              <w:left w:val="outset" w:sz="6" w:space="0" w:color="auto"/>
              <w:bottom w:val="outset" w:sz="6" w:space="0" w:color="auto"/>
              <w:right w:val="outset" w:sz="6" w:space="0" w:color="auto"/>
            </w:tcBorders>
            <w:vAlign w:val="center"/>
            <w:hideMark/>
          </w:tcPr>
          <w:p w14:paraId="67030CC2"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 Үзүүлэх үр</w:t>
            </w:r>
          </w:p>
          <w:p w14:paraId="7B0D5460"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нөлөө</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96AE847"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 </w:t>
            </w:r>
          </w:p>
          <w:p w14:paraId="255DB9F2"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Холбогдох асуулт</w:t>
            </w:r>
          </w:p>
          <w:p w14:paraId="17B33DB3"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 </w:t>
            </w:r>
          </w:p>
        </w:tc>
        <w:tc>
          <w:tcPr>
            <w:tcW w:w="1476" w:type="dxa"/>
            <w:gridSpan w:val="2"/>
            <w:tcBorders>
              <w:top w:val="outset" w:sz="6" w:space="0" w:color="auto"/>
              <w:left w:val="outset" w:sz="6" w:space="0" w:color="auto"/>
              <w:bottom w:val="outset" w:sz="6" w:space="0" w:color="auto"/>
              <w:right w:val="outset" w:sz="6" w:space="0" w:color="auto"/>
            </w:tcBorders>
            <w:vAlign w:val="center"/>
            <w:hideMark/>
          </w:tcPr>
          <w:p w14:paraId="5252CC20"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Хариулт</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D6DC822" w14:textId="77777777" w:rsidR="00984D2D" w:rsidRPr="00CB7285" w:rsidRDefault="00984D2D" w:rsidP="00473B82">
            <w:pPr>
              <w:pStyle w:val="NormalWeb"/>
              <w:spacing w:before="0" w:beforeAutospacing="0" w:after="0" w:afterAutospacing="0"/>
              <w:jc w:val="center"/>
              <w:rPr>
                <w:rFonts w:ascii="Arial" w:hAnsi="Arial" w:cs="Arial"/>
                <w:sz w:val="22"/>
                <w:szCs w:val="22"/>
              </w:rPr>
            </w:pPr>
            <w:r w:rsidRPr="00CB7285">
              <w:rPr>
                <w:rFonts w:ascii="Arial" w:hAnsi="Arial" w:cs="Arial"/>
                <w:sz w:val="22"/>
                <w:szCs w:val="22"/>
              </w:rPr>
              <w:t>Тайлбар</w:t>
            </w:r>
          </w:p>
        </w:tc>
      </w:tr>
      <w:tr w:rsidR="00984D2D" w:rsidRPr="00CB7285" w14:paraId="0C3B0FD2" w14:textId="77777777" w:rsidTr="00473B82">
        <w:trPr>
          <w:trHeight w:val="1395"/>
          <w:tblCellSpacing w:w="0" w:type="dxa"/>
        </w:trPr>
        <w:tc>
          <w:tcPr>
            <w:tcW w:w="1502" w:type="dxa"/>
            <w:vMerge w:val="restart"/>
            <w:tcBorders>
              <w:top w:val="outset" w:sz="6" w:space="0" w:color="auto"/>
              <w:left w:val="outset" w:sz="6" w:space="0" w:color="auto"/>
              <w:bottom w:val="outset" w:sz="6" w:space="0" w:color="auto"/>
              <w:right w:val="outset" w:sz="6" w:space="0" w:color="auto"/>
            </w:tcBorders>
            <w:vAlign w:val="center"/>
            <w:hideMark/>
          </w:tcPr>
          <w:p w14:paraId="2A1A1E94"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1.Дэлхийн зах зээл дээр өрсөлдөх чадвар</w:t>
            </w:r>
          </w:p>
          <w:p w14:paraId="4713DCF8"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 </w:t>
            </w:r>
          </w:p>
          <w:p w14:paraId="601101B0"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77AB6D9"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770" w:type="dxa"/>
            <w:tcBorders>
              <w:top w:val="outset" w:sz="6" w:space="0" w:color="auto"/>
              <w:left w:val="outset" w:sz="6" w:space="0" w:color="auto"/>
              <w:right w:val="outset" w:sz="6" w:space="0" w:color="auto"/>
            </w:tcBorders>
            <w:vAlign w:val="center"/>
            <w:hideMark/>
          </w:tcPr>
          <w:p w14:paraId="09C56A9E"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p w14:paraId="7597E352" w14:textId="77777777" w:rsidR="00984D2D" w:rsidRPr="00CB7285" w:rsidRDefault="00984D2D" w:rsidP="00473B82">
            <w:pPr>
              <w:pStyle w:val="NormalWeb"/>
              <w:spacing w:before="0" w:beforeAutospacing="0" w:after="0" w:afterAutospacing="0"/>
              <w:jc w:val="both"/>
              <w:rPr>
                <w:rFonts w:ascii="Arial" w:hAnsi="Arial" w:cs="Arial"/>
                <w:sz w:val="22"/>
                <w:szCs w:val="22"/>
              </w:rPr>
            </w:pPr>
          </w:p>
        </w:tc>
        <w:tc>
          <w:tcPr>
            <w:tcW w:w="706" w:type="dxa"/>
            <w:tcBorders>
              <w:top w:val="outset" w:sz="6" w:space="0" w:color="auto"/>
              <w:left w:val="outset" w:sz="6" w:space="0" w:color="auto"/>
              <w:right w:val="outset" w:sz="6" w:space="0" w:color="auto"/>
            </w:tcBorders>
            <w:vAlign w:val="center"/>
            <w:hideMark/>
          </w:tcPr>
          <w:p w14:paraId="5EF8BC45"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p w14:paraId="075B8A19" w14:textId="77777777" w:rsidR="00984D2D" w:rsidRPr="00CB7285" w:rsidRDefault="00984D2D" w:rsidP="00473B82">
            <w:pPr>
              <w:pStyle w:val="NormalWeb"/>
              <w:spacing w:before="0" w:beforeAutospacing="0" w:after="0" w:afterAutospacing="0"/>
              <w:jc w:val="both"/>
              <w:rPr>
                <w:rFonts w:ascii="Arial" w:hAnsi="Arial" w:cs="Arial"/>
                <w:b/>
                <w:sz w:val="22"/>
                <w:szCs w:val="22"/>
              </w:rPr>
            </w:pPr>
          </w:p>
        </w:tc>
        <w:tc>
          <w:tcPr>
            <w:tcW w:w="3315" w:type="dxa"/>
            <w:tcBorders>
              <w:top w:val="outset" w:sz="6" w:space="0" w:color="auto"/>
              <w:left w:val="outset" w:sz="6" w:space="0" w:color="auto"/>
              <w:right w:val="outset" w:sz="6" w:space="0" w:color="auto"/>
            </w:tcBorders>
            <w:vAlign w:val="center"/>
            <w:hideMark/>
          </w:tcPr>
          <w:p w14:paraId="5DCD8B31"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p>
          <w:p w14:paraId="3161B3CA" w14:textId="77777777" w:rsidR="00984D2D" w:rsidRPr="00D14F73" w:rsidRDefault="00984D2D" w:rsidP="00473B82">
            <w:pPr>
              <w:pStyle w:val="NormalWeb"/>
              <w:spacing w:before="0" w:beforeAutospacing="0" w:after="0" w:afterAutospacing="0"/>
              <w:jc w:val="both"/>
              <w:rPr>
                <w:rFonts w:ascii="Arial" w:hAnsi="Arial" w:cs="Arial"/>
                <w:sz w:val="22"/>
                <w:szCs w:val="22"/>
                <w:lang w:val="mn-MN"/>
              </w:rPr>
            </w:pP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614F0F85" w14:textId="77777777" w:rsidTr="00473B82">
        <w:trPr>
          <w:trHeight w:val="9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50DAB10C"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70C6F751"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770" w:type="dxa"/>
            <w:tcBorders>
              <w:top w:val="outset" w:sz="6" w:space="0" w:color="auto"/>
              <w:left w:val="outset" w:sz="6" w:space="0" w:color="auto"/>
              <w:bottom w:val="outset" w:sz="6" w:space="0" w:color="auto"/>
              <w:right w:val="outset" w:sz="6" w:space="0" w:color="auto"/>
            </w:tcBorders>
            <w:vAlign w:val="center"/>
            <w:hideMark/>
          </w:tcPr>
          <w:p w14:paraId="1C0AD61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66C3E6FA"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480EE9F"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56C378E4" w14:textId="77777777" w:rsidTr="00473B82">
        <w:trPr>
          <w:trHeight w:val="90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31133F47"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4A6F581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C93474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2921DE89"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362F7A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6E123952" w14:textId="77777777" w:rsidTr="00473B82">
        <w:trPr>
          <w:trHeight w:val="620"/>
          <w:tblCellSpacing w:w="0" w:type="dxa"/>
        </w:trPr>
        <w:tc>
          <w:tcPr>
            <w:tcW w:w="1502" w:type="dxa"/>
            <w:vMerge w:val="restart"/>
            <w:tcBorders>
              <w:top w:val="outset" w:sz="6" w:space="0" w:color="auto"/>
              <w:left w:val="outset" w:sz="6" w:space="0" w:color="auto"/>
              <w:bottom w:val="outset" w:sz="6" w:space="0" w:color="auto"/>
              <w:right w:val="outset" w:sz="6" w:space="0" w:color="auto"/>
            </w:tcBorders>
            <w:vAlign w:val="center"/>
            <w:hideMark/>
          </w:tcPr>
          <w:p w14:paraId="240197A6"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2.Дотоодын зах зээлийн өрсөлдөх чадвар болон тогтвортой байдал</w:t>
            </w:r>
          </w:p>
          <w:p w14:paraId="6C23867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p>
          <w:p w14:paraId="29EA177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492E582"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2.1.Хэрэглэгчдийн шийдвэр гаргах боломжийг бууруулах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627B6552"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32EAE45D"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8479B00"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4D56F17F" w14:textId="77777777" w:rsidTr="00473B82">
        <w:trPr>
          <w:trHeight w:val="48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4C2DF566"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1A2C3894"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2.2.Хязгаарлагдмал өрсөлдөөний улмаас үнийн хөөрөгдлийг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D83362C"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DC1F680"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51A4F0A"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45245875" w14:textId="77777777" w:rsidTr="00473B82">
        <w:trPr>
          <w:trHeight w:val="96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1B7B7E30"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6BA4C43D"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2.3.Зах зээлд шинээр орж ирж байгаа аж ахуйн нэгжид бэрхшээл, хүндрэл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B0938F8"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BDB4FA6"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78B46B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542506E3" w14:textId="77777777" w:rsidTr="00473B82">
        <w:trPr>
          <w:trHeight w:val="32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1E625E04"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3EBD8D4E"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2.4.Зах зээлд шинээр монополийг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08E2B89D"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7CD11940"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CC2B19E"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7ABFFD85" w14:textId="77777777" w:rsidTr="00473B82">
        <w:trPr>
          <w:trHeight w:val="410"/>
          <w:tblCellSpacing w:w="0" w:type="dxa"/>
        </w:trPr>
        <w:tc>
          <w:tcPr>
            <w:tcW w:w="1502" w:type="dxa"/>
            <w:vMerge w:val="restart"/>
            <w:tcBorders>
              <w:top w:val="outset" w:sz="6" w:space="0" w:color="auto"/>
              <w:left w:val="outset" w:sz="6" w:space="0" w:color="auto"/>
              <w:bottom w:val="outset" w:sz="6" w:space="0" w:color="auto"/>
              <w:right w:val="outset" w:sz="6" w:space="0" w:color="auto"/>
            </w:tcBorders>
            <w:vAlign w:val="center"/>
            <w:hideMark/>
          </w:tcPr>
          <w:p w14:paraId="2B86227C"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3.Аж ахуйн нэгжийн үйлдвэрлэлийн болон захиргааны зардал</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3E5B7BA"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3.1.Зохицуулалтын хувилбарыг хэрэгжүүлснээр аж ахуйн нэгжид шинээр зардал үүсэх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EC63BC1" w14:textId="77777777" w:rsidR="00984D2D" w:rsidRPr="00CB6E0E" w:rsidRDefault="00984D2D" w:rsidP="00473B82">
            <w:pPr>
              <w:pStyle w:val="NormalWeb"/>
              <w:spacing w:before="0" w:beforeAutospacing="0" w:after="0" w:afterAutospacing="0"/>
              <w:jc w:val="both"/>
              <w:rPr>
                <w:rFonts w:ascii="Arial" w:hAnsi="Arial" w:cs="Arial"/>
                <w:b/>
                <w:sz w:val="22"/>
                <w:szCs w:val="22"/>
              </w:rPr>
            </w:pPr>
            <w:r w:rsidRPr="00CB6E0E">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05EF2525" w14:textId="77777777" w:rsidR="00984D2D" w:rsidRPr="00CB6E0E" w:rsidRDefault="00984D2D" w:rsidP="00473B82">
            <w:pPr>
              <w:pStyle w:val="NormalWeb"/>
              <w:spacing w:before="0" w:beforeAutospacing="0" w:after="0" w:afterAutospacing="0"/>
              <w:jc w:val="both"/>
              <w:rPr>
                <w:rFonts w:ascii="Arial" w:hAnsi="Arial" w:cs="Arial"/>
                <w:sz w:val="22"/>
                <w:szCs w:val="22"/>
                <w:lang w:val="mn-MN"/>
              </w:rPr>
            </w:pPr>
            <w:r w:rsidRPr="00CB6E0E">
              <w:rPr>
                <w:rFonts w:ascii="Arial" w:hAnsi="Arial" w:cs="Arial"/>
                <w:sz w:val="22"/>
                <w:szCs w:val="22"/>
                <w:lang w:val="mn-MN"/>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270C19A" w14:textId="77777777" w:rsidR="00984D2D" w:rsidRPr="00CB7285"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lang w:val="mn-MN"/>
              </w:rPr>
              <w:t>Туршилт судалгаатай холбоотой зардал үүснэ.</w:t>
            </w:r>
            <w:r>
              <w:rPr>
                <w:rFonts w:ascii="Arial" w:hAnsi="Arial" w:cs="Arial"/>
                <w:sz w:val="22"/>
                <w:szCs w:val="22"/>
                <w:lang w:val="mn-MN"/>
              </w:rPr>
              <w:t xml:space="preserve"> Гэхдээ зохицуулах үйлчлэлтэй хүнсний үйлдвэрлэл эрхлэх нь албан бус</w:t>
            </w:r>
          </w:p>
        </w:tc>
      </w:tr>
      <w:tr w:rsidR="00984D2D" w:rsidRPr="00CB7285" w14:paraId="650C61E7" w14:textId="77777777" w:rsidTr="00473B82">
        <w:trPr>
          <w:trHeight w:val="927"/>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326DC995"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38DB331E"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3.2.Санхүүжилтийн эх үүсвэр олж авахад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4C44E582" w14:textId="77777777" w:rsidR="00984D2D" w:rsidRPr="00CB6E0E" w:rsidRDefault="00984D2D" w:rsidP="00473B82">
            <w:pPr>
              <w:pStyle w:val="NormalWeb"/>
              <w:spacing w:before="0" w:beforeAutospacing="0" w:after="0" w:afterAutospacing="0"/>
              <w:jc w:val="both"/>
              <w:rPr>
                <w:rFonts w:ascii="Arial" w:hAnsi="Arial" w:cs="Arial"/>
                <w:sz w:val="22"/>
                <w:szCs w:val="22"/>
              </w:rPr>
            </w:pPr>
            <w:r w:rsidRPr="00CB6E0E">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0A257D61" w14:textId="77777777" w:rsidR="00984D2D" w:rsidRPr="00CB6E0E" w:rsidRDefault="00984D2D" w:rsidP="00473B82">
            <w:pPr>
              <w:pStyle w:val="NormalWeb"/>
              <w:spacing w:before="0" w:beforeAutospacing="0" w:after="0" w:afterAutospacing="0"/>
              <w:jc w:val="both"/>
              <w:rPr>
                <w:rFonts w:ascii="Arial" w:hAnsi="Arial" w:cs="Arial"/>
                <w:b/>
                <w:sz w:val="22"/>
                <w:szCs w:val="22"/>
              </w:rPr>
            </w:pPr>
            <w:r w:rsidRPr="00CB6E0E">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B479AD9"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19962C71" w14:textId="77777777" w:rsidTr="00473B82">
        <w:trPr>
          <w:trHeight w:val="56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2714CA6A"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63A602C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3.3.Зах зээлээс тодорхой бараа бүтээгдэхүүнийг худалдан авахад хүргэх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72C53D98"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3D8DDFE"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1C910CD"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728E3948" w14:textId="77777777" w:rsidTr="00473B82">
        <w:trPr>
          <w:trHeight w:val="5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3133A5B9"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25697D4E"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3.4.Бараа бүтээгдэхүүний борлуулалтад ямар нэг хязгаарлалт, эсхүл хориг тавих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5AF8DDAB"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85CDC24"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D75FD9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 xml:space="preserve">Ямар нэгэн </w:t>
            </w:r>
            <w:r>
              <w:rPr>
                <w:rFonts w:ascii="Arial" w:eastAsia="Arial" w:hAnsi="Arial" w:cs="Arial"/>
                <w:color w:val="000000"/>
                <w:sz w:val="22"/>
                <w:szCs w:val="22"/>
                <w:lang w:val="mn-MN"/>
              </w:rPr>
              <w:t>хязгаарлалт, хориг тавихгүй</w:t>
            </w:r>
            <w:r w:rsidRPr="00D14F73">
              <w:rPr>
                <w:rFonts w:ascii="Arial" w:eastAsia="Arial" w:hAnsi="Arial" w:cs="Arial"/>
                <w:color w:val="000000"/>
                <w:sz w:val="22"/>
                <w:szCs w:val="22"/>
                <w:lang w:val="mn-MN"/>
              </w:rPr>
              <w:t>.</w:t>
            </w:r>
            <w:r>
              <w:rPr>
                <w:rFonts w:ascii="Arial" w:eastAsia="Arial" w:hAnsi="Arial" w:cs="Arial"/>
                <w:color w:val="000000"/>
                <w:sz w:val="22"/>
                <w:szCs w:val="22"/>
                <w:lang w:val="mn-MN"/>
              </w:rPr>
              <w:t xml:space="preserve"> </w:t>
            </w:r>
          </w:p>
        </w:tc>
      </w:tr>
      <w:tr w:rsidR="00984D2D" w:rsidRPr="00CB7285" w14:paraId="6CE160FC" w14:textId="77777777" w:rsidTr="00473B82">
        <w:trPr>
          <w:trHeight w:val="5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55387E89"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735B1F83"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3.5.Аж ахуйн нэгжийг үйл ажиллагаагаа зогсооход хүргэх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09D4EB51"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48542651"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F4ECB7D"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sidRPr="00D14F73">
              <w:rPr>
                <w:rFonts w:ascii="Arial" w:eastAsia="Arial" w:hAnsi="Arial" w:cs="Arial"/>
                <w:color w:val="000000"/>
                <w:sz w:val="22"/>
                <w:szCs w:val="22"/>
              </w:rPr>
              <w:t>Ямар нэгэн сөрөг нөлөө байхгүй</w:t>
            </w:r>
            <w:r w:rsidRPr="00D14F73">
              <w:rPr>
                <w:rFonts w:ascii="Arial" w:eastAsia="Arial" w:hAnsi="Arial" w:cs="Arial"/>
                <w:color w:val="000000"/>
                <w:sz w:val="22"/>
                <w:szCs w:val="22"/>
                <w:lang w:val="mn-MN"/>
              </w:rPr>
              <w:t>.</w:t>
            </w:r>
          </w:p>
        </w:tc>
      </w:tr>
      <w:tr w:rsidR="00984D2D" w:rsidRPr="00CB7285" w14:paraId="634FDCC0" w14:textId="77777777" w:rsidTr="00473B82">
        <w:trPr>
          <w:cantSplit/>
          <w:trHeight w:val="1134"/>
          <w:tblCellSpacing w:w="0" w:type="dxa"/>
        </w:trPr>
        <w:tc>
          <w:tcPr>
            <w:tcW w:w="1502" w:type="dxa"/>
            <w:tcBorders>
              <w:top w:val="outset" w:sz="6" w:space="0" w:color="auto"/>
              <w:left w:val="outset" w:sz="6" w:space="0" w:color="auto"/>
              <w:bottom w:val="outset" w:sz="6" w:space="0" w:color="auto"/>
              <w:right w:val="outset" w:sz="6" w:space="0" w:color="auto"/>
            </w:tcBorders>
            <w:vAlign w:val="center"/>
            <w:hideMark/>
          </w:tcPr>
          <w:p w14:paraId="1D5296F0"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4.Мэдээлэх үүргийн улмаас үүсч байгаа захиргааны зардлын ачаалал</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475448A"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4.1.Хуулийн этгээдэд захиргааны шинж чанартай нэмэлт зардал (Тухайлбал, мэдээлэх, тайлан гаргах г.м)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1D32353"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3BFEDBAD" w14:textId="77777777" w:rsidR="00984D2D" w:rsidRPr="00CB7285" w:rsidRDefault="00984D2D" w:rsidP="00473B82">
            <w:pPr>
              <w:pStyle w:val="NormalWeb"/>
              <w:spacing w:before="0" w:beforeAutospacing="0" w:after="0" w:afterAutospacing="0"/>
              <w:jc w:val="both"/>
              <w:rPr>
                <w:rFonts w:ascii="Arial" w:hAnsi="Arial" w:cs="Arial"/>
                <w:b/>
                <w:sz w:val="22"/>
                <w:szCs w:val="22"/>
                <w:lang w:val="mn-MN"/>
              </w:rPr>
            </w:pPr>
            <w:r w:rsidRPr="00CB7285">
              <w:rPr>
                <w:rFonts w:ascii="Arial" w:hAnsi="Arial" w:cs="Arial"/>
                <w:b/>
                <w:sz w:val="22"/>
                <w:szCs w:val="22"/>
                <w:lang w:val="mn-MN"/>
              </w:rPr>
              <w:t>Тийм</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B3E625A" w14:textId="77777777" w:rsidR="00984D2D" w:rsidRPr="00CB7285"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sidRPr="00CB7285">
              <w:rPr>
                <w:rFonts w:ascii="Arial" w:hAnsi="Arial" w:cs="Arial"/>
                <w:sz w:val="22"/>
                <w:szCs w:val="22"/>
                <w:lang w:val="mn-MN"/>
              </w:rPr>
              <w:t>Мэдээлэх үүрэг хүлээнэ.</w:t>
            </w:r>
          </w:p>
        </w:tc>
      </w:tr>
      <w:tr w:rsidR="00984D2D" w:rsidRPr="00CB7285" w14:paraId="07D7B851" w14:textId="77777777" w:rsidTr="00473B82">
        <w:trPr>
          <w:trHeight w:val="860"/>
          <w:tblCellSpacing w:w="0" w:type="dxa"/>
        </w:trPr>
        <w:tc>
          <w:tcPr>
            <w:tcW w:w="1502"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09D4AB96"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5.Өмчлөх эрх</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EC75A4E"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00E040C0"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3620B422"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FAB408A" w14:textId="77777777" w:rsidR="00984D2D" w:rsidRPr="00CB6E0E"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rPr>
              <w:t>Ийм зохицуулалт байхгүй.</w:t>
            </w:r>
          </w:p>
        </w:tc>
      </w:tr>
      <w:tr w:rsidR="00984D2D" w:rsidRPr="00CB7285" w14:paraId="16CBFF49" w14:textId="77777777" w:rsidTr="00473B82">
        <w:trPr>
          <w:trHeight w:val="5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79C6A828"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552DF13A"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5.2.Өмчлөх эрх олж авах, шилжүүлэх болон хэрэгжүүлэхэд хязгаарлалт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5E8C311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4343EBDD"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FBC5315" w14:textId="77777777" w:rsidR="00984D2D" w:rsidRPr="00CB6E0E"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Ямар нэг хязгаарлалт байхгүй.</w:t>
            </w:r>
          </w:p>
        </w:tc>
      </w:tr>
      <w:tr w:rsidR="00984D2D" w:rsidRPr="00CB7285" w14:paraId="6DF7B92E" w14:textId="77777777" w:rsidTr="00473B82">
        <w:trPr>
          <w:trHeight w:val="80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2B0D3EE8"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3633044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5E37E1E5" w14:textId="77777777" w:rsidR="00984D2D" w:rsidRPr="00CB6E0E" w:rsidRDefault="00984D2D" w:rsidP="00473B82">
            <w:pPr>
              <w:pStyle w:val="NormalWeb"/>
              <w:spacing w:before="0" w:beforeAutospacing="0" w:after="0" w:afterAutospacing="0"/>
              <w:jc w:val="both"/>
              <w:rPr>
                <w:rFonts w:ascii="Arial" w:hAnsi="Arial" w:cs="Arial"/>
                <w:sz w:val="22"/>
                <w:szCs w:val="22"/>
              </w:rPr>
            </w:pPr>
            <w:r w:rsidRPr="00CB6E0E">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20E200AF" w14:textId="77777777" w:rsidR="00984D2D" w:rsidRPr="00CB6E0E" w:rsidRDefault="00984D2D" w:rsidP="00473B82">
            <w:pPr>
              <w:pStyle w:val="NormalWeb"/>
              <w:spacing w:before="0" w:beforeAutospacing="0" w:after="0" w:afterAutospacing="0"/>
              <w:jc w:val="both"/>
              <w:rPr>
                <w:rFonts w:ascii="Arial" w:hAnsi="Arial" w:cs="Arial"/>
                <w:b/>
                <w:sz w:val="22"/>
                <w:szCs w:val="22"/>
                <w:lang w:val="mn-MN"/>
              </w:rPr>
            </w:pPr>
            <w:r w:rsidRPr="00CB6E0E">
              <w:rPr>
                <w:rFonts w:ascii="Arial" w:hAnsi="Arial" w:cs="Arial"/>
                <w:b/>
                <w:sz w:val="22"/>
                <w:szCs w:val="22"/>
                <w:lang w:val="mn-MN"/>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9410208" w14:textId="77777777" w:rsidR="00984D2D" w:rsidRPr="00CB6E0E"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Оюуны өмчийн эрхийг хөндөхгүй.</w:t>
            </w:r>
          </w:p>
        </w:tc>
      </w:tr>
      <w:tr w:rsidR="00984D2D" w:rsidRPr="00CB7285" w14:paraId="30B37C42" w14:textId="77777777" w:rsidTr="00473B82">
        <w:trPr>
          <w:trHeight w:val="480"/>
          <w:tblCellSpacing w:w="0" w:type="dxa"/>
        </w:trPr>
        <w:tc>
          <w:tcPr>
            <w:tcW w:w="1502"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53881677"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6.Инноваци болон судалгаа шинжилгээ</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6D2BDB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6.1.Судалгаа шинжилгээ, нээлт хийх, шинэ бүтээл гаргах асуудлыг дэмжих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7DC4807F"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76828DBB" w14:textId="77777777" w:rsidR="00984D2D" w:rsidRPr="00CB7285"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9843A0B"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Судалгаа шинжилгээ, нээлт хийх, шинэ бү</w:t>
            </w:r>
            <w:r>
              <w:rPr>
                <w:rFonts w:ascii="Arial" w:hAnsi="Arial" w:cs="Arial"/>
                <w:sz w:val="22"/>
                <w:szCs w:val="22"/>
              </w:rPr>
              <w:t>тээл гаргах асуудлыг дэмжинэ.</w:t>
            </w:r>
          </w:p>
        </w:tc>
      </w:tr>
      <w:tr w:rsidR="00984D2D" w:rsidRPr="00CB7285" w14:paraId="2BFC49DD" w14:textId="77777777" w:rsidTr="00473B82">
        <w:trPr>
          <w:trHeight w:val="92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70B2B5A8"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12EFEB64"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19260A76"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636C0E02"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36244F5" w14:textId="77777777" w:rsidR="00984D2D" w:rsidRPr="000D3E13"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xml:space="preserve"> Үйлдвэрлэлийн шинэ технологи болон шинэ бүтээгдэхүүн нэвтрүүлэх, дэлгэрүүлэхийг </w:t>
            </w:r>
            <w:r>
              <w:rPr>
                <w:rFonts w:ascii="Arial" w:hAnsi="Arial" w:cs="Arial"/>
                <w:sz w:val="22"/>
                <w:szCs w:val="22"/>
                <w:lang w:val="mn-MN"/>
              </w:rPr>
              <w:t>дэмжинэ.</w:t>
            </w:r>
          </w:p>
        </w:tc>
      </w:tr>
      <w:tr w:rsidR="00984D2D" w:rsidRPr="00CB7285" w14:paraId="0A0BA2AF" w14:textId="77777777" w:rsidTr="00473B82">
        <w:trPr>
          <w:trHeight w:val="1019"/>
          <w:tblCellSpacing w:w="0" w:type="dxa"/>
        </w:trPr>
        <w:tc>
          <w:tcPr>
            <w:tcW w:w="1502"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08AA7B7B"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7.Хэрэглэгч болон гэр бүлийн төсөв</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F4FC925"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7.1.Хэрэглээний үнийн түвшинд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02E45169"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0C13C8C5"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E09D3B4" w14:textId="77777777" w:rsidR="00984D2D" w:rsidRPr="000D3E13"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Ямар нэг нөлөө байхгүй.</w:t>
            </w:r>
          </w:p>
        </w:tc>
      </w:tr>
      <w:tr w:rsidR="00984D2D" w:rsidRPr="00CB7285" w14:paraId="2329ED5C" w14:textId="77777777" w:rsidTr="00473B82">
        <w:trPr>
          <w:trHeight w:val="62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7B6CD954"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19DA6FD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7.2.Хэрэглэгчдийн хувьд дотоодын зах зээлийг ашиглах боломж 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6C015C8D" w14:textId="77777777" w:rsidR="00984D2D" w:rsidRPr="000D3E13" w:rsidRDefault="00984D2D" w:rsidP="00473B82">
            <w:pPr>
              <w:pStyle w:val="NormalWeb"/>
              <w:spacing w:before="0" w:beforeAutospacing="0" w:after="0" w:afterAutospacing="0"/>
              <w:jc w:val="both"/>
              <w:rPr>
                <w:rFonts w:ascii="Arial" w:hAnsi="Arial" w:cs="Arial"/>
                <w:b/>
                <w:sz w:val="22"/>
                <w:szCs w:val="22"/>
              </w:rPr>
            </w:pPr>
            <w:r w:rsidRPr="000D3E13">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0B487813" w14:textId="77777777" w:rsidR="00984D2D" w:rsidRPr="000D3E13" w:rsidRDefault="00984D2D" w:rsidP="00473B82">
            <w:pPr>
              <w:pStyle w:val="NormalWeb"/>
              <w:spacing w:before="0" w:beforeAutospacing="0" w:after="0" w:afterAutospacing="0"/>
              <w:jc w:val="both"/>
              <w:rPr>
                <w:rFonts w:ascii="Arial" w:hAnsi="Arial" w:cs="Arial"/>
                <w:sz w:val="22"/>
                <w:szCs w:val="22"/>
                <w:lang w:val="mn-MN"/>
              </w:rPr>
            </w:pPr>
            <w:r w:rsidRPr="000D3E13">
              <w:rPr>
                <w:rFonts w:ascii="Arial" w:hAnsi="Arial" w:cs="Arial"/>
                <w:sz w:val="22"/>
                <w:szCs w:val="22"/>
                <w:lang w:val="mn-MN"/>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6332546" w14:textId="77777777" w:rsidR="00984D2D" w:rsidRPr="00151DED"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хүний эрүүл мэндэд нөлөө үзүүлэх баталгаажсан бүтээгдэхүүнийг дотоодын зах зээлээс авч ашиглах боломжийг олгоно.</w:t>
            </w:r>
          </w:p>
        </w:tc>
      </w:tr>
      <w:tr w:rsidR="00984D2D" w:rsidRPr="00CB7285" w14:paraId="2364B941" w14:textId="77777777" w:rsidTr="00473B82">
        <w:trPr>
          <w:trHeight w:val="4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1A83B0E0"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49253BAB"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7.3.Хэрэглэгчдийн эрх ашигт нөлөөлөх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346EF519"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FBDA217"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900164F" w14:textId="77777777" w:rsidR="00984D2D" w:rsidRPr="00151DED"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Хэрэглэгчийн эрх ашигт сөрөг нөлөө үзүүлэхгүй.</w:t>
            </w:r>
          </w:p>
        </w:tc>
      </w:tr>
      <w:tr w:rsidR="00984D2D" w:rsidRPr="00CB7285" w14:paraId="4307F3B3" w14:textId="77777777" w:rsidTr="00473B82">
        <w:trPr>
          <w:trHeight w:val="126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6A23C34F"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79089F9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7.4.Хувь хүний/гэр бүлийн санхүүгийн байдалд (шууд буюу урт хугацааны туршид)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5ADF414A"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41D8A134"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EAD2241" w14:textId="77777777" w:rsidR="00984D2D" w:rsidRPr="00151DED"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Сөрөг нөлөө үзүүлэхгүй.</w:t>
            </w:r>
          </w:p>
        </w:tc>
      </w:tr>
      <w:tr w:rsidR="00984D2D" w:rsidRPr="00CB7285" w14:paraId="797A6134" w14:textId="77777777" w:rsidTr="00473B82">
        <w:trPr>
          <w:trHeight w:val="620"/>
          <w:tblCellSpacing w:w="0" w:type="dxa"/>
        </w:trPr>
        <w:tc>
          <w:tcPr>
            <w:tcW w:w="1502"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231CFCEF"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8.Тодорхой бүс нутаг, салбарууд</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A202DAC"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8.1.Тодорхой бүс нутагт буюу тодорхой нэг чиглэлд ажлын байрыг шинээр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F84F8F3"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B4F5779"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DDB8497" w14:textId="77777777" w:rsidR="00984D2D" w:rsidRPr="00151DED"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Зохицуулах үйлчлэлтэй хүнс үйлдвэрлэлийн чиглэлээр ажлын байр шинээр бий болно.</w:t>
            </w:r>
          </w:p>
        </w:tc>
      </w:tr>
      <w:tr w:rsidR="00984D2D" w:rsidRPr="00CB7285" w14:paraId="5FDD0A90" w14:textId="77777777" w:rsidTr="00473B82">
        <w:trPr>
          <w:trHeight w:val="10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66F00B9D"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21FA6C7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1F1FD053"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2287B162"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AACBD0A" w14:textId="77777777" w:rsidR="00984D2D" w:rsidRPr="00151DED"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Ийм нөлөө байхгүй.</w:t>
            </w:r>
          </w:p>
        </w:tc>
      </w:tr>
      <w:tr w:rsidR="00984D2D" w:rsidRPr="00CB7285" w14:paraId="3E336DDC" w14:textId="77777777" w:rsidTr="00473B82">
        <w:trPr>
          <w:trHeight w:val="54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3DEB1FAA"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002A7F13"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8.3.Жижиг, дунд үйлдвэр, эсхүл аль нэг салбарт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7959A5DC"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7F3CDE55" w14:textId="77777777" w:rsidR="00984D2D" w:rsidRPr="00CB7285"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D2A6361"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w:t>
            </w:r>
            <w:r>
              <w:rPr>
                <w:rFonts w:ascii="Arial" w:hAnsi="Arial" w:cs="Arial"/>
                <w:sz w:val="22"/>
                <w:szCs w:val="22"/>
                <w:lang w:val="mn-MN"/>
              </w:rPr>
              <w:t>Шинээр зохицуулах үйлчлэлтэй хүнсний  үйлдвэрлэл нэмэгдэх боломжтой тул эерэг нөлөөтэй.</w:t>
            </w:r>
          </w:p>
        </w:tc>
      </w:tr>
      <w:tr w:rsidR="00984D2D" w:rsidRPr="00CB7285" w14:paraId="21D13CFA" w14:textId="77777777" w:rsidTr="00473B82">
        <w:trPr>
          <w:trHeight w:val="320"/>
          <w:tblCellSpacing w:w="0" w:type="dxa"/>
        </w:trPr>
        <w:tc>
          <w:tcPr>
            <w:tcW w:w="1502"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560A60CB"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9.Төрийн захиргааны байгууллага</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7303DB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9.1.Улсын төсөвт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40BC5385"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13DCFE72" w14:textId="77777777" w:rsidR="00984D2D" w:rsidRPr="00CB7285"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01A08D3" w14:textId="77777777" w:rsidR="00984D2D" w:rsidRPr="004461AB"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Зохицуулах үйлчлэлтэй бүтээгдэхүүний үйлдвэрлэл нэмэгдсэнээр улсын төсөвт эерэг нөлөө үзүүлнэ.</w:t>
            </w:r>
          </w:p>
        </w:tc>
      </w:tr>
      <w:tr w:rsidR="00984D2D" w:rsidRPr="00CB7285" w14:paraId="40025B8A" w14:textId="77777777" w:rsidTr="00473B82">
        <w:trPr>
          <w:trHeight w:val="268"/>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731D10BE"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3D1845A1"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67340E0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530AE288"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3A159E4" w14:textId="77777777" w:rsidR="00984D2D" w:rsidRPr="004461AB"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Шинээр төрийн байгууллага байгуулах, бүтцийн өөрчлөлт хийх шаардлага байхгүй.</w:t>
            </w:r>
          </w:p>
        </w:tc>
      </w:tr>
      <w:tr w:rsidR="00984D2D" w:rsidRPr="00CB7285" w14:paraId="33C67DCF" w14:textId="77777777" w:rsidTr="00473B82">
        <w:trPr>
          <w:trHeight w:val="56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357EA390"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56558A67"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9.3.Төрийн байгууллагад захиргааны шинэ чиг үүрэг бий болгох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2AAB6903"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0CE85888"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89914F9" w14:textId="77777777" w:rsidR="00984D2D" w:rsidRPr="004461AB" w:rsidRDefault="00984D2D" w:rsidP="00473B82">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Төрийн байгууллагад шинэ чиг үүрэг бий болгохгүй.</w:t>
            </w:r>
          </w:p>
        </w:tc>
      </w:tr>
      <w:tr w:rsidR="00984D2D" w:rsidRPr="00CB7285" w14:paraId="455B6E89" w14:textId="77777777" w:rsidTr="00473B82">
        <w:trPr>
          <w:trHeight w:val="660"/>
          <w:tblCellSpacing w:w="0" w:type="dxa"/>
        </w:trPr>
        <w:tc>
          <w:tcPr>
            <w:tcW w:w="1502" w:type="dxa"/>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60D53082"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10.Макро эдийн засгийн хүрээнд</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DB2E1E9"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10.1.Эдийн засгийн өсөлт болон ажил эрхлэлтийн байдалд нөлөө үзүүлэх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02919D10"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27431434"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36ADADF" w14:textId="77777777" w:rsidR="00984D2D" w:rsidRPr="004461AB"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Эерэг нөлөө үзүүлнэ.</w:t>
            </w:r>
          </w:p>
        </w:tc>
      </w:tr>
      <w:tr w:rsidR="00984D2D" w:rsidRPr="00CB7285" w14:paraId="49DBDC48" w14:textId="77777777" w:rsidTr="00473B82">
        <w:trPr>
          <w:trHeight w:val="48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5FAC4939"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6F81E62C"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10.2.Хөрөнгө оруулалтын нөхцөлийг сайжруулах, зах зээлийн тогтвортой хөгжлийг дэмжих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65681759"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6554AACA"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C28F214" w14:textId="77777777" w:rsidR="00984D2D" w:rsidRPr="004461AB"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Эерэг нөлөө үзүүлнэ.</w:t>
            </w:r>
          </w:p>
        </w:tc>
      </w:tr>
      <w:tr w:rsidR="00984D2D" w:rsidRPr="00CB7285" w14:paraId="25787CB0" w14:textId="77777777" w:rsidTr="00473B82">
        <w:trPr>
          <w:trHeight w:val="180"/>
          <w:tblCellSpacing w:w="0" w:type="dxa"/>
        </w:trPr>
        <w:tc>
          <w:tcPr>
            <w:tcW w:w="1502" w:type="dxa"/>
            <w:vMerge/>
            <w:tcBorders>
              <w:top w:val="outset" w:sz="6" w:space="0" w:color="auto"/>
              <w:left w:val="outset" w:sz="6" w:space="0" w:color="auto"/>
              <w:bottom w:val="outset" w:sz="6" w:space="0" w:color="auto"/>
              <w:right w:val="outset" w:sz="6" w:space="0" w:color="auto"/>
            </w:tcBorders>
            <w:vAlign w:val="center"/>
            <w:hideMark/>
          </w:tcPr>
          <w:p w14:paraId="129E891B" w14:textId="77777777" w:rsidR="00984D2D" w:rsidRPr="00CB7285" w:rsidRDefault="00984D2D" w:rsidP="00473B82">
            <w:pPr>
              <w:rPr>
                <w:rFonts w:eastAsia="Times New Roman" w:cs="Arial"/>
                <w:sz w:val="22"/>
              </w:rPr>
            </w:pPr>
          </w:p>
        </w:tc>
        <w:tc>
          <w:tcPr>
            <w:tcW w:w="3315" w:type="dxa"/>
            <w:tcBorders>
              <w:top w:val="outset" w:sz="6" w:space="0" w:color="auto"/>
              <w:left w:val="outset" w:sz="6" w:space="0" w:color="auto"/>
              <w:bottom w:val="outset" w:sz="6" w:space="0" w:color="auto"/>
              <w:right w:val="outset" w:sz="6" w:space="0" w:color="auto"/>
            </w:tcBorders>
            <w:vAlign w:val="center"/>
            <w:hideMark/>
          </w:tcPr>
          <w:p w14:paraId="66FE8734"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10.3.Инфляци нэмэгдэх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4D95D12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078570EE"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54A10F0" w14:textId="77777777" w:rsidR="00984D2D" w:rsidRPr="004461AB" w:rsidRDefault="00984D2D" w:rsidP="00473B82">
            <w:pPr>
              <w:pStyle w:val="NormalWeb"/>
              <w:spacing w:before="0" w:beforeAutospacing="0" w:after="0" w:afterAutospacing="0"/>
              <w:jc w:val="both"/>
              <w:rPr>
                <w:rFonts w:ascii="Arial" w:hAnsi="Arial" w:cs="Arial"/>
                <w:sz w:val="22"/>
                <w:szCs w:val="22"/>
                <w:lang w:val="mn-MN"/>
              </w:rPr>
            </w:pPr>
            <w:r w:rsidRPr="00CB7285">
              <w:rPr>
                <w:rFonts w:ascii="Arial" w:hAnsi="Arial" w:cs="Arial"/>
                <w:sz w:val="22"/>
                <w:szCs w:val="22"/>
              </w:rPr>
              <w:t> </w:t>
            </w:r>
            <w:r>
              <w:rPr>
                <w:rFonts w:ascii="Arial" w:hAnsi="Arial" w:cs="Arial"/>
                <w:sz w:val="22"/>
                <w:szCs w:val="22"/>
                <w:lang w:val="mn-MN"/>
              </w:rPr>
              <w:t>Инфляци нэмэгдэхгүй</w:t>
            </w:r>
          </w:p>
        </w:tc>
      </w:tr>
      <w:tr w:rsidR="00984D2D" w:rsidRPr="00CB7285" w14:paraId="65C36717" w14:textId="77777777" w:rsidTr="00473B82">
        <w:trPr>
          <w:cantSplit/>
          <w:trHeight w:val="1295"/>
          <w:tblCellSpacing w:w="0" w:type="dxa"/>
        </w:trPr>
        <w:tc>
          <w:tcPr>
            <w:tcW w:w="1502" w:type="dxa"/>
            <w:tcBorders>
              <w:top w:val="outset" w:sz="6" w:space="0" w:color="auto"/>
              <w:left w:val="outset" w:sz="6" w:space="0" w:color="auto"/>
              <w:bottom w:val="outset" w:sz="6" w:space="0" w:color="auto"/>
              <w:right w:val="outset" w:sz="6" w:space="0" w:color="auto"/>
            </w:tcBorders>
            <w:textDirection w:val="btLr"/>
            <w:vAlign w:val="center"/>
            <w:hideMark/>
          </w:tcPr>
          <w:p w14:paraId="1A5439F1" w14:textId="77777777" w:rsidR="00984D2D" w:rsidRPr="00CB7285" w:rsidRDefault="00984D2D" w:rsidP="00473B82">
            <w:pPr>
              <w:pStyle w:val="NormalWeb"/>
              <w:spacing w:before="0" w:beforeAutospacing="0" w:after="0" w:afterAutospacing="0"/>
              <w:ind w:left="113" w:right="113"/>
              <w:jc w:val="both"/>
              <w:rPr>
                <w:rFonts w:ascii="Arial" w:hAnsi="Arial" w:cs="Arial"/>
                <w:b/>
                <w:sz w:val="22"/>
                <w:szCs w:val="22"/>
              </w:rPr>
            </w:pPr>
            <w:r w:rsidRPr="00CB7285">
              <w:rPr>
                <w:rFonts w:ascii="Arial" w:hAnsi="Arial" w:cs="Arial"/>
                <w:b/>
                <w:sz w:val="22"/>
                <w:szCs w:val="22"/>
              </w:rPr>
              <w:t>11.Олон улсын харилцаа</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C3F8966"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11.1.Монгол Улсын олон улсын гэрээтэй нийцэж байгаа эсэх</w:t>
            </w:r>
          </w:p>
        </w:tc>
        <w:tc>
          <w:tcPr>
            <w:tcW w:w="770" w:type="dxa"/>
            <w:tcBorders>
              <w:top w:val="outset" w:sz="6" w:space="0" w:color="auto"/>
              <w:left w:val="outset" w:sz="6" w:space="0" w:color="auto"/>
              <w:bottom w:val="outset" w:sz="6" w:space="0" w:color="auto"/>
              <w:right w:val="outset" w:sz="6" w:space="0" w:color="auto"/>
            </w:tcBorders>
            <w:vAlign w:val="center"/>
            <w:hideMark/>
          </w:tcPr>
          <w:p w14:paraId="1C86E666" w14:textId="77777777" w:rsidR="00984D2D" w:rsidRPr="00CB7285" w:rsidRDefault="00984D2D" w:rsidP="00473B82">
            <w:pPr>
              <w:pStyle w:val="NormalWeb"/>
              <w:spacing w:before="0" w:beforeAutospacing="0" w:after="0" w:afterAutospacing="0"/>
              <w:jc w:val="both"/>
              <w:rPr>
                <w:rFonts w:ascii="Arial" w:hAnsi="Arial" w:cs="Arial"/>
                <w:b/>
                <w:sz w:val="22"/>
                <w:szCs w:val="22"/>
              </w:rPr>
            </w:pPr>
            <w:r w:rsidRPr="00CB7285">
              <w:rPr>
                <w:rFonts w:ascii="Arial" w:hAnsi="Arial" w:cs="Arial"/>
                <w:b/>
                <w:sz w:val="22"/>
                <w:szCs w:val="22"/>
              </w:rPr>
              <w:t>Тийм</w:t>
            </w:r>
          </w:p>
        </w:tc>
        <w:tc>
          <w:tcPr>
            <w:tcW w:w="706" w:type="dxa"/>
            <w:tcBorders>
              <w:top w:val="outset" w:sz="6" w:space="0" w:color="auto"/>
              <w:left w:val="outset" w:sz="6" w:space="0" w:color="auto"/>
              <w:bottom w:val="outset" w:sz="6" w:space="0" w:color="auto"/>
              <w:right w:val="outset" w:sz="6" w:space="0" w:color="auto"/>
            </w:tcBorders>
            <w:vAlign w:val="center"/>
            <w:hideMark/>
          </w:tcPr>
          <w:p w14:paraId="7E419072"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Үгүй</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44F6ADD" w14:textId="77777777" w:rsidR="00984D2D" w:rsidRPr="00CB7285" w:rsidRDefault="00984D2D" w:rsidP="00473B82">
            <w:pPr>
              <w:pStyle w:val="NormalWeb"/>
              <w:spacing w:before="0" w:beforeAutospacing="0" w:after="0" w:afterAutospacing="0"/>
              <w:jc w:val="both"/>
              <w:rPr>
                <w:rFonts w:ascii="Arial" w:hAnsi="Arial" w:cs="Arial"/>
                <w:sz w:val="22"/>
                <w:szCs w:val="22"/>
              </w:rPr>
            </w:pPr>
            <w:r w:rsidRPr="00CB7285">
              <w:rPr>
                <w:rFonts w:ascii="Arial" w:hAnsi="Arial" w:cs="Arial"/>
                <w:sz w:val="22"/>
                <w:szCs w:val="22"/>
              </w:rPr>
              <w:t> Монгол Улсын олон улсын гэрээтэй н</w:t>
            </w:r>
            <w:r>
              <w:rPr>
                <w:rFonts w:ascii="Arial" w:hAnsi="Arial" w:cs="Arial"/>
                <w:sz w:val="22"/>
                <w:szCs w:val="22"/>
              </w:rPr>
              <w:t>ийцнэ.</w:t>
            </w:r>
          </w:p>
        </w:tc>
      </w:tr>
    </w:tbl>
    <w:p w14:paraId="1456D026" w14:textId="77777777" w:rsidR="00984D2D" w:rsidRPr="00D46790" w:rsidRDefault="00984D2D" w:rsidP="00984D2D">
      <w:pPr>
        <w:pStyle w:val="NormalWeb"/>
        <w:spacing w:line="276" w:lineRule="auto"/>
        <w:jc w:val="center"/>
        <w:rPr>
          <w:rFonts w:ascii="Arial" w:hAnsi="Arial" w:cs="Arial"/>
        </w:rPr>
      </w:pPr>
      <w:r w:rsidRPr="00D46790">
        <w:rPr>
          <w:rFonts w:ascii="Arial" w:hAnsi="Arial" w:cs="Arial"/>
          <w:lang w:val="mn-MN"/>
        </w:rPr>
        <w:t>3.</w:t>
      </w:r>
      <w:r w:rsidRPr="00D46790">
        <w:rPr>
          <w:rFonts w:ascii="Arial" w:hAnsi="Arial" w:cs="Arial"/>
        </w:rPr>
        <w:t> Нийгэмд үзүүлэх үр нөлөө</w:t>
      </w:r>
    </w:p>
    <w:tbl>
      <w:tblPr>
        <w:tblW w:w="9521"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2"/>
        <w:gridCol w:w="3432"/>
        <w:gridCol w:w="833"/>
        <w:gridCol w:w="693"/>
        <w:gridCol w:w="3001"/>
      </w:tblGrid>
      <w:tr w:rsidR="00984D2D" w:rsidRPr="00D46790" w14:paraId="2A61E974" w14:textId="77777777" w:rsidTr="00473B82">
        <w:trPr>
          <w:trHeight w:val="836"/>
          <w:tblCellSpacing w:w="0" w:type="dxa"/>
        </w:trPr>
        <w:tc>
          <w:tcPr>
            <w:tcW w:w="1301" w:type="dxa"/>
            <w:tcBorders>
              <w:top w:val="outset" w:sz="6" w:space="0" w:color="auto"/>
              <w:left w:val="outset" w:sz="6" w:space="0" w:color="auto"/>
              <w:bottom w:val="outset" w:sz="6" w:space="0" w:color="auto"/>
              <w:right w:val="outset" w:sz="6" w:space="0" w:color="auto"/>
            </w:tcBorders>
            <w:vAlign w:val="center"/>
            <w:hideMark/>
          </w:tcPr>
          <w:p w14:paraId="617BFFC5" w14:textId="77777777" w:rsidR="00984D2D" w:rsidRPr="004461AB" w:rsidRDefault="00984D2D" w:rsidP="00473B82">
            <w:pPr>
              <w:pStyle w:val="NormalWeb"/>
              <w:spacing w:before="0" w:beforeAutospacing="0" w:after="0" w:afterAutospacing="0"/>
              <w:contextualSpacing/>
              <w:jc w:val="both"/>
              <w:rPr>
                <w:rFonts w:ascii="Arial" w:hAnsi="Arial" w:cs="Arial"/>
                <w:sz w:val="22"/>
                <w:szCs w:val="22"/>
              </w:rPr>
            </w:pPr>
            <w:r w:rsidRPr="004461AB">
              <w:rPr>
                <w:rFonts w:ascii="Arial" w:hAnsi="Arial" w:cs="Arial"/>
                <w:sz w:val="22"/>
                <w:szCs w:val="22"/>
              </w:rPr>
              <w:t>Үзүүлэх үр</w:t>
            </w:r>
          </w:p>
          <w:p w14:paraId="6D100AB8" w14:textId="77777777" w:rsidR="00984D2D" w:rsidRPr="004461AB" w:rsidRDefault="00984D2D" w:rsidP="00473B82">
            <w:pPr>
              <w:pStyle w:val="NormalWeb"/>
              <w:spacing w:after="0" w:afterAutospacing="0" w:line="276" w:lineRule="auto"/>
              <w:contextualSpacing/>
              <w:jc w:val="both"/>
              <w:rPr>
                <w:rFonts w:ascii="Arial" w:hAnsi="Arial" w:cs="Arial"/>
                <w:sz w:val="22"/>
                <w:szCs w:val="22"/>
              </w:rPr>
            </w:pPr>
            <w:r w:rsidRPr="004461AB">
              <w:rPr>
                <w:rFonts w:ascii="Arial" w:hAnsi="Arial" w:cs="Arial"/>
                <w:sz w:val="22"/>
                <w:szCs w:val="22"/>
              </w:rPr>
              <w:t>нөлөө</w:t>
            </w:r>
          </w:p>
        </w:tc>
        <w:tc>
          <w:tcPr>
            <w:tcW w:w="3543" w:type="dxa"/>
            <w:tcBorders>
              <w:top w:val="outset" w:sz="6" w:space="0" w:color="auto"/>
              <w:left w:val="outset" w:sz="6" w:space="0" w:color="auto"/>
              <w:bottom w:val="outset" w:sz="6" w:space="0" w:color="auto"/>
              <w:right w:val="outset" w:sz="6" w:space="0" w:color="auto"/>
            </w:tcBorders>
            <w:vAlign w:val="center"/>
            <w:hideMark/>
          </w:tcPr>
          <w:p w14:paraId="1B78331A"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 Холбогдох асуулт</w:t>
            </w:r>
          </w:p>
        </w:tc>
        <w:tc>
          <w:tcPr>
            <w:tcW w:w="1559" w:type="dxa"/>
            <w:gridSpan w:val="2"/>
            <w:tcBorders>
              <w:top w:val="outset" w:sz="6" w:space="0" w:color="auto"/>
              <w:left w:val="outset" w:sz="6" w:space="0" w:color="auto"/>
              <w:bottom w:val="outset" w:sz="6" w:space="0" w:color="auto"/>
              <w:right w:val="outset" w:sz="6" w:space="0" w:color="auto"/>
            </w:tcBorders>
            <w:vAlign w:val="center"/>
            <w:hideMark/>
          </w:tcPr>
          <w:p w14:paraId="6D4D2277"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Хариулт</w:t>
            </w:r>
          </w:p>
        </w:tc>
        <w:tc>
          <w:tcPr>
            <w:tcW w:w="3118" w:type="dxa"/>
            <w:tcBorders>
              <w:top w:val="outset" w:sz="6" w:space="0" w:color="auto"/>
              <w:left w:val="outset" w:sz="6" w:space="0" w:color="auto"/>
              <w:bottom w:val="outset" w:sz="6" w:space="0" w:color="auto"/>
              <w:right w:val="outset" w:sz="6" w:space="0" w:color="auto"/>
            </w:tcBorders>
            <w:vAlign w:val="center"/>
            <w:hideMark/>
          </w:tcPr>
          <w:p w14:paraId="43302E02"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Тайлбар</w:t>
            </w:r>
          </w:p>
        </w:tc>
      </w:tr>
      <w:tr w:rsidR="00984D2D" w:rsidRPr="00D46790" w14:paraId="27E05CD9" w14:textId="77777777" w:rsidTr="00473B82">
        <w:trPr>
          <w:trHeight w:val="400"/>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0945E21B" w14:textId="77777777" w:rsidR="00984D2D" w:rsidRPr="004461AB" w:rsidRDefault="00984D2D" w:rsidP="00473B82">
            <w:pPr>
              <w:pStyle w:val="NormalWeb"/>
              <w:spacing w:after="0" w:afterAutospacing="0" w:line="276" w:lineRule="auto"/>
              <w:jc w:val="both"/>
              <w:rPr>
                <w:rFonts w:ascii="Arial" w:hAnsi="Arial" w:cs="Arial"/>
                <w:b/>
                <w:sz w:val="22"/>
                <w:szCs w:val="22"/>
              </w:rPr>
            </w:pPr>
            <w:r w:rsidRPr="004461AB">
              <w:rPr>
                <w:rFonts w:ascii="Arial" w:hAnsi="Arial" w:cs="Arial"/>
                <w:b/>
                <w:sz w:val="22"/>
                <w:szCs w:val="22"/>
              </w:rPr>
              <w:t>1.Ажил эрхлэлтийн байдал, хөдөлмөрийн зах зээл</w:t>
            </w:r>
          </w:p>
        </w:tc>
        <w:tc>
          <w:tcPr>
            <w:tcW w:w="3543" w:type="dxa"/>
            <w:tcBorders>
              <w:top w:val="outset" w:sz="6" w:space="0" w:color="auto"/>
              <w:left w:val="outset" w:sz="6" w:space="0" w:color="auto"/>
              <w:bottom w:val="outset" w:sz="6" w:space="0" w:color="auto"/>
              <w:right w:val="outset" w:sz="6" w:space="0" w:color="auto"/>
            </w:tcBorders>
            <w:vAlign w:val="center"/>
            <w:hideMark/>
          </w:tcPr>
          <w:p w14:paraId="58FFECEA"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1.1.Шинээр ажлын байр бий болох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6D30B54E" w14:textId="77777777" w:rsidR="00984D2D" w:rsidRPr="004461AB" w:rsidRDefault="00984D2D" w:rsidP="00473B82">
            <w:pPr>
              <w:pStyle w:val="NormalWeb"/>
              <w:spacing w:after="0" w:afterAutospacing="0" w:line="276" w:lineRule="auto"/>
              <w:jc w:val="both"/>
              <w:rPr>
                <w:rFonts w:ascii="Arial" w:hAnsi="Arial" w:cs="Arial"/>
                <w:b/>
                <w:sz w:val="22"/>
                <w:szCs w:val="22"/>
              </w:rPr>
            </w:pPr>
            <w:r w:rsidRPr="004461AB">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0A86B8C"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58329739"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 </w:t>
            </w:r>
            <w:r w:rsidRPr="004461AB">
              <w:rPr>
                <w:rFonts w:ascii="Arial" w:hAnsi="Arial" w:cs="Arial"/>
                <w:sz w:val="22"/>
                <w:szCs w:val="22"/>
                <w:lang w:val="mn-MN"/>
              </w:rPr>
              <w:t>Шинээр  ажлын байр бий болох магадлалтай.</w:t>
            </w:r>
          </w:p>
        </w:tc>
      </w:tr>
      <w:tr w:rsidR="00984D2D" w:rsidRPr="00D46790" w14:paraId="19E67600" w14:textId="77777777" w:rsidTr="00473B82">
        <w:trPr>
          <w:trHeight w:val="66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6556A86D" w14:textId="77777777" w:rsidR="00984D2D" w:rsidRPr="004461AB"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48885542"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1.2.Шууд болон шууд бусаар ажлын байрны цомхотгол бий болгох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13BA1E4"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7BE644B" w14:textId="77777777" w:rsidR="00984D2D" w:rsidRPr="004461AB" w:rsidRDefault="00984D2D" w:rsidP="00473B82">
            <w:pPr>
              <w:pStyle w:val="NormalWeb"/>
              <w:spacing w:after="0" w:afterAutospacing="0" w:line="276" w:lineRule="auto"/>
              <w:jc w:val="both"/>
              <w:rPr>
                <w:rFonts w:ascii="Arial" w:hAnsi="Arial" w:cs="Arial"/>
                <w:b/>
                <w:sz w:val="22"/>
                <w:szCs w:val="22"/>
              </w:rPr>
            </w:pPr>
            <w:r w:rsidRPr="004461AB">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tcPr>
          <w:p w14:paraId="3E1A817D" w14:textId="77777777" w:rsidR="00984D2D" w:rsidRPr="004461AB" w:rsidRDefault="00984D2D" w:rsidP="00473B82">
            <w:pPr>
              <w:pStyle w:val="NormalWeb"/>
              <w:spacing w:after="0" w:afterAutospacing="0" w:line="276" w:lineRule="auto"/>
              <w:jc w:val="both"/>
              <w:rPr>
                <w:rFonts w:ascii="Arial" w:hAnsi="Arial" w:cs="Arial"/>
                <w:sz w:val="22"/>
                <w:szCs w:val="22"/>
                <w:lang w:val="mn-MN"/>
              </w:rPr>
            </w:pPr>
            <w:r w:rsidRPr="004461AB">
              <w:rPr>
                <w:rFonts w:ascii="Arial" w:hAnsi="Arial" w:cs="Arial"/>
                <w:sz w:val="22"/>
                <w:szCs w:val="22"/>
                <w:lang w:val="mn-MN"/>
              </w:rPr>
              <w:t>Ажлын байрны цомхотгол үүсгэхгүй.</w:t>
            </w:r>
          </w:p>
        </w:tc>
      </w:tr>
      <w:tr w:rsidR="00984D2D" w:rsidRPr="00D46790" w14:paraId="5575B838" w14:textId="77777777" w:rsidTr="00473B82">
        <w:trPr>
          <w:trHeight w:val="9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39498C75" w14:textId="77777777" w:rsidR="00984D2D" w:rsidRPr="004461AB"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559E2FA8"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1.3.Тодорхой ажил мэргэжлийн хүмүүс болон хувиараа хөдөлмөр эрхлэгчдэд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09720FD" w14:textId="77777777" w:rsidR="00984D2D" w:rsidRPr="004461AB" w:rsidRDefault="00984D2D" w:rsidP="00473B82">
            <w:pPr>
              <w:pStyle w:val="NormalWeb"/>
              <w:spacing w:after="0" w:afterAutospacing="0" w:line="276" w:lineRule="auto"/>
              <w:jc w:val="both"/>
              <w:rPr>
                <w:rFonts w:ascii="Arial" w:hAnsi="Arial" w:cs="Arial"/>
                <w:b/>
                <w:sz w:val="22"/>
                <w:szCs w:val="22"/>
              </w:rPr>
            </w:pPr>
            <w:r w:rsidRPr="004461AB">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30D96566"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1F13CB94" w14:textId="77777777" w:rsidR="00984D2D" w:rsidRPr="004461AB" w:rsidRDefault="00984D2D" w:rsidP="00473B82">
            <w:pPr>
              <w:pStyle w:val="NormalWeb"/>
              <w:spacing w:after="0" w:afterAutospacing="0" w:line="276" w:lineRule="auto"/>
              <w:jc w:val="both"/>
              <w:rPr>
                <w:rFonts w:ascii="Arial" w:hAnsi="Arial" w:cs="Arial"/>
                <w:sz w:val="22"/>
                <w:szCs w:val="22"/>
                <w:lang w:val="mn-MN"/>
              </w:rPr>
            </w:pPr>
            <w:r w:rsidRPr="004461AB">
              <w:rPr>
                <w:rFonts w:ascii="Arial" w:hAnsi="Arial" w:cs="Arial"/>
                <w:sz w:val="22"/>
                <w:szCs w:val="22"/>
              </w:rPr>
              <w:t> </w:t>
            </w:r>
            <w:r>
              <w:rPr>
                <w:rFonts w:ascii="Arial" w:hAnsi="Arial" w:cs="Arial"/>
                <w:sz w:val="22"/>
                <w:szCs w:val="22"/>
                <w:lang w:val="mn-MN"/>
              </w:rPr>
              <w:t>Ажлын байр нэмэгдэх тул ажлын байраар хангагдах боломжтой болох магадлалтай.</w:t>
            </w:r>
          </w:p>
        </w:tc>
      </w:tr>
      <w:tr w:rsidR="00984D2D" w:rsidRPr="00D46790" w14:paraId="18A84B45" w14:textId="77777777" w:rsidTr="00473B82">
        <w:trPr>
          <w:trHeight w:val="64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202912D0" w14:textId="77777777" w:rsidR="00984D2D" w:rsidRPr="004461AB"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62C38090"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1.4.Тодорхой насны хүмүүсийн ажил эрхлэлтийн байдалд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01280DB3" w14:textId="77777777" w:rsidR="00984D2D" w:rsidRPr="004461AB" w:rsidRDefault="00984D2D" w:rsidP="00473B82">
            <w:pPr>
              <w:pStyle w:val="NormalWeb"/>
              <w:spacing w:after="0" w:afterAutospacing="0" w:line="276" w:lineRule="auto"/>
              <w:jc w:val="both"/>
              <w:rPr>
                <w:rFonts w:ascii="Arial" w:hAnsi="Arial" w:cs="Arial"/>
                <w:b/>
                <w:sz w:val="22"/>
                <w:szCs w:val="22"/>
              </w:rPr>
            </w:pPr>
            <w:r w:rsidRPr="004461AB">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78A24964" w14:textId="77777777" w:rsidR="00984D2D" w:rsidRPr="004461AB" w:rsidRDefault="00984D2D" w:rsidP="00473B82">
            <w:pPr>
              <w:pStyle w:val="NormalWeb"/>
              <w:spacing w:after="0" w:afterAutospacing="0" w:line="276" w:lineRule="auto"/>
              <w:jc w:val="both"/>
              <w:rPr>
                <w:rFonts w:ascii="Arial" w:hAnsi="Arial" w:cs="Arial"/>
                <w:sz w:val="22"/>
                <w:szCs w:val="22"/>
              </w:rPr>
            </w:pPr>
            <w:r w:rsidRPr="004461AB">
              <w:rPr>
                <w:rFonts w:ascii="Arial" w:hAnsi="Arial" w:cs="Arial"/>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04E67878" w14:textId="77777777" w:rsidR="00984D2D" w:rsidRPr="0089732F" w:rsidRDefault="00984D2D" w:rsidP="00473B82">
            <w:pPr>
              <w:pStyle w:val="NormalWeb"/>
              <w:spacing w:after="0" w:afterAutospacing="0" w:line="276" w:lineRule="auto"/>
              <w:jc w:val="both"/>
              <w:rPr>
                <w:rFonts w:ascii="Arial" w:hAnsi="Arial" w:cs="Arial"/>
                <w:sz w:val="22"/>
                <w:szCs w:val="22"/>
                <w:lang w:val="mn-MN"/>
              </w:rPr>
            </w:pPr>
            <w:r>
              <w:rPr>
                <w:rFonts w:ascii="Arial" w:hAnsi="Arial" w:cs="Arial"/>
                <w:sz w:val="22"/>
                <w:szCs w:val="22"/>
                <w:lang w:val="mn-MN"/>
              </w:rPr>
              <w:t>Сөрөг нөлөө үзүүлэхгүй. Эергээр нөлөөлнө.</w:t>
            </w:r>
          </w:p>
        </w:tc>
      </w:tr>
      <w:tr w:rsidR="00984D2D" w:rsidRPr="00D46790" w14:paraId="7EE78185" w14:textId="77777777" w:rsidTr="00473B82">
        <w:trPr>
          <w:trHeight w:val="385"/>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0B5C47F9" w14:textId="77777777" w:rsidR="00984D2D" w:rsidRPr="00124134" w:rsidRDefault="00984D2D" w:rsidP="00473B82">
            <w:pPr>
              <w:pStyle w:val="NormalWeb"/>
              <w:spacing w:after="0" w:afterAutospacing="0" w:line="276" w:lineRule="auto"/>
              <w:jc w:val="both"/>
              <w:rPr>
                <w:rFonts w:ascii="Arial" w:hAnsi="Arial" w:cs="Arial"/>
                <w:b/>
                <w:sz w:val="22"/>
                <w:szCs w:val="22"/>
              </w:rPr>
            </w:pPr>
            <w:r w:rsidRPr="00124134">
              <w:rPr>
                <w:rFonts w:ascii="Arial" w:hAnsi="Arial" w:cs="Arial"/>
                <w:b/>
                <w:sz w:val="22"/>
                <w:szCs w:val="22"/>
              </w:rPr>
              <w:t>2.Ажлын стандарт, хөдөлмөрлөх эрх</w:t>
            </w:r>
          </w:p>
        </w:tc>
        <w:tc>
          <w:tcPr>
            <w:tcW w:w="3543" w:type="dxa"/>
            <w:tcBorders>
              <w:top w:val="outset" w:sz="6" w:space="0" w:color="auto"/>
              <w:left w:val="outset" w:sz="6" w:space="0" w:color="auto"/>
              <w:bottom w:val="outset" w:sz="6" w:space="0" w:color="auto"/>
              <w:right w:val="outset" w:sz="6" w:space="0" w:color="auto"/>
            </w:tcBorders>
            <w:vAlign w:val="center"/>
            <w:hideMark/>
          </w:tcPr>
          <w:p w14:paraId="6E41CDE2"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2.1.Ажлын чанар, стандартад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6D843A4E" w14:textId="77777777" w:rsidR="00984D2D" w:rsidRPr="00124134" w:rsidRDefault="00984D2D" w:rsidP="00473B82">
            <w:pPr>
              <w:pStyle w:val="NormalWeb"/>
              <w:spacing w:after="0" w:afterAutospacing="0" w:line="276" w:lineRule="auto"/>
              <w:jc w:val="both"/>
              <w:rPr>
                <w:rFonts w:ascii="Arial" w:hAnsi="Arial" w:cs="Arial"/>
                <w:b/>
                <w:sz w:val="22"/>
                <w:szCs w:val="22"/>
              </w:rPr>
            </w:pPr>
            <w:r w:rsidRPr="00124134">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4BDAF10"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7BF19B80" w14:textId="77777777" w:rsidR="00984D2D" w:rsidRPr="00124134" w:rsidRDefault="00984D2D" w:rsidP="00473B82">
            <w:pPr>
              <w:pStyle w:val="NormalWeb"/>
              <w:spacing w:after="0" w:afterAutospacing="0"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lang w:val="mn-MN"/>
              </w:rPr>
              <w:t>Сөрөг нөлөө үзүүлэхгүй. Эергээр нөлөөлнө.</w:t>
            </w:r>
          </w:p>
        </w:tc>
      </w:tr>
      <w:tr w:rsidR="00984D2D" w:rsidRPr="00D46790" w14:paraId="01A433E3" w14:textId="77777777" w:rsidTr="00473B82">
        <w:trPr>
          <w:trHeight w:val="762"/>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1260CD9F"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26BCFB72" w14:textId="77777777" w:rsidR="00984D2D" w:rsidRPr="00124134" w:rsidRDefault="00984D2D" w:rsidP="00473B82">
            <w:pPr>
              <w:pStyle w:val="NormalWeb"/>
              <w:spacing w:before="0" w:beforeAutospacing="0" w:after="0" w:afterAutospacing="0"/>
              <w:jc w:val="both"/>
              <w:rPr>
                <w:rFonts w:ascii="Arial" w:hAnsi="Arial" w:cs="Arial"/>
                <w:sz w:val="22"/>
                <w:szCs w:val="22"/>
              </w:rPr>
            </w:pPr>
            <w:r w:rsidRPr="00124134">
              <w:rPr>
                <w:rFonts w:ascii="Arial" w:hAnsi="Arial" w:cs="Arial"/>
                <w:sz w:val="22"/>
                <w:szCs w:val="22"/>
              </w:rPr>
              <w:t>2.2.Ажилчдын эрүүл мэнд, хөдөлмөрийн аюулгүй байдалд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B06FE1C" w14:textId="77777777" w:rsidR="00984D2D" w:rsidRPr="00124134" w:rsidRDefault="00984D2D" w:rsidP="00473B82">
            <w:pPr>
              <w:pStyle w:val="NormalWeb"/>
              <w:spacing w:after="0" w:afterAutospacing="0" w:line="276" w:lineRule="auto"/>
              <w:jc w:val="both"/>
              <w:rPr>
                <w:rFonts w:ascii="Arial" w:hAnsi="Arial" w:cs="Arial"/>
                <w:b/>
                <w:sz w:val="22"/>
                <w:szCs w:val="22"/>
              </w:rPr>
            </w:pPr>
            <w:r w:rsidRPr="00124134">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164F4CC5"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7B40D7D0"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 xml:space="preserve">Сөрөг нөлөө үзүүлэхгүй. </w:t>
            </w:r>
          </w:p>
        </w:tc>
      </w:tr>
      <w:tr w:rsidR="00984D2D" w:rsidRPr="00D46790" w14:paraId="41D60355" w14:textId="77777777" w:rsidTr="00473B82">
        <w:trPr>
          <w:trHeight w:val="703"/>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13673F8B"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7AFD7430" w14:textId="77777777" w:rsidR="00984D2D" w:rsidRPr="00124134" w:rsidRDefault="00984D2D" w:rsidP="00473B82">
            <w:pPr>
              <w:pStyle w:val="NormalWeb"/>
              <w:spacing w:after="0" w:afterAutospacing="0"/>
              <w:jc w:val="both"/>
              <w:rPr>
                <w:rFonts w:ascii="Arial" w:hAnsi="Arial" w:cs="Arial"/>
                <w:sz w:val="22"/>
                <w:szCs w:val="22"/>
              </w:rPr>
            </w:pPr>
            <w:r w:rsidRPr="00124134">
              <w:rPr>
                <w:rFonts w:ascii="Arial" w:hAnsi="Arial" w:cs="Arial"/>
                <w:sz w:val="22"/>
                <w:szCs w:val="22"/>
              </w:rPr>
              <w:t>2.3.Ажилчдын эрх, үүрэгт шууд болон шууд бусаар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685F3FB9"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291C7C31" w14:textId="77777777" w:rsidR="00984D2D" w:rsidRPr="00124134" w:rsidRDefault="00984D2D" w:rsidP="00473B82">
            <w:pPr>
              <w:pStyle w:val="NormalWeb"/>
              <w:spacing w:after="0" w:afterAutospacing="0"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44D5316D" w14:textId="77777777" w:rsidR="00984D2D" w:rsidRPr="007D1DF4" w:rsidRDefault="00984D2D" w:rsidP="00473B82">
            <w:pPr>
              <w:pStyle w:val="NormalWeb"/>
              <w:spacing w:after="0" w:afterAutospacing="0" w:line="276" w:lineRule="auto"/>
              <w:jc w:val="both"/>
              <w:rPr>
                <w:rFonts w:ascii="Arial" w:hAnsi="Arial" w:cs="Arial"/>
                <w:sz w:val="22"/>
                <w:szCs w:val="22"/>
                <w:lang w:val="mn-MN"/>
              </w:rPr>
            </w:pPr>
            <w:r>
              <w:rPr>
                <w:rFonts w:ascii="Arial" w:hAnsi="Arial" w:cs="Arial"/>
                <w:sz w:val="22"/>
                <w:szCs w:val="22"/>
                <w:lang w:val="mn-MN"/>
              </w:rPr>
              <w:t>Нөлөөлөхгүй</w:t>
            </w:r>
          </w:p>
        </w:tc>
      </w:tr>
      <w:tr w:rsidR="00984D2D" w:rsidRPr="00D46790" w14:paraId="1878BD65" w14:textId="77777777" w:rsidTr="00473B82">
        <w:trPr>
          <w:trHeight w:val="32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4A4A9A76"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2B147EC1"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2.4.Шинээр ажлын стандарт гаргах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4C4F7C71"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2065DC16" w14:textId="77777777" w:rsidR="00984D2D" w:rsidRPr="00124134" w:rsidRDefault="00984D2D" w:rsidP="00473B82">
            <w:pPr>
              <w:pStyle w:val="NormalWeb"/>
              <w:spacing w:after="0" w:afterAutospacing="0"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7EB8F415"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Ажлын стандарт шинээр гаргахгүй.</w:t>
            </w:r>
          </w:p>
        </w:tc>
      </w:tr>
      <w:tr w:rsidR="00984D2D" w:rsidRPr="00D46790" w14:paraId="327CE134" w14:textId="77777777" w:rsidTr="00473B82">
        <w:trPr>
          <w:trHeight w:val="268"/>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6B069797"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76F27C21" w14:textId="77777777" w:rsidR="00984D2D" w:rsidRPr="00124134" w:rsidRDefault="00984D2D" w:rsidP="00473B82">
            <w:pPr>
              <w:pStyle w:val="NormalWeb"/>
              <w:spacing w:after="0" w:afterAutospacing="0"/>
              <w:jc w:val="both"/>
              <w:rPr>
                <w:rFonts w:ascii="Arial" w:hAnsi="Arial" w:cs="Arial"/>
                <w:sz w:val="22"/>
                <w:szCs w:val="22"/>
              </w:rPr>
            </w:pPr>
            <w:r w:rsidRPr="00124134">
              <w:rPr>
                <w:rFonts w:ascii="Arial" w:hAnsi="Arial" w:cs="Arial"/>
                <w:sz w:val="22"/>
                <w:szCs w:val="22"/>
              </w:rPr>
              <w:t>2.5.Ажлын байранд технологийн шинэчлэлийг хэрэгжүүлэхтэй холбогдсон өөрчлөлт бий болгох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4F90FCFE" w14:textId="77777777" w:rsidR="00984D2D" w:rsidRPr="00124134" w:rsidRDefault="00984D2D" w:rsidP="00473B82">
            <w:pPr>
              <w:pStyle w:val="NormalWeb"/>
              <w:spacing w:after="0" w:afterAutospacing="0" w:line="276" w:lineRule="auto"/>
              <w:jc w:val="both"/>
              <w:rPr>
                <w:rFonts w:ascii="Arial" w:hAnsi="Arial" w:cs="Arial"/>
                <w:b/>
                <w:sz w:val="22"/>
                <w:szCs w:val="22"/>
              </w:rPr>
            </w:pPr>
            <w:r w:rsidRPr="00124134">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846719F"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11818FF8" w14:textId="77777777" w:rsidR="00984D2D" w:rsidRPr="00124134" w:rsidRDefault="00984D2D" w:rsidP="00473B82">
            <w:pPr>
              <w:pStyle w:val="NormalWeb"/>
              <w:spacing w:after="0" w:afterAutospacing="0" w:line="276" w:lineRule="auto"/>
              <w:jc w:val="both"/>
              <w:rPr>
                <w:rFonts w:ascii="Arial" w:hAnsi="Arial" w:cs="Arial"/>
                <w:sz w:val="22"/>
                <w:szCs w:val="22"/>
              </w:rPr>
            </w:pPr>
            <w:r w:rsidRPr="00124134">
              <w:rPr>
                <w:rFonts w:ascii="Arial" w:hAnsi="Arial" w:cs="Arial"/>
                <w:sz w:val="22"/>
                <w:szCs w:val="22"/>
              </w:rPr>
              <w:t> </w:t>
            </w:r>
            <w:r w:rsidRPr="00124134">
              <w:rPr>
                <w:rFonts w:ascii="Arial" w:hAnsi="Arial" w:cs="Arial"/>
                <w:sz w:val="22"/>
                <w:szCs w:val="22"/>
                <w:lang w:val="mn-MN"/>
              </w:rPr>
              <w:t>Сүүлийн үеийн шинэ, дэвшилтэт тоног төхөөрөмж нэмэгдэнэ.</w:t>
            </w:r>
          </w:p>
        </w:tc>
      </w:tr>
      <w:tr w:rsidR="00984D2D" w:rsidRPr="00D46790" w14:paraId="76A4B8BC" w14:textId="77777777" w:rsidTr="00473B82">
        <w:trPr>
          <w:trHeight w:val="499"/>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7BD865FF"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3.Нийгмийн тодорхой бүлгийг хамгаалах асуудал</w:t>
            </w:r>
          </w:p>
        </w:tc>
        <w:tc>
          <w:tcPr>
            <w:tcW w:w="3543" w:type="dxa"/>
            <w:tcBorders>
              <w:top w:val="outset" w:sz="6" w:space="0" w:color="auto"/>
              <w:left w:val="outset" w:sz="6" w:space="0" w:color="auto"/>
              <w:bottom w:val="outset" w:sz="6" w:space="0" w:color="auto"/>
              <w:right w:val="outset" w:sz="6" w:space="0" w:color="auto"/>
            </w:tcBorders>
            <w:vAlign w:val="center"/>
            <w:hideMark/>
          </w:tcPr>
          <w:p w14:paraId="37CDED3C"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3.1.Шууд болон шууд бусаар тэгш бус байдал үүсгэх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7212EB8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AE2F7AE"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5044B37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Тэгш бус байдал үүсгэхгүй.</w:t>
            </w:r>
          </w:p>
        </w:tc>
      </w:tr>
      <w:tr w:rsidR="00984D2D" w:rsidRPr="00D46790" w14:paraId="52E05D06" w14:textId="77777777" w:rsidTr="00473B82">
        <w:trPr>
          <w:trHeight w:val="13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284FF777"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ED54AC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tcBorders>
              <w:top w:val="outset" w:sz="6" w:space="0" w:color="auto"/>
              <w:left w:val="outset" w:sz="6" w:space="0" w:color="auto"/>
              <w:bottom w:val="outset" w:sz="6" w:space="0" w:color="auto"/>
              <w:right w:val="outset" w:sz="6" w:space="0" w:color="auto"/>
            </w:tcBorders>
            <w:vAlign w:val="center"/>
            <w:hideMark/>
          </w:tcPr>
          <w:p w14:paraId="77A17C44"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092938B7"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0D716946" w14:textId="77777777" w:rsidR="00984D2D" w:rsidRPr="00124134" w:rsidRDefault="00984D2D" w:rsidP="00473B82">
            <w:pPr>
              <w:pStyle w:val="NormalWeb"/>
              <w:spacing w:line="276" w:lineRule="auto"/>
              <w:jc w:val="both"/>
              <w:rPr>
                <w:rFonts w:ascii="Arial" w:hAnsi="Arial" w:cs="Arial"/>
                <w:sz w:val="22"/>
                <w:szCs w:val="22"/>
                <w:lang w:val="mn-MN"/>
              </w:rPr>
            </w:pPr>
            <w:r w:rsidRPr="00124134">
              <w:rPr>
                <w:rFonts w:ascii="Arial" w:hAnsi="Arial" w:cs="Arial"/>
                <w:sz w:val="22"/>
                <w:szCs w:val="22"/>
                <w:lang w:val="mn-MN"/>
              </w:rPr>
              <w:t xml:space="preserve">Тэгш хандана. </w:t>
            </w:r>
          </w:p>
        </w:tc>
      </w:tr>
      <w:tr w:rsidR="00984D2D" w:rsidRPr="00D46790" w14:paraId="37C33AA7" w14:textId="77777777" w:rsidTr="00473B82">
        <w:trPr>
          <w:trHeight w:val="3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045D8AAC"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39D93A5"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3.3.Гадаадын иргэдэд илэрхий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F35EC66"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72BAB528"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7FC4B0E5"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3B9A301D" w14:textId="77777777" w:rsidTr="00473B82">
        <w:trPr>
          <w:trHeight w:val="660"/>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57ADDD14"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4.Төрийн удирдлага, сайн засаглал, шүүх эрх мэдэл, хэвлэл мэдээлэл, ёс суртахуун</w:t>
            </w:r>
          </w:p>
        </w:tc>
        <w:tc>
          <w:tcPr>
            <w:tcW w:w="3543" w:type="dxa"/>
            <w:tcBorders>
              <w:top w:val="outset" w:sz="6" w:space="0" w:color="auto"/>
              <w:left w:val="outset" w:sz="6" w:space="0" w:color="auto"/>
              <w:bottom w:val="outset" w:sz="6" w:space="0" w:color="auto"/>
              <w:right w:val="outset" w:sz="6" w:space="0" w:color="auto"/>
            </w:tcBorders>
            <w:vAlign w:val="center"/>
            <w:hideMark/>
          </w:tcPr>
          <w:p w14:paraId="44071BE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4.1.Засаглалын харилцаанд оролцогчдод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5FC5A236"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3BECEE26"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0B78FD4D" w14:textId="77777777" w:rsidR="00984D2D" w:rsidRPr="00124134" w:rsidRDefault="00984D2D" w:rsidP="00473B82">
            <w:pPr>
              <w:pStyle w:val="NormalWeb"/>
              <w:spacing w:line="276" w:lineRule="auto"/>
              <w:jc w:val="both"/>
              <w:rPr>
                <w:rFonts w:ascii="Arial" w:hAnsi="Arial" w:cs="Arial"/>
                <w:sz w:val="22"/>
                <w:szCs w:val="22"/>
              </w:rPr>
            </w:pPr>
            <w:r>
              <w:rPr>
                <w:rFonts w:ascii="Arial" w:hAnsi="Arial" w:cs="Arial"/>
                <w:sz w:val="22"/>
                <w:szCs w:val="22"/>
                <w:lang w:val="mn-MN"/>
              </w:rPr>
              <w:t>Нөлөөлөхгүй.</w:t>
            </w:r>
          </w:p>
        </w:tc>
      </w:tr>
      <w:tr w:rsidR="00984D2D" w:rsidRPr="00D46790" w14:paraId="4E98774B" w14:textId="77777777" w:rsidTr="00473B82">
        <w:trPr>
          <w:trHeight w:val="7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2534AAC5"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7088000F"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4.2.Төрийн байгууллагуудын үүрэг, үйл ажиллагаанд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C773E01"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75927E42"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10029846"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5E09E48E" w14:textId="77777777" w:rsidTr="00473B82">
        <w:trPr>
          <w:trHeight w:val="56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4A25451F"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2D99E0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4.3.Төрийн захиргааны албан хаагчдын эрх, үүрэг, харилцаанд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4190AF1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6698D2F3"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0FE1A1D3" w14:textId="77777777" w:rsidR="00984D2D" w:rsidRPr="00124134" w:rsidRDefault="00984D2D" w:rsidP="00473B82">
            <w:pPr>
              <w:pStyle w:val="NormalWeb"/>
              <w:spacing w:line="276" w:lineRule="auto"/>
              <w:jc w:val="both"/>
              <w:rPr>
                <w:rFonts w:ascii="Arial" w:hAnsi="Arial" w:cs="Arial"/>
                <w:sz w:val="22"/>
                <w:szCs w:val="22"/>
              </w:rPr>
            </w:pPr>
            <w:r>
              <w:rPr>
                <w:rFonts w:ascii="Arial" w:hAnsi="Arial" w:cs="Arial"/>
                <w:sz w:val="22"/>
                <w:szCs w:val="22"/>
                <w:lang w:val="mn-MN"/>
              </w:rPr>
              <w:t>Нөлөөлөхгүй.</w:t>
            </w:r>
          </w:p>
        </w:tc>
      </w:tr>
      <w:tr w:rsidR="00984D2D" w:rsidRPr="00D46790" w14:paraId="3C66BEA5" w14:textId="77777777" w:rsidTr="00473B82">
        <w:trPr>
          <w:trHeight w:val="64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3C9211AC"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4ABCD78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4.4.Иргэдийн шүүхэд хандах, асуудлаа шийдвэрлүүлэх эрхэд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49A4A93C"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CFD4B2C"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C39B1CD"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4C8893B7" w14:textId="77777777" w:rsidTr="00473B82">
        <w:trPr>
          <w:trHeight w:val="6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4CAC8A1F"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23B9A5C"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4.5.Улс төрийн нам, төрийн бус байгууллагын үйл ажиллагаанд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39D7FC2"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1C3B0221"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1ECD7EDC" w14:textId="77777777" w:rsidR="00984D2D" w:rsidRPr="00124134" w:rsidRDefault="00984D2D" w:rsidP="00473B82">
            <w:pPr>
              <w:pStyle w:val="NormalWeb"/>
              <w:spacing w:line="276" w:lineRule="auto"/>
              <w:jc w:val="both"/>
              <w:rPr>
                <w:rFonts w:ascii="Arial" w:hAnsi="Arial" w:cs="Arial"/>
                <w:sz w:val="22"/>
                <w:szCs w:val="22"/>
              </w:rPr>
            </w:pPr>
            <w:r>
              <w:rPr>
                <w:rFonts w:ascii="Arial" w:hAnsi="Arial" w:cs="Arial"/>
                <w:sz w:val="22"/>
                <w:szCs w:val="22"/>
                <w:lang w:val="mn-MN"/>
              </w:rPr>
              <w:t>Нөлөөлөхгүй.</w:t>
            </w:r>
          </w:p>
        </w:tc>
      </w:tr>
      <w:tr w:rsidR="00984D2D" w:rsidRPr="00D46790" w14:paraId="6666C1F2" w14:textId="77777777" w:rsidTr="00473B82">
        <w:trPr>
          <w:trHeight w:val="1040"/>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2E97AC7F"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5.Нийтийн эрүүл мэнд, аюулгүй байдал</w:t>
            </w:r>
          </w:p>
        </w:tc>
        <w:tc>
          <w:tcPr>
            <w:tcW w:w="3543" w:type="dxa"/>
            <w:tcBorders>
              <w:top w:val="outset" w:sz="6" w:space="0" w:color="auto"/>
              <w:left w:val="outset" w:sz="6" w:space="0" w:color="auto"/>
              <w:bottom w:val="outset" w:sz="6" w:space="0" w:color="auto"/>
              <w:right w:val="outset" w:sz="6" w:space="0" w:color="auto"/>
            </w:tcBorders>
            <w:vAlign w:val="center"/>
            <w:hideMark/>
          </w:tcPr>
          <w:p w14:paraId="0BC155E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5.1.Хувь хүн/нийт хүн амын дундаж наслалт, өвчлөлт, нас баралтын байдалд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3089F76"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CDA3BF9" w14:textId="77777777" w:rsidR="00984D2D" w:rsidRPr="007D1DF4" w:rsidRDefault="00984D2D" w:rsidP="00473B82">
            <w:pPr>
              <w:pStyle w:val="NormalWeb"/>
              <w:spacing w:line="276" w:lineRule="auto"/>
              <w:jc w:val="both"/>
              <w:rPr>
                <w:rFonts w:ascii="Arial" w:hAnsi="Arial" w:cs="Arial"/>
                <w:sz w:val="22"/>
                <w:szCs w:val="22"/>
                <w:lang w:val="mn-MN"/>
              </w:rPr>
            </w:pPr>
            <w:r>
              <w:rPr>
                <w:rFonts w:ascii="Arial" w:hAnsi="Arial" w:cs="Arial"/>
                <w:sz w:val="22"/>
                <w:szCs w:val="22"/>
                <w:lang w:val="mn-MN"/>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6B3B8B95"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sidRPr="00124134">
              <w:rPr>
                <w:rFonts w:ascii="Arial" w:hAnsi="Arial" w:cs="Arial"/>
                <w:sz w:val="22"/>
                <w:szCs w:val="22"/>
                <w:lang w:val="mn-MN"/>
              </w:rPr>
              <w:t>ХБӨ-өөс урьдчилан сэргийлснээр нийгмийн эрүүл мэндэд эерэг нөлөө үзүүлнэ.</w:t>
            </w:r>
          </w:p>
        </w:tc>
      </w:tr>
      <w:tr w:rsidR="00984D2D" w:rsidRPr="00D46790" w14:paraId="7C53DA9E" w14:textId="77777777" w:rsidTr="00473B82">
        <w:trPr>
          <w:trHeight w:val="13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0F2B53A2"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0C3424D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47767F1C"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27F72CB1"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507A3BC5" w14:textId="77777777" w:rsidR="00984D2D" w:rsidRPr="007D1DF4" w:rsidRDefault="00984D2D" w:rsidP="00473B82">
            <w:pPr>
              <w:pStyle w:val="NormalWeb"/>
              <w:spacing w:line="276" w:lineRule="auto"/>
              <w:jc w:val="both"/>
              <w:rPr>
                <w:rFonts w:ascii="Arial" w:hAnsi="Arial" w:cs="Arial"/>
                <w:sz w:val="22"/>
                <w:szCs w:val="22"/>
                <w:lang w:val="mn-MN"/>
              </w:rPr>
            </w:pPr>
            <w:r w:rsidRPr="00124134">
              <w:rPr>
                <w:rFonts w:ascii="Arial" w:hAnsi="Arial" w:cs="Arial"/>
                <w:sz w:val="22"/>
                <w:szCs w:val="22"/>
              </w:rPr>
              <w:t> Хүн амын эрүүл мэндэд сөрөг нөлөө</w:t>
            </w:r>
            <w:r>
              <w:rPr>
                <w:rFonts w:ascii="Arial" w:hAnsi="Arial" w:cs="Arial"/>
                <w:sz w:val="22"/>
                <w:szCs w:val="22"/>
                <w:lang w:val="mn-MN"/>
              </w:rPr>
              <w:t xml:space="preserve"> үзүүлэхгүй.</w:t>
            </w:r>
          </w:p>
        </w:tc>
      </w:tr>
      <w:tr w:rsidR="00984D2D" w:rsidRPr="00D46790" w14:paraId="6895E0F2" w14:textId="77777777" w:rsidTr="00473B82">
        <w:trPr>
          <w:trHeight w:val="104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37F6C860"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171D0C9"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5.3.Хүмүүсийн амьдралын хэв маяг (хооллолт, хөдөлгөөн, архи, тамхины хэрэглээ)-т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5663748D"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07B34A4" w14:textId="77777777" w:rsidR="00984D2D" w:rsidRPr="007D1DF4" w:rsidRDefault="00984D2D" w:rsidP="00473B82">
            <w:pPr>
              <w:pStyle w:val="NormalWeb"/>
              <w:spacing w:line="276" w:lineRule="auto"/>
              <w:jc w:val="both"/>
              <w:rPr>
                <w:rFonts w:ascii="Arial" w:hAnsi="Arial" w:cs="Arial"/>
                <w:sz w:val="22"/>
                <w:szCs w:val="22"/>
                <w:lang w:val="mn-MN"/>
              </w:rPr>
            </w:pPr>
            <w:r w:rsidRPr="007D1DF4">
              <w:rPr>
                <w:rFonts w:ascii="Arial" w:hAnsi="Arial" w:cs="Arial"/>
                <w:sz w:val="22"/>
                <w:szCs w:val="22"/>
                <w:lang w:val="mn-MN"/>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519F553D" w14:textId="77777777" w:rsidR="00984D2D" w:rsidRPr="00124134" w:rsidRDefault="00984D2D" w:rsidP="00473B82">
            <w:pPr>
              <w:pStyle w:val="NormalWeb"/>
              <w:spacing w:line="276" w:lineRule="auto"/>
              <w:jc w:val="both"/>
              <w:rPr>
                <w:rFonts w:ascii="Arial" w:hAnsi="Arial" w:cs="Arial"/>
                <w:sz w:val="22"/>
                <w:szCs w:val="22"/>
                <w:lang w:val="mn-MN"/>
              </w:rPr>
            </w:pPr>
            <w:r w:rsidRPr="00124134">
              <w:rPr>
                <w:rFonts w:ascii="Arial" w:hAnsi="Arial" w:cs="Arial"/>
                <w:sz w:val="22"/>
                <w:szCs w:val="22"/>
              </w:rPr>
              <w:t> </w:t>
            </w:r>
            <w:r w:rsidRPr="00124134">
              <w:rPr>
                <w:rFonts w:ascii="Arial" w:hAnsi="Arial" w:cs="Arial"/>
                <w:sz w:val="22"/>
                <w:szCs w:val="22"/>
                <w:lang w:val="mn-MN"/>
              </w:rPr>
              <w:t>ХБӨ-өөс урьдчилан сэргийлэх зорилгоор эрсдэлт хүчин зүйлтэй тэмцэхэд нөлөөлнө.</w:t>
            </w:r>
          </w:p>
        </w:tc>
      </w:tr>
      <w:tr w:rsidR="00984D2D" w:rsidRPr="00D46790" w14:paraId="02C15344" w14:textId="77777777" w:rsidTr="00473B82">
        <w:trPr>
          <w:trHeight w:val="500"/>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58E3914F"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6.Нийгмийн хамгаалал, эрүүл мэнд, боловсролын систем</w:t>
            </w:r>
          </w:p>
        </w:tc>
        <w:tc>
          <w:tcPr>
            <w:tcW w:w="3543" w:type="dxa"/>
            <w:tcBorders>
              <w:top w:val="outset" w:sz="6" w:space="0" w:color="auto"/>
              <w:left w:val="outset" w:sz="6" w:space="0" w:color="auto"/>
              <w:bottom w:val="outset" w:sz="6" w:space="0" w:color="auto"/>
              <w:right w:val="outset" w:sz="6" w:space="0" w:color="auto"/>
            </w:tcBorders>
            <w:vAlign w:val="center"/>
            <w:hideMark/>
          </w:tcPr>
          <w:p w14:paraId="2D4A6508"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6.1.Нийгмийн үйлчилгээний чанар, хүртээмжид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A12BBE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BBE3D4A"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C42339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7B709960" w14:textId="77777777" w:rsidTr="00473B82">
        <w:trPr>
          <w:trHeight w:val="76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4DA40868"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28E35A2C"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6.2.Ажилчдын боловсрол, шилжилт хөдөлгөөнд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507130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6B72444A"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19B2CD09"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4DF2F05D" w14:textId="77777777" w:rsidTr="00473B82">
        <w:trPr>
          <w:trHeight w:val="13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29B8E02D"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347CF232"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8642575"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74FDC34E"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463A8451"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733B263C" w14:textId="77777777" w:rsidTr="00473B82">
        <w:trPr>
          <w:trHeight w:val="54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7BFC10EC"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0223894"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6.4.Нийгмийн болон эрүүл мэндийн үйлчилгээ авахад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0BE14F9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5DB66AA8"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3A2687F9"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2BBAF4FE" w14:textId="77777777" w:rsidTr="00473B82">
        <w:trPr>
          <w:trHeight w:val="7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3F36B047"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30155D99"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6.5.Их, дээд сургуулиудын үйл ажиллагаа, өөрийн удирдлагад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EB48D3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2F99B678"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36F9E46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6A51549E" w14:textId="77777777" w:rsidTr="00473B82">
        <w:trPr>
          <w:trHeight w:val="620"/>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3E557E01"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7.Гэмт хэрэг, нийгмийн аюулгүй байдал</w:t>
            </w:r>
          </w:p>
        </w:tc>
        <w:tc>
          <w:tcPr>
            <w:tcW w:w="3543" w:type="dxa"/>
            <w:tcBorders>
              <w:top w:val="outset" w:sz="6" w:space="0" w:color="auto"/>
              <w:left w:val="outset" w:sz="6" w:space="0" w:color="auto"/>
              <w:bottom w:val="outset" w:sz="6" w:space="0" w:color="auto"/>
              <w:right w:val="outset" w:sz="6" w:space="0" w:color="auto"/>
            </w:tcBorders>
            <w:vAlign w:val="center"/>
            <w:hideMark/>
          </w:tcPr>
          <w:p w14:paraId="70CFBC02"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7.1.Нийгмийн аюулгүй байдал, гэмт хэргийн нөхцөл байдалд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6C6C9C26"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1DAF4EB9"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696BDEDB"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5E6121D9" w14:textId="77777777" w:rsidTr="00473B82">
        <w:trPr>
          <w:trHeight w:val="64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4D28222A"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17B38D4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7.2.Хуулийг албадан хэрэгжүүлэхэд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5E3EFB4F"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313BF9D7"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64EC7569"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3DA7DD54" w14:textId="77777777" w:rsidTr="00473B82">
        <w:trPr>
          <w:trHeight w:val="36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4F5C6077"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25ED9EE2"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7.3.Гэмт хэргийн илрүүлэлтэд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27F4FBED"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7C7172EF"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75331BD"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768AE5C3" w14:textId="77777777" w:rsidTr="00473B82">
        <w:trPr>
          <w:trHeight w:val="76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6BE2A5CC"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70FF6B7B"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7.4.Гэмт хэргийн хохирогчид, гэрчийн эрхэд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11CB4EF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3FA00D67"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7A2EF571" w14:textId="77777777" w:rsidR="00984D2D" w:rsidRPr="00124134" w:rsidRDefault="00984D2D" w:rsidP="00473B82">
            <w:pPr>
              <w:pStyle w:val="NormalWeb"/>
              <w:spacing w:line="276" w:lineRule="auto"/>
              <w:jc w:val="both"/>
              <w:rPr>
                <w:rFonts w:ascii="Arial" w:hAnsi="Arial" w:cs="Arial"/>
                <w:sz w:val="22"/>
                <w:szCs w:val="22"/>
              </w:rPr>
            </w:pPr>
            <w:r>
              <w:rPr>
                <w:rFonts w:ascii="Arial" w:hAnsi="Arial" w:cs="Arial"/>
                <w:sz w:val="22"/>
                <w:szCs w:val="22"/>
                <w:lang w:val="mn-MN"/>
              </w:rPr>
              <w:t>Нөлөөлөхгүй.</w:t>
            </w:r>
          </w:p>
        </w:tc>
      </w:tr>
      <w:tr w:rsidR="00984D2D" w:rsidRPr="00D46790" w14:paraId="400C533F" w14:textId="77777777" w:rsidTr="00473B82">
        <w:trPr>
          <w:trHeight w:val="740"/>
          <w:tblCellSpacing w:w="0" w:type="dxa"/>
        </w:trPr>
        <w:tc>
          <w:tcPr>
            <w:tcW w:w="1301" w:type="dxa"/>
            <w:vMerge w:val="restart"/>
            <w:tcBorders>
              <w:top w:val="outset" w:sz="6" w:space="0" w:color="auto"/>
              <w:left w:val="outset" w:sz="6" w:space="0" w:color="auto"/>
              <w:bottom w:val="outset" w:sz="6" w:space="0" w:color="auto"/>
              <w:right w:val="outset" w:sz="6" w:space="0" w:color="auto"/>
            </w:tcBorders>
            <w:vAlign w:val="center"/>
            <w:hideMark/>
          </w:tcPr>
          <w:p w14:paraId="499D5177"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8.Соёл</w:t>
            </w:r>
          </w:p>
        </w:tc>
        <w:tc>
          <w:tcPr>
            <w:tcW w:w="3543" w:type="dxa"/>
            <w:tcBorders>
              <w:top w:val="outset" w:sz="6" w:space="0" w:color="auto"/>
              <w:left w:val="outset" w:sz="6" w:space="0" w:color="auto"/>
              <w:bottom w:val="outset" w:sz="6" w:space="0" w:color="auto"/>
              <w:right w:val="outset" w:sz="6" w:space="0" w:color="auto"/>
            </w:tcBorders>
            <w:vAlign w:val="center"/>
            <w:hideMark/>
          </w:tcPr>
          <w:p w14:paraId="334B242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8.1.Соёлын өвийг хамгаалахад нөлөө үзүүлэх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64B7223E"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60A98D32"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639AADD9"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447070E2" w14:textId="77777777" w:rsidTr="00473B82">
        <w:trPr>
          <w:trHeight w:val="26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33E26391"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0F1276B0"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8.2.Хэл, соёлын ялгаатай байдал бий болгох эсэх, эсхүл уг ялгаатай байдалд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525FFC94"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47698DE9"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3775FCCF"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464A2845" w14:textId="77777777" w:rsidTr="00473B82">
        <w:trPr>
          <w:trHeight w:val="700"/>
          <w:tblCellSpacing w:w="0" w:type="dxa"/>
        </w:trPr>
        <w:tc>
          <w:tcPr>
            <w:tcW w:w="1301" w:type="dxa"/>
            <w:vMerge/>
            <w:tcBorders>
              <w:top w:val="outset" w:sz="6" w:space="0" w:color="auto"/>
              <w:left w:val="outset" w:sz="6" w:space="0" w:color="auto"/>
              <w:bottom w:val="outset" w:sz="6" w:space="0" w:color="auto"/>
              <w:right w:val="outset" w:sz="6" w:space="0" w:color="auto"/>
            </w:tcBorders>
            <w:vAlign w:val="center"/>
            <w:hideMark/>
          </w:tcPr>
          <w:p w14:paraId="28A76638" w14:textId="77777777" w:rsidR="00984D2D" w:rsidRPr="00124134" w:rsidRDefault="00984D2D" w:rsidP="00473B82">
            <w:pPr>
              <w:spacing w:line="276" w:lineRule="auto"/>
              <w:rPr>
                <w:rFonts w:eastAsia="Times New Roman" w:cs="Arial"/>
                <w:sz w:val="22"/>
              </w:rPr>
            </w:pPr>
          </w:p>
        </w:tc>
        <w:tc>
          <w:tcPr>
            <w:tcW w:w="3543" w:type="dxa"/>
            <w:tcBorders>
              <w:top w:val="outset" w:sz="6" w:space="0" w:color="auto"/>
              <w:left w:val="outset" w:sz="6" w:space="0" w:color="auto"/>
              <w:bottom w:val="outset" w:sz="6" w:space="0" w:color="auto"/>
              <w:right w:val="outset" w:sz="6" w:space="0" w:color="auto"/>
            </w:tcBorders>
            <w:vAlign w:val="center"/>
            <w:hideMark/>
          </w:tcPr>
          <w:p w14:paraId="39093D3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8.3.Иргэдийн түүх, соёлоо хамгаалах оролцоонд нөлөөлөх эсэх</w:t>
            </w:r>
          </w:p>
        </w:tc>
        <w:tc>
          <w:tcPr>
            <w:tcW w:w="851" w:type="dxa"/>
            <w:tcBorders>
              <w:top w:val="outset" w:sz="6" w:space="0" w:color="auto"/>
              <w:left w:val="outset" w:sz="6" w:space="0" w:color="auto"/>
              <w:bottom w:val="outset" w:sz="6" w:space="0" w:color="auto"/>
              <w:right w:val="outset" w:sz="6" w:space="0" w:color="auto"/>
            </w:tcBorders>
            <w:vAlign w:val="center"/>
            <w:hideMark/>
          </w:tcPr>
          <w:p w14:paraId="327D929D"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Тийм</w:t>
            </w:r>
          </w:p>
        </w:tc>
        <w:tc>
          <w:tcPr>
            <w:tcW w:w="708" w:type="dxa"/>
            <w:tcBorders>
              <w:top w:val="outset" w:sz="6" w:space="0" w:color="auto"/>
              <w:left w:val="outset" w:sz="6" w:space="0" w:color="auto"/>
              <w:bottom w:val="outset" w:sz="6" w:space="0" w:color="auto"/>
              <w:right w:val="outset" w:sz="6" w:space="0" w:color="auto"/>
            </w:tcBorders>
            <w:vAlign w:val="center"/>
            <w:hideMark/>
          </w:tcPr>
          <w:p w14:paraId="166E56A5" w14:textId="77777777" w:rsidR="00984D2D" w:rsidRPr="00124134" w:rsidRDefault="00984D2D" w:rsidP="00473B82">
            <w:pPr>
              <w:pStyle w:val="NormalWeb"/>
              <w:spacing w:line="276" w:lineRule="auto"/>
              <w:jc w:val="both"/>
              <w:rPr>
                <w:rFonts w:ascii="Arial" w:hAnsi="Arial" w:cs="Arial"/>
                <w:b/>
                <w:sz w:val="22"/>
                <w:szCs w:val="22"/>
              </w:rPr>
            </w:pPr>
            <w:r w:rsidRPr="00124134">
              <w:rPr>
                <w:rFonts w:ascii="Arial" w:hAnsi="Arial" w:cs="Arial"/>
                <w:b/>
                <w:sz w:val="22"/>
                <w:szCs w:val="22"/>
              </w:rPr>
              <w:t>Үгүй</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1FEC7F8"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bl>
    <w:p w14:paraId="25F7BB3B" w14:textId="77777777" w:rsidR="00984D2D" w:rsidRPr="00D46790" w:rsidRDefault="00984D2D" w:rsidP="00984D2D">
      <w:pPr>
        <w:pStyle w:val="NormalWeb"/>
        <w:numPr>
          <w:ilvl w:val="0"/>
          <w:numId w:val="3"/>
        </w:numPr>
        <w:spacing w:line="276" w:lineRule="auto"/>
        <w:jc w:val="both"/>
        <w:rPr>
          <w:rFonts w:ascii="Arial" w:hAnsi="Arial" w:cs="Arial"/>
        </w:rPr>
      </w:pPr>
      <w:r w:rsidRPr="00D46790">
        <w:rPr>
          <w:rFonts w:ascii="Arial" w:hAnsi="Arial" w:cs="Arial"/>
        </w:rPr>
        <w:t>Байгаль орчинд үзүүлэх үр нөлөө</w:t>
      </w:r>
    </w:p>
    <w:tbl>
      <w:tblPr>
        <w:tblW w:w="9498"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99"/>
        <w:gridCol w:w="3663"/>
        <w:gridCol w:w="850"/>
        <w:gridCol w:w="851"/>
        <w:gridCol w:w="2835"/>
      </w:tblGrid>
      <w:tr w:rsidR="00984D2D" w:rsidRPr="00D46790" w14:paraId="1C37E10E" w14:textId="77777777" w:rsidTr="00473B82">
        <w:trPr>
          <w:trHeight w:val="333"/>
          <w:tblCellSpacing w:w="0" w:type="dxa"/>
        </w:trPr>
        <w:tc>
          <w:tcPr>
            <w:tcW w:w="1299" w:type="dxa"/>
            <w:tcBorders>
              <w:top w:val="outset" w:sz="6" w:space="0" w:color="auto"/>
              <w:left w:val="outset" w:sz="6" w:space="0" w:color="auto"/>
              <w:bottom w:val="outset" w:sz="6" w:space="0" w:color="auto"/>
              <w:right w:val="outset" w:sz="6" w:space="0" w:color="auto"/>
            </w:tcBorders>
            <w:vAlign w:val="center"/>
            <w:hideMark/>
          </w:tcPr>
          <w:p w14:paraId="2BD689F2" w14:textId="77777777" w:rsidR="00984D2D" w:rsidRPr="007D1DF4" w:rsidRDefault="00984D2D" w:rsidP="00473B82">
            <w:pPr>
              <w:pStyle w:val="NormalWeb"/>
              <w:spacing w:line="276" w:lineRule="auto"/>
              <w:jc w:val="center"/>
              <w:rPr>
                <w:rFonts w:ascii="Arial" w:hAnsi="Arial" w:cs="Arial"/>
                <w:sz w:val="22"/>
                <w:szCs w:val="22"/>
              </w:rPr>
            </w:pPr>
            <w:r w:rsidRPr="007D1DF4">
              <w:rPr>
                <w:rFonts w:ascii="Arial" w:hAnsi="Arial" w:cs="Arial"/>
                <w:sz w:val="22"/>
                <w:szCs w:val="22"/>
              </w:rPr>
              <w:t> Үзүүлэх үр</w:t>
            </w:r>
          </w:p>
          <w:p w14:paraId="6076D5A4" w14:textId="77777777" w:rsidR="00984D2D" w:rsidRPr="007D1DF4" w:rsidRDefault="00984D2D" w:rsidP="00473B82">
            <w:pPr>
              <w:pStyle w:val="NormalWeb"/>
              <w:spacing w:line="276" w:lineRule="auto"/>
              <w:jc w:val="center"/>
              <w:rPr>
                <w:rFonts w:ascii="Arial" w:hAnsi="Arial" w:cs="Arial"/>
                <w:sz w:val="22"/>
                <w:szCs w:val="22"/>
              </w:rPr>
            </w:pPr>
            <w:r w:rsidRPr="007D1DF4">
              <w:rPr>
                <w:rFonts w:ascii="Arial" w:hAnsi="Arial" w:cs="Arial"/>
                <w:sz w:val="22"/>
                <w:szCs w:val="22"/>
              </w:rPr>
              <w:t>нөлөө</w:t>
            </w:r>
          </w:p>
        </w:tc>
        <w:tc>
          <w:tcPr>
            <w:tcW w:w="3663" w:type="dxa"/>
            <w:tcBorders>
              <w:top w:val="outset" w:sz="6" w:space="0" w:color="auto"/>
              <w:left w:val="outset" w:sz="6" w:space="0" w:color="auto"/>
              <w:bottom w:val="outset" w:sz="6" w:space="0" w:color="auto"/>
              <w:right w:val="outset" w:sz="6" w:space="0" w:color="auto"/>
            </w:tcBorders>
            <w:vAlign w:val="center"/>
            <w:hideMark/>
          </w:tcPr>
          <w:p w14:paraId="49EECE6B" w14:textId="77777777" w:rsidR="00984D2D" w:rsidRPr="007D1DF4" w:rsidRDefault="00984D2D" w:rsidP="00473B82">
            <w:pPr>
              <w:pStyle w:val="NormalWeb"/>
              <w:spacing w:line="276" w:lineRule="auto"/>
              <w:jc w:val="center"/>
              <w:rPr>
                <w:rFonts w:ascii="Arial" w:hAnsi="Arial" w:cs="Arial"/>
                <w:sz w:val="22"/>
                <w:szCs w:val="22"/>
              </w:rPr>
            </w:pPr>
            <w:r w:rsidRPr="007D1DF4">
              <w:rPr>
                <w:rFonts w:ascii="Arial" w:hAnsi="Arial" w:cs="Arial"/>
                <w:sz w:val="22"/>
                <w:szCs w:val="22"/>
              </w:rPr>
              <w:t>Холбогдох асуулт</w:t>
            </w:r>
          </w:p>
          <w:p w14:paraId="6971B08A" w14:textId="77777777" w:rsidR="00984D2D" w:rsidRPr="007D1DF4" w:rsidRDefault="00984D2D" w:rsidP="00473B82">
            <w:pPr>
              <w:pStyle w:val="NormalWeb"/>
              <w:spacing w:line="276" w:lineRule="auto"/>
              <w:jc w:val="center"/>
              <w:rPr>
                <w:rFonts w:ascii="Arial" w:hAnsi="Arial" w:cs="Arial"/>
                <w:sz w:val="22"/>
                <w:szCs w:val="22"/>
              </w:rPr>
            </w:pPr>
            <w:r w:rsidRPr="007D1DF4">
              <w:rPr>
                <w:rFonts w:ascii="Arial" w:hAnsi="Arial" w:cs="Arial"/>
                <w:sz w:val="22"/>
                <w:szCs w:val="22"/>
              </w:rPr>
              <w:t> </w:t>
            </w:r>
          </w:p>
        </w:tc>
        <w:tc>
          <w:tcPr>
            <w:tcW w:w="1701" w:type="dxa"/>
            <w:gridSpan w:val="2"/>
            <w:tcBorders>
              <w:top w:val="outset" w:sz="6" w:space="0" w:color="auto"/>
              <w:left w:val="outset" w:sz="6" w:space="0" w:color="auto"/>
              <w:bottom w:val="outset" w:sz="6" w:space="0" w:color="auto"/>
              <w:right w:val="outset" w:sz="6" w:space="0" w:color="auto"/>
            </w:tcBorders>
            <w:vAlign w:val="center"/>
            <w:hideMark/>
          </w:tcPr>
          <w:p w14:paraId="498E9DE3" w14:textId="77777777" w:rsidR="00984D2D" w:rsidRPr="007D1DF4" w:rsidRDefault="00984D2D" w:rsidP="00473B82">
            <w:pPr>
              <w:pStyle w:val="NormalWeb"/>
              <w:spacing w:line="276" w:lineRule="auto"/>
              <w:jc w:val="center"/>
              <w:rPr>
                <w:rFonts w:ascii="Arial" w:hAnsi="Arial" w:cs="Arial"/>
                <w:sz w:val="22"/>
                <w:szCs w:val="22"/>
              </w:rPr>
            </w:pPr>
            <w:r w:rsidRPr="007D1DF4">
              <w:rPr>
                <w:rFonts w:ascii="Arial" w:hAnsi="Arial" w:cs="Arial"/>
                <w:sz w:val="22"/>
                <w:szCs w:val="22"/>
              </w:rPr>
              <w:t>Хариулт</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F4BDBB0" w14:textId="77777777" w:rsidR="00984D2D" w:rsidRPr="007D1DF4" w:rsidRDefault="00984D2D" w:rsidP="00473B82">
            <w:pPr>
              <w:pStyle w:val="NormalWeb"/>
              <w:spacing w:line="276" w:lineRule="auto"/>
              <w:jc w:val="center"/>
              <w:rPr>
                <w:rFonts w:ascii="Arial" w:hAnsi="Arial" w:cs="Arial"/>
                <w:sz w:val="22"/>
                <w:szCs w:val="22"/>
              </w:rPr>
            </w:pPr>
            <w:r w:rsidRPr="007D1DF4">
              <w:rPr>
                <w:rFonts w:ascii="Arial" w:hAnsi="Arial" w:cs="Arial"/>
                <w:sz w:val="22"/>
                <w:szCs w:val="22"/>
              </w:rPr>
              <w:t>Тайлбар</w:t>
            </w:r>
          </w:p>
        </w:tc>
      </w:tr>
      <w:tr w:rsidR="00984D2D" w:rsidRPr="00D46790" w14:paraId="20BA3286" w14:textId="77777777" w:rsidTr="00473B82">
        <w:trPr>
          <w:tblCellSpacing w:w="0" w:type="dxa"/>
        </w:trPr>
        <w:tc>
          <w:tcPr>
            <w:tcW w:w="1299" w:type="dxa"/>
            <w:tcBorders>
              <w:top w:val="outset" w:sz="6" w:space="0" w:color="auto"/>
              <w:left w:val="outset" w:sz="6" w:space="0" w:color="auto"/>
              <w:bottom w:val="outset" w:sz="6" w:space="0" w:color="auto"/>
              <w:right w:val="outset" w:sz="6" w:space="0" w:color="auto"/>
            </w:tcBorders>
            <w:vAlign w:val="center"/>
            <w:hideMark/>
          </w:tcPr>
          <w:p w14:paraId="26C1A22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1.Агаар</w:t>
            </w:r>
          </w:p>
        </w:tc>
        <w:tc>
          <w:tcPr>
            <w:tcW w:w="3663" w:type="dxa"/>
            <w:tcBorders>
              <w:top w:val="outset" w:sz="6" w:space="0" w:color="auto"/>
              <w:left w:val="outset" w:sz="6" w:space="0" w:color="auto"/>
              <w:bottom w:val="outset" w:sz="6" w:space="0" w:color="auto"/>
              <w:right w:val="outset" w:sz="6" w:space="0" w:color="auto"/>
            </w:tcBorders>
            <w:vAlign w:val="center"/>
            <w:hideMark/>
          </w:tcPr>
          <w:p w14:paraId="6D760090"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1.1.Зохицуулалтын хувилбарын үр дүнд агаарын бохирдлыг нэмэгдүүлэх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63008B12"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26E42DFF"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AC55E2A" w14:textId="77777777" w:rsidR="00984D2D" w:rsidRPr="007D1DF4" w:rsidRDefault="00984D2D" w:rsidP="00473B82">
            <w:pPr>
              <w:pStyle w:val="NormalWeb"/>
              <w:spacing w:line="276" w:lineRule="auto"/>
              <w:jc w:val="both"/>
              <w:rPr>
                <w:rFonts w:ascii="Arial" w:hAnsi="Arial" w:cs="Arial"/>
                <w:sz w:val="22"/>
                <w:szCs w:val="22"/>
                <w:lang w:val="mn-MN"/>
              </w:rPr>
            </w:pPr>
            <w:r w:rsidRPr="007D1DF4">
              <w:rPr>
                <w:rFonts w:ascii="Arial" w:hAnsi="Arial" w:cs="Arial"/>
                <w:sz w:val="22"/>
                <w:szCs w:val="22"/>
              </w:rPr>
              <w:t> агаарын бохирдлыг нэмэгдүүлэх</w:t>
            </w:r>
            <w:r>
              <w:rPr>
                <w:rFonts w:ascii="Arial" w:hAnsi="Arial" w:cs="Arial"/>
                <w:sz w:val="22"/>
                <w:szCs w:val="22"/>
                <w:lang w:val="mn-MN"/>
              </w:rPr>
              <w:t>гүй.</w:t>
            </w:r>
          </w:p>
        </w:tc>
      </w:tr>
      <w:tr w:rsidR="00984D2D" w:rsidRPr="00D46790" w14:paraId="786F7B06" w14:textId="77777777" w:rsidTr="00473B82">
        <w:trPr>
          <w:trHeight w:val="860"/>
          <w:tblCellSpacing w:w="0" w:type="dxa"/>
        </w:trPr>
        <w:tc>
          <w:tcPr>
            <w:tcW w:w="1299" w:type="dxa"/>
            <w:vMerge w:val="restart"/>
            <w:tcBorders>
              <w:top w:val="outset" w:sz="6" w:space="0" w:color="auto"/>
              <w:left w:val="outset" w:sz="6" w:space="0" w:color="auto"/>
              <w:bottom w:val="outset" w:sz="6" w:space="0" w:color="auto"/>
              <w:right w:val="outset" w:sz="6" w:space="0" w:color="auto"/>
            </w:tcBorders>
            <w:vAlign w:val="center"/>
            <w:hideMark/>
          </w:tcPr>
          <w:p w14:paraId="2230FA2D"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2.Зам тээвэр, түлш, эрчим хүч</w:t>
            </w:r>
          </w:p>
        </w:tc>
        <w:tc>
          <w:tcPr>
            <w:tcW w:w="3663" w:type="dxa"/>
            <w:tcBorders>
              <w:top w:val="outset" w:sz="6" w:space="0" w:color="auto"/>
              <w:left w:val="outset" w:sz="6" w:space="0" w:color="auto"/>
              <w:bottom w:val="outset" w:sz="6" w:space="0" w:color="auto"/>
              <w:right w:val="outset" w:sz="6" w:space="0" w:color="auto"/>
            </w:tcBorders>
            <w:vAlign w:val="center"/>
            <w:hideMark/>
          </w:tcPr>
          <w:p w14:paraId="4BFA4C5D"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2.1.Тээврийн хэрэгслийн түлшний хэрэглээг нэмэгдүүлэх/бууруулах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5C50789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b/>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162EBC15"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9F21DD7"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23D2E7F4" w14:textId="77777777" w:rsidTr="00473B82">
        <w:trPr>
          <w:trHeight w:val="70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67CF7EAD"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1E3BA976"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2.2.Эрчим хүчний хэрэглээг нэмэгдүүлэх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71E0DBF2"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5A62C913"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AC8C8F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2F0F489A" w14:textId="77777777" w:rsidTr="00473B82">
        <w:trPr>
          <w:trHeight w:val="78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6D1939E7"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7BCF50F2"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2.3.Эрчим хүчний үйлдвэрлэлд нөлөө үзүүлэх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5B6141D5"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3D277434"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DA1B0FB"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668A8953" w14:textId="77777777" w:rsidTr="00473B82">
        <w:trPr>
          <w:trHeight w:val="52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7861175B"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3FC9EEFA"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2.4.Тээврийн хэрэгслийн агаарын бохирдлыг нэмэгдүүлэх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40E1BC78"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2F0824A8"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6730B6F"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0D2D6CB1" w14:textId="77777777" w:rsidTr="00473B82">
        <w:trPr>
          <w:trHeight w:val="380"/>
          <w:tblCellSpacing w:w="0" w:type="dxa"/>
        </w:trPr>
        <w:tc>
          <w:tcPr>
            <w:tcW w:w="1299" w:type="dxa"/>
            <w:vMerge w:val="restart"/>
            <w:tcBorders>
              <w:top w:val="outset" w:sz="6" w:space="0" w:color="auto"/>
              <w:left w:val="outset" w:sz="6" w:space="0" w:color="auto"/>
              <w:bottom w:val="outset" w:sz="6" w:space="0" w:color="auto"/>
              <w:right w:val="outset" w:sz="6" w:space="0" w:color="auto"/>
            </w:tcBorders>
            <w:vAlign w:val="center"/>
            <w:hideMark/>
          </w:tcPr>
          <w:p w14:paraId="6BC3137C"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3.Ан амьтан, ургамлыг хамгаалах</w:t>
            </w:r>
          </w:p>
        </w:tc>
        <w:tc>
          <w:tcPr>
            <w:tcW w:w="3663" w:type="dxa"/>
            <w:tcBorders>
              <w:top w:val="outset" w:sz="6" w:space="0" w:color="auto"/>
              <w:left w:val="outset" w:sz="6" w:space="0" w:color="auto"/>
              <w:bottom w:val="outset" w:sz="6" w:space="0" w:color="auto"/>
              <w:right w:val="outset" w:sz="6" w:space="0" w:color="auto"/>
            </w:tcBorders>
            <w:vAlign w:val="center"/>
            <w:hideMark/>
          </w:tcPr>
          <w:p w14:paraId="35CF7030"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3.1.Ан амьтны тоо хэмжээг бууруулах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720FA9E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5DF58278"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E9B0C23"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1E3FB9A3" w14:textId="77777777" w:rsidTr="00473B82">
        <w:trPr>
          <w:trHeight w:val="72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22AF6AD7"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3EA277D9"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3.2.Ховордсон болон нэн ховор амьтан, ургамалд сөргөөр нөлөөлөх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79DC8D1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1D1D42E3"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9BB371"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5F5E6761" w14:textId="77777777" w:rsidTr="00473B82">
        <w:trPr>
          <w:trHeight w:val="68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0DC175EA"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51D5415D"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3.3.Ан амьтдын нүүдэл, суурьшилд сөргөөр нөлөөлөх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7D395ED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1CF7E740"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D6F3C04"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6CDBA8E8" w14:textId="77777777" w:rsidTr="00473B82">
        <w:trPr>
          <w:trHeight w:val="46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43B0CCE1"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70B0A901"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3.4.Тусгай хамгаалалттай газар нутагт сөргөөр нөлөөлөх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4450805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5F57DED2"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90C02FE"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74206EB3" w14:textId="77777777" w:rsidTr="00473B82">
        <w:trPr>
          <w:trHeight w:val="620"/>
          <w:tblCellSpacing w:w="0" w:type="dxa"/>
        </w:trPr>
        <w:tc>
          <w:tcPr>
            <w:tcW w:w="1299" w:type="dxa"/>
            <w:vMerge w:val="restart"/>
            <w:tcBorders>
              <w:top w:val="outset" w:sz="6" w:space="0" w:color="auto"/>
              <w:left w:val="outset" w:sz="6" w:space="0" w:color="auto"/>
              <w:bottom w:val="outset" w:sz="6" w:space="0" w:color="auto"/>
              <w:right w:val="outset" w:sz="6" w:space="0" w:color="auto"/>
            </w:tcBorders>
            <w:vAlign w:val="center"/>
            <w:hideMark/>
          </w:tcPr>
          <w:p w14:paraId="41EBB5EE"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4.Усны нөөц</w:t>
            </w:r>
          </w:p>
        </w:tc>
        <w:tc>
          <w:tcPr>
            <w:tcW w:w="3663" w:type="dxa"/>
            <w:tcBorders>
              <w:top w:val="outset" w:sz="6" w:space="0" w:color="auto"/>
              <w:left w:val="outset" w:sz="6" w:space="0" w:color="auto"/>
              <w:bottom w:val="outset" w:sz="6" w:space="0" w:color="auto"/>
              <w:right w:val="outset" w:sz="6" w:space="0" w:color="auto"/>
            </w:tcBorders>
            <w:vAlign w:val="center"/>
            <w:hideMark/>
          </w:tcPr>
          <w:p w14:paraId="0AAF49CD"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4.1.Газрын дээрх ус болон гүний ус, цэвэр усны нөөцөд сөргөөр нөлөөлөх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01AEE4E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2D8FA0C6"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A178A45"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2F5F7763" w14:textId="77777777" w:rsidTr="00473B82">
        <w:trPr>
          <w:trHeight w:val="34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1B43D020"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13942249"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4.2.Усны бохирдлыг нэмэгдүүлэх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34F40903"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110A7E4D"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A9C0B04"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32C87C5A" w14:textId="77777777" w:rsidTr="00473B82">
        <w:trPr>
          <w:trHeight w:val="10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7C73F01F"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06CFC95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4.3.Ундны усны чанарт нөлөөлөх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6C6B5CED"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6DD8DFE3"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41207F8"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0F9C0749" w14:textId="77777777" w:rsidTr="00473B82">
        <w:trPr>
          <w:trHeight w:val="480"/>
          <w:tblCellSpacing w:w="0" w:type="dxa"/>
        </w:trPr>
        <w:tc>
          <w:tcPr>
            <w:tcW w:w="1299" w:type="dxa"/>
            <w:vMerge w:val="restart"/>
            <w:tcBorders>
              <w:top w:val="outset" w:sz="6" w:space="0" w:color="auto"/>
              <w:left w:val="outset" w:sz="6" w:space="0" w:color="auto"/>
              <w:bottom w:val="outset" w:sz="6" w:space="0" w:color="auto"/>
              <w:right w:val="outset" w:sz="6" w:space="0" w:color="auto"/>
            </w:tcBorders>
            <w:vAlign w:val="center"/>
            <w:hideMark/>
          </w:tcPr>
          <w:p w14:paraId="50575891"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5.Хөрсний бохирдол</w:t>
            </w:r>
          </w:p>
        </w:tc>
        <w:tc>
          <w:tcPr>
            <w:tcW w:w="3663" w:type="dxa"/>
            <w:tcBorders>
              <w:top w:val="outset" w:sz="6" w:space="0" w:color="auto"/>
              <w:left w:val="outset" w:sz="6" w:space="0" w:color="auto"/>
              <w:bottom w:val="outset" w:sz="6" w:space="0" w:color="auto"/>
              <w:right w:val="outset" w:sz="6" w:space="0" w:color="auto"/>
            </w:tcBorders>
            <w:vAlign w:val="center"/>
            <w:hideMark/>
          </w:tcPr>
          <w:p w14:paraId="41EDA4A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5.1.Хөрсний бохирдолтод нөлөө үзүүлэх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54D20BFB"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19228550"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C60FB78"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7FB57D27" w14:textId="77777777" w:rsidTr="00473B82">
        <w:trPr>
          <w:trHeight w:val="76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6FD02314"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1EDEB2E0"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5.2.Хөрсийг эвдэх, ашиглагдсан талбайн хэмжээг нэмэгдүүлэх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6080F18C"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4DBF6E36"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3F3EC1A"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609E0D8C" w14:textId="77777777" w:rsidTr="00473B82">
        <w:trPr>
          <w:trHeight w:val="220"/>
          <w:tblCellSpacing w:w="0" w:type="dxa"/>
        </w:trPr>
        <w:tc>
          <w:tcPr>
            <w:tcW w:w="1299" w:type="dxa"/>
            <w:vMerge w:val="restart"/>
            <w:tcBorders>
              <w:top w:val="outset" w:sz="6" w:space="0" w:color="auto"/>
              <w:left w:val="outset" w:sz="6" w:space="0" w:color="auto"/>
              <w:bottom w:val="outset" w:sz="6" w:space="0" w:color="auto"/>
              <w:right w:val="outset" w:sz="6" w:space="0" w:color="auto"/>
            </w:tcBorders>
            <w:vAlign w:val="center"/>
            <w:hideMark/>
          </w:tcPr>
          <w:p w14:paraId="708F4DF5"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6.Газрын ашиглалт</w:t>
            </w:r>
          </w:p>
        </w:tc>
        <w:tc>
          <w:tcPr>
            <w:tcW w:w="3663" w:type="dxa"/>
            <w:tcBorders>
              <w:top w:val="outset" w:sz="6" w:space="0" w:color="auto"/>
              <w:left w:val="outset" w:sz="6" w:space="0" w:color="auto"/>
              <w:bottom w:val="outset" w:sz="6" w:space="0" w:color="auto"/>
              <w:right w:val="outset" w:sz="6" w:space="0" w:color="auto"/>
            </w:tcBorders>
            <w:vAlign w:val="center"/>
            <w:hideMark/>
          </w:tcPr>
          <w:p w14:paraId="44AE9588"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6.1.Ашиглагдаагүй байсан газрыг ашиглах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78AB610A"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61B6A648"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715F67E"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12973FB7" w14:textId="77777777" w:rsidTr="00473B82">
        <w:trPr>
          <w:trHeight w:val="40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2A7AA288"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3DB9F9BF"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6.2.Газрын зориулалтыг өөрчлөх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22AEF306"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2CADF078"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7EEE36B"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43EC356C" w14:textId="77777777" w:rsidTr="00473B82">
        <w:trPr>
          <w:trHeight w:val="70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4F73F9AA"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2F3DD2B7"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6.3.Экологийн зориулалтаар хамгаалагдсан газрын зориулалтыг өөрчлөх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71C975CB"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58B8D93E"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672F9F6" w14:textId="77777777" w:rsidR="00984D2D" w:rsidRPr="00124134" w:rsidRDefault="00984D2D" w:rsidP="00473B82">
            <w:pPr>
              <w:pStyle w:val="NormalWeb"/>
              <w:spacing w:line="276" w:lineRule="auto"/>
              <w:jc w:val="both"/>
              <w:rPr>
                <w:rFonts w:ascii="Arial" w:hAnsi="Arial" w:cs="Arial"/>
                <w:sz w:val="22"/>
                <w:szCs w:val="22"/>
              </w:rPr>
            </w:pPr>
            <w:r w:rsidRPr="00124134">
              <w:rPr>
                <w:rFonts w:ascii="Arial" w:hAnsi="Arial" w:cs="Arial"/>
                <w:sz w:val="22"/>
                <w:szCs w:val="22"/>
              </w:rPr>
              <w:t> </w:t>
            </w:r>
            <w:r>
              <w:rPr>
                <w:rFonts w:ascii="Arial" w:hAnsi="Arial" w:cs="Arial"/>
                <w:sz w:val="22"/>
                <w:szCs w:val="22"/>
                <w:lang w:val="mn-MN"/>
              </w:rPr>
              <w:t>Нөлөөлөхгүй.</w:t>
            </w:r>
          </w:p>
        </w:tc>
      </w:tr>
      <w:tr w:rsidR="00984D2D" w:rsidRPr="00D46790" w14:paraId="084FBC6C" w14:textId="77777777" w:rsidTr="00473B82">
        <w:trPr>
          <w:trHeight w:val="920"/>
          <w:tblCellSpacing w:w="0" w:type="dxa"/>
        </w:trPr>
        <w:tc>
          <w:tcPr>
            <w:tcW w:w="1299" w:type="dxa"/>
            <w:vMerge w:val="restart"/>
            <w:tcBorders>
              <w:top w:val="outset" w:sz="6" w:space="0" w:color="auto"/>
              <w:left w:val="outset" w:sz="6" w:space="0" w:color="auto"/>
              <w:bottom w:val="outset" w:sz="6" w:space="0" w:color="auto"/>
              <w:right w:val="outset" w:sz="6" w:space="0" w:color="auto"/>
            </w:tcBorders>
            <w:vAlign w:val="center"/>
            <w:hideMark/>
          </w:tcPr>
          <w:p w14:paraId="57CA4F04"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7.Нөхөн сэргээгдэх/нөхөн сэргээгдэхгүй байгалийн баялаг</w:t>
            </w:r>
          </w:p>
        </w:tc>
        <w:tc>
          <w:tcPr>
            <w:tcW w:w="3663" w:type="dxa"/>
            <w:tcBorders>
              <w:top w:val="outset" w:sz="6" w:space="0" w:color="auto"/>
              <w:left w:val="outset" w:sz="6" w:space="0" w:color="auto"/>
              <w:bottom w:val="outset" w:sz="6" w:space="0" w:color="auto"/>
              <w:right w:val="outset" w:sz="6" w:space="0" w:color="auto"/>
            </w:tcBorders>
            <w:vAlign w:val="center"/>
            <w:hideMark/>
          </w:tcPr>
          <w:p w14:paraId="0746440B"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7.1.Нөхөн сэргээгдэх байгалийн баялгийг өөрөө нөхөн сэргээгдэх чадавхийг нь алдагдуулахгүйгээр зохистой ашиглах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2DAD0994"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6255335A"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99FF38F" w14:textId="77777777" w:rsidR="00984D2D" w:rsidRPr="007D1DF4" w:rsidRDefault="00984D2D" w:rsidP="00473B82">
            <w:pPr>
              <w:pStyle w:val="NormalWeb"/>
              <w:spacing w:line="276" w:lineRule="auto"/>
              <w:jc w:val="both"/>
              <w:rPr>
                <w:rFonts w:ascii="Arial" w:hAnsi="Arial" w:cs="Arial"/>
                <w:sz w:val="22"/>
                <w:szCs w:val="22"/>
                <w:lang w:val="mn-MN"/>
              </w:rPr>
            </w:pPr>
            <w:r>
              <w:rPr>
                <w:rFonts w:ascii="Arial" w:hAnsi="Arial" w:cs="Arial"/>
                <w:sz w:val="22"/>
                <w:szCs w:val="22"/>
                <w:lang w:val="mn-MN"/>
              </w:rPr>
              <w:t>Зохистой ашиглана.</w:t>
            </w:r>
          </w:p>
        </w:tc>
      </w:tr>
      <w:tr w:rsidR="00984D2D" w:rsidRPr="00D46790" w14:paraId="1983D872" w14:textId="77777777" w:rsidTr="00473B82">
        <w:trPr>
          <w:trHeight w:val="700"/>
          <w:tblCellSpacing w:w="0" w:type="dxa"/>
        </w:trPr>
        <w:tc>
          <w:tcPr>
            <w:tcW w:w="1299" w:type="dxa"/>
            <w:vMerge/>
            <w:tcBorders>
              <w:top w:val="outset" w:sz="6" w:space="0" w:color="auto"/>
              <w:left w:val="outset" w:sz="6" w:space="0" w:color="auto"/>
              <w:bottom w:val="outset" w:sz="6" w:space="0" w:color="auto"/>
              <w:right w:val="outset" w:sz="6" w:space="0" w:color="auto"/>
            </w:tcBorders>
            <w:vAlign w:val="center"/>
            <w:hideMark/>
          </w:tcPr>
          <w:p w14:paraId="75FC3E4B" w14:textId="77777777" w:rsidR="00984D2D" w:rsidRPr="007D1DF4" w:rsidRDefault="00984D2D" w:rsidP="00473B82">
            <w:pPr>
              <w:spacing w:line="276" w:lineRule="auto"/>
              <w:rPr>
                <w:rFonts w:eastAsia="Times New Roman" w:cs="Arial"/>
                <w:sz w:val="22"/>
              </w:rPr>
            </w:pPr>
          </w:p>
        </w:tc>
        <w:tc>
          <w:tcPr>
            <w:tcW w:w="3663" w:type="dxa"/>
            <w:tcBorders>
              <w:top w:val="outset" w:sz="6" w:space="0" w:color="auto"/>
              <w:left w:val="outset" w:sz="6" w:space="0" w:color="auto"/>
              <w:bottom w:val="outset" w:sz="6" w:space="0" w:color="auto"/>
              <w:right w:val="outset" w:sz="6" w:space="0" w:color="auto"/>
            </w:tcBorders>
            <w:vAlign w:val="center"/>
            <w:hideMark/>
          </w:tcPr>
          <w:p w14:paraId="68EEB2E3"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7.2.Нөхөн сэргээгдэхгүй байгалийн баялгийн ашиглалт нэмэгдэх эсэх</w:t>
            </w:r>
          </w:p>
        </w:tc>
        <w:tc>
          <w:tcPr>
            <w:tcW w:w="850" w:type="dxa"/>
            <w:tcBorders>
              <w:top w:val="outset" w:sz="6" w:space="0" w:color="auto"/>
              <w:left w:val="outset" w:sz="6" w:space="0" w:color="auto"/>
              <w:bottom w:val="outset" w:sz="6" w:space="0" w:color="auto"/>
              <w:right w:val="outset" w:sz="6" w:space="0" w:color="auto"/>
            </w:tcBorders>
            <w:vAlign w:val="center"/>
            <w:hideMark/>
          </w:tcPr>
          <w:p w14:paraId="2851A12F" w14:textId="77777777" w:rsidR="00984D2D" w:rsidRPr="007D1DF4" w:rsidRDefault="00984D2D" w:rsidP="00473B82">
            <w:pPr>
              <w:pStyle w:val="NormalWeb"/>
              <w:spacing w:line="276" w:lineRule="auto"/>
              <w:jc w:val="both"/>
              <w:rPr>
                <w:rFonts w:ascii="Arial" w:hAnsi="Arial" w:cs="Arial"/>
                <w:sz w:val="22"/>
                <w:szCs w:val="22"/>
              </w:rPr>
            </w:pPr>
            <w:r w:rsidRPr="007D1DF4">
              <w:rPr>
                <w:rFonts w:ascii="Arial" w:hAnsi="Arial" w:cs="Arial"/>
                <w:sz w:val="22"/>
                <w:szCs w:val="22"/>
              </w:rPr>
              <w:t>Тийм</w:t>
            </w:r>
          </w:p>
        </w:tc>
        <w:tc>
          <w:tcPr>
            <w:tcW w:w="851" w:type="dxa"/>
            <w:tcBorders>
              <w:top w:val="outset" w:sz="6" w:space="0" w:color="auto"/>
              <w:left w:val="outset" w:sz="6" w:space="0" w:color="auto"/>
              <w:bottom w:val="outset" w:sz="6" w:space="0" w:color="auto"/>
              <w:right w:val="outset" w:sz="6" w:space="0" w:color="auto"/>
            </w:tcBorders>
            <w:vAlign w:val="center"/>
            <w:hideMark/>
          </w:tcPr>
          <w:p w14:paraId="5EA13F12" w14:textId="77777777" w:rsidR="00984D2D" w:rsidRPr="007D1DF4" w:rsidRDefault="00984D2D" w:rsidP="00473B82">
            <w:pPr>
              <w:pStyle w:val="NormalWeb"/>
              <w:spacing w:line="276" w:lineRule="auto"/>
              <w:jc w:val="both"/>
              <w:rPr>
                <w:rFonts w:ascii="Arial" w:hAnsi="Arial" w:cs="Arial"/>
                <w:b/>
                <w:sz w:val="22"/>
                <w:szCs w:val="22"/>
              </w:rPr>
            </w:pPr>
            <w:r w:rsidRPr="007D1DF4">
              <w:rPr>
                <w:rFonts w:ascii="Arial" w:hAnsi="Arial" w:cs="Arial"/>
                <w:b/>
                <w:sz w:val="22"/>
                <w:szCs w:val="22"/>
              </w:rPr>
              <w:t>Үгүй</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AFD7BD0" w14:textId="77777777" w:rsidR="00984D2D" w:rsidRPr="007D1DF4" w:rsidRDefault="00984D2D" w:rsidP="00473B82">
            <w:pPr>
              <w:pStyle w:val="NormalWeb"/>
              <w:spacing w:line="276" w:lineRule="auto"/>
              <w:jc w:val="both"/>
              <w:rPr>
                <w:rFonts w:ascii="Arial" w:hAnsi="Arial" w:cs="Arial"/>
                <w:sz w:val="22"/>
                <w:szCs w:val="22"/>
                <w:lang w:val="mn-MN"/>
              </w:rPr>
            </w:pPr>
            <w:r w:rsidRPr="007D1DF4">
              <w:rPr>
                <w:rFonts w:ascii="Arial" w:hAnsi="Arial" w:cs="Arial"/>
                <w:sz w:val="22"/>
                <w:szCs w:val="22"/>
              </w:rPr>
              <w:t> </w:t>
            </w:r>
            <w:r>
              <w:rPr>
                <w:rFonts w:ascii="Arial" w:hAnsi="Arial" w:cs="Arial"/>
                <w:sz w:val="22"/>
                <w:szCs w:val="22"/>
                <w:lang w:val="mn-MN"/>
              </w:rPr>
              <w:t>Нэмэгдэхгүй.</w:t>
            </w:r>
          </w:p>
        </w:tc>
      </w:tr>
    </w:tbl>
    <w:p w14:paraId="721346E2" w14:textId="77777777" w:rsidR="00984D2D" w:rsidRDefault="00984D2D"/>
    <w:p w14:paraId="68933227" w14:textId="77777777" w:rsidR="00984D2D" w:rsidRDefault="00984D2D"/>
    <w:p w14:paraId="71F7EB4A" w14:textId="77777777" w:rsidR="00984D2D" w:rsidRDefault="00984D2D"/>
    <w:p w14:paraId="4F0A7004" w14:textId="77777777" w:rsidR="00984D2D" w:rsidRDefault="00984D2D"/>
    <w:p w14:paraId="5E78264A" w14:textId="77777777" w:rsidR="00984D2D" w:rsidRDefault="00984D2D"/>
    <w:p w14:paraId="4261C0BF" w14:textId="77777777" w:rsidR="00984D2D" w:rsidRDefault="00984D2D"/>
    <w:p w14:paraId="3B2C2D63" w14:textId="77777777" w:rsidR="00984D2D" w:rsidRDefault="00984D2D"/>
    <w:p w14:paraId="28D60C2D" w14:textId="77777777" w:rsidR="00984D2D" w:rsidRPr="00984D2D" w:rsidRDefault="00984D2D" w:rsidP="00984D2D">
      <w:pPr>
        <w:jc w:val="center"/>
      </w:pPr>
      <w:r>
        <w:t>-oOo-</w:t>
      </w:r>
    </w:p>
    <w:sectPr w:rsidR="00984D2D" w:rsidRPr="00984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panose1 w:val="00000000000000000000"/>
    <w:charset w:val="4D"/>
    <w:family w:val="auto"/>
    <w:pitch w:val="variable"/>
    <w:sig w:usb0="A00000FF" w:usb1="4000205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56A5A"/>
    <w:multiLevelType w:val="multilevel"/>
    <w:tmpl w:val="841EE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93ADB"/>
    <w:multiLevelType w:val="hybridMultilevel"/>
    <w:tmpl w:val="E032706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665F3"/>
    <w:multiLevelType w:val="multilevel"/>
    <w:tmpl w:val="D59417AA"/>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 w15:restartNumberingAfterBreak="0">
    <w:nsid w:val="208548EF"/>
    <w:multiLevelType w:val="hybridMultilevel"/>
    <w:tmpl w:val="57222EC8"/>
    <w:lvl w:ilvl="0" w:tplc="DF985E2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3552"/>
    <w:multiLevelType w:val="multilevel"/>
    <w:tmpl w:val="CE7AAF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280151"/>
    <w:multiLevelType w:val="hybridMultilevel"/>
    <w:tmpl w:val="FEA81460"/>
    <w:lvl w:ilvl="0" w:tplc="1E38A3B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20C40C5"/>
    <w:multiLevelType w:val="multilevel"/>
    <w:tmpl w:val="017074D2"/>
    <w:lvl w:ilvl="0">
      <w:start w:val="1"/>
      <w:numFmt w:val="bullet"/>
      <w:lvlText w:val="-"/>
      <w:lvlJc w:val="left"/>
      <w:pPr>
        <w:ind w:left="796" w:hanging="360"/>
      </w:pPr>
      <w:rPr>
        <w:rFonts w:ascii="Times New Roman" w:eastAsia="Times New Roman" w:hAnsi="Times New Roman" w:cs="Times New Roman"/>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7" w15:restartNumberingAfterBreak="0">
    <w:nsid w:val="32436F69"/>
    <w:multiLevelType w:val="multilevel"/>
    <w:tmpl w:val="B426C6A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8742F1"/>
    <w:multiLevelType w:val="hybridMultilevel"/>
    <w:tmpl w:val="A006AE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94E2741"/>
    <w:multiLevelType w:val="multilevel"/>
    <w:tmpl w:val="42B457E8"/>
    <w:lvl w:ilvl="0">
      <w:start w:val="1"/>
      <w:numFmt w:val="decimal"/>
      <w:lvlText w:val="%1."/>
      <w:lvlJc w:val="left"/>
      <w:pPr>
        <w:ind w:left="1760" w:hanging="360"/>
      </w:pPr>
    </w:lvl>
    <w:lvl w:ilvl="1">
      <w:start w:val="4"/>
      <w:numFmt w:val="decimal"/>
      <w:isLgl/>
      <w:lvlText w:val="%1.%2."/>
      <w:lvlJc w:val="left"/>
      <w:pPr>
        <w:ind w:left="212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10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3200" w:hanging="1800"/>
      </w:pPr>
      <w:rPr>
        <w:rFonts w:hint="default"/>
      </w:rPr>
    </w:lvl>
    <w:lvl w:ilvl="8">
      <w:start w:val="1"/>
      <w:numFmt w:val="decimal"/>
      <w:isLgl/>
      <w:lvlText w:val="%1.%2.%3.%4.%5.%6.%7.%8.%9."/>
      <w:lvlJc w:val="left"/>
      <w:pPr>
        <w:ind w:left="3560" w:hanging="2160"/>
      </w:pPr>
      <w:rPr>
        <w:rFonts w:hint="default"/>
      </w:rPr>
    </w:lvl>
  </w:abstractNum>
  <w:abstractNum w:abstractNumId="10" w15:restartNumberingAfterBreak="0">
    <w:nsid w:val="394E2EA0"/>
    <w:multiLevelType w:val="multilevel"/>
    <w:tmpl w:val="FA32D3C2"/>
    <w:lvl w:ilvl="0">
      <w:start w:val="15"/>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15:restartNumberingAfterBreak="0">
    <w:nsid w:val="3E865788"/>
    <w:multiLevelType w:val="hybridMultilevel"/>
    <w:tmpl w:val="74B0ED7C"/>
    <w:lvl w:ilvl="0" w:tplc="C6E86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B55511"/>
    <w:multiLevelType w:val="multilevel"/>
    <w:tmpl w:val="67823C4E"/>
    <w:lvl w:ilvl="0">
      <w:start w:val="20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64395F"/>
    <w:multiLevelType w:val="hybridMultilevel"/>
    <w:tmpl w:val="99F83480"/>
    <w:lvl w:ilvl="0" w:tplc="B6FE9DA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0651EA"/>
    <w:multiLevelType w:val="multilevel"/>
    <w:tmpl w:val="5C22DDAA"/>
    <w:lvl w:ilvl="0">
      <w:start w:val="1"/>
      <w:numFmt w:val="decimal"/>
      <w:lvlText w:val="%1."/>
      <w:lvlJc w:val="left"/>
      <w:pPr>
        <w:ind w:left="862" w:hanging="360"/>
      </w:pPr>
      <w:rPr>
        <w:rFonts w:hint="default"/>
      </w:rPr>
    </w:lvl>
    <w:lvl w:ilvl="1">
      <w:start w:val="5"/>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7" w15:restartNumberingAfterBreak="0">
    <w:nsid w:val="546B54DC"/>
    <w:multiLevelType w:val="hybridMultilevel"/>
    <w:tmpl w:val="0C5EDAA4"/>
    <w:lvl w:ilvl="0" w:tplc="5E5A32E0">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8B31BEC"/>
    <w:multiLevelType w:val="hybridMultilevel"/>
    <w:tmpl w:val="A2EE154E"/>
    <w:lvl w:ilvl="0" w:tplc="0409000F">
      <w:start w:val="1"/>
      <w:numFmt w:val="decimal"/>
      <w:lvlText w:val="%1."/>
      <w:lvlJc w:val="left"/>
      <w:pPr>
        <w:ind w:left="1757" w:hanging="360"/>
      </w:p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19" w15:restartNumberingAfterBreak="0">
    <w:nsid w:val="68D741BB"/>
    <w:multiLevelType w:val="hybridMultilevel"/>
    <w:tmpl w:val="D3D0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F253DF"/>
    <w:multiLevelType w:val="hybridMultilevel"/>
    <w:tmpl w:val="A92A531C"/>
    <w:lvl w:ilvl="0" w:tplc="DF985E2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87990"/>
    <w:multiLevelType w:val="hybridMultilevel"/>
    <w:tmpl w:val="C82E4320"/>
    <w:lvl w:ilvl="0" w:tplc="DF985E2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F4EB3"/>
    <w:multiLevelType w:val="hybridMultilevel"/>
    <w:tmpl w:val="5950CC06"/>
    <w:lvl w:ilvl="0" w:tplc="79505A6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776CBB"/>
    <w:multiLevelType w:val="multilevel"/>
    <w:tmpl w:val="A38004A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8"/>
  </w:num>
  <w:num w:numId="3">
    <w:abstractNumId w:val="13"/>
  </w:num>
  <w:num w:numId="4">
    <w:abstractNumId w:val="17"/>
  </w:num>
  <w:num w:numId="5">
    <w:abstractNumId w:val="6"/>
  </w:num>
  <w:num w:numId="6">
    <w:abstractNumId w:val="19"/>
  </w:num>
  <w:num w:numId="7">
    <w:abstractNumId w:val="20"/>
  </w:num>
  <w:num w:numId="8">
    <w:abstractNumId w:val="3"/>
  </w:num>
  <w:num w:numId="9">
    <w:abstractNumId w:val="21"/>
  </w:num>
  <w:num w:numId="10">
    <w:abstractNumId w:val="11"/>
  </w:num>
  <w:num w:numId="11">
    <w:abstractNumId w:val="14"/>
  </w:num>
  <w:num w:numId="12">
    <w:abstractNumId w:val="15"/>
  </w:num>
  <w:num w:numId="13">
    <w:abstractNumId w:val="18"/>
  </w:num>
  <w:num w:numId="14">
    <w:abstractNumId w:val="9"/>
  </w:num>
  <w:num w:numId="15">
    <w:abstractNumId w:val="23"/>
  </w:num>
  <w:num w:numId="16">
    <w:abstractNumId w:val="4"/>
  </w:num>
  <w:num w:numId="17">
    <w:abstractNumId w:val="2"/>
  </w:num>
  <w:num w:numId="18">
    <w:abstractNumId w:val="0"/>
  </w:num>
  <w:num w:numId="19">
    <w:abstractNumId w:val="10"/>
  </w:num>
  <w:num w:numId="20">
    <w:abstractNumId w:val="7"/>
  </w:num>
  <w:num w:numId="21">
    <w:abstractNumId w:val="12"/>
  </w:num>
  <w:num w:numId="22">
    <w:abstractNumId w:val="16"/>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2D"/>
    <w:rsid w:val="00984D2D"/>
    <w:rsid w:val="00B5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29B2"/>
  <w15:chartTrackingRefBased/>
  <w15:docId w15:val="{CFCFDDC8-DC0C-419D-9F51-9EBB48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2D"/>
    <w:pPr>
      <w:spacing w:after="0" w:line="240" w:lineRule="auto"/>
    </w:pPr>
    <w:rPr>
      <w:rFonts w:ascii="Arial" w:hAnsi="Arial"/>
      <w:sz w:val="24"/>
    </w:rPr>
  </w:style>
  <w:style w:type="paragraph" w:styleId="Heading1">
    <w:name w:val="heading 1"/>
    <w:basedOn w:val="Normal"/>
    <w:next w:val="Normal"/>
    <w:link w:val="Heading1Char"/>
    <w:qFormat/>
    <w:rsid w:val="00984D2D"/>
    <w:pPr>
      <w:keepNext/>
      <w:keepLines/>
      <w:widowControl w:val="0"/>
      <w:spacing w:before="480" w:after="120" w:line="259" w:lineRule="auto"/>
      <w:outlineLvl w:val="0"/>
    </w:pPr>
    <w:rPr>
      <w:rFonts w:ascii="Calibri" w:eastAsia="Calibri" w:hAnsi="Calibri" w:cs="Calibri"/>
      <w:b/>
      <w:sz w:val="48"/>
      <w:szCs w:val="48"/>
      <w:lang w:val="mn-MN"/>
    </w:rPr>
  </w:style>
  <w:style w:type="paragraph" w:styleId="Heading2">
    <w:name w:val="heading 2"/>
    <w:basedOn w:val="Normal"/>
    <w:next w:val="Normal"/>
    <w:link w:val="Heading2Char"/>
    <w:rsid w:val="00984D2D"/>
    <w:pPr>
      <w:keepNext/>
      <w:keepLines/>
      <w:spacing w:before="40" w:line="259" w:lineRule="auto"/>
      <w:outlineLvl w:val="1"/>
    </w:pPr>
    <w:rPr>
      <w:rFonts w:ascii="Calibri" w:eastAsia="Calibri" w:hAnsi="Calibri" w:cs="Calibri"/>
      <w:color w:val="2E75B5"/>
      <w:sz w:val="26"/>
      <w:szCs w:val="26"/>
      <w:lang w:val="mn-MN"/>
    </w:rPr>
  </w:style>
  <w:style w:type="paragraph" w:styleId="Heading3">
    <w:name w:val="heading 3"/>
    <w:basedOn w:val="Normal"/>
    <w:next w:val="Normal"/>
    <w:link w:val="Heading3Char"/>
    <w:rsid w:val="00984D2D"/>
    <w:pPr>
      <w:keepNext/>
      <w:keepLines/>
      <w:spacing w:before="40" w:line="259" w:lineRule="auto"/>
      <w:outlineLvl w:val="2"/>
    </w:pPr>
    <w:rPr>
      <w:rFonts w:ascii="Calibri" w:eastAsia="Calibri" w:hAnsi="Calibri" w:cs="Calibri"/>
      <w:color w:val="1E4D78"/>
      <w:szCs w:val="24"/>
      <w:lang w:val="mn-MN"/>
    </w:rPr>
  </w:style>
  <w:style w:type="paragraph" w:styleId="Heading4">
    <w:name w:val="heading 4"/>
    <w:basedOn w:val="Normal"/>
    <w:next w:val="Normal"/>
    <w:link w:val="Heading4Char"/>
    <w:rsid w:val="00984D2D"/>
    <w:pPr>
      <w:keepNext/>
      <w:keepLines/>
      <w:spacing w:before="240" w:after="40" w:line="259" w:lineRule="auto"/>
      <w:outlineLvl w:val="3"/>
    </w:pPr>
    <w:rPr>
      <w:rFonts w:ascii="Calibri" w:eastAsia="Calibri" w:hAnsi="Calibri" w:cs="Calibri"/>
      <w:b/>
      <w:szCs w:val="24"/>
      <w:lang w:val="mn-MN"/>
    </w:rPr>
  </w:style>
  <w:style w:type="paragraph" w:styleId="Heading5">
    <w:name w:val="heading 5"/>
    <w:basedOn w:val="Normal"/>
    <w:next w:val="Normal"/>
    <w:link w:val="Heading5Char"/>
    <w:rsid w:val="00984D2D"/>
    <w:pPr>
      <w:keepNext/>
      <w:keepLines/>
      <w:spacing w:before="220" w:after="40" w:line="259" w:lineRule="auto"/>
      <w:outlineLvl w:val="4"/>
    </w:pPr>
    <w:rPr>
      <w:rFonts w:ascii="Calibri" w:eastAsia="Calibri" w:hAnsi="Calibri" w:cs="Calibri"/>
      <w:b/>
      <w:sz w:val="22"/>
      <w:lang w:val="mn-MN"/>
    </w:rPr>
  </w:style>
  <w:style w:type="paragraph" w:styleId="Heading6">
    <w:name w:val="heading 6"/>
    <w:basedOn w:val="Normal"/>
    <w:next w:val="Normal"/>
    <w:link w:val="Heading6Char"/>
    <w:rsid w:val="00984D2D"/>
    <w:pPr>
      <w:keepNext/>
      <w:keepLines/>
      <w:spacing w:before="200" w:after="40" w:line="259" w:lineRule="auto"/>
      <w:outlineLvl w:val="5"/>
    </w:pPr>
    <w:rPr>
      <w:rFonts w:ascii="Calibri" w:eastAsia="Calibri" w:hAnsi="Calibri" w:cs="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D2D"/>
    <w:rPr>
      <w:rFonts w:ascii="Calibri" w:eastAsia="Calibri" w:hAnsi="Calibri" w:cs="Calibri"/>
      <w:b/>
      <w:sz w:val="48"/>
      <w:szCs w:val="48"/>
      <w:lang w:val="mn-MN"/>
    </w:rPr>
  </w:style>
  <w:style w:type="character" w:customStyle="1" w:styleId="Heading2Char">
    <w:name w:val="Heading 2 Char"/>
    <w:basedOn w:val="DefaultParagraphFont"/>
    <w:link w:val="Heading2"/>
    <w:rsid w:val="00984D2D"/>
    <w:rPr>
      <w:rFonts w:ascii="Calibri" w:eastAsia="Calibri" w:hAnsi="Calibri" w:cs="Calibri"/>
      <w:color w:val="2E75B5"/>
      <w:sz w:val="26"/>
      <w:szCs w:val="26"/>
      <w:lang w:val="mn-MN"/>
    </w:rPr>
  </w:style>
  <w:style w:type="character" w:customStyle="1" w:styleId="Heading3Char">
    <w:name w:val="Heading 3 Char"/>
    <w:basedOn w:val="DefaultParagraphFont"/>
    <w:link w:val="Heading3"/>
    <w:rsid w:val="00984D2D"/>
    <w:rPr>
      <w:rFonts w:ascii="Calibri" w:eastAsia="Calibri" w:hAnsi="Calibri" w:cs="Calibri"/>
      <w:color w:val="1E4D78"/>
      <w:sz w:val="24"/>
      <w:szCs w:val="24"/>
      <w:lang w:val="mn-MN"/>
    </w:rPr>
  </w:style>
  <w:style w:type="character" w:customStyle="1" w:styleId="Heading4Char">
    <w:name w:val="Heading 4 Char"/>
    <w:basedOn w:val="DefaultParagraphFont"/>
    <w:link w:val="Heading4"/>
    <w:rsid w:val="00984D2D"/>
    <w:rPr>
      <w:rFonts w:ascii="Calibri" w:eastAsia="Calibri" w:hAnsi="Calibri" w:cs="Calibri"/>
      <w:b/>
      <w:sz w:val="24"/>
      <w:szCs w:val="24"/>
      <w:lang w:val="mn-MN"/>
    </w:rPr>
  </w:style>
  <w:style w:type="character" w:customStyle="1" w:styleId="Heading5Char">
    <w:name w:val="Heading 5 Char"/>
    <w:basedOn w:val="DefaultParagraphFont"/>
    <w:link w:val="Heading5"/>
    <w:rsid w:val="00984D2D"/>
    <w:rPr>
      <w:rFonts w:ascii="Calibri" w:eastAsia="Calibri" w:hAnsi="Calibri" w:cs="Calibri"/>
      <w:b/>
      <w:lang w:val="mn-MN"/>
    </w:rPr>
  </w:style>
  <w:style w:type="character" w:customStyle="1" w:styleId="Heading6Char">
    <w:name w:val="Heading 6 Char"/>
    <w:basedOn w:val="DefaultParagraphFont"/>
    <w:link w:val="Heading6"/>
    <w:rsid w:val="00984D2D"/>
    <w:rPr>
      <w:rFonts w:ascii="Calibri" w:eastAsia="Calibri" w:hAnsi="Calibri" w:cs="Calibri"/>
      <w:b/>
      <w:sz w:val="20"/>
      <w:szCs w:val="20"/>
      <w:lang w:val="mn-MN"/>
    </w:rPr>
  </w:style>
  <w:style w:type="table" w:styleId="TableGrid">
    <w:name w:val="Table Grid"/>
    <w:basedOn w:val="TableNormal"/>
    <w:uiPriority w:val="39"/>
    <w:rsid w:val="00984D2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4D2D"/>
    <w:pPr>
      <w:spacing w:before="100" w:beforeAutospacing="1" w:after="100" w:afterAutospacing="1"/>
    </w:pPr>
    <w:rPr>
      <w:rFonts w:ascii="Times New Roman" w:eastAsia="Times New Roman" w:hAnsi="Times New Roman" w:cs="Times New Roman"/>
      <w:szCs w:val="24"/>
    </w:rPr>
  </w:style>
  <w:style w:type="paragraph" w:customStyle="1" w:styleId="ColorfulList-Accent11">
    <w:name w:val="Colorful List - Accent 11"/>
    <w:basedOn w:val="Normal"/>
    <w:uiPriority w:val="34"/>
    <w:qFormat/>
    <w:rsid w:val="00984D2D"/>
    <w:pPr>
      <w:ind w:left="720"/>
      <w:contextualSpacing/>
    </w:pPr>
    <w:rPr>
      <w:rFonts w:ascii="Times New Roman" w:eastAsia="Calibri" w:hAnsi="Times New Roman" w:cs="Times New Roman"/>
    </w:rPr>
  </w:style>
  <w:style w:type="character" w:styleId="Strong">
    <w:name w:val="Strong"/>
    <w:uiPriority w:val="22"/>
    <w:qFormat/>
    <w:rsid w:val="00984D2D"/>
    <w:rPr>
      <w:b/>
      <w:bCs/>
    </w:rPr>
  </w:style>
  <w:style w:type="character" w:styleId="Emphasis">
    <w:name w:val="Emphasis"/>
    <w:uiPriority w:val="20"/>
    <w:qFormat/>
    <w:rsid w:val="00984D2D"/>
    <w:rPr>
      <w:i/>
      <w:iCs/>
    </w:rPr>
  </w:style>
  <w:style w:type="character" w:styleId="Hyperlink">
    <w:name w:val="Hyperlink"/>
    <w:uiPriority w:val="99"/>
    <w:semiHidden/>
    <w:unhideWhenUsed/>
    <w:rsid w:val="00984D2D"/>
    <w:rPr>
      <w:color w:val="0000FF"/>
      <w:u w:val="single"/>
    </w:rPr>
  </w:style>
  <w:style w:type="paragraph" w:styleId="BalloonText">
    <w:name w:val="Balloon Text"/>
    <w:basedOn w:val="Normal"/>
    <w:link w:val="BalloonTextChar"/>
    <w:uiPriority w:val="99"/>
    <w:semiHidden/>
    <w:unhideWhenUsed/>
    <w:rsid w:val="00984D2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84D2D"/>
    <w:rPr>
      <w:rFonts w:ascii="Tahoma" w:eastAsia="Calibri" w:hAnsi="Tahoma" w:cs="Tahoma"/>
      <w:sz w:val="16"/>
      <w:szCs w:val="16"/>
    </w:rPr>
  </w:style>
  <w:style w:type="character" w:styleId="FootnoteReference">
    <w:name w:val="footnote reference"/>
    <w:uiPriority w:val="99"/>
    <w:unhideWhenUsed/>
    <w:rsid w:val="00984D2D"/>
    <w:rPr>
      <w:vertAlign w:val="superscript"/>
    </w:rPr>
  </w:style>
  <w:style w:type="paragraph" w:styleId="FootnoteText">
    <w:name w:val="footnote text"/>
    <w:basedOn w:val="Normal"/>
    <w:link w:val="FootnoteTextChar"/>
    <w:uiPriority w:val="99"/>
    <w:unhideWhenUsed/>
    <w:rsid w:val="00984D2D"/>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984D2D"/>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984D2D"/>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984D2D"/>
    <w:rPr>
      <w:rFonts w:ascii="Times New Roman" w:eastAsia="Calibri" w:hAnsi="Times New Roman" w:cs="Times New Roman"/>
      <w:sz w:val="20"/>
      <w:szCs w:val="20"/>
    </w:rPr>
  </w:style>
  <w:style w:type="character" w:styleId="EndnoteReference">
    <w:name w:val="endnote reference"/>
    <w:uiPriority w:val="99"/>
    <w:semiHidden/>
    <w:unhideWhenUsed/>
    <w:rsid w:val="00984D2D"/>
    <w:rPr>
      <w:vertAlign w:val="superscript"/>
    </w:rPr>
  </w:style>
  <w:style w:type="character" w:customStyle="1" w:styleId="apple-converted-space">
    <w:name w:val="apple-converted-space"/>
    <w:basedOn w:val="DefaultParagraphFont"/>
    <w:rsid w:val="00984D2D"/>
  </w:style>
  <w:style w:type="paragraph" w:styleId="Header">
    <w:name w:val="header"/>
    <w:basedOn w:val="Normal"/>
    <w:link w:val="HeaderChar"/>
    <w:uiPriority w:val="99"/>
    <w:unhideWhenUsed/>
    <w:rsid w:val="00984D2D"/>
    <w:pPr>
      <w:tabs>
        <w:tab w:val="center" w:pos="4680"/>
        <w:tab w:val="right" w:pos="9360"/>
      </w:tabs>
    </w:pPr>
    <w:rPr>
      <w:rFonts w:ascii="Times New Roman" w:eastAsia="Calibri" w:hAnsi="Times New Roman" w:cs="Times New Roman"/>
    </w:rPr>
  </w:style>
  <w:style w:type="character" w:customStyle="1" w:styleId="HeaderChar">
    <w:name w:val="Header Char"/>
    <w:basedOn w:val="DefaultParagraphFont"/>
    <w:link w:val="Header"/>
    <w:uiPriority w:val="99"/>
    <w:rsid w:val="00984D2D"/>
    <w:rPr>
      <w:rFonts w:ascii="Times New Roman" w:eastAsia="Calibri" w:hAnsi="Times New Roman" w:cs="Times New Roman"/>
      <w:sz w:val="24"/>
    </w:rPr>
  </w:style>
  <w:style w:type="paragraph" w:styleId="Footer">
    <w:name w:val="footer"/>
    <w:basedOn w:val="Normal"/>
    <w:link w:val="FooterChar"/>
    <w:uiPriority w:val="99"/>
    <w:unhideWhenUsed/>
    <w:rsid w:val="00984D2D"/>
    <w:pPr>
      <w:tabs>
        <w:tab w:val="center" w:pos="4680"/>
        <w:tab w:val="right" w:pos="9360"/>
      </w:tabs>
    </w:pPr>
    <w:rPr>
      <w:rFonts w:ascii="Times New Roman" w:eastAsia="Calibri" w:hAnsi="Times New Roman" w:cs="Times New Roman"/>
    </w:rPr>
  </w:style>
  <w:style w:type="character" w:customStyle="1" w:styleId="FooterChar">
    <w:name w:val="Footer Char"/>
    <w:basedOn w:val="DefaultParagraphFont"/>
    <w:link w:val="Footer"/>
    <w:uiPriority w:val="99"/>
    <w:rsid w:val="00984D2D"/>
    <w:rPr>
      <w:rFonts w:ascii="Times New Roman" w:eastAsia="Calibri" w:hAnsi="Times New Roman" w:cs="Times New Roman"/>
      <w:sz w:val="24"/>
    </w:rPr>
  </w:style>
  <w:style w:type="character" w:customStyle="1" w:styleId="highlight">
    <w:name w:val="highlight"/>
    <w:rsid w:val="00984D2D"/>
  </w:style>
  <w:style w:type="paragraph" w:styleId="NoSpacing">
    <w:name w:val="No Spacing"/>
    <w:uiPriority w:val="1"/>
    <w:qFormat/>
    <w:rsid w:val="00984D2D"/>
    <w:pPr>
      <w:spacing w:after="0" w:line="240" w:lineRule="auto"/>
    </w:pPr>
    <w:rPr>
      <w:rFonts w:ascii="Calibri" w:eastAsia="Calibri" w:hAnsi="Calibri" w:cs="Times New Roman"/>
    </w:rPr>
  </w:style>
  <w:style w:type="paragraph" w:customStyle="1" w:styleId="msghead">
    <w:name w:val="msg_head"/>
    <w:basedOn w:val="Normal"/>
    <w:rsid w:val="00984D2D"/>
    <w:pPr>
      <w:spacing w:before="100" w:beforeAutospacing="1" w:after="100" w:afterAutospacing="1"/>
      <w:jc w:val="right"/>
    </w:pPr>
    <w:rPr>
      <w:rFonts w:ascii="Times New Roman" w:eastAsiaTheme="minorEastAsia" w:hAnsi="Times New Roman" w:cs="Times New Roman"/>
      <w:szCs w:val="24"/>
    </w:rPr>
  </w:style>
  <w:style w:type="character" w:customStyle="1" w:styleId="Bodytext">
    <w:name w:val="Body text_"/>
    <w:basedOn w:val="DefaultParagraphFont"/>
    <w:link w:val="BodyText3"/>
    <w:rsid w:val="00984D2D"/>
    <w:rPr>
      <w:rFonts w:eastAsia="Arial" w:cs="Arial"/>
      <w:sz w:val="16"/>
      <w:szCs w:val="16"/>
      <w:shd w:val="clear" w:color="auto" w:fill="FFFFFF"/>
    </w:rPr>
  </w:style>
  <w:style w:type="paragraph" w:customStyle="1" w:styleId="BodyText3">
    <w:name w:val="Body Text3"/>
    <w:basedOn w:val="Normal"/>
    <w:link w:val="Bodytext"/>
    <w:rsid w:val="00984D2D"/>
    <w:pPr>
      <w:widowControl w:val="0"/>
      <w:shd w:val="clear" w:color="auto" w:fill="FFFFFF"/>
      <w:spacing w:before="120" w:after="120" w:line="187" w:lineRule="exact"/>
      <w:ind w:hanging="1980"/>
      <w:jc w:val="both"/>
    </w:pPr>
    <w:rPr>
      <w:rFonts w:asciiTheme="minorHAnsi" w:eastAsia="Arial" w:hAnsiTheme="minorHAnsi" w:cs="Arial"/>
      <w:sz w:val="16"/>
      <w:szCs w:val="16"/>
    </w:rPr>
  </w:style>
  <w:style w:type="character" w:customStyle="1" w:styleId="BodytextBold">
    <w:name w:val="Body text + Bold"/>
    <w:basedOn w:val="Bodytext"/>
    <w:rsid w:val="00984D2D"/>
    <w:rPr>
      <w:rFonts w:eastAsia="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84D2D"/>
    <w:rPr>
      <w:rFonts w:eastAsia="Arial" w:cs="Arial"/>
      <w:b/>
      <w:bCs/>
      <w:sz w:val="17"/>
      <w:szCs w:val="17"/>
      <w:shd w:val="clear" w:color="auto" w:fill="FFFFFF"/>
    </w:rPr>
  </w:style>
  <w:style w:type="paragraph" w:customStyle="1" w:styleId="Bodytext31">
    <w:name w:val="Body text (3)"/>
    <w:basedOn w:val="Normal"/>
    <w:link w:val="Bodytext30"/>
    <w:rsid w:val="00984D2D"/>
    <w:pPr>
      <w:widowControl w:val="0"/>
      <w:shd w:val="clear" w:color="auto" w:fill="FFFFFF"/>
      <w:spacing w:before="120" w:after="120" w:line="191" w:lineRule="exact"/>
      <w:jc w:val="center"/>
    </w:pPr>
    <w:rPr>
      <w:rFonts w:asciiTheme="minorHAnsi" w:eastAsia="Arial" w:hAnsiTheme="minorHAnsi" w:cs="Arial"/>
      <w:b/>
      <w:bCs/>
      <w:sz w:val="17"/>
      <w:szCs w:val="17"/>
    </w:rPr>
  </w:style>
  <w:style w:type="paragraph" w:styleId="ListParagraph">
    <w:name w:val="List Paragraph"/>
    <w:basedOn w:val="Normal"/>
    <w:uiPriority w:val="34"/>
    <w:qFormat/>
    <w:rsid w:val="00984D2D"/>
    <w:pPr>
      <w:spacing w:after="160" w:line="259" w:lineRule="auto"/>
      <w:ind w:left="720"/>
      <w:contextualSpacing/>
    </w:pPr>
    <w:rPr>
      <w:rFonts w:asciiTheme="minorHAnsi" w:hAnsiTheme="minorHAnsi"/>
      <w:sz w:val="22"/>
    </w:rPr>
  </w:style>
  <w:style w:type="paragraph" w:styleId="Title">
    <w:name w:val="Title"/>
    <w:basedOn w:val="Normal"/>
    <w:next w:val="Normal"/>
    <w:link w:val="TitleChar"/>
    <w:rsid w:val="00984D2D"/>
    <w:pPr>
      <w:spacing w:after="160"/>
    </w:pPr>
    <w:rPr>
      <w:rFonts w:ascii="Libre Franklin" w:eastAsia="Libre Franklin" w:hAnsi="Libre Franklin" w:cs="Libre Franklin"/>
      <w:b/>
      <w:color w:val="5B9BD5"/>
      <w:sz w:val="96"/>
      <w:szCs w:val="96"/>
      <w:lang w:val="mn-MN"/>
    </w:rPr>
  </w:style>
  <w:style w:type="character" w:customStyle="1" w:styleId="TitleChar">
    <w:name w:val="Title Char"/>
    <w:basedOn w:val="DefaultParagraphFont"/>
    <w:link w:val="Title"/>
    <w:rsid w:val="00984D2D"/>
    <w:rPr>
      <w:rFonts w:ascii="Libre Franklin" w:eastAsia="Libre Franklin" w:hAnsi="Libre Franklin" w:cs="Libre Franklin"/>
      <w:b/>
      <w:color w:val="5B9BD5"/>
      <w:sz w:val="96"/>
      <w:szCs w:val="96"/>
      <w:lang w:val="mn-MN"/>
    </w:rPr>
  </w:style>
  <w:style w:type="paragraph" w:styleId="Subtitle">
    <w:name w:val="Subtitle"/>
    <w:basedOn w:val="Normal"/>
    <w:next w:val="Normal"/>
    <w:link w:val="SubtitleChar"/>
    <w:rsid w:val="00984D2D"/>
    <w:pPr>
      <w:spacing w:after="480"/>
    </w:pPr>
    <w:rPr>
      <w:rFonts w:ascii="Libre Franklin" w:eastAsia="Libre Franklin" w:hAnsi="Libre Franklin" w:cs="Libre Franklin"/>
      <w:color w:val="7F7F7F"/>
      <w:sz w:val="44"/>
      <w:szCs w:val="44"/>
      <w:lang w:val="mn-MN"/>
    </w:rPr>
  </w:style>
  <w:style w:type="character" w:customStyle="1" w:styleId="SubtitleChar">
    <w:name w:val="Subtitle Char"/>
    <w:basedOn w:val="DefaultParagraphFont"/>
    <w:link w:val="Subtitle"/>
    <w:rsid w:val="00984D2D"/>
    <w:rPr>
      <w:rFonts w:ascii="Libre Franklin" w:eastAsia="Libre Franklin" w:hAnsi="Libre Franklin" w:cs="Libre Franklin"/>
      <w:color w:val="7F7F7F"/>
      <w:sz w:val="44"/>
      <w:szCs w:val="44"/>
      <w:lang w:val="mn-MN"/>
    </w:rPr>
  </w:style>
  <w:style w:type="character" w:customStyle="1" w:styleId="CommentTextChar">
    <w:name w:val="Comment Text Char"/>
    <w:basedOn w:val="DefaultParagraphFont"/>
    <w:link w:val="CommentText"/>
    <w:uiPriority w:val="99"/>
    <w:semiHidden/>
    <w:rsid w:val="00984D2D"/>
    <w:rPr>
      <w:rFonts w:ascii="Calibri" w:eastAsia="Calibri" w:hAnsi="Calibri" w:cs="Calibri"/>
      <w:szCs w:val="24"/>
      <w:lang w:val="mn-MN"/>
    </w:rPr>
  </w:style>
  <w:style w:type="paragraph" w:styleId="CommentText">
    <w:name w:val="annotation text"/>
    <w:basedOn w:val="Normal"/>
    <w:link w:val="CommentTextChar"/>
    <w:uiPriority w:val="99"/>
    <w:semiHidden/>
    <w:unhideWhenUsed/>
    <w:rsid w:val="00984D2D"/>
    <w:pPr>
      <w:spacing w:after="160"/>
    </w:pPr>
    <w:rPr>
      <w:rFonts w:ascii="Calibri" w:eastAsia="Calibri" w:hAnsi="Calibri" w:cs="Calibri"/>
      <w:sz w:val="22"/>
      <w:szCs w:val="24"/>
      <w:lang w:val="mn-MN"/>
    </w:rPr>
  </w:style>
  <w:style w:type="character" w:customStyle="1" w:styleId="CommentTextChar1">
    <w:name w:val="Comment Text Char1"/>
    <w:basedOn w:val="DefaultParagraphFont"/>
    <w:uiPriority w:val="99"/>
    <w:semiHidden/>
    <w:rsid w:val="00984D2D"/>
    <w:rPr>
      <w:rFonts w:ascii="Arial" w:hAnsi="Arial"/>
      <w:sz w:val="20"/>
      <w:szCs w:val="20"/>
    </w:rPr>
  </w:style>
  <w:style w:type="character" w:customStyle="1" w:styleId="CommentSubjectChar">
    <w:name w:val="Comment Subject Char"/>
    <w:basedOn w:val="CommentTextChar"/>
    <w:link w:val="CommentSubject"/>
    <w:uiPriority w:val="99"/>
    <w:semiHidden/>
    <w:rsid w:val="00984D2D"/>
    <w:rPr>
      <w:rFonts w:ascii="Calibri" w:eastAsia="Calibri" w:hAnsi="Calibri" w:cs="Calibri"/>
      <w:b/>
      <w:bCs/>
      <w:sz w:val="20"/>
      <w:szCs w:val="20"/>
      <w:lang w:val="mn-MN"/>
    </w:rPr>
  </w:style>
  <w:style w:type="paragraph" w:styleId="CommentSubject">
    <w:name w:val="annotation subject"/>
    <w:basedOn w:val="CommentText"/>
    <w:next w:val="CommentText"/>
    <w:link w:val="CommentSubjectChar"/>
    <w:uiPriority w:val="99"/>
    <w:semiHidden/>
    <w:unhideWhenUsed/>
    <w:rsid w:val="00984D2D"/>
    <w:rPr>
      <w:b/>
      <w:bCs/>
      <w:sz w:val="20"/>
      <w:szCs w:val="20"/>
    </w:rPr>
  </w:style>
  <w:style w:type="character" w:customStyle="1" w:styleId="CommentSubjectChar1">
    <w:name w:val="Comment Subject Char1"/>
    <w:basedOn w:val="CommentTextChar1"/>
    <w:uiPriority w:val="99"/>
    <w:semiHidden/>
    <w:rsid w:val="00984D2D"/>
    <w:rPr>
      <w:rFonts w:ascii="Arial" w:hAnsi="Arial"/>
      <w:b/>
      <w:bCs/>
      <w:sz w:val="20"/>
      <w:szCs w:val="20"/>
    </w:rPr>
  </w:style>
  <w:style w:type="character" w:customStyle="1" w:styleId="A5">
    <w:name w:val="A5"/>
    <w:uiPriority w:val="99"/>
    <w:rsid w:val="00984D2D"/>
    <w:rPr>
      <w:color w:val="211D1E"/>
      <w:sz w:val="18"/>
      <w:szCs w:val="18"/>
    </w:rPr>
  </w:style>
  <w:style w:type="table" w:customStyle="1" w:styleId="TableGrid1">
    <w:name w:val="Table Grid1"/>
    <w:basedOn w:val="TableNormal"/>
    <w:next w:val="TableGrid"/>
    <w:uiPriority w:val="39"/>
    <w:rsid w:val="00984D2D"/>
    <w:pPr>
      <w:spacing w:after="0" w:line="240" w:lineRule="auto"/>
    </w:pPr>
    <w:rPr>
      <w:rFonts w:ascii="Calibri" w:eastAsia="Calibri" w:hAnsi="Calibri" w:cs="Calibr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4D2D"/>
    <w:pPr>
      <w:spacing w:after="0" w:line="240" w:lineRule="auto"/>
    </w:pPr>
    <w:rPr>
      <w:rFonts w:ascii="Calibri" w:eastAsia="Calibri" w:hAnsi="Calibri" w:cs="Calibr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5969</Words>
  <Characters>41253</Characters>
  <Application>Microsoft Office Word</Application>
  <DocSecurity>0</DocSecurity>
  <Lines>916</Lines>
  <Paragraphs>454</Paragraphs>
  <ScaleCrop>false</ScaleCrop>
  <Company/>
  <LinksUpToDate>false</LinksUpToDate>
  <CharactersWithSpaces>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Microsoft Office User</cp:lastModifiedBy>
  <cp:revision>2</cp:revision>
  <dcterms:created xsi:type="dcterms:W3CDTF">2022-04-15T05:31:00Z</dcterms:created>
  <dcterms:modified xsi:type="dcterms:W3CDTF">2022-04-15T05:31:00Z</dcterms:modified>
</cp:coreProperties>
</file>