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F2F63A" w14:textId="77777777" w:rsidR="002D2C3D" w:rsidRPr="00475ACB" w:rsidRDefault="002D2C3D" w:rsidP="00BB1F62">
      <w:pPr>
        <w:spacing w:after="0" w:line="240" w:lineRule="auto"/>
        <w:jc w:val="center"/>
        <w:rPr>
          <w:rFonts w:ascii="Arial" w:hAnsi="Arial" w:cs="Arial"/>
          <w:sz w:val="20"/>
          <w:szCs w:val="20"/>
        </w:rPr>
      </w:pPr>
    </w:p>
    <w:p w14:paraId="1FDCF5B9" w14:textId="77777777" w:rsidR="002D2C3D" w:rsidRPr="00D540E0" w:rsidRDefault="002D2C3D" w:rsidP="00BB1F62">
      <w:pPr>
        <w:spacing w:after="0" w:line="240" w:lineRule="auto"/>
        <w:jc w:val="center"/>
        <w:rPr>
          <w:rFonts w:ascii="Arial" w:hAnsi="Arial" w:cs="Arial"/>
          <w:sz w:val="20"/>
          <w:szCs w:val="20"/>
          <w:lang w:val="mn-MN"/>
        </w:rPr>
      </w:pPr>
    </w:p>
    <w:p w14:paraId="7ACB8E33" w14:textId="77777777" w:rsidR="002D2C3D" w:rsidRPr="00D540E0" w:rsidRDefault="002D2C3D" w:rsidP="00BB1F62">
      <w:pPr>
        <w:spacing w:after="0" w:line="240" w:lineRule="auto"/>
        <w:jc w:val="center"/>
        <w:rPr>
          <w:rFonts w:ascii="Arial" w:hAnsi="Arial" w:cs="Arial"/>
          <w:sz w:val="20"/>
          <w:szCs w:val="20"/>
          <w:lang w:val="mn-MN"/>
        </w:rPr>
      </w:pPr>
    </w:p>
    <w:p w14:paraId="6E1B2C1E" w14:textId="77777777" w:rsidR="002D2C3D" w:rsidRPr="00D540E0" w:rsidRDefault="002D2C3D" w:rsidP="00BB1F62">
      <w:pPr>
        <w:spacing w:after="0" w:line="240" w:lineRule="auto"/>
        <w:jc w:val="center"/>
        <w:rPr>
          <w:rFonts w:ascii="Arial" w:hAnsi="Arial" w:cs="Arial"/>
          <w:sz w:val="20"/>
          <w:szCs w:val="20"/>
          <w:lang w:val="mn-MN"/>
        </w:rPr>
      </w:pPr>
    </w:p>
    <w:p w14:paraId="237862D3" w14:textId="77777777" w:rsidR="002D2C3D" w:rsidRPr="00D540E0" w:rsidRDefault="002D2C3D" w:rsidP="00BB1F62">
      <w:pPr>
        <w:spacing w:after="0" w:line="240" w:lineRule="auto"/>
        <w:jc w:val="center"/>
        <w:rPr>
          <w:rFonts w:ascii="Arial" w:hAnsi="Arial" w:cs="Arial"/>
          <w:sz w:val="20"/>
          <w:szCs w:val="20"/>
          <w:lang w:val="mn-MN"/>
        </w:rPr>
      </w:pPr>
    </w:p>
    <w:p w14:paraId="5C741018" w14:textId="77777777" w:rsidR="0084269F" w:rsidRPr="00D540E0" w:rsidRDefault="0084269F" w:rsidP="00BB1F62">
      <w:pPr>
        <w:spacing w:after="0" w:line="240" w:lineRule="auto"/>
        <w:jc w:val="center"/>
        <w:rPr>
          <w:rFonts w:ascii="Arial" w:hAnsi="Arial" w:cs="Arial"/>
          <w:sz w:val="20"/>
          <w:szCs w:val="20"/>
          <w:lang w:val="mn-MN"/>
        </w:rPr>
      </w:pPr>
    </w:p>
    <w:p w14:paraId="6B9A4195" w14:textId="77777777" w:rsidR="0084269F" w:rsidRPr="00D540E0" w:rsidRDefault="0084269F" w:rsidP="00BB1F62">
      <w:pPr>
        <w:spacing w:after="0" w:line="240" w:lineRule="auto"/>
        <w:jc w:val="center"/>
        <w:rPr>
          <w:rFonts w:ascii="Arial" w:hAnsi="Arial" w:cs="Arial"/>
          <w:sz w:val="20"/>
          <w:szCs w:val="20"/>
          <w:lang w:val="mn-MN"/>
        </w:rPr>
      </w:pPr>
    </w:p>
    <w:p w14:paraId="17D2DB4E" w14:textId="77777777" w:rsidR="0051320D" w:rsidRPr="00D540E0" w:rsidRDefault="0051320D" w:rsidP="00BB1F62">
      <w:pPr>
        <w:spacing w:after="0" w:line="240" w:lineRule="auto"/>
        <w:jc w:val="center"/>
        <w:rPr>
          <w:rFonts w:ascii="Arial" w:hAnsi="Arial" w:cs="Arial"/>
          <w:sz w:val="20"/>
          <w:szCs w:val="20"/>
          <w:lang w:val="mn-MN"/>
        </w:rPr>
      </w:pPr>
    </w:p>
    <w:p w14:paraId="0F3401A7" w14:textId="77777777" w:rsidR="002D2C3D" w:rsidRPr="00D540E0" w:rsidRDefault="002D2C3D" w:rsidP="00BB1F62">
      <w:pPr>
        <w:spacing w:after="0" w:line="240" w:lineRule="auto"/>
        <w:jc w:val="center"/>
        <w:rPr>
          <w:rFonts w:ascii="Arial" w:hAnsi="Arial" w:cs="Arial"/>
          <w:sz w:val="20"/>
          <w:szCs w:val="20"/>
          <w:lang w:val="mn-MN"/>
        </w:rPr>
      </w:pPr>
    </w:p>
    <w:p w14:paraId="59300DA0" w14:textId="77777777" w:rsidR="002E02B5" w:rsidRPr="00FA20E4" w:rsidRDefault="002E02B5" w:rsidP="00BB1F62">
      <w:pPr>
        <w:spacing w:after="0" w:line="240" w:lineRule="auto"/>
        <w:jc w:val="center"/>
        <w:rPr>
          <w:rFonts w:ascii="Arial" w:hAnsi="Arial" w:cs="Arial"/>
          <w:b/>
          <w:szCs w:val="24"/>
        </w:rPr>
      </w:pPr>
    </w:p>
    <w:p w14:paraId="2387A88A" w14:textId="77777777" w:rsidR="002E02B5" w:rsidRDefault="002E02B5" w:rsidP="00BB1F62">
      <w:pPr>
        <w:spacing w:after="0" w:line="240" w:lineRule="auto"/>
        <w:jc w:val="center"/>
        <w:rPr>
          <w:rFonts w:ascii="Arial" w:hAnsi="Arial" w:cs="Arial"/>
          <w:b/>
          <w:szCs w:val="24"/>
          <w:lang w:val="mn-MN"/>
        </w:rPr>
      </w:pPr>
    </w:p>
    <w:p w14:paraId="265981D0" w14:textId="77777777" w:rsidR="002E02B5" w:rsidRDefault="002D2C3D" w:rsidP="00BB1F62">
      <w:pPr>
        <w:spacing w:after="0" w:line="240" w:lineRule="auto"/>
        <w:jc w:val="center"/>
        <w:rPr>
          <w:rFonts w:ascii="Arial" w:hAnsi="Arial" w:cs="Arial"/>
          <w:b/>
          <w:szCs w:val="24"/>
          <w:lang w:val="mn-MN"/>
        </w:rPr>
      </w:pPr>
      <w:r w:rsidRPr="002E02B5">
        <w:rPr>
          <w:rFonts w:ascii="Arial" w:hAnsi="Arial" w:cs="Arial"/>
          <w:b/>
          <w:szCs w:val="24"/>
          <w:lang w:val="mn-MN"/>
        </w:rPr>
        <w:t xml:space="preserve">ХУУЛЬ ТОГТООМЖИЙГ ХЭРЭГЖҮҮЛЭХТЭЙ   </w:t>
      </w:r>
    </w:p>
    <w:p w14:paraId="52D5CD92" w14:textId="77777777" w:rsidR="002D2C3D" w:rsidRPr="002E02B5" w:rsidRDefault="002D2C3D" w:rsidP="00BB1F62">
      <w:pPr>
        <w:spacing w:after="0" w:line="240" w:lineRule="auto"/>
        <w:jc w:val="center"/>
        <w:rPr>
          <w:rFonts w:ascii="Arial" w:hAnsi="Arial" w:cs="Arial"/>
          <w:b/>
          <w:szCs w:val="24"/>
          <w:lang w:val="mn-MN"/>
        </w:rPr>
      </w:pPr>
      <w:r w:rsidRPr="002E02B5">
        <w:rPr>
          <w:rFonts w:ascii="Arial" w:hAnsi="Arial" w:cs="Arial"/>
          <w:b/>
          <w:szCs w:val="24"/>
          <w:lang w:val="mn-MN"/>
        </w:rPr>
        <w:t xml:space="preserve"> ХОЛБОГДОН ГАРАХ ЗАРДЛЫН ТООЦОО</w:t>
      </w:r>
    </w:p>
    <w:p w14:paraId="6F3C3F0A" w14:textId="77777777" w:rsidR="002D2C3D" w:rsidRPr="002E02B5" w:rsidRDefault="002D2C3D" w:rsidP="00BB1F62">
      <w:pPr>
        <w:spacing w:after="0" w:line="240" w:lineRule="auto"/>
        <w:jc w:val="center"/>
        <w:rPr>
          <w:rFonts w:ascii="Arial" w:hAnsi="Arial" w:cs="Arial"/>
          <w:szCs w:val="24"/>
          <w:lang w:val="mn-MN"/>
        </w:rPr>
      </w:pPr>
    </w:p>
    <w:p w14:paraId="754B5D23" w14:textId="4FD9BE8B" w:rsidR="002D2C3D" w:rsidRPr="002E02B5" w:rsidRDefault="002D2C3D" w:rsidP="00BB1F62">
      <w:pPr>
        <w:spacing w:after="0" w:line="240" w:lineRule="auto"/>
        <w:jc w:val="center"/>
        <w:rPr>
          <w:rFonts w:ascii="Arial" w:hAnsi="Arial" w:cs="Arial"/>
          <w:b/>
          <w:szCs w:val="24"/>
          <w:lang w:val="mn-MN"/>
        </w:rPr>
      </w:pPr>
      <w:r w:rsidRPr="002E02B5">
        <w:rPr>
          <w:rFonts w:ascii="Arial" w:hAnsi="Arial" w:cs="Arial"/>
          <w:szCs w:val="24"/>
          <w:lang w:val="mn-MN"/>
        </w:rPr>
        <w:t>/</w:t>
      </w:r>
      <w:r w:rsidR="00A97AD4">
        <w:rPr>
          <w:rFonts w:ascii="Arial" w:hAnsi="Arial" w:cs="Arial"/>
          <w:b/>
          <w:szCs w:val="24"/>
          <w:lang w:val="mn-MN"/>
        </w:rPr>
        <w:t xml:space="preserve"> Зөрчлийн тухай хуулийн шинэчилсэн найруулгын төсөл</w:t>
      </w:r>
      <w:r w:rsidRPr="002E02B5">
        <w:rPr>
          <w:rFonts w:ascii="Arial" w:hAnsi="Arial" w:cs="Arial"/>
          <w:b/>
          <w:szCs w:val="24"/>
          <w:lang w:val="mn-MN"/>
        </w:rPr>
        <w:t xml:space="preserve">/ </w:t>
      </w:r>
    </w:p>
    <w:p w14:paraId="67410751" w14:textId="77777777" w:rsidR="00FD4D44" w:rsidRPr="002E02B5" w:rsidRDefault="00FD4D44" w:rsidP="00BB1F62">
      <w:pPr>
        <w:spacing w:after="0" w:line="240" w:lineRule="auto"/>
        <w:jc w:val="center"/>
        <w:rPr>
          <w:rFonts w:ascii="Arial" w:hAnsi="Arial" w:cs="Arial"/>
          <w:b/>
          <w:szCs w:val="24"/>
          <w:lang w:val="mn-MN"/>
        </w:rPr>
      </w:pPr>
    </w:p>
    <w:p w14:paraId="44C29527" w14:textId="77777777" w:rsidR="00FD4D44" w:rsidRPr="002E02B5" w:rsidRDefault="00FD4D44" w:rsidP="00BB1F62">
      <w:pPr>
        <w:spacing w:after="0" w:line="240" w:lineRule="auto"/>
        <w:jc w:val="center"/>
        <w:rPr>
          <w:rFonts w:ascii="Arial" w:hAnsi="Arial" w:cs="Arial"/>
          <w:b/>
          <w:szCs w:val="24"/>
          <w:lang w:val="mn-MN"/>
        </w:rPr>
      </w:pPr>
    </w:p>
    <w:p w14:paraId="77E0D421" w14:textId="77777777" w:rsidR="00FD4D44" w:rsidRPr="002E02B5" w:rsidRDefault="00FD4D44" w:rsidP="00BB1F62">
      <w:pPr>
        <w:spacing w:after="0" w:line="240" w:lineRule="auto"/>
        <w:jc w:val="center"/>
        <w:rPr>
          <w:rFonts w:ascii="Arial" w:hAnsi="Arial" w:cs="Arial"/>
          <w:b/>
          <w:szCs w:val="24"/>
          <w:lang w:val="mn-MN"/>
        </w:rPr>
      </w:pPr>
    </w:p>
    <w:p w14:paraId="0736E376" w14:textId="77777777" w:rsidR="00FD4D44" w:rsidRPr="002E02B5" w:rsidRDefault="00FD4D44" w:rsidP="00BB1F62">
      <w:pPr>
        <w:spacing w:after="0" w:line="240" w:lineRule="auto"/>
        <w:jc w:val="center"/>
        <w:rPr>
          <w:rFonts w:ascii="Arial" w:hAnsi="Arial" w:cs="Arial"/>
          <w:b/>
          <w:szCs w:val="24"/>
          <w:lang w:val="mn-MN"/>
        </w:rPr>
      </w:pPr>
    </w:p>
    <w:p w14:paraId="5FC0E7E1" w14:textId="77777777" w:rsidR="002D2C3D" w:rsidRPr="002E02B5" w:rsidRDefault="002D2C3D" w:rsidP="00BB1F62">
      <w:pPr>
        <w:spacing w:after="0" w:line="240" w:lineRule="auto"/>
        <w:jc w:val="center"/>
        <w:rPr>
          <w:rFonts w:ascii="Arial" w:hAnsi="Arial" w:cs="Arial"/>
          <w:szCs w:val="24"/>
          <w:lang w:val="mn-MN"/>
        </w:rPr>
      </w:pPr>
    </w:p>
    <w:p w14:paraId="068C7D8E" w14:textId="77777777" w:rsidR="002D2C3D" w:rsidRPr="002E02B5" w:rsidRDefault="002D2C3D" w:rsidP="00BB1F62">
      <w:pPr>
        <w:spacing w:after="0" w:line="240" w:lineRule="auto"/>
        <w:jc w:val="center"/>
        <w:rPr>
          <w:rFonts w:ascii="Arial" w:hAnsi="Arial" w:cs="Arial"/>
          <w:szCs w:val="24"/>
          <w:lang w:val="mn-MN"/>
        </w:rPr>
      </w:pPr>
    </w:p>
    <w:p w14:paraId="56B969C1" w14:textId="77777777" w:rsidR="002D2C3D" w:rsidRPr="002E02B5" w:rsidRDefault="002D2C3D" w:rsidP="00BB1F62">
      <w:pPr>
        <w:spacing w:after="0" w:line="240" w:lineRule="auto"/>
        <w:jc w:val="center"/>
        <w:rPr>
          <w:rFonts w:ascii="Arial" w:hAnsi="Arial" w:cs="Arial"/>
          <w:szCs w:val="24"/>
          <w:lang w:val="mn-MN"/>
        </w:rPr>
      </w:pPr>
    </w:p>
    <w:p w14:paraId="221B01A8" w14:textId="77777777" w:rsidR="002D2C3D" w:rsidRPr="002E02B5" w:rsidRDefault="002D2C3D" w:rsidP="00BB1F62">
      <w:pPr>
        <w:spacing w:after="0" w:line="240" w:lineRule="auto"/>
        <w:jc w:val="center"/>
        <w:rPr>
          <w:rFonts w:ascii="Arial" w:hAnsi="Arial" w:cs="Arial"/>
          <w:szCs w:val="24"/>
          <w:lang w:val="mn-MN"/>
        </w:rPr>
      </w:pPr>
    </w:p>
    <w:p w14:paraId="011B5D22" w14:textId="77777777" w:rsidR="002D2C3D" w:rsidRPr="002E02B5" w:rsidRDefault="002D2C3D" w:rsidP="00BB1F62">
      <w:pPr>
        <w:spacing w:after="0" w:line="240" w:lineRule="auto"/>
        <w:jc w:val="center"/>
        <w:rPr>
          <w:rFonts w:ascii="Arial" w:hAnsi="Arial" w:cs="Arial"/>
          <w:szCs w:val="24"/>
          <w:lang w:val="mn-MN"/>
        </w:rPr>
      </w:pPr>
    </w:p>
    <w:p w14:paraId="11D07F53" w14:textId="77777777" w:rsidR="002D2C3D" w:rsidRPr="00D540E0" w:rsidRDefault="002D2C3D" w:rsidP="00BB1F62">
      <w:pPr>
        <w:spacing w:after="0" w:line="240" w:lineRule="auto"/>
        <w:jc w:val="center"/>
        <w:rPr>
          <w:rFonts w:ascii="Arial" w:hAnsi="Arial" w:cs="Arial"/>
          <w:sz w:val="20"/>
          <w:szCs w:val="20"/>
          <w:lang w:val="mn-MN"/>
        </w:rPr>
      </w:pPr>
    </w:p>
    <w:p w14:paraId="06B15FCF" w14:textId="77777777" w:rsidR="002D2C3D" w:rsidRPr="00D540E0" w:rsidRDefault="002D2C3D" w:rsidP="00BB1F62">
      <w:pPr>
        <w:spacing w:after="0" w:line="240" w:lineRule="auto"/>
        <w:jc w:val="center"/>
        <w:rPr>
          <w:rFonts w:ascii="Arial" w:hAnsi="Arial" w:cs="Arial"/>
          <w:sz w:val="20"/>
          <w:szCs w:val="20"/>
          <w:lang w:val="mn-MN"/>
        </w:rPr>
      </w:pPr>
    </w:p>
    <w:p w14:paraId="5DB54035" w14:textId="77777777" w:rsidR="002D2C3D" w:rsidRPr="00D540E0" w:rsidRDefault="002D2C3D" w:rsidP="00BB1F62">
      <w:pPr>
        <w:spacing w:after="0" w:line="240" w:lineRule="auto"/>
        <w:jc w:val="center"/>
        <w:rPr>
          <w:rFonts w:ascii="Arial" w:hAnsi="Arial" w:cs="Arial"/>
          <w:sz w:val="20"/>
          <w:szCs w:val="20"/>
          <w:lang w:val="mn-MN"/>
        </w:rPr>
      </w:pPr>
    </w:p>
    <w:p w14:paraId="0D6D15B3" w14:textId="77777777" w:rsidR="002D2C3D" w:rsidRPr="00D540E0" w:rsidRDefault="002D2C3D" w:rsidP="00BB1F62">
      <w:pPr>
        <w:spacing w:after="0" w:line="240" w:lineRule="auto"/>
        <w:jc w:val="center"/>
        <w:rPr>
          <w:rFonts w:ascii="Arial" w:hAnsi="Arial" w:cs="Arial"/>
          <w:sz w:val="20"/>
          <w:szCs w:val="20"/>
          <w:lang w:val="mn-MN"/>
        </w:rPr>
      </w:pPr>
    </w:p>
    <w:p w14:paraId="2CE62721" w14:textId="77777777" w:rsidR="002D2C3D" w:rsidRPr="00D540E0" w:rsidRDefault="002D2C3D" w:rsidP="00BB1F62">
      <w:pPr>
        <w:spacing w:after="0" w:line="240" w:lineRule="auto"/>
        <w:jc w:val="center"/>
        <w:rPr>
          <w:rFonts w:ascii="Arial" w:hAnsi="Arial" w:cs="Arial"/>
          <w:sz w:val="20"/>
          <w:szCs w:val="20"/>
          <w:lang w:val="mn-MN"/>
        </w:rPr>
      </w:pPr>
    </w:p>
    <w:p w14:paraId="1477F22F" w14:textId="77777777" w:rsidR="002D2C3D" w:rsidRPr="00D540E0" w:rsidRDefault="002D2C3D" w:rsidP="00BB1F62">
      <w:pPr>
        <w:spacing w:after="0" w:line="240" w:lineRule="auto"/>
        <w:jc w:val="center"/>
        <w:rPr>
          <w:rFonts w:ascii="Arial" w:hAnsi="Arial" w:cs="Arial"/>
          <w:sz w:val="20"/>
          <w:szCs w:val="20"/>
          <w:lang w:val="mn-MN"/>
        </w:rPr>
      </w:pPr>
    </w:p>
    <w:p w14:paraId="5892BCB4" w14:textId="77777777" w:rsidR="002D2C3D" w:rsidRPr="00D540E0" w:rsidRDefault="002D2C3D" w:rsidP="00BB1F62">
      <w:pPr>
        <w:spacing w:after="0" w:line="240" w:lineRule="auto"/>
        <w:jc w:val="center"/>
        <w:rPr>
          <w:rFonts w:ascii="Arial" w:hAnsi="Arial" w:cs="Arial"/>
          <w:sz w:val="20"/>
          <w:szCs w:val="20"/>
          <w:lang w:val="mn-MN"/>
        </w:rPr>
      </w:pPr>
    </w:p>
    <w:p w14:paraId="105E381C" w14:textId="77777777" w:rsidR="002D2C3D" w:rsidRPr="00D540E0" w:rsidRDefault="002D2C3D" w:rsidP="00BB1F62">
      <w:pPr>
        <w:spacing w:after="0" w:line="240" w:lineRule="auto"/>
        <w:jc w:val="center"/>
        <w:rPr>
          <w:rFonts w:ascii="Arial" w:hAnsi="Arial" w:cs="Arial"/>
          <w:sz w:val="20"/>
          <w:szCs w:val="20"/>
          <w:lang w:val="mn-MN"/>
        </w:rPr>
      </w:pPr>
    </w:p>
    <w:p w14:paraId="099B412C" w14:textId="77777777" w:rsidR="002D2C3D" w:rsidRPr="00D540E0" w:rsidRDefault="002D2C3D" w:rsidP="00BB1F62">
      <w:pPr>
        <w:spacing w:after="0" w:line="240" w:lineRule="auto"/>
        <w:jc w:val="center"/>
        <w:rPr>
          <w:rFonts w:ascii="Arial" w:hAnsi="Arial" w:cs="Arial"/>
          <w:sz w:val="20"/>
          <w:szCs w:val="20"/>
          <w:lang w:val="mn-MN"/>
        </w:rPr>
      </w:pPr>
    </w:p>
    <w:p w14:paraId="241FF4E6" w14:textId="77777777" w:rsidR="002D2C3D" w:rsidRPr="00D540E0" w:rsidRDefault="002D2C3D" w:rsidP="00BB1F62">
      <w:pPr>
        <w:spacing w:after="0" w:line="240" w:lineRule="auto"/>
        <w:jc w:val="center"/>
        <w:rPr>
          <w:rFonts w:ascii="Arial" w:hAnsi="Arial" w:cs="Arial"/>
          <w:sz w:val="20"/>
          <w:szCs w:val="20"/>
          <w:lang w:val="mn-MN"/>
        </w:rPr>
      </w:pPr>
    </w:p>
    <w:p w14:paraId="7902F311" w14:textId="77777777" w:rsidR="002D2C3D" w:rsidRPr="00D540E0" w:rsidRDefault="002D2C3D" w:rsidP="00BB1F62">
      <w:pPr>
        <w:spacing w:after="0" w:line="240" w:lineRule="auto"/>
        <w:jc w:val="center"/>
        <w:rPr>
          <w:rFonts w:ascii="Arial" w:hAnsi="Arial" w:cs="Arial"/>
          <w:sz w:val="20"/>
          <w:szCs w:val="20"/>
          <w:lang w:val="mn-MN"/>
        </w:rPr>
      </w:pPr>
    </w:p>
    <w:p w14:paraId="0133D960" w14:textId="77777777" w:rsidR="00BB1F62" w:rsidRPr="00D540E0" w:rsidRDefault="00BB1F62" w:rsidP="00BB1F62">
      <w:pPr>
        <w:spacing w:after="0" w:line="240" w:lineRule="auto"/>
        <w:jc w:val="center"/>
        <w:rPr>
          <w:rFonts w:ascii="Arial" w:hAnsi="Arial" w:cs="Arial"/>
          <w:sz w:val="20"/>
          <w:szCs w:val="20"/>
          <w:lang w:val="mn-MN"/>
        </w:rPr>
      </w:pPr>
    </w:p>
    <w:p w14:paraId="3D26F7A4" w14:textId="77777777" w:rsidR="00BB1F62" w:rsidRPr="00D540E0" w:rsidRDefault="00BB1F62" w:rsidP="00BB1F62">
      <w:pPr>
        <w:spacing w:after="0" w:line="240" w:lineRule="auto"/>
        <w:jc w:val="center"/>
        <w:rPr>
          <w:rFonts w:ascii="Arial" w:hAnsi="Arial" w:cs="Arial"/>
          <w:sz w:val="20"/>
          <w:szCs w:val="20"/>
          <w:lang w:val="mn-MN"/>
        </w:rPr>
      </w:pPr>
    </w:p>
    <w:p w14:paraId="1AF71829" w14:textId="77777777" w:rsidR="00AF4520" w:rsidRPr="00D540E0" w:rsidRDefault="00AF4520" w:rsidP="00BB1F62">
      <w:pPr>
        <w:spacing w:after="0" w:line="240" w:lineRule="auto"/>
        <w:jc w:val="center"/>
        <w:rPr>
          <w:rFonts w:ascii="Arial" w:hAnsi="Arial" w:cs="Arial"/>
          <w:sz w:val="20"/>
          <w:szCs w:val="20"/>
          <w:lang w:val="mn-MN"/>
        </w:rPr>
      </w:pPr>
    </w:p>
    <w:p w14:paraId="1466AA13" w14:textId="77777777" w:rsidR="00AF4520" w:rsidRPr="00D540E0" w:rsidRDefault="00AF4520" w:rsidP="00BB1F62">
      <w:pPr>
        <w:spacing w:after="0" w:line="240" w:lineRule="auto"/>
        <w:jc w:val="center"/>
        <w:rPr>
          <w:rFonts w:ascii="Arial" w:hAnsi="Arial" w:cs="Arial"/>
          <w:sz w:val="20"/>
          <w:szCs w:val="20"/>
          <w:lang w:val="mn-MN"/>
        </w:rPr>
      </w:pPr>
    </w:p>
    <w:p w14:paraId="419751D3" w14:textId="77777777" w:rsidR="00AF4520" w:rsidRDefault="00AF4520" w:rsidP="00BB1F62">
      <w:pPr>
        <w:spacing w:after="0" w:line="240" w:lineRule="auto"/>
        <w:jc w:val="center"/>
        <w:rPr>
          <w:rFonts w:ascii="Arial" w:hAnsi="Arial" w:cs="Arial"/>
          <w:sz w:val="20"/>
          <w:szCs w:val="20"/>
          <w:lang w:val="mn-MN"/>
        </w:rPr>
      </w:pPr>
    </w:p>
    <w:p w14:paraId="652AEAF6" w14:textId="77777777" w:rsidR="00CC4B02" w:rsidRDefault="00CC4B02" w:rsidP="00BB1F62">
      <w:pPr>
        <w:spacing w:after="0" w:line="240" w:lineRule="auto"/>
        <w:jc w:val="center"/>
        <w:rPr>
          <w:rFonts w:ascii="Arial" w:hAnsi="Arial" w:cs="Arial"/>
          <w:sz w:val="20"/>
          <w:szCs w:val="20"/>
          <w:lang w:val="mn-MN"/>
        </w:rPr>
      </w:pPr>
    </w:p>
    <w:p w14:paraId="3A84BB01" w14:textId="77777777" w:rsidR="00CC4B02" w:rsidRDefault="00CC4B02" w:rsidP="00BB1F62">
      <w:pPr>
        <w:spacing w:after="0" w:line="240" w:lineRule="auto"/>
        <w:jc w:val="center"/>
        <w:rPr>
          <w:rFonts w:ascii="Arial" w:hAnsi="Arial" w:cs="Arial"/>
          <w:sz w:val="20"/>
          <w:szCs w:val="20"/>
          <w:lang w:val="mn-MN"/>
        </w:rPr>
      </w:pPr>
    </w:p>
    <w:p w14:paraId="1106F4D3" w14:textId="77777777" w:rsidR="00CC4B02" w:rsidRDefault="00CC4B02" w:rsidP="00BB1F62">
      <w:pPr>
        <w:spacing w:after="0" w:line="240" w:lineRule="auto"/>
        <w:jc w:val="center"/>
        <w:rPr>
          <w:rFonts w:ascii="Arial" w:hAnsi="Arial" w:cs="Arial"/>
          <w:sz w:val="20"/>
          <w:szCs w:val="20"/>
          <w:lang w:val="mn-MN"/>
        </w:rPr>
      </w:pPr>
    </w:p>
    <w:p w14:paraId="52EB05DD" w14:textId="77777777" w:rsidR="00CC4B02" w:rsidRDefault="00CC4B02" w:rsidP="00BB1F62">
      <w:pPr>
        <w:spacing w:after="0" w:line="240" w:lineRule="auto"/>
        <w:jc w:val="center"/>
        <w:rPr>
          <w:rFonts w:ascii="Arial" w:hAnsi="Arial" w:cs="Arial"/>
          <w:sz w:val="20"/>
          <w:szCs w:val="20"/>
          <w:lang w:val="mn-MN"/>
        </w:rPr>
      </w:pPr>
    </w:p>
    <w:p w14:paraId="1D4CC681" w14:textId="77777777" w:rsidR="00CC4B02" w:rsidRDefault="00CC4B02" w:rsidP="00BB1F62">
      <w:pPr>
        <w:spacing w:after="0" w:line="240" w:lineRule="auto"/>
        <w:jc w:val="center"/>
        <w:rPr>
          <w:rFonts w:ascii="Arial" w:hAnsi="Arial" w:cs="Arial"/>
          <w:sz w:val="20"/>
          <w:szCs w:val="20"/>
          <w:lang w:val="mn-MN"/>
        </w:rPr>
      </w:pPr>
    </w:p>
    <w:p w14:paraId="256806D3" w14:textId="77777777" w:rsidR="00CC4B02" w:rsidRDefault="00CC4B02" w:rsidP="00BB1F62">
      <w:pPr>
        <w:spacing w:after="0" w:line="240" w:lineRule="auto"/>
        <w:jc w:val="center"/>
        <w:rPr>
          <w:rFonts w:ascii="Arial" w:hAnsi="Arial" w:cs="Arial"/>
          <w:sz w:val="20"/>
          <w:szCs w:val="20"/>
          <w:lang w:val="mn-MN"/>
        </w:rPr>
      </w:pPr>
    </w:p>
    <w:p w14:paraId="22DA9CD4" w14:textId="77777777" w:rsidR="00CC4B02" w:rsidRDefault="00CC4B02" w:rsidP="00BB1F62">
      <w:pPr>
        <w:spacing w:after="0" w:line="240" w:lineRule="auto"/>
        <w:jc w:val="center"/>
        <w:rPr>
          <w:rFonts w:ascii="Arial" w:hAnsi="Arial" w:cs="Arial"/>
          <w:sz w:val="20"/>
          <w:szCs w:val="20"/>
          <w:lang w:val="mn-MN"/>
        </w:rPr>
      </w:pPr>
    </w:p>
    <w:p w14:paraId="37BF3221" w14:textId="77777777" w:rsidR="00CC4B02" w:rsidRDefault="00CC4B02" w:rsidP="00BB1F62">
      <w:pPr>
        <w:spacing w:after="0" w:line="240" w:lineRule="auto"/>
        <w:jc w:val="center"/>
        <w:rPr>
          <w:rFonts w:ascii="Arial" w:hAnsi="Arial" w:cs="Arial"/>
          <w:sz w:val="20"/>
          <w:szCs w:val="20"/>
          <w:lang w:val="mn-MN"/>
        </w:rPr>
      </w:pPr>
    </w:p>
    <w:p w14:paraId="3CF2EFE9" w14:textId="77777777" w:rsidR="00CC4B02" w:rsidRDefault="00CC4B02" w:rsidP="00BB1F62">
      <w:pPr>
        <w:spacing w:after="0" w:line="240" w:lineRule="auto"/>
        <w:jc w:val="center"/>
        <w:rPr>
          <w:rFonts w:ascii="Arial" w:hAnsi="Arial" w:cs="Arial"/>
          <w:sz w:val="20"/>
          <w:szCs w:val="20"/>
          <w:lang w:val="mn-MN"/>
        </w:rPr>
      </w:pPr>
    </w:p>
    <w:p w14:paraId="4EEA81E7" w14:textId="77777777" w:rsidR="00CC4B02" w:rsidRDefault="00CC4B02" w:rsidP="00BB1F62">
      <w:pPr>
        <w:spacing w:after="0" w:line="240" w:lineRule="auto"/>
        <w:jc w:val="center"/>
        <w:rPr>
          <w:rFonts w:ascii="Arial" w:hAnsi="Arial" w:cs="Arial"/>
          <w:sz w:val="20"/>
          <w:szCs w:val="20"/>
          <w:lang w:val="mn-MN"/>
        </w:rPr>
      </w:pPr>
    </w:p>
    <w:p w14:paraId="158666F8" w14:textId="77777777" w:rsidR="00CC4B02" w:rsidRDefault="00CC4B02" w:rsidP="00BB1F62">
      <w:pPr>
        <w:spacing w:after="0" w:line="240" w:lineRule="auto"/>
        <w:jc w:val="center"/>
        <w:rPr>
          <w:rFonts w:ascii="Arial" w:hAnsi="Arial" w:cs="Arial"/>
          <w:sz w:val="20"/>
          <w:szCs w:val="20"/>
          <w:lang w:val="mn-MN"/>
        </w:rPr>
      </w:pPr>
    </w:p>
    <w:p w14:paraId="6028E8B8" w14:textId="77777777" w:rsidR="00CC4B02" w:rsidRDefault="00CC4B02" w:rsidP="00BB1F62">
      <w:pPr>
        <w:spacing w:after="0" w:line="240" w:lineRule="auto"/>
        <w:jc w:val="center"/>
        <w:rPr>
          <w:rFonts w:ascii="Arial" w:hAnsi="Arial" w:cs="Arial"/>
          <w:sz w:val="20"/>
          <w:szCs w:val="20"/>
          <w:lang w:val="mn-MN"/>
        </w:rPr>
      </w:pPr>
    </w:p>
    <w:p w14:paraId="1C74D6A1" w14:textId="77777777" w:rsidR="00CC4B02" w:rsidRDefault="00CC4B02" w:rsidP="00BB1F62">
      <w:pPr>
        <w:spacing w:after="0" w:line="240" w:lineRule="auto"/>
        <w:jc w:val="center"/>
        <w:rPr>
          <w:rFonts w:ascii="Arial" w:hAnsi="Arial" w:cs="Arial"/>
          <w:sz w:val="20"/>
          <w:szCs w:val="20"/>
          <w:lang w:val="mn-MN"/>
        </w:rPr>
      </w:pPr>
    </w:p>
    <w:p w14:paraId="495A94A9" w14:textId="77777777" w:rsidR="00CC4B02" w:rsidRDefault="00CC4B02" w:rsidP="00BB1F62">
      <w:pPr>
        <w:spacing w:after="0" w:line="240" w:lineRule="auto"/>
        <w:jc w:val="center"/>
        <w:rPr>
          <w:rFonts w:ascii="Arial" w:hAnsi="Arial" w:cs="Arial"/>
          <w:sz w:val="20"/>
          <w:szCs w:val="20"/>
          <w:lang w:val="mn-MN"/>
        </w:rPr>
      </w:pPr>
    </w:p>
    <w:p w14:paraId="3305FDBF" w14:textId="77777777" w:rsidR="00AF4520" w:rsidRPr="00D540E0" w:rsidRDefault="00AF4520" w:rsidP="00BB1F62">
      <w:pPr>
        <w:spacing w:after="0" w:line="240" w:lineRule="auto"/>
        <w:jc w:val="center"/>
        <w:rPr>
          <w:rFonts w:ascii="Arial" w:hAnsi="Arial" w:cs="Arial"/>
          <w:sz w:val="20"/>
          <w:szCs w:val="20"/>
          <w:lang w:val="mn-MN"/>
        </w:rPr>
      </w:pPr>
    </w:p>
    <w:p w14:paraId="07E466E0" w14:textId="77777777" w:rsidR="002D2C3D" w:rsidRPr="00D540E0" w:rsidRDefault="002D2C3D" w:rsidP="00BB1F62">
      <w:pPr>
        <w:spacing w:after="0" w:line="240" w:lineRule="auto"/>
        <w:jc w:val="center"/>
        <w:rPr>
          <w:rFonts w:ascii="Arial" w:hAnsi="Arial" w:cs="Arial"/>
          <w:sz w:val="20"/>
          <w:szCs w:val="20"/>
          <w:lang w:val="mn-MN"/>
        </w:rPr>
      </w:pPr>
    </w:p>
    <w:p w14:paraId="604B54B9" w14:textId="77777777" w:rsidR="002D2C3D" w:rsidRPr="00D540E0" w:rsidRDefault="002D2C3D" w:rsidP="00BB1F62">
      <w:pPr>
        <w:spacing w:after="0" w:line="240" w:lineRule="auto"/>
        <w:jc w:val="center"/>
        <w:rPr>
          <w:rFonts w:ascii="Arial" w:hAnsi="Arial" w:cs="Arial"/>
          <w:sz w:val="20"/>
          <w:szCs w:val="20"/>
          <w:lang w:val="mn-MN"/>
        </w:rPr>
      </w:pPr>
      <w:r w:rsidRPr="00D540E0">
        <w:rPr>
          <w:rFonts w:ascii="Arial" w:hAnsi="Arial" w:cs="Arial"/>
          <w:sz w:val="20"/>
          <w:szCs w:val="20"/>
          <w:lang w:val="mn-MN"/>
        </w:rPr>
        <w:t>УЛААНБААТАР ХОТ</w:t>
      </w:r>
    </w:p>
    <w:p w14:paraId="44FE23A2" w14:textId="5750E652" w:rsidR="002D2C3D" w:rsidRPr="00D540E0" w:rsidRDefault="004C5B5C" w:rsidP="00BB1F62">
      <w:pPr>
        <w:spacing w:after="0" w:line="240" w:lineRule="auto"/>
        <w:jc w:val="center"/>
        <w:rPr>
          <w:rFonts w:ascii="Arial" w:hAnsi="Arial" w:cs="Arial"/>
          <w:sz w:val="20"/>
          <w:szCs w:val="20"/>
          <w:lang w:val="mn-MN"/>
        </w:rPr>
      </w:pPr>
      <w:r>
        <w:rPr>
          <w:rFonts w:ascii="Arial" w:hAnsi="Arial" w:cs="Arial"/>
          <w:sz w:val="20"/>
          <w:szCs w:val="20"/>
          <w:lang w:val="mn-MN"/>
        </w:rPr>
        <w:t xml:space="preserve">2020 </w:t>
      </w:r>
      <w:r w:rsidR="002D2C3D" w:rsidRPr="00D540E0">
        <w:rPr>
          <w:rFonts w:ascii="Arial" w:hAnsi="Arial" w:cs="Arial"/>
          <w:sz w:val="20"/>
          <w:szCs w:val="20"/>
          <w:lang w:val="mn-MN"/>
        </w:rPr>
        <w:t>ОН</w:t>
      </w:r>
    </w:p>
    <w:p w14:paraId="64A9E34D" w14:textId="77777777" w:rsidR="002E0354" w:rsidRPr="00D540E0" w:rsidRDefault="002E0354" w:rsidP="00BB1F62">
      <w:pPr>
        <w:spacing w:after="0" w:line="240" w:lineRule="auto"/>
        <w:jc w:val="center"/>
        <w:rPr>
          <w:rFonts w:ascii="Arial" w:hAnsi="Arial" w:cs="Arial"/>
          <w:sz w:val="20"/>
          <w:szCs w:val="20"/>
          <w:lang w:val="mn-MN"/>
        </w:rPr>
      </w:pPr>
    </w:p>
    <w:p w14:paraId="6481FEED" w14:textId="77777777" w:rsidR="002D2C3D" w:rsidRPr="00874633" w:rsidRDefault="002D2C3D" w:rsidP="00BB1F62">
      <w:pPr>
        <w:spacing w:after="0" w:line="240" w:lineRule="auto"/>
        <w:ind w:firstLine="720"/>
        <w:jc w:val="center"/>
        <w:rPr>
          <w:rFonts w:ascii="Arial" w:hAnsi="Arial" w:cs="Arial"/>
          <w:b/>
          <w:szCs w:val="24"/>
          <w:lang w:val="mn-MN"/>
        </w:rPr>
      </w:pPr>
      <w:r w:rsidRPr="00874633">
        <w:rPr>
          <w:rFonts w:ascii="Arial" w:hAnsi="Arial" w:cs="Arial"/>
          <w:b/>
          <w:szCs w:val="24"/>
          <w:lang w:val="mn-MN"/>
        </w:rPr>
        <w:lastRenderedPageBreak/>
        <w:t>АГУУЛГА</w:t>
      </w:r>
    </w:p>
    <w:p w14:paraId="6A1DB0E6" w14:textId="77777777" w:rsidR="002D2C3D" w:rsidRPr="00874633" w:rsidRDefault="002D2C3D" w:rsidP="00BB1F62">
      <w:pPr>
        <w:spacing w:after="0" w:line="240" w:lineRule="auto"/>
        <w:ind w:firstLine="720"/>
        <w:jc w:val="both"/>
        <w:rPr>
          <w:rFonts w:ascii="Arial" w:hAnsi="Arial" w:cs="Arial"/>
          <w:szCs w:val="24"/>
          <w:lang w:val="mn-MN"/>
        </w:rPr>
      </w:pPr>
    </w:p>
    <w:p w14:paraId="1018497D" w14:textId="77777777" w:rsidR="002D2C3D" w:rsidRPr="00874633" w:rsidRDefault="004314E6" w:rsidP="00BB1F62">
      <w:pPr>
        <w:spacing w:after="0" w:line="240" w:lineRule="auto"/>
        <w:ind w:firstLine="720"/>
        <w:jc w:val="both"/>
        <w:rPr>
          <w:rFonts w:ascii="Arial" w:hAnsi="Arial" w:cs="Arial"/>
          <w:b/>
          <w:szCs w:val="24"/>
          <w:lang w:val="mn-MN"/>
        </w:rPr>
      </w:pPr>
      <w:r>
        <w:rPr>
          <w:rFonts w:ascii="Arial" w:hAnsi="Arial" w:cs="Arial"/>
          <w:b/>
          <w:szCs w:val="24"/>
          <w:lang w:val="mn-MN"/>
        </w:rPr>
        <w:t>Нэг.Ерөнхий үндэслэл</w:t>
      </w:r>
    </w:p>
    <w:p w14:paraId="0EC80366" w14:textId="77777777" w:rsidR="002D2C3D" w:rsidRPr="00874633" w:rsidRDefault="002D2C3D" w:rsidP="00BB1F62">
      <w:pPr>
        <w:spacing w:after="0" w:line="240" w:lineRule="auto"/>
        <w:ind w:firstLine="720"/>
        <w:jc w:val="both"/>
        <w:rPr>
          <w:rFonts w:ascii="Arial" w:hAnsi="Arial" w:cs="Arial"/>
          <w:b/>
          <w:szCs w:val="24"/>
          <w:lang w:val="mn-MN"/>
        </w:rPr>
      </w:pPr>
    </w:p>
    <w:p w14:paraId="2A37225E" w14:textId="0119B5BC" w:rsidR="002D2C3D" w:rsidRDefault="002D2C3D" w:rsidP="00BB1F62">
      <w:pPr>
        <w:spacing w:after="0" w:line="240" w:lineRule="auto"/>
        <w:ind w:firstLine="720"/>
        <w:jc w:val="both"/>
        <w:rPr>
          <w:rFonts w:ascii="Arial" w:hAnsi="Arial" w:cs="Arial"/>
          <w:b/>
          <w:szCs w:val="24"/>
          <w:lang w:val="mn-MN"/>
        </w:rPr>
      </w:pPr>
      <w:r w:rsidRPr="00874633">
        <w:rPr>
          <w:rFonts w:ascii="Arial" w:hAnsi="Arial" w:cs="Arial"/>
          <w:b/>
          <w:szCs w:val="24"/>
          <w:lang w:val="mn-MN"/>
        </w:rPr>
        <w:t>Хоёр.</w:t>
      </w:r>
      <w:r w:rsidR="004419B3" w:rsidRPr="004419B3">
        <w:rPr>
          <w:rFonts w:ascii="Arial" w:hAnsi="Arial" w:cs="Arial"/>
          <w:b/>
          <w:szCs w:val="24"/>
          <w:lang w:val="mn-MN"/>
        </w:rPr>
        <w:t xml:space="preserve"> </w:t>
      </w:r>
      <w:r w:rsidR="00A97AD4">
        <w:rPr>
          <w:rFonts w:ascii="Arial" w:hAnsi="Arial" w:cs="Arial"/>
          <w:b/>
          <w:szCs w:val="24"/>
          <w:lang w:val="mn-MN"/>
        </w:rPr>
        <w:t xml:space="preserve">Зөрчлийн тухай хуулийн шинэчилсэн найруулгын </w:t>
      </w:r>
      <w:r w:rsidRPr="00874633">
        <w:rPr>
          <w:rFonts w:ascii="Arial" w:hAnsi="Arial" w:cs="Arial"/>
          <w:b/>
          <w:szCs w:val="24"/>
          <w:lang w:val="mn-MN"/>
        </w:rPr>
        <w:t>төсөл батлагдан гарснаар иргэнд үүсэх зардлын тооцоо:</w:t>
      </w:r>
    </w:p>
    <w:p w14:paraId="202E4079" w14:textId="77777777" w:rsidR="00510C40" w:rsidRPr="00874633" w:rsidRDefault="00510C40" w:rsidP="00BB1F62">
      <w:pPr>
        <w:spacing w:after="0" w:line="240" w:lineRule="auto"/>
        <w:ind w:firstLine="720"/>
        <w:jc w:val="both"/>
        <w:rPr>
          <w:rFonts w:ascii="Arial" w:hAnsi="Arial" w:cs="Arial"/>
          <w:b/>
          <w:szCs w:val="24"/>
          <w:lang w:val="mn-MN"/>
        </w:rPr>
      </w:pPr>
    </w:p>
    <w:p w14:paraId="296C3102" w14:textId="77777777" w:rsidR="002D2C3D" w:rsidRPr="00874633" w:rsidRDefault="00510C40" w:rsidP="00BB1F62">
      <w:pPr>
        <w:pStyle w:val="NormalWeb"/>
        <w:spacing w:before="0" w:beforeAutospacing="0" w:after="0" w:afterAutospacing="0"/>
        <w:ind w:firstLine="720"/>
        <w:jc w:val="both"/>
        <w:rPr>
          <w:rFonts w:ascii="Arial" w:hAnsi="Arial" w:cs="Arial"/>
        </w:rPr>
      </w:pPr>
      <w:r>
        <w:rPr>
          <w:rFonts w:ascii="Arial" w:hAnsi="Arial" w:cs="Arial"/>
          <w:lang w:val="mn-MN"/>
        </w:rPr>
        <w:t>2.1.и</w:t>
      </w:r>
      <w:r w:rsidR="002D2C3D" w:rsidRPr="00874633">
        <w:rPr>
          <w:rFonts w:ascii="Arial" w:hAnsi="Arial" w:cs="Arial"/>
        </w:rPr>
        <w:t>ргэний гүйцэтгэх үүргийг тогтоох;</w:t>
      </w:r>
    </w:p>
    <w:p w14:paraId="36A0E568" w14:textId="77777777" w:rsidR="002D2C3D" w:rsidRPr="00874633" w:rsidRDefault="00510C40" w:rsidP="00BB1F62">
      <w:pPr>
        <w:pStyle w:val="NormalWeb"/>
        <w:spacing w:before="0" w:beforeAutospacing="0" w:after="0" w:afterAutospacing="0"/>
        <w:ind w:firstLine="720"/>
        <w:jc w:val="both"/>
        <w:rPr>
          <w:rFonts w:ascii="Arial" w:hAnsi="Arial" w:cs="Arial"/>
        </w:rPr>
      </w:pPr>
      <w:r>
        <w:rPr>
          <w:rFonts w:ascii="Arial" w:hAnsi="Arial" w:cs="Arial"/>
          <w:lang w:val="mn-MN"/>
        </w:rPr>
        <w:t>2.2.ц</w:t>
      </w:r>
      <w:r w:rsidR="002D2C3D" w:rsidRPr="00874633">
        <w:rPr>
          <w:rFonts w:ascii="Arial" w:hAnsi="Arial" w:cs="Arial"/>
        </w:rPr>
        <w:t>аг хугацаа болон гарч болох зардлыг тооцох;</w:t>
      </w:r>
    </w:p>
    <w:p w14:paraId="558D8BCA" w14:textId="77777777" w:rsidR="002D2C3D" w:rsidRPr="00874633" w:rsidRDefault="00510C40" w:rsidP="00BB1F62">
      <w:pPr>
        <w:pStyle w:val="NormalWeb"/>
        <w:spacing w:before="0" w:beforeAutospacing="0" w:after="0" w:afterAutospacing="0"/>
        <w:ind w:firstLine="720"/>
        <w:jc w:val="both"/>
        <w:rPr>
          <w:rFonts w:ascii="Arial" w:hAnsi="Arial" w:cs="Arial"/>
        </w:rPr>
      </w:pPr>
      <w:r>
        <w:rPr>
          <w:rFonts w:ascii="Arial" w:hAnsi="Arial" w:cs="Arial"/>
          <w:lang w:val="mn-MN"/>
        </w:rPr>
        <w:t>2.3.т</w:t>
      </w:r>
      <w:r w:rsidR="002D2C3D" w:rsidRPr="00874633">
        <w:rPr>
          <w:rFonts w:ascii="Arial" w:hAnsi="Arial" w:cs="Arial"/>
        </w:rPr>
        <w:t>оон үзүүлэлтийг тооцох;</w:t>
      </w:r>
    </w:p>
    <w:p w14:paraId="3238A963" w14:textId="77777777" w:rsidR="002D2C3D" w:rsidRPr="00874633" w:rsidRDefault="00510C40" w:rsidP="00BB1F62">
      <w:pPr>
        <w:pStyle w:val="NormalWeb"/>
        <w:spacing w:before="0" w:beforeAutospacing="0" w:after="0" w:afterAutospacing="0"/>
        <w:ind w:firstLine="720"/>
        <w:jc w:val="both"/>
        <w:rPr>
          <w:rFonts w:ascii="Arial" w:hAnsi="Arial" w:cs="Arial"/>
        </w:rPr>
      </w:pPr>
      <w:r>
        <w:rPr>
          <w:rFonts w:ascii="Arial" w:hAnsi="Arial" w:cs="Arial"/>
          <w:lang w:val="mn-MN"/>
        </w:rPr>
        <w:t>2.4.н</w:t>
      </w:r>
      <w:r w:rsidR="002D2C3D" w:rsidRPr="00874633">
        <w:rPr>
          <w:rFonts w:ascii="Arial" w:hAnsi="Arial" w:cs="Arial"/>
        </w:rPr>
        <w:t>ийт дүнг тооцож гаргах;</w:t>
      </w:r>
    </w:p>
    <w:p w14:paraId="42C70F1C" w14:textId="77777777" w:rsidR="002D2C3D" w:rsidRPr="00510C40" w:rsidRDefault="00510C40" w:rsidP="00BB1F62">
      <w:pPr>
        <w:pStyle w:val="NormalWeb"/>
        <w:spacing w:before="0" w:beforeAutospacing="0" w:after="0" w:afterAutospacing="0"/>
        <w:ind w:firstLine="720"/>
        <w:jc w:val="both"/>
        <w:rPr>
          <w:rFonts w:ascii="Arial" w:hAnsi="Arial" w:cs="Arial"/>
          <w:lang w:val="mn-MN"/>
        </w:rPr>
      </w:pPr>
      <w:r>
        <w:rPr>
          <w:rFonts w:ascii="Arial" w:hAnsi="Arial" w:cs="Arial"/>
          <w:lang w:val="mn-MN"/>
        </w:rPr>
        <w:t>2.5.х</w:t>
      </w:r>
      <w:r w:rsidR="002D2C3D" w:rsidRPr="00874633">
        <w:rPr>
          <w:rFonts w:ascii="Arial" w:hAnsi="Arial" w:cs="Arial"/>
        </w:rPr>
        <w:t>ялбарчлах боломжийг шалгах</w:t>
      </w:r>
      <w:r>
        <w:rPr>
          <w:rFonts w:ascii="Arial" w:hAnsi="Arial" w:cs="Arial"/>
          <w:lang w:val="mn-MN"/>
        </w:rPr>
        <w:t>.</w:t>
      </w:r>
    </w:p>
    <w:p w14:paraId="699B7E56" w14:textId="77777777" w:rsidR="002D2C3D" w:rsidRPr="00874633" w:rsidRDefault="002D2C3D" w:rsidP="00BB1F62">
      <w:pPr>
        <w:spacing w:after="0" w:line="240" w:lineRule="auto"/>
        <w:ind w:firstLine="720"/>
        <w:jc w:val="both"/>
        <w:rPr>
          <w:rFonts w:ascii="Arial" w:hAnsi="Arial" w:cs="Arial"/>
          <w:szCs w:val="24"/>
          <w:lang w:val="mn-MN"/>
        </w:rPr>
      </w:pPr>
    </w:p>
    <w:p w14:paraId="0D4A88EE" w14:textId="44E0DA0B" w:rsidR="002D2C3D" w:rsidRPr="00874633" w:rsidRDefault="00510C40" w:rsidP="00BB1F62">
      <w:pPr>
        <w:spacing w:after="0" w:line="240" w:lineRule="auto"/>
        <w:ind w:firstLine="720"/>
        <w:jc w:val="both"/>
        <w:rPr>
          <w:rFonts w:ascii="Arial" w:hAnsi="Arial" w:cs="Arial"/>
          <w:b/>
          <w:szCs w:val="24"/>
          <w:lang w:val="mn-MN"/>
        </w:rPr>
      </w:pPr>
      <w:r>
        <w:rPr>
          <w:rFonts w:ascii="Arial" w:hAnsi="Arial" w:cs="Arial"/>
          <w:b/>
          <w:szCs w:val="24"/>
          <w:lang w:val="mn-MN"/>
        </w:rPr>
        <w:t>Гурав.</w:t>
      </w:r>
      <w:r w:rsidR="00A97AD4">
        <w:rPr>
          <w:rFonts w:ascii="Arial" w:hAnsi="Arial" w:cs="Arial"/>
          <w:b/>
          <w:szCs w:val="24"/>
          <w:lang w:val="mn-MN"/>
        </w:rPr>
        <w:t xml:space="preserve">Зөрчлийн тухай хуулийн шинэчилсэн найруулгын </w:t>
      </w:r>
      <w:r w:rsidR="00A97AD4" w:rsidRPr="00874633">
        <w:rPr>
          <w:rFonts w:ascii="Arial" w:hAnsi="Arial" w:cs="Arial"/>
          <w:b/>
          <w:szCs w:val="24"/>
          <w:lang w:val="mn-MN"/>
        </w:rPr>
        <w:t>төсөл</w:t>
      </w:r>
      <w:r w:rsidR="004419B3">
        <w:rPr>
          <w:rFonts w:ascii="Arial" w:hAnsi="Arial" w:cs="Arial"/>
          <w:b/>
          <w:szCs w:val="24"/>
          <w:lang w:val="mn-MN"/>
        </w:rPr>
        <w:t xml:space="preserve"> батлагдан гарснаар</w:t>
      </w:r>
      <w:r w:rsidR="002D2C3D" w:rsidRPr="00874633">
        <w:rPr>
          <w:rFonts w:ascii="Arial" w:hAnsi="Arial" w:cs="Arial"/>
          <w:b/>
          <w:szCs w:val="24"/>
          <w:lang w:val="mn-MN"/>
        </w:rPr>
        <w:t xml:space="preserve"> хуулийн этгээдэд үүсэх зардлын тооцоо:</w:t>
      </w:r>
    </w:p>
    <w:p w14:paraId="7F73C436" w14:textId="77777777" w:rsidR="002D2C3D" w:rsidRPr="00874633" w:rsidRDefault="002D2C3D" w:rsidP="00BB1F62">
      <w:pPr>
        <w:spacing w:after="0" w:line="240" w:lineRule="auto"/>
        <w:ind w:firstLine="720"/>
        <w:jc w:val="both"/>
        <w:rPr>
          <w:rFonts w:ascii="Arial" w:hAnsi="Arial" w:cs="Arial"/>
          <w:b/>
          <w:szCs w:val="24"/>
          <w:lang w:val="mn-MN"/>
        </w:rPr>
      </w:pPr>
    </w:p>
    <w:p w14:paraId="173B3CD6" w14:textId="77777777" w:rsidR="002D2C3D" w:rsidRPr="00874633" w:rsidRDefault="00510C40" w:rsidP="00BB1F62">
      <w:pPr>
        <w:pStyle w:val="NormalWeb"/>
        <w:spacing w:before="0" w:beforeAutospacing="0" w:after="0" w:afterAutospacing="0"/>
        <w:ind w:firstLine="720"/>
        <w:jc w:val="both"/>
        <w:rPr>
          <w:rFonts w:ascii="Arial" w:hAnsi="Arial" w:cs="Arial"/>
        </w:rPr>
      </w:pPr>
      <w:r>
        <w:rPr>
          <w:rFonts w:ascii="Arial" w:hAnsi="Arial" w:cs="Arial"/>
          <w:lang w:val="mn-MN"/>
        </w:rPr>
        <w:t>3.1.х</w:t>
      </w:r>
      <w:r w:rsidR="002D2C3D" w:rsidRPr="00874633">
        <w:rPr>
          <w:rFonts w:ascii="Arial" w:hAnsi="Arial" w:cs="Arial"/>
        </w:rPr>
        <w:t>уулийн этгээдийн гүйцэтгэх үүргийг тогтоох;</w:t>
      </w:r>
    </w:p>
    <w:p w14:paraId="5699A2E6" w14:textId="77777777" w:rsidR="002D2C3D" w:rsidRPr="00874633" w:rsidRDefault="00510C40" w:rsidP="00BB1F62">
      <w:pPr>
        <w:pStyle w:val="NormalWeb"/>
        <w:spacing w:before="0" w:beforeAutospacing="0" w:after="0" w:afterAutospacing="0"/>
        <w:ind w:firstLine="720"/>
        <w:jc w:val="both"/>
        <w:rPr>
          <w:rFonts w:ascii="Arial" w:hAnsi="Arial" w:cs="Arial"/>
        </w:rPr>
      </w:pPr>
      <w:r>
        <w:rPr>
          <w:rFonts w:ascii="Arial" w:hAnsi="Arial" w:cs="Arial"/>
          <w:lang w:val="mn-MN"/>
        </w:rPr>
        <w:t>3.2.н</w:t>
      </w:r>
      <w:r w:rsidR="002D2C3D" w:rsidRPr="00874633">
        <w:rPr>
          <w:rFonts w:ascii="Arial" w:hAnsi="Arial" w:cs="Arial"/>
          <w:lang w:val="mn-MN"/>
        </w:rPr>
        <w:t xml:space="preserve">эг бүрийн </w:t>
      </w:r>
      <w:r w:rsidR="002D2C3D" w:rsidRPr="00874633">
        <w:rPr>
          <w:rFonts w:ascii="Arial" w:hAnsi="Arial" w:cs="Arial"/>
        </w:rPr>
        <w:t>зардлыг тооцох;</w:t>
      </w:r>
    </w:p>
    <w:p w14:paraId="5F0B447E" w14:textId="77777777" w:rsidR="002D2C3D" w:rsidRPr="00874633" w:rsidRDefault="00510C40" w:rsidP="00BB1F62">
      <w:pPr>
        <w:pStyle w:val="NormalWeb"/>
        <w:spacing w:before="0" w:beforeAutospacing="0" w:after="0" w:afterAutospacing="0"/>
        <w:ind w:firstLine="720"/>
        <w:jc w:val="both"/>
        <w:rPr>
          <w:rFonts w:ascii="Arial" w:hAnsi="Arial" w:cs="Arial"/>
        </w:rPr>
      </w:pPr>
      <w:r>
        <w:rPr>
          <w:rFonts w:ascii="Arial" w:hAnsi="Arial" w:cs="Arial"/>
          <w:lang w:val="mn-MN"/>
        </w:rPr>
        <w:t>3.3.т</w:t>
      </w:r>
      <w:r w:rsidR="002D2C3D" w:rsidRPr="00874633">
        <w:rPr>
          <w:rFonts w:ascii="Arial" w:hAnsi="Arial" w:cs="Arial"/>
        </w:rPr>
        <w:t>оон үзүүлэлтийг тооцох;</w:t>
      </w:r>
    </w:p>
    <w:p w14:paraId="4E4F880A" w14:textId="77777777" w:rsidR="002D2C3D" w:rsidRPr="00874633" w:rsidRDefault="00510C40" w:rsidP="00BB1F62">
      <w:pPr>
        <w:pStyle w:val="NormalWeb"/>
        <w:spacing w:before="0" w:beforeAutospacing="0" w:after="0" w:afterAutospacing="0"/>
        <w:ind w:firstLine="720"/>
        <w:jc w:val="both"/>
        <w:rPr>
          <w:rFonts w:ascii="Arial" w:hAnsi="Arial" w:cs="Arial"/>
        </w:rPr>
      </w:pPr>
      <w:r>
        <w:rPr>
          <w:rFonts w:ascii="Arial" w:hAnsi="Arial" w:cs="Arial"/>
          <w:lang w:val="mn-MN"/>
        </w:rPr>
        <w:t>3.4.н</w:t>
      </w:r>
      <w:r w:rsidR="002D2C3D" w:rsidRPr="00874633">
        <w:rPr>
          <w:rFonts w:ascii="Arial" w:hAnsi="Arial" w:cs="Arial"/>
        </w:rPr>
        <w:t>ийт зардлын дүнг тооцож гаргах;</w:t>
      </w:r>
    </w:p>
    <w:p w14:paraId="5C22C18C" w14:textId="77777777" w:rsidR="002D2C3D" w:rsidRPr="00874633" w:rsidRDefault="00510C40" w:rsidP="00BB1F62">
      <w:pPr>
        <w:pStyle w:val="NormalWeb"/>
        <w:spacing w:before="0" w:beforeAutospacing="0" w:after="0" w:afterAutospacing="0"/>
        <w:ind w:firstLine="720"/>
        <w:jc w:val="both"/>
        <w:rPr>
          <w:rFonts w:ascii="Arial" w:hAnsi="Arial" w:cs="Arial"/>
        </w:rPr>
      </w:pPr>
      <w:r>
        <w:rPr>
          <w:rFonts w:ascii="Arial" w:hAnsi="Arial" w:cs="Arial"/>
          <w:lang w:val="mn-MN"/>
        </w:rPr>
        <w:t>3.5.х</w:t>
      </w:r>
      <w:r w:rsidR="002D2C3D" w:rsidRPr="00874633">
        <w:rPr>
          <w:rFonts w:ascii="Arial" w:hAnsi="Arial" w:cs="Arial"/>
        </w:rPr>
        <w:t>ялбарчлах боломжийг шалгах;</w:t>
      </w:r>
    </w:p>
    <w:p w14:paraId="3C67F080" w14:textId="77777777" w:rsidR="002D2C3D" w:rsidRPr="00874633" w:rsidRDefault="00510C40" w:rsidP="00BB1F62">
      <w:pPr>
        <w:pStyle w:val="NormalWeb"/>
        <w:spacing w:before="0" w:beforeAutospacing="0" w:after="0" w:afterAutospacing="0"/>
        <w:ind w:firstLine="720"/>
        <w:jc w:val="both"/>
        <w:rPr>
          <w:rFonts w:ascii="Arial" w:hAnsi="Arial" w:cs="Arial"/>
        </w:rPr>
      </w:pPr>
      <w:r>
        <w:rPr>
          <w:rFonts w:ascii="Arial" w:hAnsi="Arial" w:cs="Arial"/>
          <w:lang w:val="mn-MN"/>
        </w:rPr>
        <w:t>3.6.н</w:t>
      </w:r>
      <w:r w:rsidR="002D2C3D" w:rsidRPr="00874633">
        <w:rPr>
          <w:rFonts w:ascii="Arial" w:hAnsi="Arial" w:cs="Arial"/>
        </w:rPr>
        <w:t>эмэлт зардлыг тооцох.</w:t>
      </w:r>
    </w:p>
    <w:p w14:paraId="7A8233C4" w14:textId="77777777" w:rsidR="002D2C3D" w:rsidRPr="00874633" w:rsidRDefault="002D2C3D" w:rsidP="00BB1F62">
      <w:pPr>
        <w:spacing w:after="0" w:line="240" w:lineRule="auto"/>
        <w:ind w:firstLine="720"/>
        <w:jc w:val="both"/>
        <w:rPr>
          <w:rFonts w:ascii="Arial" w:hAnsi="Arial" w:cs="Arial"/>
          <w:szCs w:val="24"/>
          <w:lang w:val="mn-MN"/>
        </w:rPr>
      </w:pPr>
    </w:p>
    <w:p w14:paraId="7008DB2A" w14:textId="33259C10" w:rsidR="002D2C3D" w:rsidRPr="00874633" w:rsidRDefault="00510C40" w:rsidP="00BB1F62">
      <w:pPr>
        <w:spacing w:after="0" w:line="240" w:lineRule="auto"/>
        <w:ind w:firstLine="720"/>
        <w:jc w:val="both"/>
        <w:rPr>
          <w:rFonts w:ascii="Arial" w:hAnsi="Arial" w:cs="Arial"/>
          <w:b/>
          <w:szCs w:val="24"/>
          <w:lang w:val="mn-MN"/>
        </w:rPr>
      </w:pPr>
      <w:r>
        <w:rPr>
          <w:rFonts w:ascii="Arial" w:hAnsi="Arial" w:cs="Arial"/>
          <w:b/>
          <w:szCs w:val="24"/>
          <w:lang w:val="mn-MN"/>
        </w:rPr>
        <w:t>Дөрөв.</w:t>
      </w:r>
      <w:r w:rsidR="00A97AD4">
        <w:rPr>
          <w:rFonts w:ascii="Arial" w:hAnsi="Arial" w:cs="Arial"/>
          <w:b/>
          <w:szCs w:val="24"/>
          <w:lang w:val="mn-MN"/>
        </w:rPr>
        <w:t xml:space="preserve">Зөрчлийн тухай хуулийн шинэчилсэн найруулгын </w:t>
      </w:r>
      <w:r w:rsidR="00A97AD4" w:rsidRPr="00874633">
        <w:rPr>
          <w:rFonts w:ascii="Arial" w:hAnsi="Arial" w:cs="Arial"/>
          <w:b/>
          <w:szCs w:val="24"/>
          <w:lang w:val="mn-MN"/>
        </w:rPr>
        <w:t>төсөл</w:t>
      </w:r>
      <w:r w:rsidR="004419B3">
        <w:rPr>
          <w:rFonts w:ascii="Arial" w:hAnsi="Arial" w:cs="Arial"/>
          <w:b/>
          <w:szCs w:val="24"/>
          <w:lang w:val="mn-MN"/>
        </w:rPr>
        <w:t xml:space="preserve"> </w:t>
      </w:r>
      <w:r w:rsidR="002D2C3D" w:rsidRPr="00874633">
        <w:rPr>
          <w:rFonts w:ascii="Arial" w:hAnsi="Arial" w:cs="Arial"/>
          <w:b/>
          <w:szCs w:val="24"/>
          <w:lang w:val="mn-MN"/>
        </w:rPr>
        <w:t>батлагдан гарснаар төрийн байгууллагад үүсэх зардлын тооцоо:</w:t>
      </w:r>
    </w:p>
    <w:p w14:paraId="1ECCC8EE" w14:textId="77777777" w:rsidR="002D2C3D" w:rsidRPr="00874633" w:rsidRDefault="002D2C3D" w:rsidP="00BB1F62">
      <w:pPr>
        <w:spacing w:after="0" w:line="240" w:lineRule="auto"/>
        <w:ind w:firstLine="720"/>
        <w:jc w:val="both"/>
        <w:rPr>
          <w:rFonts w:ascii="Arial" w:hAnsi="Arial" w:cs="Arial"/>
          <w:b/>
          <w:szCs w:val="24"/>
          <w:lang w:val="mn-MN"/>
        </w:rPr>
      </w:pPr>
    </w:p>
    <w:p w14:paraId="314510E1" w14:textId="77777777" w:rsidR="002D2C3D" w:rsidRPr="00874633" w:rsidRDefault="002D2C3D" w:rsidP="00BB1F62">
      <w:pPr>
        <w:spacing w:after="0" w:line="240" w:lineRule="auto"/>
        <w:ind w:firstLine="720"/>
        <w:jc w:val="both"/>
        <w:rPr>
          <w:rFonts w:ascii="Arial" w:eastAsia="Times New Roman" w:hAnsi="Arial" w:cs="Arial"/>
          <w:szCs w:val="24"/>
          <w:lang w:val="mn-MN"/>
        </w:rPr>
      </w:pPr>
      <w:r w:rsidRPr="00874633">
        <w:rPr>
          <w:rFonts w:ascii="Arial" w:eastAsia="Times New Roman" w:hAnsi="Arial" w:cs="Arial"/>
          <w:szCs w:val="24"/>
          <w:lang w:val="mn-MN"/>
        </w:rPr>
        <w:t>4.1.</w:t>
      </w:r>
      <w:r w:rsidR="00510C40">
        <w:rPr>
          <w:rFonts w:ascii="Arial" w:eastAsia="Times New Roman" w:hAnsi="Arial" w:cs="Arial"/>
          <w:szCs w:val="24"/>
          <w:lang w:val="mn-MN"/>
        </w:rPr>
        <w:t>т</w:t>
      </w:r>
      <w:r w:rsidR="006A39E2" w:rsidRPr="00874633">
        <w:rPr>
          <w:rFonts w:ascii="Arial" w:eastAsia="Times New Roman" w:hAnsi="Arial" w:cs="Arial"/>
          <w:szCs w:val="24"/>
          <w:lang w:val="mn-MN"/>
        </w:rPr>
        <w:t>өрийн</w:t>
      </w:r>
      <w:r w:rsidR="005C3587" w:rsidRPr="00874633">
        <w:rPr>
          <w:rFonts w:ascii="Arial" w:eastAsia="Times New Roman" w:hAnsi="Arial" w:cs="Arial"/>
          <w:szCs w:val="24"/>
          <w:lang w:val="mn-MN"/>
        </w:rPr>
        <w:t xml:space="preserve"> байгууллагад</w:t>
      </w:r>
      <w:r w:rsidRPr="00874633">
        <w:rPr>
          <w:rFonts w:ascii="Arial" w:eastAsia="Times New Roman" w:hAnsi="Arial" w:cs="Arial"/>
          <w:szCs w:val="24"/>
          <w:lang w:val="mn-MN"/>
        </w:rPr>
        <w:t xml:space="preserve"> шинээр нэмэгдэж байгаа болон өргөжиж байгаа чиг үүргийг тогтоох</w:t>
      </w:r>
      <w:r w:rsidRPr="00874633">
        <w:rPr>
          <w:rFonts w:ascii="Arial" w:eastAsia="Times New Roman" w:hAnsi="Arial" w:cs="Arial"/>
          <w:szCs w:val="24"/>
        </w:rPr>
        <w:t>;</w:t>
      </w:r>
    </w:p>
    <w:p w14:paraId="41A546FA" w14:textId="77777777" w:rsidR="002D2C3D" w:rsidRPr="00874633" w:rsidRDefault="00510C40" w:rsidP="00BB1F62">
      <w:pPr>
        <w:spacing w:after="0" w:line="240" w:lineRule="auto"/>
        <w:ind w:firstLine="720"/>
        <w:jc w:val="both"/>
        <w:rPr>
          <w:rFonts w:ascii="Arial" w:eastAsia="Times New Roman" w:hAnsi="Arial" w:cs="Arial"/>
          <w:szCs w:val="24"/>
          <w:lang w:val="mn-MN"/>
        </w:rPr>
      </w:pPr>
      <w:r>
        <w:rPr>
          <w:rFonts w:ascii="Arial" w:eastAsia="Times New Roman" w:hAnsi="Arial" w:cs="Arial"/>
          <w:szCs w:val="24"/>
          <w:lang w:val="mn-MN"/>
        </w:rPr>
        <w:t>4.2.у</w:t>
      </w:r>
      <w:r w:rsidR="002D2C3D" w:rsidRPr="00874633">
        <w:rPr>
          <w:rFonts w:ascii="Arial" w:eastAsia="Times New Roman" w:hAnsi="Arial" w:cs="Arial"/>
          <w:szCs w:val="24"/>
          <w:lang w:val="mn-MN"/>
        </w:rPr>
        <w:t>г чиг үүргийг хэрэгжүүлэхэд шаардлагатай хүний нөөцийг тодорхойлох</w:t>
      </w:r>
      <w:r w:rsidR="002D2C3D" w:rsidRPr="00874633">
        <w:rPr>
          <w:rFonts w:ascii="Arial" w:eastAsia="Times New Roman" w:hAnsi="Arial" w:cs="Arial"/>
          <w:szCs w:val="24"/>
        </w:rPr>
        <w:t>;</w:t>
      </w:r>
    </w:p>
    <w:p w14:paraId="7CA0CA58" w14:textId="77777777" w:rsidR="002D2C3D" w:rsidRPr="00874633" w:rsidRDefault="00510C40" w:rsidP="00BB1F62">
      <w:pPr>
        <w:spacing w:after="0" w:line="240" w:lineRule="auto"/>
        <w:ind w:firstLine="720"/>
        <w:jc w:val="both"/>
        <w:rPr>
          <w:rFonts w:ascii="Arial" w:eastAsia="Times New Roman" w:hAnsi="Arial" w:cs="Arial"/>
          <w:szCs w:val="24"/>
          <w:lang w:val="mn-MN"/>
        </w:rPr>
      </w:pPr>
      <w:r>
        <w:rPr>
          <w:rFonts w:ascii="Arial" w:eastAsia="Times New Roman" w:hAnsi="Arial" w:cs="Arial"/>
          <w:szCs w:val="24"/>
          <w:lang w:val="mn-MN"/>
        </w:rPr>
        <w:t>4.3.г</w:t>
      </w:r>
      <w:r w:rsidR="002D2C3D" w:rsidRPr="00874633">
        <w:rPr>
          <w:rFonts w:ascii="Arial" w:eastAsia="Times New Roman" w:hAnsi="Arial" w:cs="Arial"/>
          <w:szCs w:val="24"/>
          <w:lang w:val="mn-MN"/>
        </w:rPr>
        <w:t>арах зардлыг тооцох</w:t>
      </w:r>
      <w:r w:rsidR="002D2C3D" w:rsidRPr="00874633">
        <w:rPr>
          <w:rFonts w:ascii="Arial" w:eastAsia="Times New Roman" w:hAnsi="Arial" w:cs="Arial"/>
          <w:szCs w:val="24"/>
        </w:rPr>
        <w:t>;</w:t>
      </w:r>
    </w:p>
    <w:p w14:paraId="3F7F96E4" w14:textId="77777777" w:rsidR="002D2C3D" w:rsidRPr="00874633" w:rsidRDefault="00510C40" w:rsidP="00BB1F62">
      <w:pPr>
        <w:spacing w:after="0" w:line="240" w:lineRule="auto"/>
        <w:ind w:firstLine="720"/>
        <w:jc w:val="both"/>
        <w:rPr>
          <w:rFonts w:ascii="Arial" w:eastAsia="Times New Roman" w:hAnsi="Arial" w:cs="Arial"/>
          <w:szCs w:val="24"/>
          <w:lang w:val="mn-MN"/>
        </w:rPr>
      </w:pPr>
      <w:r>
        <w:rPr>
          <w:rFonts w:ascii="Arial" w:eastAsia="Times New Roman" w:hAnsi="Arial" w:cs="Arial"/>
          <w:szCs w:val="24"/>
          <w:lang w:val="mn-MN"/>
        </w:rPr>
        <w:t>4.4.з</w:t>
      </w:r>
      <w:r w:rsidR="002D2C3D" w:rsidRPr="00874633">
        <w:rPr>
          <w:rFonts w:ascii="Arial" w:eastAsia="Times New Roman" w:hAnsi="Arial" w:cs="Arial"/>
          <w:szCs w:val="24"/>
          <w:lang w:val="mn-MN"/>
        </w:rPr>
        <w:t>ардлыг нэгтгэн тооцох</w:t>
      </w:r>
      <w:r w:rsidR="002D2C3D" w:rsidRPr="00874633">
        <w:rPr>
          <w:rFonts w:ascii="Arial" w:eastAsia="Times New Roman" w:hAnsi="Arial" w:cs="Arial"/>
          <w:szCs w:val="24"/>
        </w:rPr>
        <w:t>;</w:t>
      </w:r>
    </w:p>
    <w:p w14:paraId="1CCC8BA9" w14:textId="77777777" w:rsidR="002D2C3D" w:rsidRPr="00874633" w:rsidRDefault="00510C40" w:rsidP="00BB1F62">
      <w:pPr>
        <w:spacing w:after="0" w:line="240" w:lineRule="auto"/>
        <w:ind w:firstLine="720"/>
        <w:jc w:val="both"/>
        <w:rPr>
          <w:rFonts w:ascii="Arial" w:eastAsia="Times New Roman" w:hAnsi="Arial" w:cs="Arial"/>
          <w:szCs w:val="24"/>
          <w:lang w:val="mn-MN"/>
        </w:rPr>
      </w:pPr>
      <w:r>
        <w:rPr>
          <w:rFonts w:ascii="Arial" w:eastAsia="Times New Roman" w:hAnsi="Arial" w:cs="Arial"/>
          <w:szCs w:val="24"/>
          <w:lang w:val="mn-MN"/>
        </w:rPr>
        <w:t>4.5.х</w:t>
      </w:r>
      <w:r w:rsidR="002D2C3D" w:rsidRPr="00874633">
        <w:rPr>
          <w:rFonts w:ascii="Arial" w:eastAsia="Times New Roman" w:hAnsi="Arial" w:cs="Arial"/>
          <w:szCs w:val="24"/>
          <w:lang w:val="mn-MN"/>
        </w:rPr>
        <w:t xml:space="preserve">увилбарыг нягталж зардлыг бууруулах боломжийг эрэлхийлэх. </w:t>
      </w:r>
    </w:p>
    <w:p w14:paraId="6E169C45" w14:textId="77777777" w:rsidR="002D2C3D" w:rsidRPr="00874633" w:rsidRDefault="002D2C3D" w:rsidP="00BB1F62">
      <w:pPr>
        <w:spacing w:after="0" w:line="240" w:lineRule="auto"/>
        <w:ind w:firstLine="720"/>
        <w:jc w:val="both"/>
        <w:rPr>
          <w:rFonts w:ascii="Arial" w:eastAsia="Times New Roman" w:hAnsi="Arial" w:cs="Arial"/>
          <w:szCs w:val="24"/>
          <w:lang w:val="mn-MN"/>
        </w:rPr>
      </w:pPr>
    </w:p>
    <w:p w14:paraId="74760703" w14:textId="77777777" w:rsidR="002D2C3D" w:rsidRPr="00874633" w:rsidRDefault="002D2C3D" w:rsidP="00BB1F62">
      <w:pPr>
        <w:spacing w:after="0" w:line="240" w:lineRule="auto"/>
        <w:jc w:val="center"/>
        <w:rPr>
          <w:rFonts w:ascii="Arial" w:hAnsi="Arial" w:cs="Arial"/>
          <w:b/>
          <w:szCs w:val="24"/>
          <w:lang w:val="mn-MN"/>
        </w:rPr>
      </w:pPr>
    </w:p>
    <w:p w14:paraId="6EF7F958" w14:textId="77777777" w:rsidR="0068166F" w:rsidRPr="00874633" w:rsidRDefault="0068166F" w:rsidP="00BB1F62">
      <w:pPr>
        <w:spacing w:after="0" w:line="240" w:lineRule="auto"/>
        <w:jc w:val="center"/>
        <w:rPr>
          <w:rFonts w:ascii="Arial" w:hAnsi="Arial" w:cs="Arial"/>
          <w:b/>
          <w:szCs w:val="24"/>
          <w:lang w:val="mn-MN"/>
        </w:rPr>
      </w:pPr>
    </w:p>
    <w:p w14:paraId="3A259D87" w14:textId="77777777" w:rsidR="002D2C3D" w:rsidRPr="00874633" w:rsidRDefault="002D2C3D" w:rsidP="00BB1F62">
      <w:pPr>
        <w:spacing w:after="0" w:line="240" w:lineRule="auto"/>
        <w:jc w:val="center"/>
        <w:rPr>
          <w:rFonts w:ascii="Arial" w:hAnsi="Arial" w:cs="Arial"/>
          <w:b/>
          <w:szCs w:val="24"/>
          <w:lang w:val="mn-MN"/>
        </w:rPr>
      </w:pPr>
    </w:p>
    <w:p w14:paraId="501927EC" w14:textId="77777777" w:rsidR="0068166F" w:rsidRPr="00874633" w:rsidRDefault="0068166F" w:rsidP="00BB1F62">
      <w:pPr>
        <w:spacing w:after="0" w:line="240" w:lineRule="auto"/>
        <w:jc w:val="center"/>
        <w:rPr>
          <w:rFonts w:ascii="Arial" w:hAnsi="Arial" w:cs="Arial"/>
          <w:b/>
          <w:szCs w:val="24"/>
          <w:lang w:val="mn-MN"/>
        </w:rPr>
      </w:pPr>
    </w:p>
    <w:p w14:paraId="701D6771" w14:textId="77777777" w:rsidR="0068166F" w:rsidRPr="00D540E0" w:rsidRDefault="0068166F" w:rsidP="00BB1F62">
      <w:pPr>
        <w:spacing w:after="0" w:line="240" w:lineRule="auto"/>
        <w:jc w:val="center"/>
        <w:rPr>
          <w:rFonts w:ascii="Arial" w:hAnsi="Arial" w:cs="Arial"/>
          <w:b/>
          <w:sz w:val="20"/>
          <w:szCs w:val="20"/>
          <w:lang w:val="mn-MN"/>
        </w:rPr>
      </w:pPr>
    </w:p>
    <w:p w14:paraId="33164AAB" w14:textId="77777777" w:rsidR="0068166F" w:rsidRPr="00D540E0" w:rsidRDefault="0068166F" w:rsidP="00BB1F62">
      <w:pPr>
        <w:spacing w:after="0" w:line="240" w:lineRule="auto"/>
        <w:jc w:val="center"/>
        <w:rPr>
          <w:rFonts w:ascii="Arial" w:hAnsi="Arial" w:cs="Arial"/>
          <w:b/>
          <w:sz w:val="20"/>
          <w:szCs w:val="20"/>
          <w:lang w:val="mn-MN"/>
        </w:rPr>
      </w:pPr>
    </w:p>
    <w:p w14:paraId="793B5C42" w14:textId="77777777" w:rsidR="0068166F" w:rsidRPr="00D540E0" w:rsidRDefault="0068166F" w:rsidP="00BB1F62">
      <w:pPr>
        <w:spacing w:after="0" w:line="240" w:lineRule="auto"/>
        <w:jc w:val="center"/>
        <w:rPr>
          <w:rFonts w:ascii="Arial" w:hAnsi="Arial" w:cs="Arial"/>
          <w:b/>
          <w:sz w:val="20"/>
          <w:szCs w:val="20"/>
          <w:lang w:val="mn-MN"/>
        </w:rPr>
      </w:pPr>
    </w:p>
    <w:p w14:paraId="754F3D85" w14:textId="77777777" w:rsidR="0068166F" w:rsidRPr="00D540E0" w:rsidRDefault="0068166F" w:rsidP="00BB1F62">
      <w:pPr>
        <w:spacing w:after="0" w:line="240" w:lineRule="auto"/>
        <w:jc w:val="center"/>
        <w:rPr>
          <w:rFonts w:ascii="Arial" w:hAnsi="Arial" w:cs="Arial"/>
          <w:b/>
          <w:sz w:val="20"/>
          <w:szCs w:val="20"/>
          <w:lang w:val="mn-MN"/>
        </w:rPr>
      </w:pPr>
    </w:p>
    <w:p w14:paraId="7BF806BB" w14:textId="77777777" w:rsidR="0068166F" w:rsidRPr="00D540E0" w:rsidRDefault="0068166F" w:rsidP="00BB1F62">
      <w:pPr>
        <w:spacing w:after="0" w:line="240" w:lineRule="auto"/>
        <w:jc w:val="center"/>
        <w:rPr>
          <w:rFonts w:ascii="Arial" w:hAnsi="Arial" w:cs="Arial"/>
          <w:b/>
          <w:sz w:val="20"/>
          <w:szCs w:val="20"/>
          <w:lang w:val="mn-MN"/>
        </w:rPr>
      </w:pPr>
    </w:p>
    <w:p w14:paraId="75273807" w14:textId="77777777" w:rsidR="0068166F" w:rsidRPr="00D540E0" w:rsidRDefault="0068166F" w:rsidP="00BB1F62">
      <w:pPr>
        <w:spacing w:after="0" w:line="240" w:lineRule="auto"/>
        <w:jc w:val="center"/>
        <w:rPr>
          <w:rFonts w:ascii="Arial" w:hAnsi="Arial" w:cs="Arial"/>
          <w:b/>
          <w:sz w:val="20"/>
          <w:szCs w:val="20"/>
          <w:lang w:val="mn-MN"/>
        </w:rPr>
      </w:pPr>
    </w:p>
    <w:p w14:paraId="7C9D6DBC" w14:textId="77777777" w:rsidR="005C3587" w:rsidRPr="00D540E0" w:rsidRDefault="005C3587" w:rsidP="00BB1F62">
      <w:pPr>
        <w:spacing w:after="0" w:line="240" w:lineRule="auto"/>
        <w:jc w:val="center"/>
        <w:rPr>
          <w:rFonts w:ascii="Arial" w:hAnsi="Arial" w:cs="Arial"/>
          <w:b/>
          <w:sz w:val="20"/>
          <w:szCs w:val="20"/>
          <w:lang w:val="mn-MN"/>
        </w:rPr>
      </w:pPr>
    </w:p>
    <w:p w14:paraId="3E87B59D" w14:textId="77777777" w:rsidR="0068166F" w:rsidRPr="00D540E0" w:rsidRDefault="0068166F" w:rsidP="00BB1F62">
      <w:pPr>
        <w:spacing w:after="0" w:line="240" w:lineRule="auto"/>
        <w:jc w:val="center"/>
        <w:rPr>
          <w:rFonts w:ascii="Arial" w:hAnsi="Arial" w:cs="Arial"/>
          <w:b/>
          <w:sz w:val="20"/>
          <w:szCs w:val="20"/>
          <w:lang w:val="mn-MN"/>
        </w:rPr>
      </w:pPr>
    </w:p>
    <w:p w14:paraId="774F2CA9" w14:textId="77777777" w:rsidR="00FD4D44" w:rsidRPr="00D540E0" w:rsidRDefault="00FD4D44" w:rsidP="00BB1F62">
      <w:pPr>
        <w:spacing w:after="0" w:line="240" w:lineRule="auto"/>
        <w:jc w:val="center"/>
        <w:rPr>
          <w:rFonts w:ascii="Arial" w:hAnsi="Arial" w:cs="Arial"/>
          <w:b/>
          <w:sz w:val="20"/>
          <w:szCs w:val="20"/>
          <w:lang w:val="mn-MN"/>
        </w:rPr>
      </w:pPr>
    </w:p>
    <w:p w14:paraId="33714D6D" w14:textId="77777777" w:rsidR="00BB1F62" w:rsidRPr="00D540E0" w:rsidRDefault="00BB1F62" w:rsidP="00BB1F62">
      <w:pPr>
        <w:spacing w:after="0" w:line="240" w:lineRule="auto"/>
        <w:jc w:val="center"/>
        <w:rPr>
          <w:rFonts w:ascii="Arial" w:hAnsi="Arial" w:cs="Arial"/>
          <w:b/>
          <w:sz w:val="20"/>
          <w:szCs w:val="20"/>
          <w:lang w:val="mn-MN"/>
        </w:rPr>
      </w:pPr>
    </w:p>
    <w:p w14:paraId="1CB41628" w14:textId="77777777" w:rsidR="00BB1F62" w:rsidRDefault="00BB1F62" w:rsidP="00BB1F62">
      <w:pPr>
        <w:spacing w:after="0" w:line="240" w:lineRule="auto"/>
        <w:jc w:val="center"/>
        <w:rPr>
          <w:rFonts w:ascii="Arial" w:hAnsi="Arial" w:cs="Arial"/>
          <w:b/>
          <w:sz w:val="20"/>
          <w:szCs w:val="20"/>
          <w:lang w:val="mn-MN"/>
        </w:rPr>
      </w:pPr>
    </w:p>
    <w:p w14:paraId="70EB447D" w14:textId="77777777" w:rsidR="00A97AD4" w:rsidRDefault="00A97AD4" w:rsidP="00BB1F62">
      <w:pPr>
        <w:spacing w:after="0" w:line="240" w:lineRule="auto"/>
        <w:jc w:val="center"/>
        <w:rPr>
          <w:rFonts w:ascii="Arial" w:hAnsi="Arial" w:cs="Arial"/>
          <w:b/>
          <w:sz w:val="20"/>
          <w:szCs w:val="20"/>
          <w:lang w:val="mn-MN"/>
        </w:rPr>
      </w:pPr>
    </w:p>
    <w:p w14:paraId="0CAF625B" w14:textId="77777777" w:rsidR="00A97AD4" w:rsidRDefault="00A97AD4" w:rsidP="00BB1F62">
      <w:pPr>
        <w:spacing w:after="0" w:line="240" w:lineRule="auto"/>
        <w:jc w:val="center"/>
        <w:rPr>
          <w:rFonts w:ascii="Arial" w:hAnsi="Arial" w:cs="Arial"/>
          <w:b/>
          <w:sz w:val="20"/>
          <w:szCs w:val="20"/>
          <w:lang w:val="mn-MN"/>
        </w:rPr>
      </w:pPr>
    </w:p>
    <w:p w14:paraId="3F5CE2BF" w14:textId="77777777" w:rsidR="00A97AD4" w:rsidRPr="00D540E0" w:rsidRDefault="00A97AD4" w:rsidP="00BB1F62">
      <w:pPr>
        <w:spacing w:after="0" w:line="240" w:lineRule="auto"/>
        <w:jc w:val="center"/>
        <w:rPr>
          <w:rFonts w:ascii="Arial" w:hAnsi="Arial" w:cs="Arial"/>
          <w:b/>
          <w:sz w:val="20"/>
          <w:szCs w:val="20"/>
          <w:lang w:val="mn-MN"/>
        </w:rPr>
      </w:pPr>
    </w:p>
    <w:p w14:paraId="43C2C1EA" w14:textId="77777777" w:rsidR="00BB1F62" w:rsidRPr="00D540E0" w:rsidRDefault="00BB1F62" w:rsidP="00BB1F62">
      <w:pPr>
        <w:spacing w:after="0" w:line="240" w:lineRule="auto"/>
        <w:jc w:val="center"/>
        <w:rPr>
          <w:rFonts w:ascii="Arial" w:hAnsi="Arial" w:cs="Arial"/>
          <w:b/>
          <w:sz w:val="20"/>
          <w:szCs w:val="20"/>
          <w:lang w:val="mn-MN"/>
        </w:rPr>
      </w:pPr>
    </w:p>
    <w:p w14:paraId="32391A5F" w14:textId="77777777" w:rsidR="00BB1F62" w:rsidRPr="00D540E0" w:rsidRDefault="00BB1F62" w:rsidP="004419B3">
      <w:pPr>
        <w:spacing w:after="0" w:line="240" w:lineRule="auto"/>
        <w:rPr>
          <w:rFonts w:ascii="Arial" w:hAnsi="Arial" w:cs="Arial"/>
          <w:b/>
          <w:sz w:val="20"/>
          <w:szCs w:val="20"/>
          <w:lang w:val="mn-MN"/>
        </w:rPr>
      </w:pPr>
    </w:p>
    <w:p w14:paraId="53B58235" w14:textId="77777777" w:rsidR="0068166F" w:rsidRPr="00D540E0" w:rsidRDefault="0068166F" w:rsidP="00BB1F62">
      <w:pPr>
        <w:spacing w:after="0" w:line="240" w:lineRule="auto"/>
        <w:jc w:val="center"/>
        <w:rPr>
          <w:rFonts w:ascii="Arial" w:hAnsi="Arial" w:cs="Arial"/>
          <w:b/>
          <w:sz w:val="20"/>
          <w:szCs w:val="20"/>
          <w:lang w:val="mn-MN"/>
        </w:rPr>
      </w:pPr>
    </w:p>
    <w:p w14:paraId="755100F8" w14:textId="1AEF1BAD" w:rsidR="009A58D6" w:rsidRPr="00874633" w:rsidRDefault="00BB1F62" w:rsidP="00BB1F62">
      <w:pPr>
        <w:spacing w:after="0" w:line="240" w:lineRule="auto"/>
        <w:jc w:val="center"/>
        <w:rPr>
          <w:rFonts w:ascii="Arial" w:hAnsi="Arial" w:cs="Arial"/>
          <w:szCs w:val="24"/>
          <w:lang w:val="mn-MN"/>
        </w:rPr>
      </w:pPr>
      <w:r w:rsidRPr="00874633">
        <w:rPr>
          <w:rFonts w:ascii="Arial" w:hAnsi="Arial" w:cs="Arial"/>
          <w:b/>
          <w:szCs w:val="24"/>
          <w:lang w:val="mn-MN"/>
        </w:rPr>
        <w:lastRenderedPageBreak/>
        <w:t>ХУУЛИЙГ</w:t>
      </w:r>
      <w:r w:rsidRPr="00874633">
        <w:rPr>
          <w:rFonts w:ascii="Arial" w:hAnsi="Arial" w:cs="Arial"/>
          <w:szCs w:val="24"/>
          <w:lang w:val="mn-MN"/>
        </w:rPr>
        <w:t xml:space="preserve"> </w:t>
      </w:r>
      <w:r w:rsidR="009A58D6" w:rsidRPr="00874633">
        <w:rPr>
          <w:rFonts w:ascii="Arial" w:hAnsi="Arial" w:cs="Arial"/>
          <w:b/>
          <w:szCs w:val="24"/>
          <w:lang w:val="mn-MN"/>
        </w:rPr>
        <w:t xml:space="preserve">ХЭРЭГЖҮҮЛЭХТЭЙ ХОЛБОГДОН </w:t>
      </w:r>
    </w:p>
    <w:p w14:paraId="3F9F2281" w14:textId="77777777" w:rsidR="009A58D6" w:rsidRPr="00874633" w:rsidRDefault="009A58D6" w:rsidP="00BB1F62">
      <w:pPr>
        <w:spacing w:after="0" w:line="240" w:lineRule="auto"/>
        <w:jc w:val="center"/>
        <w:rPr>
          <w:rFonts w:ascii="Arial" w:hAnsi="Arial" w:cs="Arial"/>
          <w:b/>
          <w:szCs w:val="24"/>
          <w:lang w:val="mn-MN"/>
        </w:rPr>
      </w:pPr>
      <w:r w:rsidRPr="00874633">
        <w:rPr>
          <w:rFonts w:ascii="Arial" w:hAnsi="Arial" w:cs="Arial"/>
          <w:b/>
          <w:szCs w:val="24"/>
          <w:lang w:val="mn-MN"/>
        </w:rPr>
        <w:t>ГАРАХ ЗАРДЛЫН ТООЦООНЫ ТАЙЛАН</w:t>
      </w:r>
    </w:p>
    <w:p w14:paraId="56FB84CE" w14:textId="77777777" w:rsidR="00BB1F62" w:rsidRPr="00874633" w:rsidRDefault="00BB1F62" w:rsidP="00BB1F62">
      <w:pPr>
        <w:spacing w:after="0" w:line="240" w:lineRule="auto"/>
        <w:jc w:val="center"/>
        <w:rPr>
          <w:rFonts w:ascii="Arial" w:hAnsi="Arial" w:cs="Arial"/>
          <w:szCs w:val="24"/>
          <w:lang w:val="mn-MN"/>
        </w:rPr>
      </w:pPr>
    </w:p>
    <w:p w14:paraId="0A22B9CB" w14:textId="77777777" w:rsidR="00F265FA" w:rsidRPr="00874633" w:rsidRDefault="00F265FA" w:rsidP="00BB1F62">
      <w:pPr>
        <w:spacing w:after="0" w:line="240" w:lineRule="auto"/>
        <w:rPr>
          <w:rFonts w:ascii="Arial" w:hAnsi="Arial" w:cs="Arial"/>
          <w:szCs w:val="24"/>
          <w:lang w:val="mn-MN"/>
        </w:rPr>
      </w:pPr>
    </w:p>
    <w:p w14:paraId="713E43E3" w14:textId="77777777" w:rsidR="00F265FA" w:rsidRPr="00874633" w:rsidRDefault="0068166F" w:rsidP="00BB1F62">
      <w:pPr>
        <w:spacing w:after="0" w:line="240" w:lineRule="auto"/>
        <w:jc w:val="center"/>
        <w:rPr>
          <w:rFonts w:ascii="Arial" w:hAnsi="Arial" w:cs="Arial"/>
          <w:szCs w:val="24"/>
          <w:lang w:val="mn-MN"/>
        </w:rPr>
      </w:pPr>
      <w:r w:rsidRPr="00874633">
        <w:rPr>
          <w:rFonts w:ascii="Arial" w:hAnsi="Arial" w:cs="Arial"/>
          <w:szCs w:val="24"/>
          <w:lang w:val="mn-MN"/>
        </w:rPr>
        <w:t>НЭГ.ЕРӨНХИЙ ҮНДЭСЛЭЛ</w:t>
      </w:r>
    </w:p>
    <w:p w14:paraId="7CBF3C92" w14:textId="77777777" w:rsidR="00AF3912" w:rsidRPr="00874633" w:rsidRDefault="00AF3912" w:rsidP="00BB1F62">
      <w:pPr>
        <w:spacing w:after="0" w:line="240" w:lineRule="auto"/>
        <w:jc w:val="center"/>
        <w:rPr>
          <w:rFonts w:ascii="Arial" w:hAnsi="Arial" w:cs="Arial"/>
          <w:b/>
          <w:szCs w:val="24"/>
          <w:lang w:val="mn-MN"/>
        </w:rPr>
      </w:pPr>
    </w:p>
    <w:p w14:paraId="4F839676" w14:textId="0B9B9914" w:rsidR="00F265FA" w:rsidRPr="00874633" w:rsidRDefault="009A58D6" w:rsidP="00BB1F62">
      <w:pPr>
        <w:spacing w:after="0" w:line="240" w:lineRule="auto"/>
        <w:jc w:val="both"/>
        <w:rPr>
          <w:rFonts w:ascii="Arial" w:hAnsi="Arial" w:cs="Arial"/>
          <w:szCs w:val="24"/>
          <w:lang w:val="mn-MN"/>
        </w:rPr>
      </w:pPr>
      <w:r w:rsidRPr="00874633">
        <w:rPr>
          <w:rFonts w:ascii="Arial" w:hAnsi="Arial" w:cs="Arial"/>
          <w:szCs w:val="24"/>
          <w:lang w:val="mn-MN"/>
        </w:rPr>
        <w:t xml:space="preserve"> </w:t>
      </w:r>
      <w:r w:rsidRPr="00874633">
        <w:rPr>
          <w:rFonts w:ascii="Arial" w:hAnsi="Arial" w:cs="Arial"/>
          <w:szCs w:val="24"/>
          <w:lang w:val="mn-MN"/>
        </w:rPr>
        <w:tab/>
        <w:t>Хууль тогтоом</w:t>
      </w:r>
      <w:r w:rsidR="003B42BF" w:rsidRPr="00874633">
        <w:rPr>
          <w:rFonts w:ascii="Arial" w:hAnsi="Arial" w:cs="Arial"/>
          <w:szCs w:val="24"/>
          <w:lang w:val="mn-MN"/>
        </w:rPr>
        <w:t>ж</w:t>
      </w:r>
      <w:r w:rsidRPr="00874633">
        <w:rPr>
          <w:rFonts w:ascii="Arial" w:hAnsi="Arial" w:cs="Arial"/>
          <w:szCs w:val="24"/>
          <w:lang w:val="mn-MN"/>
        </w:rPr>
        <w:t>ийн тухай хуулийн</w:t>
      </w:r>
      <w:r w:rsidRPr="00874633">
        <w:rPr>
          <w:rStyle w:val="FootnoteReference"/>
          <w:rFonts w:ascii="Arial" w:hAnsi="Arial" w:cs="Arial"/>
          <w:szCs w:val="24"/>
          <w:lang w:val="mn-MN"/>
        </w:rPr>
        <w:footnoteReference w:id="1"/>
      </w:r>
      <w:r w:rsidR="00F265FA" w:rsidRPr="00874633">
        <w:rPr>
          <w:rFonts w:ascii="Arial" w:hAnsi="Arial" w:cs="Arial"/>
          <w:szCs w:val="24"/>
          <w:lang w:val="mn-MN"/>
        </w:rPr>
        <w:t xml:space="preserve"> 18 дугаар зүйлийн 18.1 дэх хэсэгт “</w:t>
      </w:r>
      <w:r w:rsidR="00F265FA" w:rsidRPr="00874633">
        <w:rPr>
          <w:rFonts w:ascii="Arial" w:hAnsi="Arial" w:cs="Arial"/>
          <w:szCs w:val="24"/>
        </w:rPr>
        <w:t>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w:t>
      </w:r>
      <w:r w:rsidR="00F265FA" w:rsidRPr="00874633">
        <w:rPr>
          <w:rFonts w:ascii="Arial" w:hAnsi="Arial" w:cs="Arial"/>
          <w:szCs w:val="24"/>
          <w:lang w:val="mn-MN"/>
        </w:rPr>
        <w:t xml:space="preserve">” гэж заасны дагуу </w:t>
      </w:r>
      <w:r w:rsidR="00A97AD4" w:rsidRPr="00A97AD4">
        <w:rPr>
          <w:rFonts w:ascii="Arial" w:hAnsi="Arial" w:cs="Arial"/>
          <w:szCs w:val="24"/>
          <w:lang w:val="mn-MN"/>
        </w:rPr>
        <w:t>Зөрчлийн тухай хуулийн төслийн шинэчилсэн найруулгын төсөл</w:t>
      </w:r>
      <w:r w:rsidR="00A97AD4">
        <w:rPr>
          <w:rFonts w:ascii="Arial" w:hAnsi="Arial" w:cs="Arial"/>
          <w:szCs w:val="24"/>
          <w:lang w:val="mn-MN"/>
        </w:rPr>
        <w:t xml:space="preserve"> </w:t>
      </w:r>
      <w:r w:rsidR="00F265FA" w:rsidRPr="00874633">
        <w:rPr>
          <w:rFonts w:ascii="Arial" w:hAnsi="Arial" w:cs="Arial"/>
          <w:szCs w:val="24"/>
          <w:lang w:val="mn-MN"/>
        </w:rPr>
        <w:t>батлагдс</w:t>
      </w:r>
      <w:r w:rsidR="00AF3912" w:rsidRPr="00874633">
        <w:rPr>
          <w:rFonts w:ascii="Arial" w:hAnsi="Arial" w:cs="Arial"/>
          <w:szCs w:val="24"/>
          <w:lang w:val="mn-MN"/>
        </w:rPr>
        <w:t>а</w:t>
      </w:r>
      <w:r w:rsidR="00F265FA" w:rsidRPr="00874633">
        <w:rPr>
          <w:rFonts w:ascii="Arial" w:hAnsi="Arial" w:cs="Arial"/>
          <w:szCs w:val="24"/>
          <w:lang w:val="mn-MN"/>
        </w:rPr>
        <w:t>наар</w:t>
      </w:r>
      <w:r w:rsidR="003B42BF" w:rsidRPr="00874633">
        <w:rPr>
          <w:rFonts w:ascii="Arial" w:hAnsi="Arial" w:cs="Arial"/>
          <w:szCs w:val="24"/>
          <w:lang w:val="mn-MN"/>
        </w:rPr>
        <w:t xml:space="preserve"> уг хуулийн үйлчлэх хүрээнд хамаар</w:t>
      </w:r>
      <w:r w:rsidR="00F265FA" w:rsidRPr="00874633">
        <w:rPr>
          <w:rFonts w:ascii="Arial" w:hAnsi="Arial" w:cs="Arial"/>
          <w:szCs w:val="24"/>
          <w:lang w:val="mn-MN"/>
        </w:rPr>
        <w:t>ах иргэн, хуулийн этгээд, төрийн байгууллагын үйл ажиллагаанд үүсэх 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w:t>
      </w:r>
      <w:r w:rsidR="00C043B8" w:rsidRPr="00874633">
        <w:rPr>
          <w:rFonts w:ascii="Arial" w:hAnsi="Arial" w:cs="Arial"/>
          <w:szCs w:val="24"/>
          <w:lang w:val="mn-MN"/>
        </w:rPr>
        <w:t xml:space="preserve"> /цаашид “аргачлал” гэх/</w:t>
      </w:r>
      <w:r w:rsidR="00F265FA" w:rsidRPr="00874633">
        <w:rPr>
          <w:rFonts w:ascii="Arial" w:hAnsi="Arial" w:cs="Arial"/>
          <w:szCs w:val="24"/>
          <w:lang w:val="mn-MN"/>
        </w:rPr>
        <w:t>-ыг баримтлан</w:t>
      </w:r>
      <w:r w:rsidR="003B42BF" w:rsidRPr="00874633">
        <w:rPr>
          <w:rFonts w:ascii="Arial" w:hAnsi="Arial" w:cs="Arial"/>
          <w:szCs w:val="24"/>
          <w:lang w:val="mn-MN"/>
        </w:rPr>
        <w:t xml:space="preserve"> </w:t>
      </w:r>
      <w:r w:rsidR="00515E0B" w:rsidRPr="00874633">
        <w:rPr>
          <w:rFonts w:ascii="Arial" w:hAnsi="Arial" w:cs="Arial"/>
          <w:szCs w:val="24"/>
          <w:lang w:val="mn-MN"/>
        </w:rPr>
        <w:t>зардлын тооцоог гаргав.</w:t>
      </w:r>
      <w:r w:rsidR="00F265FA" w:rsidRPr="00874633">
        <w:rPr>
          <w:rFonts w:ascii="Arial" w:hAnsi="Arial" w:cs="Arial"/>
          <w:szCs w:val="24"/>
          <w:lang w:val="mn-MN"/>
        </w:rPr>
        <w:t xml:space="preserve"> </w:t>
      </w:r>
    </w:p>
    <w:p w14:paraId="06301C97" w14:textId="77777777" w:rsidR="00515E0B" w:rsidRPr="00874633" w:rsidRDefault="00515E0B" w:rsidP="00BB1F62">
      <w:pPr>
        <w:spacing w:after="0" w:line="240" w:lineRule="auto"/>
        <w:jc w:val="both"/>
        <w:rPr>
          <w:rFonts w:ascii="Arial" w:hAnsi="Arial" w:cs="Arial"/>
          <w:szCs w:val="24"/>
          <w:lang w:val="mn-MN"/>
        </w:rPr>
      </w:pPr>
    </w:p>
    <w:p w14:paraId="7EC579A9" w14:textId="4FD17FEE" w:rsidR="00F265FA" w:rsidRPr="00874633" w:rsidRDefault="00F265FA" w:rsidP="00BB1F62">
      <w:pPr>
        <w:spacing w:after="0" w:line="240" w:lineRule="auto"/>
        <w:jc w:val="both"/>
        <w:rPr>
          <w:rFonts w:ascii="Arial" w:hAnsi="Arial" w:cs="Arial"/>
          <w:szCs w:val="24"/>
          <w:lang w:val="mn-MN"/>
        </w:rPr>
      </w:pPr>
      <w:r w:rsidRPr="00874633">
        <w:rPr>
          <w:rFonts w:ascii="Arial" w:hAnsi="Arial" w:cs="Arial"/>
          <w:szCs w:val="24"/>
          <w:lang w:val="mn-MN"/>
        </w:rPr>
        <w:tab/>
      </w:r>
      <w:r w:rsidR="00A97AD4" w:rsidRPr="00A97AD4">
        <w:rPr>
          <w:rFonts w:ascii="Arial" w:hAnsi="Arial" w:cs="Arial"/>
          <w:szCs w:val="24"/>
          <w:lang w:val="mn-MN"/>
        </w:rPr>
        <w:t>Зөрчлийн тухай хуулийн шинэчилсэн найруулгын төсөл</w:t>
      </w:r>
      <w:r w:rsidR="00A97AD4" w:rsidRPr="004419B3">
        <w:rPr>
          <w:rFonts w:ascii="Arial" w:hAnsi="Arial" w:cs="Arial"/>
          <w:szCs w:val="24"/>
          <w:lang w:val="mn-MN"/>
        </w:rPr>
        <w:t xml:space="preserve"> </w:t>
      </w:r>
      <w:r w:rsidRPr="00874633">
        <w:rPr>
          <w:rFonts w:ascii="Arial" w:hAnsi="Arial" w:cs="Arial"/>
          <w:szCs w:val="24"/>
          <w:lang w:val="mn-MN"/>
        </w:rPr>
        <w:t>батлагдс</w:t>
      </w:r>
      <w:r w:rsidR="00D272EE" w:rsidRPr="00874633">
        <w:rPr>
          <w:rFonts w:ascii="Arial" w:hAnsi="Arial" w:cs="Arial"/>
          <w:szCs w:val="24"/>
          <w:lang w:val="mn-MN"/>
        </w:rPr>
        <w:t>а</w:t>
      </w:r>
      <w:r w:rsidRPr="00874633">
        <w:rPr>
          <w:rFonts w:ascii="Arial" w:hAnsi="Arial" w:cs="Arial"/>
          <w:szCs w:val="24"/>
          <w:lang w:val="mn-MN"/>
        </w:rPr>
        <w:t>наар уг х</w:t>
      </w:r>
      <w:r w:rsidRPr="00874633">
        <w:rPr>
          <w:rFonts w:ascii="Arial" w:hAnsi="Arial" w:cs="Arial"/>
          <w:szCs w:val="24"/>
        </w:rPr>
        <w:t>уулийг хэрэгжүүлэх иргэн, хуулийн этгээд, төрийн байгууллаг</w:t>
      </w:r>
      <w:r w:rsidR="009F1451" w:rsidRPr="00874633">
        <w:rPr>
          <w:rFonts w:ascii="Arial" w:hAnsi="Arial" w:cs="Arial"/>
          <w:szCs w:val="24"/>
          <w:lang w:val="mn-MN"/>
        </w:rPr>
        <w:t xml:space="preserve">ад үүсэх зардал, </w:t>
      </w:r>
      <w:r w:rsidRPr="00874633">
        <w:rPr>
          <w:rFonts w:ascii="Arial" w:hAnsi="Arial" w:cs="Arial"/>
          <w:szCs w:val="24"/>
        </w:rPr>
        <w:t xml:space="preserve">ачааллыг </w:t>
      </w:r>
      <w:r w:rsidR="009F1451" w:rsidRPr="00874633">
        <w:rPr>
          <w:rFonts w:ascii="Arial" w:hAnsi="Arial" w:cs="Arial"/>
          <w:szCs w:val="24"/>
          <w:lang w:val="mn-MN"/>
        </w:rPr>
        <w:t xml:space="preserve">тооцож, үүнийг хялбарчлах, бууруулах талаар </w:t>
      </w:r>
      <w:r w:rsidRPr="00874633">
        <w:rPr>
          <w:rFonts w:ascii="Arial" w:hAnsi="Arial" w:cs="Arial"/>
          <w:szCs w:val="24"/>
        </w:rPr>
        <w:t>санал боловсруулахад</w:t>
      </w:r>
      <w:r w:rsidR="009F1451" w:rsidRPr="00874633">
        <w:rPr>
          <w:rFonts w:ascii="Arial" w:hAnsi="Arial" w:cs="Arial"/>
          <w:szCs w:val="24"/>
          <w:lang w:val="mn-MN"/>
        </w:rPr>
        <w:t xml:space="preserve"> </w:t>
      </w:r>
      <w:r w:rsidRPr="00874633">
        <w:rPr>
          <w:rFonts w:ascii="Arial" w:hAnsi="Arial" w:cs="Arial"/>
          <w:szCs w:val="24"/>
        </w:rPr>
        <w:t xml:space="preserve"> энэхүү</w:t>
      </w:r>
      <w:r w:rsidR="009F1451" w:rsidRPr="00874633">
        <w:rPr>
          <w:rFonts w:ascii="Arial" w:hAnsi="Arial" w:cs="Arial"/>
          <w:szCs w:val="24"/>
          <w:lang w:val="mn-MN"/>
        </w:rPr>
        <w:t xml:space="preserve"> тайлан чиглэгдэх болно. </w:t>
      </w:r>
    </w:p>
    <w:p w14:paraId="593DA71D" w14:textId="7AE7226C" w:rsidR="0032148A" w:rsidRPr="00874633" w:rsidRDefault="0032148A" w:rsidP="00BB1F62">
      <w:pPr>
        <w:spacing w:after="0" w:line="240" w:lineRule="auto"/>
        <w:jc w:val="both"/>
        <w:rPr>
          <w:rFonts w:ascii="Arial" w:hAnsi="Arial" w:cs="Arial"/>
          <w:szCs w:val="24"/>
          <w:lang w:val="mn-MN"/>
        </w:rPr>
      </w:pPr>
    </w:p>
    <w:p w14:paraId="2D40FA5F" w14:textId="77777777" w:rsidR="009F1451" w:rsidRPr="00874633" w:rsidRDefault="0032148A" w:rsidP="00BB1F62">
      <w:pPr>
        <w:spacing w:after="0" w:line="240" w:lineRule="auto"/>
        <w:jc w:val="both"/>
        <w:rPr>
          <w:rFonts w:ascii="Arial" w:hAnsi="Arial" w:cs="Arial"/>
          <w:szCs w:val="24"/>
          <w:lang w:val="mn-MN"/>
        </w:rPr>
      </w:pPr>
      <w:r w:rsidRPr="00874633">
        <w:rPr>
          <w:rFonts w:ascii="Arial" w:hAnsi="Arial" w:cs="Arial"/>
          <w:szCs w:val="24"/>
          <w:lang w:val="mn-MN"/>
        </w:rPr>
        <w:tab/>
        <w:t xml:space="preserve">Хуулийн төслийн зардлыг тооцохдоо </w:t>
      </w:r>
      <w:r w:rsidR="009F1451" w:rsidRPr="00874633">
        <w:rPr>
          <w:rFonts w:ascii="Arial" w:hAnsi="Arial" w:cs="Arial"/>
          <w:szCs w:val="24"/>
          <w:lang w:val="mn-MN"/>
        </w:rPr>
        <w:t>бодит статистик болон хугацааг ш</w:t>
      </w:r>
      <w:r w:rsidR="00271875" w:rsidRPr="00874633">
        <w:rPr>
          <w:rFonts w:ascii="Arial" w:hAnsi="Arial" w:cs="Arial"/>
          <w:szCs w:val="24"/>
          <w:lang w:val="mn-MN"/>
        </w:rPr>
        <w:t xml:space="preserve">ууд ашиглах боломжгүй тохиолдолд </w:t>
      </w:r>
      <w:r w:rsidR="00C043B8" w:rsidRPr="00874633">
        <w:rPr>
          <w:rFonts w:ascii="Arial" w:hAnsi="Arial" w:cs="Arial"/>
          <w:szCs w:val="24"/>
          <w:lang w:val="mn-MN"/>
        </w:rPr>
        <w:t>аргачлалын 2.5.2, 4.4.2 дахь заалтуудыг тус тус үндэслэн адил төстэй ажил, үйлчилгээ байгаа эсэхийг судалж</w:t>
      </w:r>
      <w:r w:rsidR="002206D9" w:rsidRPr="00874633">
        <w:rPr>
          <w:rFonts w:ascii="Arial" w:hAnsi="Arial" w:cs="Arial"/>
          <w:szCs w:val="24"/>
          <w:lang w:val="mn-MN"/>
        </w:rPr>
        <w:t>,</w:t>
      </w:r>
      <w:r w:rsidR="00C043B8" w:rsidRPr="00874633">
        <w:rPr>
          <w:rFonts w:ascii="Arial" w:hAnsi="Arial" w:cs="Arial"/>
          <w:szCs w:val="24"/>
          <w:lang w:val="mn-MN"/>
        </w:rPr>
        <w:t xml:space="preserve"> баримжаала</w:t>
      </w:r>
      <w:r w:rsidR="00EF3B26" w:rsidRPr="00874633">
        <w:rPr>
          <w:rFonts w:ascii="Arial" w:hAnsi="Arial" w:cs="Arial"/>
          <w:szCs w:val="24"/>
          <w:lang w:val="mn-MN"/>
        </w:rPr>
        <w:t xml:space="preserve">х </w:t>
      </w:r>
      <w:r w:rsidR="00C043B8" w:rsidRPr="00874633">
        <w:rPr>
          <w:rFonts w:ascii="Arial" w:hAnsi="Arial" w:cs="Arial"/>
          <w:szCs w:val="24"/>
          <w:lang w:val="mn-MN"/>
        </w:rPr>
        <w:t xml:space="preserve">авах зэргээр хугацаа, тохиолдлын тоо зэргийг тогтоосон болно. </w:t>
      </w:r>
    </w:p>
    <w:p w14:paraId="686663AD" w14:textId="77777777" w:rsidR="00CC4B02" w:rsidRPr="00D540E0" w:rsidRDefault="00CC4B02" w:rsidP="00BB1F62">
      <w:pPr>
        <w:spacing w:after="0" w:line="240" w:lineRule="auto"/>
        <w:jc w:val="both"/>
        <w:rPr>
          <w:rFonts w:ascii="Arial" w:hAnsi="Arial" w:cs="Arial"/>
          <w:sz w:val="20"/>
          <w:szCs w:val="20"/>
          <w:lang w:val="mn-MN"/>
        </w:rPr>
      </w:pPr>
    </w:p>
    <w:p w14:paraId="3B0AD6DD" w14:textId="77777777" w:rsidR="00C043B8" w:rsidRPr="00D540E0" w:rsidRDefault="00C043B8" w:rsidP="00BB1F62">
      <w:pPr>
        <w:spacing w:after="0" w:line="240" w:lineRule="auto"/>
        <w:jc w:val="both"/>
        <w:rPr>
          <w:rFonts w:ascii="Arial" w:hAnsi="Arial" w:cs="Arial"/>
          <w:sz w:val="20"/>
          <w:szCs w:val="20"/>
          <w:lang w:val="mn-MN"/>
        </w:rPr>
      </w:pPr>
    </w:p>
    <w:p w14:paraId="52096753" w14:textId="0A98BAEB" w:rsidR="00C043B8" w:rsidRPr="00874633" w:rsidRDefault="000642D2" w:rsidP="004419B3">
      <w:pPr>
        <w:spacing w:after="0" w:line="240" w:lineRule="auto"/>
        <w:jc w:val="center"/>
        <w:rPr>
          <w:rFonts w:ascii="Arial" w:hAnsi="Arial" w:cs="Arial"/>
          <w:b/>
          <w:szCs w:val="24"/>
          <w:lang w:val="mn-MN"/>
        </w:rPr>
      </w:pPr>
      <w:r w:rsidRPr="00874633">
        <w:rPr>
          <w:rFonts w:ascii="Arial" w:hAnsi="Arial" w:cs="Arial"/>
          <w:b/>
          <w:szCs w:val="24"/>
          <w:lang w:val="mn-MN"/>
        </w:rPr>
        <w:t>ХОЁР.</w:t>
      </w:r>
      <w:r w:rsidR="004D1DC1" w:rsidRPr="00874633">
        <w:rPr>
          <w:rFonts w:ascii="Arial" w:hAnsi="Arial" w:cs="Arial"/>
          <w:b/>
          <w:szCs w:val="24"/>
          <w:lang w:val="mn-MN"/>
        </w:rPr>
        <w:t xml:space="preserve"> </w:t>
      </w:r>
      <w:r w:rsidRPr="00874633">
        <w:rPr>
          <w:rFonts w:ascii="Arial" w:hAnsi="Arial" w:cs="Arial"/>
          <w:b/>
          <w:szCs w:val="24"/>
          <w:lang w:val="mn-MN"/>
        </w:rPr>
        <w:t>ИРГЭНД ҮҮСЭХ ЗАРДАЛ</w:t>
      </w:r>
    </w:p>
    <w:p w14:paraId="4DCDB42B" w14:textId="77777777" w:rsidR="005C3587" w:rsidRPr="00874633" w:rsidRDefault="005C3587" w:rsidP="00BB1F62">
      <w:pPr>
        <w:spacing w:after="0" w:line="240" w:lineRule="auto"/>
        <w:jc w:val="center"/>
        <w:rPr>
          <w:rFonts w:ascii="Arial" w:hAnsi="Arial" w:cs="Arial"/>
          <w:b/>
          <w:szCs w:val="24"/>
          <w:lang w:val="mn-MN"/>
        </w:rPr>
      </w:pPr>
    </w:p>
    <w:p w14:paraId="6785A75E" w14:textId="77777777" w:rsidR="00BB1F62" w:rsidRPr="00874633" w:rsidRDefault="002206D9" w:rsidP="00BB1F62">
      <w:pPr>
        <w:spacing w:after="0" w:line="240" w:lineRule="auto"/>
        <w:jc w:val="both"/>
        <w:rPr>
          <w:rFonts w:ascii="Arial" w:hAnsi="Arial" w:cs="Arial"/>
          <w:szCs w:val="24"/>
          <w:lang w:val="mn-MN"/>
        </w:rPr>
      </w:pPr>
      <w:r w:rsidRPr="00874633">
        <w:rPr>
          <w:rFonts w:ascii="Arial" w:hAnsi="Arial" w:cs="Arial"/>
          <w:szCs w:val="24"/>
          <w:lang w:val="mn-MN"/>
        </w:rPr>
        <w:tab/>
        <w:t>Хуулийн төсөл батлагдс</w:t>
      </w:r>
      <w:r w:rsidR="005C3587" w:rsidRPr="00874633">
        <w:rPr>
          <w:rFonts w:ascii="Arial" w:hAnsi="Arial" w:cs="Arial"/>
          <w:szCs w:val="24"/>
          <w:lang w:val="mn-MN"/>
        </w:rPr>
        <w:t>а</w:t>
      </w:r>
      <w:r w:rsidRPr="00874633">
        <w:rPr>
          <w:rFonts w:ascii="Arial" w:hAnsi="Arial" w:cs="Arial"/>
          <w:szCs w:val="24"/>
          <w:lang w:val="mn-MN"/>
        </w:rPr>
        <w:t>наар</w:t>
      </w:r>
      <w:r w:rsidR="00BB1F62" w:rsidRPr="00874633">
        <w:rPr>
          <w:rFonts w:ascii="Arial" w:hAnsi="Arial" w:cs="Arial"/>
          <w:szCs w:val="24"/>
          <w:lang w:val="mn-MN"/>
        </w:rPr>
        <w:t xml:space="preserve"> иргэнд</w:t>
      </w:r>
      <w:r w:rsidR="008F192C" w:rsidRPr="00874633">
        <w:rPr>
          <w:rFonts w:ascii="Arial" w:hAnsi="Arial" w:cs="Arial"/>
          <w:szCs w:val="24"/>
          <w:lang w:val="mn-MN"/>
        </w:rPr>
        <w:t xml:space="preserve"> </w:t>
      </w:r>
      <w:r w:rsidR="00BB1F62" w:rsidRPr="00874633">
        <w:rPr>
          <w:rFonts w:ascii="Arial" w:hAnsi="Arial" w:cs="Arial"/>
          <w:szCs w:val="24"/>
          <w:lang w:val="mn-MN"/>
        </w:rPr>
        <w:t xml:space="preserve"> </w:t>
      </w:r>
      <w:r w:rsidR="00C043B8" w:rsidRPr="00874633">
        <w:rPr>
          <w:rFonts w:ascii="Arial" w:hAnsi="Arial" w:cs="Arial"/>
          <w:szCs w:val="24"/>
          <w:lang w:val="mn-MN"/>
        </w:rPr>
        <w:t>үү</w:t>
      </w:r>
      <w:r w:rsidR="00271875" w:rsidRPr="00874633">
        <w:rPr>
          <w:rFonts w:ascii="Arial" w:hAnsi="Arial" w:cs="Arial"/>
          <w:szCs w:val="24"/>
          <w:lang w:val="mn-MN"/>
        </w:rPr>
        <w:t xml:space="preserve">сэх зардлыг тооцоолохдоо дараахь </w:t>
      </w:r>
      <w:r w:rsidR="00BB1F62" w:rsidRPr="00874633">
        <w:rPr>
          <w:rFonts w:ascii="Arial" w:hAnsi="Arial" w:cs="Arial"/>
          <w:szCs w:val="24"/>
          <w:lang w:val="mn-MN"/>
        </w:rPr>
        <w:t>дарааллыг баримтална</w:t>
      </w:r>
      <w:r w:rsidR="00C043B8" w:rsidRPr="00874633">
        <w:rPr>
          <w:rFonts w:ascii="Arial" w:hAnsi="Arial" w:cs="Arial"/>
          <w:szCs w:val="24"/>
          <w:lang w:val="mn-MN"/>
        </w:rPr>
        <w:t>. Үүнд:</w:t>
      </w:r>
    </w:p>
    <w:p w14:paraId="0D72A182" w14:textId="77777777" w:rsidR="00BB1F62" w:rsidRPr="00874633" w:rsidRDefault="00BB1F62" w:rsidP="00BB1F62">
      <w:pPr>
        <w:spacing w:after="0" w:line="240" w:lineRule="auto"/>
        <w:jc w:val="both"/>
        <w:rPr>
          <w:rFonts w:ascii="Arial" w:hAnsi="Arial" w:cs="Arial"/>
          <w:szCs w:val="24"/>
          <w:lang w:val="mn-MN"/>
        </w:rPr>
      </w:pPr>
    </w:p>
    <w:p w14:paraId="01AAC256" w14:textId="77777777" w:rsidR="00BB1F62" w:rsidRPr="00874633" w:rsidRDefault="00C043B8" w:rsidP="00BB1F62">
      <w:pPr>
        <w:pStyle w:val="ListParagraph"/>
        <w:numPr>
          <w:ilvl w:val="0"/>
          <w:numId w:val="15"/>
        </w:numPr>
        <w:spacing w:after="0" w:line="240" w:lineRule="auto"/>
        <w:jc w:val="both"/>
        <w:rPr>
          <w:rFonts w:ascii="Arial" w:hAnsi="Arial" w:cs="Arial"/>
          <w:szCs w:val="24"/>
          <w:lang w:val="mn-MN"/>
        </w:rPr>
      </w:pPr>
      <w:r w:rsidRPr="00874633">
        <w:rPr>
          <w:rFonts w:ascii="Arial" w:hAnsi="Arial" w:cs="Arial"/>
          <w:szCs w:val="24"/>
        </w:rPr>
        <w:t>ир</w:t>
      </w:r>
      <w:r w:rsidR="00BB1F62" w:rsidRPr="00874633">
        <w:rPr>
          <w:rFonts w:ascii="Arial" w:hAnsi="Arial" w:cs="Arial"/>
          <w:szCs w:val="24"/>
        </w:rPr>
        <w:t>гэний гүйцэтгэх үүргийг тогтоох</w:t>
      </w:r>
    </w:p>
    <w:p w14:paraId="0EEE0302" w14:textId="77777777" w:rsidR="00BB1F62" w:rsidRPr="00874633" w:rsidRDefault="00C043B8" w:rsidP="00BB1F62">
      <w:pPr>
        <w:pStyle w:val="ListParagraph"/>
        <w:numPr>
          <w:ilvl w:val="0"/>
          <w:numId w:val="15"/>
        </w:numPr>
        <w:spacing w:after="0" w:line="240" w:lineRule="auto"/>
        <w:jc w:val="both"/>
        <w:rPr>
          <w:rFonts w:ascii="Arial" w:hAnsi="Arial" w:cs="Arial"/>
          <w:szCs w:val="24"/>
          <w:lang w:val="mn-MN"/>
        </w:rPr>
      </w:pPr>
      <w:r w:rsidRPr="00874633">
        <w:rPr>
          <w:rFonts w:ascii="Arial" w:hAnsi="Arial" w:cs="Arial"/>
          <w:szCs w:val="24"/>
        </w:rPr>
        <w:t xml:space="preserve">цаг хугацаа </w:t>
      </w:r>
      <w:r w:rsidR="00BB1F62" w:rsidRPr="00874633">
        <w:rPr>
          <w:rFonts w:ascii="Arial" w:hAnsi="Arial" w:cs="Arial"/>
          <w:szCs w:val="24"/>
        </w:rPr>
        <w:t>болон гарч болох зардлыг тооцох</w:t>
      </w:r>
    </w:p>
    <w:p w14:paraId="5BF62C2F" w14:textId="77777777" w:rsidR="00BB1F62" w:rsidRPr="00874633" w:rsidRDefault="00BB1F62" w:rsidP="00BB1F62">
      <w:pPr>
        <w:pStyle w:val="ListParagraph"/>
        <w:numPr>
          <w:ilvl w:val="0"/>
          <w:numId w:val="15"/>
        </w:numPr>
        <w:spacing w:after="0" w:line="240" w:lineRule="auto"/>
        <w:jc w:val="both"/>
        <w:rPr>
          <w:rFonts w:ascii="Arial" w:hAnsi="Arial" w:cs="Arial"/>
          <w:szCs w:val="24"/>
          <w:lang w:val="mn-MN"/>
        </w:rPr>
      </w:pPr>
      <w:r w:rsidRPr="00874633">
        <w:rPr>
          <w:rFonts w:ascii="Arial" w:hAnsi="Arial" w:cs="Arial"/>
          <w:szCs w:val="24"/>
        </w:rPr>
        <w:t>тоон үзүүлэлтийг тооцох</w:t>
      </w:r>
    </w:p>
    <w:p w14:paraId="0E09EA5C" w14:textId="77777777" w:rsidR="00BB1F62" w:rsidRPr="00874633" w:rsidRDefault="00BB1F62" w:rsidP="00BB1F62">
      <w:pPr>
        <w:pStyle w:val="ListParagraph"/>
        <w:numPr>
          <w:ilvl w:val="0"/>
          <w:numId w:val="15"/>
        </w:numPr>
        <w:spacing w:after="0" w:line="240" w:lineRule="auto"/>
        <w:jc w:val="both"/>
        <w:rPr>
          <w:rFonts w:ascii="Arial" w:hAnsi="Arial" w:cs="Arial"/>
          <w:szCs w:val="24"/>
          <w:lang w:val="mn-MN"/>
        </w:rPr>
      </w:pPr>
      <w:r w:rsidRPr="00874633">
        <w:rPr>
          <w:rFonts w:ascii="Arial" w:hAnsi="Arial" w:cs="Arial"/>
          <w:szCs w:val="24"/>
        </w:rPr>
        <w:t>нийт дүнг тооцож гаргах</w:t>
      </w:r>
    </w:p>
    <w:p w14:paraId="2D707263" w14:textId="77777777" w:rsidR="00C043B8" w:rsidRPr="00874633" w:rsidRDefault="00C043B8" w:rsidP="00BB1F62">
      <w:pPr>
        <w:pStyle w:val="ListParagraph"/>
        <w:numPr>
          <w:ilvl w:val="0"/>
          <w:numId w:val="15"/>
        </w:numPr>
        <w:spacing w:after="0" w:line="240" w:lineRule="auto"/>
        <w:jc w:val="both"/>
        <w:rPr>
          <w:rFonts w:ascii="Arial" w:hAnsi="Arial" w:cs="Arial"/>
          <w:szCs w:val="24"/>
          <w:lang w:val="mn-MN"/>
        </w:rPr>
      </w:pPr>
      <w:r w:rsidRPr="00874633">
        <w:rPr>
          <w:rFonts w:ascii="Arial" w:hAnsi="Arial" w:cs="Arial"/>
          <w:szCs w:val="24"/>
        </w:rPr>
        <w:t>хялбарчлах боломжийг шалгах</w:t>
      </w:r>
    </w:p>
    <w:p w14:paraId="4DE104D3" w14:textId="77777777" w:rsidR="00BB1F62" w:rsidRPr="00874633" w:rsidRDefault="00BB1F62" w:rsidP="00BB1F62">
      <w:pPr>
        <w:pStyle w:val="NormalWeb"/>
        <w:spacing w:before="0" w:beforeAutospacing="0" w:after="0" w:afterAutospacing="0"/>
        <w:ind w:left="1440"/>
        <w:jc w:val="both"/>
        <w:rPr>
          <w:rFonts w:ascii="Arial" w:hAnsi="Arial" w:cs="Arial"/>
        </w:rPr>
      </w:pPr>
    </w:p>
    <w:p w14:paraId="36CED40D" w14:textId="0B560886" w:rsidR="00A82B39" w:rsidRDefault="004419B3" w:rsidP="0032521E">
      <w:pPr>
        <w:pStyle w:val="Bodytext50"/>
        <w:shd w:val="clear" w:color="auto" w:fill="auto"/>
        <w:tabs>
          <w:tab w:val="left" w:pos="229"/>
        </w:tabs>
        <w:spacing w:line="240" w:lineRule="auto"/>
        <w:jc w:val="both"/>
        <w:rPr>
          <w:sz w:val="24"/>
          <w:szCs w:val="24"/>
          <w:lang w:val="mn-MN"/>
        </w:rPr>
      </w:pPr>
      <w:r>
        <w:rPr>
          <w:sz w:val="24"/>
          <w:szCs w:val="24"/>
          <w:lang w:val="mn-MN"/>
        </w:rPr>
        <w:tab/>
      </w:r>
      <w:r w:rsidR="0032521E">
        <w:rPr>
          <w:sz w:val="24"/>
          <w:szCs w:val="24"/>
          <w:lang w:val="mn-MN"/>
        </w:rPr>
        <w:tab/>
      </w:r>
      <w:r w:rsidR="00A82B39">
        <w:rPr>
          <w:sz w:val="24"/>
          <w:szCs w:val="24"/>
          <w:lang w:val="mn-MN"/>
        </w:rPr>
        <w:t>Аргачлалын дагуу иргэнд үүрэг болгосон зохицуулалт</w:t>
      </w:r>
      <w:r w:rsidR="00E03235">
        <w:rPr>
          <w:sz w:val="24"/>
          <w:szCs w:val="24"/>
          <w:lang w:val="mn-MN"/>
        </w:rPr>
        <w:t xml:space="preserve"> буюу хуулиаа зөөвөл биелүүлэх ёстой үйл ажиллагааг</w:t>
      </w:r>
      <w:r w:rsidR="00A82B39">
        <w:rPr>
          <w:sz w:val="24"/>
          <w:szCs w:val="24"/>
          <w:lang w:val="mn-MN"/>
        </w:rPr>
        <w:t xml:space="preserve"> хуулийн төслөөс олж тогтоох учиртай.</w:t>
      </w:r>
    </w:p>
    <w:p w14:paraId="3F1C74FA" w14:textId="4857FB3F" w:rsidR="00A82B39" w:rsidRPr="00AB4BE4" w:rsidRDefault="00A82B39" w:rsidP="00A82B39">
      <w:pPr>
        <w:pStyle w:val="NormalWeb"/>
        <w:ind w:firstLine="720"/>
        <w:jc w:val="both"/>
        <w:rPr>
          <w:rFonts w:ascii="Arial" w:hAnsi="Arial" w:cs="Arial"/>
          <w:color w:val="000000" w:themeColor="text1"/>
          <w:lang w:val="mn-MN"/>
        </w:rPr>
      </w:pPr>
      <w:r>
        <w:rPr>
          <w:rFonts w:ascii="Arial" w:hAnsi="Arial" w:cs="Arial"/>
          <w:color w:val="000000" w:themeColor="text1"/>
          <w:lang w:val="mn-MN"/>
        </w:rPr>
        <w:t xml:space="preserve">Зөрчлийн тухай хуулийн төсөлд тусгаснаар </w:t>
      </w:r>
      <w:r w:rsidRPr="00AB4BE4">
        <w:rPr>
          <w:rFonts w:ascii="Arial" w:hAnsi="Arial" w:cs="Arial"/>
          <w:color w:val="000000" w:themeColor="text1"/>
          <w:lang w:val="mn-MN"/>
        </w:rPr>
        <w:t>хуулийн зорилго нь хууль, түүнд нийцүүлэн гаргасан захиргааны хэм хэмжээний актыг зөрчсөн үйлдэл, эс үйлдэхүйг зөрчилд тооцох, түүнийг үйлдсэн хүн, хуулийн этгээдэд</w:t>
      </w:r>
      <w:r>
        <w:rPr>
          <w:rFonts w:ascii="Arial" w:hAnsi="Arial" w:cs="Arial"/>
          <w:color w:val="000000" w:themeColor="text1"/>
        </w:rPr>
        <w:t xml:space="preserve"> </w:t>
      </w:r>
      <w:r w:rsidRPr="00AB4BE4">
        <w:rPr>
          <w:rFonts w:ascii="Arial" w:hAnsi="Arial" w:cs="Arial"/>
          <w:color w:val="000000" w:themeColor="text1"/>
          <w:lang w:val="mn-MN"/>
        </w:rPr>
        <w:t>шийтгэл оногдуулах, албадлагын арга хэмжээ хэрэглэх замаар шударга ёсны тогтолцоог бэхжүүлэх, зөрчлөөс урьдчилан сэргийлэхэд оршино.</w:t>
      </w:r>
    </w:p>
    <w:p w14:paraId="6B10B150" w14:textId="7A6F28D8" w:rsidR="00A82B39" w:rsidRDefault="00A82B39" w:rsidP="0032521E">
      <w:pPr>
        <w:pStyle w:val="Bodytext50"/>
        <w:shd w:val="clear" w:color="auto" w:fill="auto"/>
        <w:tabs>
          <w:tab w:val="left" w:pos="229"/>
        </w:tabs>
        <w:spacing w:line="240" w:lineRule="auto"/>
        <w:jc w:val="both"/>
        <w:rPr>
          <w:sz w:val="24"/>
          <w:szCs w:val="24"/>
          <w:lang w:val="mn-MN"/>
        </w:rPr>
      </w:pPr>
    </w:p>
    <w:p w14:paraId="157EDE22" w14:textId="77777777" w:rsidR="00A82B39" w:rsidRDefault="00A82B39" w:rsidP="0032521E">
      <w:pPr>
        <w:pStyle w:val="Bodytext50"/>
        <w:shd w:val="clear" w:color="auto" w:fill="auto"/>
        <w:tabs>
          <w:tab w:val="left" w:pos="229"/>
        </w:tabs>
        <w:spacing w:line="240" w:lineRule="auto"/>
        <w:jc w:val="both"/>
        <w:rPr>
          <w:sz w:val="24"/>
          <w:szCs w:val="24"/>
          <w:lang w:val="mn-MN"/>
        </w:rPr>
      </w:pPr>
    </w:p>
    <w:p w14:paraId="13E81DF8" w14:textId="56EE338C" w:rsidR="00A82B39" w:rsidRDefault="00A82B39" w:rsidP="0032521E">
      <w:pPr>
        <w:pStyle w:val="Bodytext50"/>
        <w:shd w:val="clear" w:color="auto" w:fill="auto"/>
        <w:tabs>
          <w:tab w:val="left" w:pos="229"/>
        </w:tabs>
        <w:spacing w:line="240" w:lineRule="auto"/>
        <w:jc w:val="both"/>
        <w:rPr>
          <w:sz w:val="24"/>
          <w:szCs w:val="24"/>
          <w:lang w:val="mn-MN"/>
        </w:rPr>
      </w:pPr>
      <w:r>
        <w:rPr>
          <w:sz w:val="24"/>
          <w:szCs w:val="24"/>
          <w:lang w:val="mn-MN"/>
        </w:rPr>
        <w:lastRenderedPageBreak/>
        <w:tab/>
      </w:r>
    </w:p>
    <w:p w14:paraId="05D533C8" w14:textId="6A650BF0" w:rsidR="00A82B39" w:rsidRDefault="00A82B39" w:rsidP="0032521E">
      <w:pPr>
        <w:pStyle w:val="Bodytext50"/>
        <w:shd w:val="clear" w:color="auto" w:fill="auto"/>
        <w:tabs>
          <w:tab w:val="left" w:pos="229"/>
        </w:tabs>
        <w:spacing w:line="240" w:lineRule="auto"/>
        <w:jc w:val="both"/>
        <w:rPr>
          <w:sz w:val="24"/>
          <w:szCs w:val="24"/>
          <w:lang w:val="mn-MN"/>
        </w:rPr>
      </w:pPr>
      <w:r>
        <w:rPr>
          <w:sz w:val="24"/>
          <w:szCs w:val="24"/>
          <w:lang w:val="mn-MN"/>
        </w:rPr>
        <w:tab/>
        <w:t xml:space="preserve">  </w:t>
      </w:r>
      <w:r w:rsidR="00296BC5">
        <w:rPr>
          <w:sz w:val="24"/>
          <w:szCs w:val="24"/>
          <w:lang w:val="mn-MN"/>
        </w:rPr>
        <w:tab/>
      </w:r>
      <w:r>
        <w:rPr>
          <w:sz w:val="24"/>
          <w:szCs w:val="24"/>
          <w:lang w:val="mn-MN"/>
        </w:rPr>
        <w:t xml:space="preserve"> </w:t>
      </w:r>
      <w:r w:rsidR="00E03235">
        <w:rPr>
          <w:sz w:val="24"/>
          <w:szCs w:val="24"/>
          <w:lang w:val="mn-MN"/>
        </w:rPr>
        <w:t>Өөрөөр хэлбэл, э</w:t>
      </w:r>
      <w:r>
        <w:rPr>
          <w:sz w:val="24"/>
          <w:szCs w:val="24"/>
          <w:lang w:val="mn-MN"/>
        </w:rPr>
        <w:t>нэ</w:t>
      </w:r>
      <w:r w:rsidR="00E03235">
        <w:rPr>
          <w:sz w:val="24"/>
          <w:szCs w:val="24"/>
          <w:lang w:val="mn-MN"/>
        </w:rPr>
        <w:t xml:space="preserve"> хууль нь  хууль зөрчсөн үйлдэл гаргасан тохиолдол оногдуулах шийтгэлийн төрөл, хэлбэрийг  заах замаар зөрчлөөс урьдчилан сэргийлэх зорилготой байна.</w:t>
      </w:r>
    </w:p>
    <w:p w14:paraId="2F6C25EE" w14:textId="77777777" w:rsidR="00E03235" w:rsidRDefault="00E03235" w:rsidP="0032521E">
      <w:pPr>
        <w:pStyle w:val="Bodytext50"/>
        <w:shd w:val="clear" w:color="auto" w:fill="auto"/>
        <w:tabs>
          <w:tab w:val="left" w:pos="229"/>
        </w:tabs>
        <w:spacing w:line="240" w:lineRule="auto"/>
        <w:jc w:val="both"/>
        <w:rPr>
          <w:sz w:val="24"/>
          <w:szCs w:val="24"/>
          <w:lang w:val="mn-MN"/>
        </w:rPr>
      </w:pPr>
    </w:p>
    <w:p w14:paraId="795DF352" w14:textId="1789C984" w:rsidR="00E03235" w:rsidRDefault="00E03235" w:rsidP="00E03235">
      <w:pPr>
        <w:pStyle w:val="Bodytext50"/>
        <w:shd w:val="clear" w:color="auto" w:fill="auto"/>
        <w:tabs>
          <w:tab w:val="left" w:pos="229"/>
        </w:tabs>
        <w:spacing w:line="240" w:lineRule="auto"/>
        <w:jc w:val="both"/>
        <w:rPr>
          <w:sz w:val="24"/>
          <w:szCs w:val="24"/>
          <w:lang w:val="mn-MN"/>
        </w:rPr>
      </w:pPr>
      <w:r>
        <w:rPr>
          <w:sz w:val="24"/>
          <w:szCs w:val="24"/>
          <w:lang w:val="mn-MN"/>
        </w:rPr>
        <w:tab/>
        <w:t xml:space="preserve"> </w:t>
      </w:r>
      <w:r w:rsidR="00296BC5">
        <w:rPr>
          <w:sz w:val="24"/>
          <w:szCs w:val="24"/>
          <w:lang w:val="mn-MN"/>
        </w:rPr>
        <w:tab/>
      </w:r>
      <w:r w:rsidRPr="00A97AD4">
        <w:rPr>
          <w:sz w:val="24"/>
          <w:szCs w:val="24"/>
          <w:lang w:val="mn-MN"/>
        </w:rPr>
        <w:t>Зөрчлийн тухай хуулийн шинэчилсэн найруулгын төсөл</w:t>
      </w:r>
      <w:r>
        <w:rPr>
          <w:sz w:val="24"/>
          <w:szCs w:val="24"/>
          <w:lang w:val="mn-MN"/>
        </w:rPr>
        <w:t>д</w:t>
      </w:r>
      <w:r w:rsidRPr="004419B3">
        <w:rPr>
          <w:szCs w:val="24"/>
          <w:lang w:val="mn-MN"/>
        </w:rPr>
        <w:t xml:space="preserve"> </w:t>
      </w:r>
      <w:r>
        <w:rPr>
          <w:sz w:val="24"/>
          <w:szCs w:val="24"/>
          <w:lang w:val="mn-MN"/>
        </w:rPr>
        <w:t>иргэнд үүрэг болгосон ямар нэг зохицуулалт тусгагдаагүй байх тул дээрх үе шатны ажлыг гүйцэтгэх шаардлагагүй болно.</w:t>
      </w:r>
    </w:p>
    <w:p w14:paraId="1C049470" w14:textId="77777777" w:rsidR="0087106D" w:rsidRDefault="0087106D" w:rsidP="00E03235">
      <w:pPr>
        <w:pStyle w:val="Bodytext50"/>
        <w:shd w:val="clear" w:color="auto" w:fill="auto"/>
        <w:tabs>
          <w:tab w:val="left" w:pos="229"/>
        </w:tabs>
        <w:spacing w:line="240" w:lineRule="auto"/>
        <w:jc w:val="both"/>
        <w:rPr>
          <w:sz w:val="24"/>
          <w:szCs w:val="24"/>
          <w:lang w:val="mn-MN"/>
        </w:rPr>
      </w:pPr>
    </w:p>
    <w:p w14:paraId="76BF4B1A" w14:textId="23B10A0D" w:rsidR="0087106D" w:rsidRPr="003748DE" w:rsidRDefault="0087106D" w:rsidP="0087106D">
      <w:pPr>
        <w:spacing w:after="0" w:line="240" w:lineRule="auto"/>
        <w:jc w:val="both"/>
        <w:rPr>
          <w:rFonts w:ascii="Arial" w:hAnsi="Arial" w:cs="Arial"/>
          <w:color w:val="000000" w:themeColor="text1"/>
          <w:szCs w:val="24"/>
        </w:rPr>
      </w:pPr>
      <w:r>
        <w:rPr>
          <w:rFonts w:ascii="Arial" w:hAnsi="Arial" w:cs="Arial"/>
          <w:color w:val="000000" w:themeColor="text1"/>
          <w:szCs w:val="24"/>
          <w:lang w:val="mn-MN"/>
        </w:rPr>
        <w:tab/>
        <w:t>Харин  хууль хүчин төгөлдөр үйлчлэх хугацаанд нэг жилд  дунджаар  зөрчил үйлдэж шийтгэгдсэн иргэнийг талаар  тоо баримтыг мэдээлэл болгон харуулвал</w:t>
      </w:r>
      <w:r>
        <w:rPr>
          <w:rFonts w:ascii="Arial" w:hAnsi="Arial" w:cs="Arial"/>
          <w:color w:val="000000" w:themeColor="text1"/>
          <w:szCs w:val="24"/>
        </w:rPr>
        <w:t>:</w:t>
      </w:r>
    </w:p>
    <w:p w14:paraId="3277C1F9" w14:textId="3CA710D8" w:rsidR="00A97AD4" w:rsidRDefault="00A97AD4" w:rsidP="00214935">
      <w:pPr>
        <w:spacing w:after="0" w:line="240" w:lineRule="auto"/>
        <w:ind w:firstLine="720"/>
        <w:jc w:val="both"/>
        <w:rPr>
          <w:rFonts w:ascii="Arial" w:eastAsiaTheme="minorEastAsia" w:hAnsi="Arial" w:cs="Arial"/>
          <w:szCs w:val="24"/>
        </w:rPr>
      </w:pPr>
    </w:p>
    <w:p w14:paraId="135921BB" w14:textId="7900A515" w:rsidR="00296BC5" w:rsidRDefault="00296BC5" w:rsidP="00296BC5">
      <w:pPr>
        <w:spacing w:after="0" w:line="240" w:lineRule="auto"/>
        <w:jc w:val="both"/>
        <w:rPr>
          <w:rFonts w:ascii="Arial" w:hAnsi="Arial" w:cs="Arial"/>
          <w:color w:val="000000" w:themeColor="text1"/>
          <w:szCs w:val="24"/>
          <w:lang w:val="mn-MN"/>
        </w:rPr>
      </w:pPr>
      <w:r>
        <w:rPr>
          <w:rFonts w:ascii="Arial" w:hAnsi="Arial" w:cs="Arial"/>
          <w:color w:val="000000" w:themeColor="text1"/>
          <w:szCs w:val="24"/>
          <w:lang w:val="mn-MN"/>
        </w:rPr>
        <w:tab/>
      </w:r>
      <w:r w:rsidRPr="003E554A">
        <w:rPr>
          <w:rFonts w:ascii="Arial" w:hAnsi="Arial" w:cs="Arial"/>
          <w:color w:val="000000" w:themeColor="text1"/>
          <w:szCs w:val="24"/>
          <w:lang w:val="mn-MN"/>
        </w:rPr>
        <w:t>Зөрчлийн тухай хууль хүчин төгөлдөр үйлчлэх хугацаанд буюу 2017 оны 07 дугаар сарын 01-ний өдрөөс 202</w:t>
      </w:r>
      <w:r>
        <w:rPr>
          <w:rFonts w:ascii="Arial" w:hAnsi="Arial" w:cs="Arial"/>
          <w:color w:val="000000" w:themeColor="text1"/>
          <w:szCs w:val="24"/>
          <w:lang w:val="mn-MN"/>
        </w:rPr>
        <w:t>1</w:t>
      </w:r>
      <w:r w:rsidRPr="003E554A">
        <w:rPr>
          <w:rFonts w:ascii="Arial" w:hAnsi="Arial" w:cs="Arial"/>
          <w:color w:val="000000" w:themeColor="text1"/>
          <w:szCs w:val="24"/>
          <w:lang w:val="mn-MN"/>
        </w:rPr>
        <w:t xml:space="preserve"> оны 0</w:t>
      </w:r>
      <w:r>
        <w:rPr>
          <w:rFonts w:ascii="Arial" w:hAnsi="Arial" w:cs="Arial"/>
          <w:color w:val="000000" w:themeColor="text1"/>
          <w:szCs w:val="24"/>
          <w:lang w:val="mn-MN"/>
        </w:rPr>
        <w:t>5</w:t>
      </w:r>
      <w:r w:rsidRPr="003E554A">
        <w:rPr>
          <w:rFonts w:ascii="Arial" w:hAnsi="Arial" w:cs="Arial"/>
          <w:color w:val="000000" w:themeColor="text1"/>
          <w:szCs w:val="24"/>
          <w:lang w:val="mn-MN"/>
        </w:rPr>
        <w:t xml:space="preserve"> дугаар сарын 30-ны өдрийг хүртэлх хугацаанд эрх бүхий байгууллага, албан тушаалтнаас </w:t>
      </w:r>
      <w:r w:rsidRPr="00046556">
        <w:rPr>
          <w:rFonts w:ascii="Calibri" w:eastAsia="Times New Roman" w:hAnsi="Calibri" w:cs="Calibri"/>
          <w:color w:val="000000"/>
          <w:szCs w:val="24"/>
        </w:rPr>
        <w:t xml:space="preserve"> </w:t>
      </w:r>
      <w:r w:rsidRPr="00CC107C">
        <w:rPr>
          <w:rFonts w:ascii="Arial" w:eastAsia="Times New Roman" w:hAnsi="Arial" w:cs="Arial"/>
          <w:color w:val="000000"/>
          <w:szCs w:val="24"/>
        </w:rPr>
        <w:t>7.334.349</w:t>
      </w:r>
      <w:r w:rsidRPr="00046556">
        <w:rPr>
          <w:rFonts w:ascii="Calibri" w:eastAsia="Times New Roman" w:hAnsi="Calibri" w:cs="Calibri"/>
          <w:color w:val="000000"/>
          <w:szCs w:val="24"/>
        </w:rPr>
        <w:t xml:space="preserve"> </w:t>
      </w:r>
      <w:r>
        <w:rPr>
          <w:rFonts w:ascii="Arial" w:hAnsi="Arial" w:cs="Arial"/>
          <w:color w:val="000000" w:themeColor="text1"/>
          <w:szCs w:val="24"/>
          <w:lang w:val="mn-MN"/>
        </w:rPr>
        <w:t xml:space="preserve">зөрчилд  шийтгэл оногдуулсан байна. </w:t>
      </w:r>
    </w:p>
    <w:p w14:paraId="5D6FAFE4" w14:textId="77777777" w:rsidR="00296BC5" w:rsidRPr="00082921" w:rsidRDefault="00296BC5" w:rsidP="00296BC5">
      <w:pPr>
        <w:spacing w:after="0" w:line="240" w:lineRule="auto"/>
        <w:jc w:val="both"/>
        <w:rPr>
          <w:rFonts w:ascii="Arial" w:hAnsi="Arial" w:cs="Arial"/>
          <w:color w:val="000000" w:themeColor="text1"/>
          <w:szCs w:val="24"/>
        </w:rPr>
      </w:pPr>
    </w:p>
    <w:tbl>
      <w:tblPr>
        <w:tblW w:w="9351" w:type="dxa"/>
        <w:tblLook w:val="04A0" w:firstRow="1" w:lastRow="0" w:firstColumn="1" w:lastColumn="0" w:noHBand="0" w:noVBand="1"/>
      </w:tblPr>
      <w:tblGrid>
        <w:gridCol w:w="1844"/>
        <w:gridCol w:w="1504"/>
        <w:gridCol w:w="1433"/>
        <w:gridCol w:w="1504"/>
        <w:gridCol w:w="1376"/>
        <w:gridCol w:w="1690"/>
      </w:tblGrid>
      <w:tr w:rsidR="00296BC5" w:rsidRPr="002631F2" w14:paraId="73E34851" w14:textId="77777777" w:rsidTr="00181DBE">
        <w:trPr>
          <w:trHeight w:val="254"/>
        </w:trPr>
        <w:tc>
          <w:tcPr>
            <w:tcW w:w="184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0BB9712" w14:textId="77777777" w:rsidR="00296BC5" w:rsidRPr="002631F2" w:rsidRDefault="00296BC5" w:rsidP="00181DBE">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 </w:t>
            </w:r>
          </w:p>
        </w:tc>
        <w:tc>
          <w:tcPr>
            <w:tcW w:w="15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9F4DD4" w14:textId="77777777" w:rsidR="00296BC5" w:rsidRPr="002631F2" w:rsidRDefault="00296BC5" w:rsidP="00181DBE">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Нийт шийтгүүлсэн</w:t>
            </w:r>
          </w:p>
        </w:tc>
        <w:tc>
          <w:tcPr>
            <w:tcW w:w="6003" w:type="dxa"/>
            <w:gridSpan w:val="4"/>
            <w:tcBorders>
              <w:top w:val="single" w:sz="4" w:space="0" w:color="auto"/>
              <w:left w:val="nil"/>
              <w:bottom w:val="single" w:sz="4" w:space="0" w:color="auto"/>
              <w:right w:val="single" w:sz="4" w:space="0" w:color="auto"/>
            </w:tcBorders>
            <w:shd w:val="clear" w:color="auto" w:fill="auto"/>
            <w:vAlign w:val="center"/>
            <w:hideMark/>
          </w:tcPr>
          <w:p w14:paraId="15799203" w14:textId="77777777" w:rsidR="00296BC5" w:rsidRPr="002631F2" w:rsidRDefault="00296BC5" w:rsidP="00181DBE">
            <w:pPr>
              <w:spacing w:after="0" w:line="240" w:lineRule="auto"/>
              <w:jc w:val="center"/>
              <w:rPr>
                <w:rFonts w:ascii="Arial" w:eastAsia="Times New Roman" w:hAnsi="Arial" w:cs="Arial"/>
                <w:color w:val="333333"/>
                <w:sz w:val="16"/>
                <w:szCs w:val="16"/>
              </w:rPr>
            </w:pPr>
            <w:r w:rsidRPr="002631F2">
              <w:rPr>
                <w:rFonts w:ascii="Arial" w:eastAsia="Times New Roman" w:hAnsi="Arial" w:cs="Arial"/>
                <w:color w:val="333333"/>
                <w:sz w:val="16"/>
                <w:szCs w:val="16"/>
              </w:rPr>
              <w:t>Шийтгэл оногдуулсан хэлбэр</w:t>
            </w:r>
          </w:p>
        </w:tc>
      </w:tr>
      <w:tr w:rsidR="00296BC5" w:rsidRPr="002631F2" w14:paraId="3C37EF6A" w14:textId="77777777" w:rsidTr="00181DBE">
        <w:trPr>
          <w:trHeight w:val="1081"/>
        </w:trPr>
        <w:tc>
          <w:tcPr>
            <w:tcW w:w="18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5A3359" w14:textId="77777777" w:rsidR="00296BC5" w:rsidRPr="002631F2" w:rsidRDefault="00296BC5" w:rsidP="00181DBE">
            <w:pPr>
              <w:spacing w:after="0" w:line="240" w:lineRule="auto"/>
              <w:rPr>
                <w:rFonts w:ascii="Arial" w:eastAsia="Times New Roman" w:hAnsi="Arial" w:cs="Arial"/>
                <w:color w:val="000000"/>
                <w:sz w:val="16"/>
                <w:szCs w:val="16"/>
              </w:rPr>
            </w:pPr>
          </w:p>
        </w:tc>
        <w:tc>
          <w:tcPr>
            <w:tcW w:w="15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70DB23" w14:textId="77777777" w:rsidR="00296BC5" w:rsidRPr="002631F2" w:rsidRDefault="00296BC5" w:rsidP="00181DBE">
            <w:pPr>
              <w:spacing w:after="0" w:line="240" w:lineRule="auto"/>
              <w:rPr>
                <w:rFonts w:ascii="Arial" w:eastAsia="Times New Roman" w:hAnsi="Arial" w:cs="Arial"/>
                <w:color w:val="000000"/>
                <w:sz w:val="16"/>
                <w:szCs w:val="16"/>
              </w:rPr>
            </w:pPr>
          </w:p>
        </w:tc>
        <w:tc>
          <w:tcPr>
            <w:tcW w:w="1433" w:type="dxa"/>
            <w:tcBorders>
              <w:top w:val="nil"/>
              <w:left w:val="nil"/>
              <w:bottom w:val="single" w:sz="4" w:space="0" w:color="auto"/>
              <w:right w:val="single" w:sz="4" w:space="0" w:color="auto"/>
            </w:tcBorders>
            <w:shd w:val="clear" w:color="auto" w:fill="auto"/>
            <w:vAlign w:val="center"/>
            <w:hideMark/>
          </w:tcPr>
          <w:p w14:paraId="0093A6A9" w14:textId="77777777" w:rsidR="00296BC5" w:rsidRPr="002631F2" w:rsidRDefault="00296BC5" w:rsidP="00181DBE">
            <w:pPr>
              <w:spacing w:after="0" w:line="240" w:lineRule="auto"/>
              <w:rPr>
                <w:rFonts w:ascii="Arial" w:eastAsia="Times New Roman" w:hAnsi="Arial" w:cs="Arial"/>
                <w:color w:val="333333"/>
                <w:sz w:val="16"/>
                <w:szCs w:val="16"/>
              </w:rPr>
            </w:pPr>
            <w:r w:rsidRPr="002631F2">
              <w:rPr>
                <w:rFonts w:ascii="Arial" w:eastAsia="Times New Roman" w:hAnsi="Arial" w:cs="Arial"/>
                <w:color w:val="333333"/>
                <w:sz w:val="16"/>
                <w:szCs w:val="16"/>
              </w:rPr>
              <w:t>Газар дээр нь хялбаршуулсан /Цагдаа/</w:t>
            </w:r>
          </w:p>
        </w:tc>
        <w:tc>
          <w:tcPr>
            <w:tcW w:w="1504" w:type="dxa"/>
            <w:tcBorders>
              <w:top w:val="nil"/>
              <w:left w:val="nil"/>
              <w:bottom w:val="single" w:sz="4" w:space="0" w:color="auto"/>
              <w:right w:val="single" w:sz="4" w:space="0" w:color="auto"/>
            </w:tcBorders>
            <w:shd w:val="clear" w:color="auto" w:fill="auto"/>
            <w:vAlign w:val="center"/>
            <w:hideMark/>
          </w:tcPr>
          <w:p w14:paraId="3B6D45CF" w14:textId="77777777" w:rsidR="00296BC5" w:rsidRPr="002631F2" w:rsidRDefault="00296BC5" w:rsidP="00181DBE">
            <w:pPr>
              <w:spacing w:after="0" w:line="240" w:lineRule="auto"/>
              <w:rPr>
                <w:rFonts w:ascii="Arial" w:eastAsia="Times New Roman" w:hAnsi="Arial" w:cs="Arial"/>
                <w:color w:val="333333"/>
                <w:sz w:val="16"/>
                <w:szCs w:val="16"/>
              </w:rPr>
            </w:pPr>
            <w:r w:rsidRPr="002631F2">
              <w:rPr>
                <w:rFonts w:ascii="Arial" w:eastAsia="Times New Roman" w:hAnsi="Arial" w:cs="Arial"/>
                <w:color w:val="333333"/>
                <w:sz w:val="16"/>
                <w:szCs w:val="16"/>
              </w:rPr>
              <w:t>Бүртгэлд авч хялбаршуулсан</w:t>
            </w:r>
          </w:p>
        </w:tc>
        <w:tc>
          <w:tcPr>
            <w:tcW w:w="1376" w:type="dxa"/>
            <w:tcBorders>
              <w:top w:val="nil"/>
              <w:left w:val="nil"/>
              <w:bottom w:val="single" w:sz="4" w:space="0" w:color="auto"/>
              <w:right w:val="single" w:sz="4" w:space="0" w:color="auto"/>
            </w:tcBorders>
            <w:shd w:val="clear" w:color="auto" w:fill="auto"/>
            <w:vAlign w:val="center"/>
            <w:hideMark/>
          </w:tcPr>
          <w:p w14:paraId="6A1BFAAD" w14:textId="77777777" w:rsidR="00296BC5" w:rsidRPr="002631F2" w:rsidRDefault="00296BC5" w:rsidP="00181DBE">
            <w:pPr>
              <w:spacing w:after="0" w:line="240" w:lineRule="auto"/>
              <w:rPr>
                <w:rFonts w:ascii="Arial" w:eastAsia="Times New Roman" w:hAnsi="Arial" w:cs="Arial"/>
                <w:color w:val="333333"/>
                <w:sz w:val="16"/>
                <w:szCs w:val="16"/>
              </w:rPr>
            </w:pPr>
            <w:r w:rsidRPr="002631F2">
              <w:rPr>
                <w:rFonts w:ascii="Arial" w:eastAsia="Times New Roman" w:hAnsi="Arial" w:cs="Arial"/>
                <w:color w:val="333333"/>
                <w:sz w:val="16"/>
                <w:szCs w:val="16"/>
              </w:rPr>
              <w:t>Зөрчлийн хэрэг бүртгэлтийн хэрэгт шийтгэл оногдуулсан</w:t>
            </w:r>
          </w:p>
        </w:tc>
        <w:tc>
          <w:tcPr>
            <w:tcW w:w="1690" w:type="dxa"/>
            <w:tcBorders>
              <w:top w:val="nil"/>
              <w:left w:val="nil"/>
              <w:bottom w:val="single" w:sz="4" w:space="0" w:color="auto"/>
              <w:right w:val="single" w:sz="4" w:space="0" w:color="auto"/>
            </w:tcBorders>
            <w:shd w:val="clear" w:color="auto" w:fill="auto"/>
            <w:vAlign w:val="center"/>
            <w:hideMark/>
          </w:tcPr>
          <w:p w14:paraId="4E6CBA67" w14:textId="77777777" w:rsidR="00296BC5" w:rsidRPr="002631F2" w:rsidRDefault="00296BC5" w:rsidP="00181DBE">
            <w:pPr>
              <w:spacing w:after="0" w:line="240" w:lineRule="auto"/>
              <w:rPr>
                <w:rFonts w:ascii="Arial" w:eastAsia="Times New Roman" w:hAnsi="Arial" w:cs="Arial"/>
                <w:color w:val="333333"/>
                <w:sz w:val="16"/>
                <w:szCs w:val="16"/>
              </w:rPr>
            </w:pPr>
            <w:r w:rsidRPr="002631F2">
              <w:rPr>
                <w:rFonts w:ascii="Arial" w:eastAsia="Times New Roman" w:hAnsi="Arial" w:cs="Arial"/>
                <w:color w:val="333333"/>
                <w:sz w:val="16"/>
                <w:szCs w:val="16"/>
              </w:rPr>
              <w:t>Шүүхээс шийтгэл оногдуулсан</w:t>
            </w:r>
          </w:p>
        </w:tc>
      </w:tr>
      <w:tr w:rsidR="00296BC5" w:rsidRPr="002631F2" w14:paraId="19AA1C15" w14:textId="77777777" w:rsidTr="00181DBE">
        <w:trPr>
          <w:trHeight w:val="540"/>
        </w:trPr>
        <w:tc>
          <w:tcPr>
            <w:tcW w:w="1844" w:type="dxa"/>
            <w:tcBorders>
              <w:top w:val="single" w:sz="4" w:space="0" w:color="auto"/>
              <w:left w:val="single" w:sz="4" w:space="0" w:color="auto"/>
              <w:bottom w:val="single" w:sz="4" w:space="0" w:color="auto"/>
              <w:right w:val="single" w:sz="4" w:space="0" w:color="000000"/>
            </w:tcBorders>
            <w:shd w:val="clear" w:color="000000" w:fill="FFFFFF"/>
            <w:vAlign w:val="bottom"/>
            <w:hideMark/>
          </w:tcPr>
          <w:p w14:paraId="48E881DC" w14:textId="77777777" w:rsidR="00296BC5" w:rsidRPr="002631F2" w:rsidRDefault="00296BC5" w:rsidP="00181DBE">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2017 оны сүүлийн хагас</w:t>
            </w:r>
          </w:p>
        </w:tc>
        <w:tc>
          <w:tcPr>
            <w:tcW w:w="1504" w:type="dxa"/>
            <w:tcBorders>
              <w:top w:val="nil"/>
              <w:left w:val="nil"/>
              <w:bottom w:val="single" w:sz="4" w:space="0" w:color="auto"/>
              <w:right w:val="single" w:sz="4" w:space="0" w:color="auto"/>
            </w:tcBorders>
            <w:shd w:val="clear" w:color="000000" w:fill="FFFFFF"/>
            <w:noWrap/>
            <w:vAlign w:val="center"/>
            <w:hideMark/>
          </w:tcPr>
          <w:p w14:paraId="1ACAB249" w14:textId="77777777" w:rsidR="00296BC5" w:rsidRPr="002631F2" w:rsidRDefault="00296BC5" w:rsidP="00181DBE">
            <w:pPr>
              <w:spacing w:after="0" w:line="240" w:lineRule="auto"/>
              <w:jc w:val="center"/>
              <w:rPr>
                <w:rFonts w:ascii="Arial" w:eastAsia="Times New Roman" w:hAnsi="Arial" w:cs="Arial"/>
                <w:b/>
                <w:bCs/>
                <w:color w:val="000000"/>
                <w:sz w:val="16"/>
                <w:szCs w:val="16"/>
              </w:rPr>
            </w:pPr>
            <w:r w:rsidRPr="002631F2">
              <w:rPr>
                <w:rFonts w:ascii="Arial" w:eastAsia="Times New Roman" w:hAnsi="Arial" w:cs="Arial"/>
                <w:b/>
                <w:bCs/>
                <w:color w:val="000000"/>
                <w:sz w:val="16"/>
                <w:szCs w:val="16"/>
              </w:rPr>
              <w:t>595,541</w:t>
            </w:r>
          </w:p>
        </w:tc>
        <w:tc>
          <w:tcPr>
            <w:tcW w:w="1433" w:type="dxa"/>
            <w:tcBorders>
              <w:top w:val="nil"/>
              <w:left w:val="nil"/>
              <w:bottom w:val="single" w:sz="4" w:space="0" w:color="auto"/>
              <w:right w:val="single" w:sz="4" w:space="0" w:color="auto"/>
            </w:tcBorders>
            <w:shd w:val="clear" w:color="000000" w:fill="FFFFFF"/>
            <w:noWrap/>
            <w:vAlign w:val="center"/>
            <w:hideMark/>
          </w:tcPr>
          <w:p w14:paraId="6D265A6E" w14:textId="77777777" w:rsidR="00296BC5" w:rsidRPr="002631F2" w:rsidRDefault="00296BC5" w:rsidP="00181DBE">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584,043</w:t>
            </w:r>
          </w:p>
        </w:tc>
        <w:tc>
          <w:tcPr>
            <w:tcW w:w="1504" w:type="dxa"/>
            <w:tcBorders>
              <w:top w:val="nil"/>
              <w:left w:val="nil"/>
              <w:bottom w:val="single" w:sz="4" w:space="0" w:color="auto"/>
              <w:right w:val="single" w:sz="4" w:space="0" w:color="auto"/>
            </w:tcBorders>
            <w:shd w:val="clear" w:color="000000" w:fill="FFFFFF"/>
            <w:noWrap/>
            <w:vAlign w:val="center"/>
            <w:hideMark/>
          </w:tcPr>
          <w:p w14:paraId="73682BD6" w14:textId="77777777" w:rsidR="00296BC5" w:rsidRPr="002631F2" w:rsidRDefault="00296BC5" w:rsidP="00181DBE">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9,283</w:t>
            </w:r>
          </w:p>
        </w:tc>
        <w:tc>
          <w:tcPr>
            <w:tcW w:w="1376" w:type="dxa"/>
            <w:tcBorders>
              <w:top w:val="nil"/>
              <w:left w:val="nil"/>
              <w:bottom w:val="single" w:sz="4" w:space="0" w:color="auto"/>
              <w:right w:val="single" w:sz="4" w:space="0" w:color="auto"/>
            </w:tcBorders>
            <w:shd w:val="clear" w:color="000000" w:fill="FFFFFF"/>
            <w:noWrap/>
            <w:vAlign w:val="center"/>
            <w:hideMark/>
          </w:tcPr>
          <w:p w14:paraId="7E66B6EF" w14:textId="77777777" w:rsidR="00296BC5" w:rsidRPr="002631F2" w:rsidRDefault="00296BC5" w:rsidP="00181DBE">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2,173</w:t>
            </w:r>
          </w:p>
        </w:tc>
        <w:tc>
          <w:tcPr>
            <w:tcW w:w="1690" w:type="dxa"/>
            <w:tcBorders>
              <w:top w:val="nil"/>
              <w:left w:val="nil"/>
              <w:bottom w:val="single" w:sz="4" w:space="0" w:color="auto"/>
              <w:right w:val="single" w:sz="4" w:space="0" w:color="auto"/>
            </w:tcBorders>
            <w:shd w:val="clear" w:color="000000" w:fill="FFFFFF"/>
            <w:noWrap/>
            <w:vAlign w:val="center"/>
            <w:hideMark/>
          </w:tcPr>
          <w:p w14:paraId="4584FB51" w14:textId="77777777" w:rsidR="00296BC5" w:rsidRPr="002631F2" w:rsidRDefault="00296BC5" w:rsidP="00181DBE">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42</w:t>
            </w:r>
          </w:p>
        </w:tc>
      </w:tr>
      <w:tr w:rsidR="00296BC5" w:rsidRPr="002631F2" w14:paraId="295AA356" w14:textId="77777777" w:rsidTr="00181DBE">
        <w:trPr>
          <w:trHeight w:val="302"/>
        </w:trPr>
        <w:tc>
          <w:tcPr>
            <w:tcW w:w="1844" w:type="dxa"/>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2E041A50" w14:textId="77777777" w:rsidR="00296BC5" w:rsidRPr="002631F2" w:rsidRDefault="00296BC5" w:rsidP="00181DBE">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2018 он</w:t>
            </w:r>
          </w:p>
        </w:tc>
        <w:tc>
          <w:tcPr>
            <w:tcW w:w="1504" w:type="dxa"/>
            <w:tcBorders>
              <w:top w:val="nil"/>
              <w:left w:val="nil"/>
              <w:bottom w:val="single" w:sz="4" w:space="0" w:color="auto"/>
              <w:right w:val="single" w:sz="4" w:space="0" w:color="auto"/>
            </w:tcBorders>
            <w:shd w:val="clear" w:color="000000" w:fill="FFFFFF"/>
            <w:noWrap/>
            <w:vAlign w:val="center"/>
            <w:hideMark/>
          </w:tcPr>
          <w:p w14:paraId="6E7229E1" w14:textId="77777777" w:rsidR="00296BC5" w:rsidRPr="002631F2" w:rsidRDefault="00296BC5" w:rsidP="00181DBE">
            <w:pPr>
              <w:spacing w:after="0" w:line="240" w:lineRule="auto"/>
              <w:jc w:val="center"/>
              <w:rPr>
                <w:rFonts w:ascii="Arial" w:eastAsia="Times New Roman" w:hAnsi="Arial" w:cs="Arial"/>
                <w:b/>
                <w:bCs/>
                <w:color w:val="000000"/>
                <w:sz w:val="16"/>
                <w:szCs w:val="16"/>
              </w:rPr>
            </w:pPr>
            <w:r w:rsidRPr="002631F2">
              <w:rPr>
                <w:rFonts w:ascii="Arial" w:eastAsia="Times New Roman" w:hAnsi="Arial" w:cs="Arial"/>
                <w:b/>
                <w:bCs/>
                <w:color w:val="000000"/>
                <w:sz w:val="16"/>
                <w:szCs w:val="16"/>
              </w:rPr>
              <w:t>1,679,929</w:t>
            </w:r>
          </w:p>
        </w:tc>
        <w:tc>
          <w:tcPr>
            <w:tcW w:w="1433" w:type="dxa"/>
            <w:tcBorders>
              <w:top w:val="nil"/>
              <w:left w:val="nil"/>
              <w:bottom w:val="single" w:sz="4" w:space="0" w:color="auto"/>
              <w:right w:val="single" w:sz="4" w:space="0" w:color="auto"/>
            </w:tcBorders>
            <w:shd w:val="clear" w:color="000000" w:fill="FFFFFF"/>
            <w:noWrap/>
            <w:vAlign w:val="center"/>
            <w:hideMark/>
          </w:tcPr>
          <w:p w14:paraId="2CBD8D22" w14:textId="77777777" w:rsidR="00296BC5" w:rsidRPr="002631F2" w:rsidRDefault="00296BC5" w:rsidP="00181DBE">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1,589,920</w:t>
            </w:r>
          </w:p>
        </w:tc>
        <w:tc>
          <w:tcPr>
            <w:tcW w:w="1504" w:type="dxa"/>
            <w:tcBorders>
              <w:top w:val="nil"/>
              <w:left w:val="nil"/>
              <w:bottom w:val="single" w:sz="4" w:space="0" w:color="auto"/>
              <w:right w:val="single" w:sz="4" w:space="0" w:color="auto"/>
            </w:tcBorders>
            <w:shd w:val="clear" w:color="000000" w:fill="FFFFFF"/>
            <w:noWrap/>
            <w:vAlign w:val="center"/>
            <w:hideMark/>
          </w:tcPr>
          <w:p w14:paraId="7EDC1682" w14:textId="77777777" w:rsidR="00296BC5" w:rsidRPr="002631F2" w:rsidRDefault="00296BC5" w:rsidP="00181DBE">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76,526</w:t>
            </w:r>
          </w:p>
        </w:tc>
        <w:tc>
          <w:tcPr>
            <w:tcW w:w="1376" w:type="dxa"/>
            <w:tcBorders>
              <w:top w:val="nil"/>
              <w:left w:val="nil"/>
              <w:bottom w:val="single" w:sz="4" w:space="0" w:color="auto"/>
              <w:right w:val="single" w:sz="4" w:space="0" w:color="auto"/>
            </w:tcBorders>
            <w:shd w:val="clear" w:color="000000" w:fill="FFFFFF"/>
            <w:noWrap/>
            <w:vAlign w:val="center"/>
            <w:hideMark/>
          </w:tcPr>
          <w:p w14:paraId="5C586C2A" w14:textId="77777777" w:rsidR="00296BC5" w:rsidRPr="002631F2" w:rsidRDefault="00296BC5" w:rsidP="00181DBE">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7,141</w:t>
            </w:r>
          </w:p>
        </w:tc>
        <w:tc>
          <w:tcPr>
            <w:tcW w:w="1690" w:type="dxa"/>
            <w:tcBorders>
              <w:top w:val="nil"/>
              <w:left w:val="nil"/>
              <w:bottom w:val="single" w:sz="4" w:space="0" w:color="auto"/>
              <w:right w:val="single" w:sz="4" w:space="0" w:color="auto"/>
            </w:tcBorders>
            <w:shd w:val="clear" w:color="000000" w:fill="FFFFFF"/>
            <w:noWrap/>
            <w:vAlign w:val="center"/>
            <w:hideMark/>
          </w:tcPr>
          <w:p w14:paraId="473A79AC" w14:textId="77777777" w:rsidR="00296BC5" w:rsidRPr="002631F2" w:rsidRDefault="00296BC5" w:rsidP="00181DBE">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6,342</w:t>
            </w:r>
          </w:p>
        </w:tc>
      </w:tr>
      <w:tr w:rsidR="00296BC5" w:rsidRPr="002631F2" w14:paraId="7B665AD5" w14:textId="77777777" w:rsidTr="00181DBE">
        <w:trPr>
          <w:trHeight w:val="333"/>
        </w:trPr>
        <w:tc>
          <w:tcPr>
            <w:tcW w:w="1844" w:type="dxa"/>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1538EAA5" w14:textId="77777777" w:rsidR="00296BC5" w:rsidRPr="002631F2" w:rsidRDefault="00296BC5" w:rsidP="00181DBE">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2019 он</w:t>
            </w:r>
          </w:p>
        </w:tc>
        <w:tc>
          <w:tcPr>
            <w:tcW w:w="1504" w:type="dxa"/>
            <w:tcBorders>
              <w:top w:val="nil"/>
              <w:left w:val="nil"/>
              <w:bottom w:val="single" w:sz="4" w:space="0" w:color="auto"/>
              <w:right w:val="single" w:sz="4" w:space="0" w:color="auto"/>
            </w:tcBorders>
            <w:shd w:val="clear" w:color="000000" w:fill="FFFFFF"/>
            <w:noWrap/>
            <w:vAlign w:val="center"/>
            <w:hideMark/>
          </w:tcPr>
          <w:p w14:paraId="438E6B99" w14:textId="77777777" w:rsidR="00296BC5" w:rsidRPr="002631F2" w:rsidRDefault="00296BC5" w:rsidP="00181DBE">
            <w:pPr>
              <w:spacing w:after="0" w:line="240" w:lineRule="auto"/>
              <w:jc w:val="center"/>
              <w:rPr>
                <w:rFonts w:ascii="Arial" w:eastAsia="Times New Roman" w:hAnsi="Arial" w:cs="Arial"/>
                <w:b/>
                <w:bCs/>
                <w:color w:val="000000"/>
                <w:sz w:val="16"/>
                <w:szCs w:val="16"/>
              </w:rPr>
            </w:pPr>
            <w:r w:rsidRPr="002631F2">
              <w:rPr>
                <w:rFonts w:ascii="Arial" w:eastAsia="Times New Roman" w:hAnsi="Arial" w:cs="Arial"/>
                <w:b/>
                <w:bCs/>
                <w:color w:val="000000"/>
                <w:sz w:val="16"/>
                <w:szCs w:val="16"/>
              </w:rPr>
              <w:t>2,229,122</w:t>
            </w:r>
          </w:p>
        </w:tc>
        <w:tc>
          <w:tcPr>
            <w:tcW w:w="1433" w:type="dxa"/>
            <w:tcBorders>
              <w:top w:val="nil"/>
              <w:left w:val="nil"/>
              <w:bottom w:val="single" w:sz="4" w:space="0" w:color="auto"/>
              <w:right w:val="single" w:sz="4" w:space="0" w:color="auto"/>
            </w:tcBorders>
            <w:shd w:val="clear" w:color="000000" w:fill="FFFFFF"/>
            <w:noWrap/>
            <w:vAlign w:val="center"/>
            <w:hideMark/>
          </w:tcPr>
          <w:p w14:paraId="49C29423" w14:textId="77777777" w:rsidR="00296BC5" w:rsidRPr="002631F2" w:rsidRDefault="00296BC5" w:rsidP="00181DBE">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2,111,570</w:t>
            </w:r>
          </w:p>
        </w:tc>
        <w:tc>
          <w:tcPr>
            <w:tcW w:w="1504" w:type="dxa"/>
            <w:tcBorders>
              <w:top w:val="nil"/>
              <w:left w:val="nil"/>
              <w:bottom w:val="single" w:sz="4" w:space="0" w:color="auto"/>
              <w:right w:val="single" w:sz="4" w:space="0" w:color="auto"/>
            </w:tcBorders>
            <w:shd w:val="clear" w:color="000000" w:fill="FFFFFF"/>
            <w:noWrap/>
            <w:vAlign w:val="center"/>
            <w:hideMark/>
          </w:tcPr>
          <w:p w14:paraId="48B9EE76" w14:textId="77777777" w:rsidR="00296BC5" w:rsidRPr="002631F2" w:rsidRDefault="00296BC5" w:rsidP="00181DBE">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94,888</w:t>
            </w:r>
          </w:p>
        </w:tc>
        <w:tc>
          <w:tcPr>
            <w:tcW w:w="1376" w:type="dxa"/>
            <w:tcBorders>
              <w:top w:val="nil"/>
              <w:left w:val="nil"/>
              <w:bottom w:val="single" w:sz="4" w:space="0" w:color="auto"/>
              <w:right w:val="single" w:sz="4" w:space="0" w:color="auto"/>
            </w:tcBorders>
            <w:shd w:val="clear" w:color="000000" w:fill="FFFFFF"/>
            <w:noWrap/>
            <w:vAlign w:val="center"/>
            <w:hideMark/>
          </w:tcPr>
          <w:p w14:paraId="1FFE065A" w14:textId="77777777" w:rsidR="00296BC5" w:rsidRPr="002631F2" w:rsidRDefault="00296BC5" w:rsidP="00181DBE">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6,466</w:t>
            </w:r>
          </w:p>
        </w:tc>
        <w:tc>
          <w:tcPr>
            <w:tcW w:w="1690" w:type="dxa"/>
            <w:tcBorders>
              <w:top w:val="nil"/>
              <w:left w:val="nil"/>
              <w:bottom w:val="single" w:sz="4" w:space="0" w:color="auto"/>
              <w:right w:val="single" w:sz="4" w:space="0" w:color="auto"/>
            </w:tcBorders>
            <w:shd w:val="clear" w:color="000000" w:fill="FFFFFF"/>
            <w:noWrap/>
            <w:vAlign w:val="center"/>
            <w:hideMark/>
          </w:tcPr>
          <w:p w14:paraId="6F466A3B" w14:textId="77777777" w:rsidR="00296BC5" w:rsidRPr="002631F2" w:rsidRDefault="00296BC5" w:rsidP="00181DBE">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16,198</w:t>
            </w:r>
          </w:p>
        </w:tc>
      </w:tr>
      <w:tr w:rsidR="00296BC5" w:rsidRPr="002631F2" w14:paraId="6FF4A69B" w14:textId="77777777" w:rsidTr="00181DBE">
        <w:trPr>
          <w:trHeight w:val="317"/>
        </w:trPr>
        <w:tc>
          <w:tcPr>
            <w:tcW w:w="1844" w:type="dxa"/>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20B791E5" w14:textId="77777777" w:rsidR="00296BC5" w:rsidRPr="002631F2" w:rsidRDefault="00296BC5" w:rsidP="00181DBE">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2020 он</w:t>
            </w:r>
          </w:p>
        </w:tc>
        <w:tc>
          <w:tcPr>
            <w:tcW w:w="1504" w:type="dxa"/>
            <w:tcBorders>
              <w:top w:val="nil"/>
              <w:left w:val="nil"/>
              <w:bottom w:val="single" w:sz="4" w:space="0" w:color="auto"/>
              <w:right w:val="single" w:sz="4" w:space="0" w:color="auto"/>
            </w:tcBorders>
            <w:shd w:val="clear" w:color="000000" w:fill="FFFFFF"/>
            <w:noWrap/>
            <w:vAlign w:val="center"/>
            <w:hideMark/>
          </w:tcPr>
          <w:p w14:paraId="3D64C30D" w14:textId="77777777" w:rsidR="00296BC5" w:rsidRPr="002631F2" w:rsidRDefault="00296BC5" w:rsidP="00181DBE">
            <w:pPr>
              <w:spacing w:after="0" w:line="240" w:lineRule="auto"/>
              <w:jc w:val="center"/>
              <w:rPr>
                <w:rFonts w:ascii="Arial" w:eastAsia="Times New Roman" w:hAnsi="Arial" w:cs="Arial"/>
                <w:b/>
                <w:bCs/>
                <w:color w:val="000000"/>
                <w:sz w:val="16"/>
                <w:szCs w:val="16"/>
              </w:rPr>
            </w:pPr>
            <w:r w:rsidRPr="002631F2">
              <w:rPr>
                <w:rFonts w:ascii="Arial" w:eastAsia="Times New Roman" w:hAnsi="Arial" w:cs="Arial"/>
                <w:b/>
                <w:bCs/>
                <w:color w:val="000000"/>
                <w:sz w:val="16"/>
                <w:szCs w:val="16"/>
              </w:rPr>
              <w:t>2,233,967</w:t>
            </w:r>
          </w:p>
        </w:tc>
        <w:tc>
          <w:tcPr>
            <w:tcW w:w="1433" w:type="dxa"/>
            <w:tcBorders>
              <w:top w:val="nil"/>
              <w:left w:val="nil"/>
              <w:bottom w:val="single" w:sz="4" w:space="0" w:color="auto"/>
              <w:right w:val="single" w:sz="4" w:space="0" w:color="auto"/>
            </w:tcBorders>
            <w:shd w:val="clear" w:color="000000" w:fill="FFFFFF"/>
            <w:noWrap/>
            <w:vAlign w:val="center"/>
            <w:hideMark/>
          </w:tcPr>
          <w:p w14:paraId="5D9BA0CA" w14:textId="77777777" w:rsidR="00296BC5" w:rsidRPr="002631F2" w:rsidRDefault="00296BC5" w:rsidP="00181DBE">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2,107,816</w:t>
            </w:r>
          </w:p>
        </w:tc>
        <w:tc>
          <w:tcPr>
            <w:tcW w:w="1504" w:type="dxa"/>
            <w:tcBorders>
              <w:top w:val="nil"/>
              <w:left w:val="nil"/>
              <w:bottom w:val="single" w:sz="4" w:space="0" w:color="auto"/>
              <w:right w:val="single" w:sz="4" w:space="0" w:color="auto"/>
            </w:tcBorders>
            <w:shd w:val="clear" w:color="000000" w:fill="FFFFFF"/>
            <w:noWrap/>
            <w:vAlign w:val="center"/>
            <w:hideMark/>
          </w:tcPr>
          <w:p w14:paraId="367441C5" w14:textId="77777777" w:rsidR="00296BC5" w:rsidRPr="002631F2" w:rsidRDefault="00296BC5" w:rsidP="00181DBE">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100,544</w:t>
            </w:r>
          </w:p>
        </w:tc>
        <w:tc>
          <w:tcPr>
            <w:tcW w:w="1376" w:type="dxa"/>
            <w:tcBorders>
              <w:top w:val="nil"/>
              <w:left w:val="nil"/>
              <w:bottom w:val="single" w:sz="4" w:space="0" w:color="auto"/>
              <w:right w:val="single" w:sz="4" w:space="0" w:color="auto"/>
            </w:tcBorders>
            <w:shd w:val="clear" w:color="000000" w:fill="FFFFFF"/>
            <w:noWrap/>
            <w:vAlign w:val="center"/>
            <w:hideMark/>
          </w:tcPr>
          <w:p w14:paraId="250BFAFC" w14:textId="77777777" w:rsidR="00296BC5" w:rsidRPr="002631F2" w:rsidRDefault="00296BC5" w:rsidP="00181DBE">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5,394</w:t>
            </w:r>
          </w:p>
        </w:tc>
        <w:tc>
          <w:tcPr>
            <w:tcW w:w="1690" w:type="dxa"/>
            <w:tcBorders>
              <w:top w:val="nil"/>
              <w:left w:val="nil"/>
              <w:bottom w:val="single" w:sz="4" w:space="0" w:color="auto"/>
              <w:right w:val="single" w:sz="4" w:space="0" w:color="auto"/>
            </w:tcBorders>
            <w:shd w:val="clear" w:color="000000" w:fill="FFFFFF"/>
            <w:noWrap/>
            <w:vAlign w:val="center"/>
            <w:hideMark/>
          </w:tcPr>
          <w:p w14:paraId="57A855E9" w14:textId="77777777" w:rsidR="00296BC5" w:rsidRPr="002631F2" w:rsidRDefault="00296BC5" w:rsidP="00181DBE">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20,213</w:t>
            </w:r>
          </w:p>
        </w:tc>
      </w:tr>
      <w:tr w:rsidR="00296BC5" w:rsidRPr="002631F2" w14:paraId="50646954" w14:textId="77777777" w:rsidTr="00181DBE">
        <w:trPr>
          <w:trHeight w:val="349"/>
        </w:trPr>
        <w:tc>
          <w:tcPr>
            <w:tcW w:w="1844" w:type="dxa"/>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17A875C8" w14:textId="77777777" w:rsidR="00296BC5" w:rsidRPr="002631F2" w:rsidRDefault="00296BC5" w:rsidP="00181DBE">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2021 оны эхний 5 сар</w:t>
            </w:r>
          </w:p>
        </w:tc>
        <w:tc>
          <w:tcPr>
            <w:tcW w:w="1504" w:type="dxa"/>
            <w:tcBorders>
              <w:top w:val="nil"/>
              <w:left w:val="nil"/>
              <w:bottom w:val="single" w:sz="4" w:space="0" w:color="auto"/>
              <w:right w:val="single" w:sz="4" w:space="0" w:color="auto"/>
            </w:tcBorders>
            <w:shd w:val="clear" w:color="000000" w:fill="FFFFFF"/>
            <w:noWrap/>
            <w:vAlign w:val="center"/>
            <w:hideMark/>
          </w:tcPr>
          <w:p w14:paraId="34BB3BAB" w14:textId="77777777" w:rsidR="00296BC5" w:rsidRPr="002631F2" w:rsidRDefault="00296BC5" w:rsidP="00181DBE">
            <w:pPr>
              <w:spacing w:after="0" w:line="240" w:lineRule="auto"/>
              <w:jc w:val="center"/>
              <w:rPr>
                <w:rFonts w:ascii="Arial" w:eastAsia="Times New Roman" w:hAnsi="Arial" w:cs="Arial"/>
                <w:b/>
                <w:bCs/>
                <w:color w:val="000000"/>
                <w:sz w:val="16"/>
                <w:szCs w:val="16"/>
              </w:rPr>
            </w:pPr>
            <w:r w:rsidRPr="002631F2">
              <w:rPr>
                <w:rFonts w:ascii="Arial" w:eastAsia="Times New Roman" w:hAnsi="Arial" w:cs="Arial"/>
                <w:b/>
                <w:bCs/>
                <w:color w:val="000000"/>
                <w:sz w:val="16"/>
                <w:szCs w:val="16"/>
              </w:rPr>
              <w:t>595,790</w:t>
            </w:r>
          </w:p>
        </w:tc>
        <w:tc>
          <w:tcPr>
            <w:tcW w:w="1433" w:type="dxa"/>
            <w:tcBorders>
              <w:top w:val="nil"/>
              <w:left w:val="nil"/>
              <w:bottom w:val="single" w:sz="4" w:space="0" w:color="auto"/>
              <w:right w:val="single" w:sz="4" w:space="0" w:color="auto"/>
            </w:tcBorders>
            <w:shd w:val="clear" w:color="000000" w:fill="FFFFFF"/>
            <w:noWrap/>
            <w:vAlign w:val="center"/>
            <w:hideMark/>
          </w:tcPr>
          <w:p w14:paraId="0DECE9F0" w14:textId="77777777" w:rsidR="00296BC5" w:rsidRPr="002631F2" w:rsidRDefault="00296BC5" w:rsidP="00181DBE">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543,529</w:t>
            </w:r>
          </w:p>
        </w:tc>
        <w:tc>
          <w:tcPr>
            <w:tcW w:w="1504" w:type="dxa"/>
            <w:tcBorders>
              <w:top w:val="nil"/>
              <w:left w:val="nil"/>
              <w:bottom w:val="single" w:sz="4" w:space="0" w:color="auto"/>
              <w:right w:val="single" w:sz="4" w:space="0" w:color="auto"/>
            </w:tcBorders>
            <w:shd w:val="clear" w:color="000000" w:fill="FFFFFF"/>
            <w:noWrap/>
            <w:vAlign w:val="center"/>
            <w:hideMark/>
          </w:tcPr>
          <w:p w14:paraId="54D7555B" w14:textId="77777777" w:rsidR="00296BC5" w:rsidRPr="002631F2" w:rsidRDefault="00296BC5" w:rsidP="00181DBE">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41,856</w:t>
            </w:r>
          </w:p>
        </w:tc>
        <w:tc>
          <w:tcPr>
            <w:tcW w:w="1376" w:type="dxa"/>
            <w:tcBorders>
              <w:top w:val="nil"/>
              <w:left w:val="nil"/>
              <w:bottom w:val="single" w:sz="4" w:space="0" w:color="auto"/>
              <w:right w:val="single" w:sz="4" w:space="0" w:color="auto"/>
            </w:tcBorders>
            <w:shd w:val="clear" w:color="000000" w:fill="FFFFFF"/>
            <w:noWrap/>
            <w:vAlign w:val="center"/>
            <w:hideMark/>
          </w:tcPr>
          <w:p w14:paraId="63F27499" w14:textId="77777777" w:rsidR="00296BC5" w:rsidRPr="002631F2" w:rsidRDefault="00296BC5" w:rsidP="00181DBE">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1,852</w:t>
            </w:r>
          </w:p>
        </w:tc>
        <w:tc>
          <w:tcPr>
            <w:tcW w:w="1690" w:type="dxa"/>
            <w:tcBorders>
              <w:top w:val="nil"/>
              <w:left w:val="nil"/>
              <w:bottom w:val="single" w:sz="4" w:space="0" w:color="auto"/>
              <w:right w:val="single" w:sz="4" w:space="0" w:color="auto"/>
            </w:tcBorders>
            <w:shd w:val="clear" w:color="000000" w:fill="FFFFFF"/>
            <w:noWrap/>
            <w:vAlign w:val="center"/>
            <w:hideMark/>
          </w:tcPr>
          <w:p w14:paraId="67700B0A" w14:textId="77777777" w:rsidR="00296BC5" w:rsidRPr="002631F2" w:rsidRDefault="00296BC5" w:rsidP="00181DBE">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8,553</w:t>
            </w:r>
          </w:p>
        </w:tc>
      </w:tr>
      <w:tr w:rsidR="00296BC5" w:rsidRPr="002631F2" w14:paraId="7FBFC22D" w14:textId="77777777" w:rsidTr="00181DBE">
        <w:trPr>
          <w:trHeight w:val="349"/>
        </w:trPr>
        <w:tc>
          <w:tcPr>
            <w:tcW w:w="184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729AE88" w14:textId="77777777" w:rsidR="00296BC5" w:rsidRPr="002631F2" w:rsidRDefault="00296BC5" w:rsidP="00181DBE">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 xml:space="preserve">нийт </w:t>
            </w:r>
          </w:p>
        </w:tc>
        <w:tc>
          <w:tcPr>
            <w:tcW w:w="1504" w:type="dxa"/>
            <w:tcBorders>
              <w:top w:val="nil"/>
              <w:left w:val="nil"/>
              <w:bottom w:val="single" w:sz="4" w:space="0" w:color="auto"/>
              <w:right w:val="single" w:sz="4" w:space="0" w:color="auto"/>
            </w:tcBorders>
            <w:shd w:val="clear" w:color="auto" w:fill="auto"/>
            <w:noWrap/>
            <w:vAlign w:val="center"/>
            <w:hideMark/>
          </w:tcPr>
          <w:p w14:paraId="55196A47" w14:textId="77777777" w:rsidR="00296BC5" w:rsidRPr="002631F2" w:rsidRDefault="00296BC5" w:rsidP="00181DBE">
            <w:pPr>
              <w:spacing w:after="0" w:line="240" w:lineRule="auto"/>
              <w:jc w:val="center"/>
              <w:rPr>
                <w:rFonts w:ascii="Arial" w:eastAsia="Times New Roman" w:hAnsi="Arial" w:cs="Arial"/>
                <w:b/>
                <w:bCs/>
                <w:color w:val="000000"/>
                <w:sz w:val="16"/>
                <w:szCs w:val="16"/>
              </w:rPr>
            </w:pPr>
            <w:r w:rsidRPr="002631F2">
              <w:rPr>
                <w:rFonts w:ascii="Arial" w:eastAsia="Times New Roman" w:hAnsi="Arial" w:cs="Arial"/>
                <w:b/>
                <w:bCs/>
                <w:color w:val="000000"/>
                <w:sz w:val="16"/>
                <w:szCs w:val="16"/>
              </w:rPr>
              <w:t>7,334,349</w:t>
            </w:r>
          </w:p>
        </w:tc>
        <w:tc>
          <w:tcPr>
            <w:tcW w:w="1433" w:type="dxa"/>
            <w:tcBorders>
              <w:top w:val="nil"/>
              <w:left w:val="nil"/>
              <w:bottom w:val="single" w:sz="4" w:space="0" w:color="auto"/>
              <w:right w:val="single" w:sz="4" w:space="0" w:color="auto"/>
            </w:tcBorders>
            <w:shd w:val="clear" w:color="auto" w:fill="auto"/>
            <w:noWrap/>
            <w:vAlign w:val="center"/>
            <w:hideMark/>
          </w:tcPr>
          <w:p w14:paraId="4B0EFB96" w14:textId="77777777" w:rsidR="00296BC5" w:rsidRPr="002631F2" w:rsidRDefault="00296BC5" w:rsidP="00181DBE">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6,936,878</w:t>
            </w:r>
          </w:p>
        </w:tc>
        <w:tc>
          <w:tcPr>
            <w:tcW w:w="1504" w:type="dxa"/>
            <w:tcBorders>
              <w:top w:val="nil"/>
              <w:left w:val="nil"/>
              <w:bottom w:val="single" w:sz="4" w:space="0" w:color="auto"/>
              <w:right w:val="single" w:sz="4" w:space="0" w:color="auto"/>
            </w:tcBorders>
            <w:shd w:val="clear" w:color="auto" w:fill="auto"/>
            <w:noWrap/>
            <w:vAlign w:val="center"/>
            <w:hideMark/>
          </w:tcPr>
          <w:p w14:paraId="18D68282" w14:textId="77777777" w:rsidR="00296BC5" w:rsidRPr="002631F2" w:rsidRDefault="00296BC5" w:rsidP="00181DBE">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323,097</w:t>
            </w:r>
          </w:p>
        </w:tc>
        <w:tc>
          <w:tcPr>
            <w:tcW w:w="1376" w:type="dxa"/>
            <w:tcBorders>
              <w:top w:val="nil"/>
              <w:left w:val="nil"/>
              <w:bottom w:val="single" w:sz="4" w:space="0" w:color="auto"/>
              <w:right w:val="single" w:sz="4" w:space="0" w:color="auto"/>
            </w:tcBorders>
            <w:shd w:val="clear" w:color="auto" w:fill="auto"/>
            <w:noWrap/>
            <w:vAlign w:val="center"/>
            <w:hideMark/>
          </w:tcPr>
          <w:p w14:paraId="785986F8" w14:textId="77777777" w:rsidR="00296BC5" w:rsidRPr="002631F2" w:rsidRDefault="00296BC5" w:rsidP="00181DBE">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23,026</w:t>
            </w:r>
          </w:p>
        </w:tc>
        <w:tc>
          <w:tcPr>
            <w:tcW w:w="1690" w:type="dxa"/>
            <w:tcBorders>
              <w:top w:val="nil"/>
              <w:left w:val="nil"/>
              <w:bottom w:val="single" w:sz="4" w:space="0" w:color="auto"/>
              <w:right w:val="single" w:sz="4" w:space="0" w:color="auto"/>
            </w:tcBorders>
            <w:shd w:val="clear" w:color="auto" w:fill="auto"/>
            <w:noWrap/>
            <w:vAlign w:val="center"/>
            <w:hideMark/>
          </w:tcPr>
          <w:p w14:paraId="1D9BDED1" w14:textId="77777777" w:rsidR="00296BC5" w:rsidRPr="002631F2" w:rsidRDefault="00296BC5" w:rsidP="00181DBE">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51,348</w:t>
            </w:r>
          </w:p>
        </w:tc>
      </w:tr>
    </w:tbl>
    <w:p w14:paraId="7A8938C6" w14:textId="77777777" w:rsidR="00296BC5" w:rsidRDefault="00296BC5" w:rsidP="00296BC5">
      <w:pPr>
        <w:spacing w:after="0" w:line="240" w:lineRule="auto"/>
        <w:jc w:val="both"/>
        <w:rPr>
          <w:rFonts w:ascii="Arial" w:hAnsi="Arial" w:cs="Arial"/>
          <w:color w:val="000000" w:themeColor="text1"/>
          <w:szCs w:val="24"/>
          <w:lang w:val="mn-MN"/>
        </w:rPr>
      </w:pPr>
    </w:p>
    <w:p w14:paraId="7D53EAA7" w14:textId="77777777" w:rsidR="00296BC5" w:rsidRPr="00046556" w:rsidRDefault="00296BC5" w:rsidP="00296BC5">
      <w:pPr>
        <w:spacing w:after="0" w:line="240" w:lineRule="auto"/>
        <w:jc w:val="both"/>
        <w:rPr>
          <w:rFonts w:ascii="Arial" w:hAnsi="Arial" w:cs="Arial"/>
          <w:color w:val="000000" w:themeColor="text1"/>
          <w:szCs w:val="24"/>
          <w:lang w:val="mn-MN"/>
        </w:rPr>
      </w:pPr>
      <w:r>
        <w:rPr>
          <w:rFonts w:ascii="Arial" w:hAnsi="Arial" w:cs="Arial"/>
          <w:color w:val="000000" w:themeColor="text1"/>
          <w:szCs w:val="24"/>
          <w:lang w:val="mn-MN"/>
        </w:rPr>
        <w:tab/>
        <w:t>Үүнээс</w:t>
      </w:r>
      <w:r w:rsidRPr="003E554A">
        <w:rPr>
          <w:rFonts w:ascii="Arial" w:hAnsi="Arial" w:cs="Arial"/>
          <w:color w:val="000000" w:themeColor="text1"/>
          <w:szCs w:val="24"/>
          <w:lang w:val="mn-MN"/>
        </w:rPr>
        <w:t xml:space="preserve"> 96.</w:t>
      </w:r>
      <w:r>
        <w:rPr>
          <w:rFonts w:ascii="Arial" w:hAnsi="Arial" w:cs="Arial"/>
          <w:color w:val="000000" w:themeColor="text1"/>
          <w:szCs w:val="24"/>
          <w:lang w:val="mn-MN"/>
        </w:rPr>
        <w:t>7</w:t>
      </w:r>
      <w:r w:rsidRPr="003E554A">
        <w:rPr>
          <w:rFonts w:ascii="Arial" w:hAnsi="Arial" w:cs="Arial"/>
          <w:color w:val="000000" w:themeColor="text1"/>
          <w:szCs w:val="24"/>
          <w:lang w:val="mn-MN"/>
        </w:rPr>
        <w:t xml:space="preserve"> хувийг хүнд, 3.</w:t>
      </w:r>
      <w:r>
        <w:rPr>
          <w:rFonts w:ascii="Arial" w:hAnsi="Arial" w:cs="Arial"/>
          <w:color w:val="000000" w:themeColor="text1"/>
          <w:szCs w:val="24"/>
          <w:lang w:val="mn-MN"/>
        </w:rPr>
        <w:t>3</w:t>
      </w:r>
      <w:r w:rsidRPr="003E554A">
        <w:rPr>
          <w:rFonts w:ascii="Arial" w:hAnsi="Arial" w:cs="Arial"/>
          <w:color w:val="000000" w:themeColor="text1"/>
          <w:szCs w:val="24"/>
          <w:lang w:val="mn-MN"/>
        </w:rPr>
        <w:t xml:space="preserve"> хувийг хуулийн этгээдэд оногдуулсан байна. </w:t>
      </w:r>
    </w:p>
    <w:p w14:paraId="5FC6BEA1" w14:textId="668C136F" w:rsidR="00296BC5" w:rsidRDefault="00296BC5" w:rsidP="00214935">
      <w:pPr>
        <w:spacing w:after="0" w:line="240" w:lineRule="auto"/>
        <w:ind w:firstLine="720"/>
        <w:jc w:val="both"/>
        <w:rPr>
          <w:rFonts w:ascii="Arial" w:eastAsiaTheme="minorEastAsia" w:hAnsi="Arial" w:cs="Arial"/>
          <w:szCs w:val="24"/>
        </w:rPr>
      </w:pPr>
    </w:p>
    <w:p w14:paraId="46307093" w14:textId="58D7AA28" w:rsidR="00296BC5" w:rsidRDefault="00296BC5" w:rsidP="00296BC5">
      <w:pPr>
        <w:spacing w:after="0" w:line="240" w:lineRule="auto"/>
        <w:jc w:val="both"/>
        <w:rPr>
          <w:rFonts w:ascii="Arial" w:hAnsi="Arial" w:cs="Arial"/>
          <w:color w:val="000000" w:themeColor="text1"/>
          <w:szCs w:val="24"/>
        </w:rPr>
      </w:pPr>
      <w:r>
        <w:rPr>
          <w:rFonts w:ascii="Arial" w:hAnsi="Arial" w:cs="Arial"/>
          <w:color w:val="000000" w:themeColor="text1"/>
          <w:szCs w:val="24"/>
          <w:lang w:val="mn-MN"/>
        </w:rPr>
        <w:tab/>
        <w:t xml:space="preserve">Тус </w:t>
      </w:r>
      <w:r w:rsidRPr="003E554A">
        <w:rPr>
          <w:rFonts w:ascii="Arial" w:hAnsi="Arial" w:cs="Arial"/>
          <w:color w:val="000000" w:themeColor="text1"/>
          <w:szCs w:val="24"/>
          <w:lang w:val="mn-MN"/>
        </w:rPr>
        <w:t>хууль хүчин төгөлдөр үйлчлэх хугацаанд буюу 2017 оны 07 дугаар сарын 01-ний өдрөөс 202</w:t>
      </w:r>
      <w:r>
        <w:rPr>
          <w:rFonts w:ascii="Arial" w:hAnsi="Arial" w:cs="Arial"/>
          <w:color w:val="000000" w:themeColor="text1"/>
          <w:szCs w:val="24"/>
          <w:lang w:val="mn-MN"/>
        </w:rPr>
        <w:t>1</w:t>
      </w:r>
      <w:r w:rsidRPr="003E554A">
        <w:rPr>
          <w:rFonts w:ascii="Arial" w:hAnsi="Arial" w:cs="Arial"/>
          <w:color w:val="000000" w:themeColor="text1"/>
          <w:szCs w:val="24"/>
          <w:lang w:val="mn-MN"/>
        </w:rPr>
        <w:t xml:space="preserve"> оны 0</w:t>
      </w:r>
      <w:r>
        <w:rPr>
          <w:rFonts w:ascii="Arial" w:hAnsi="Arial" w:cs="Arial"/>
          <w:color w:val="000000" w:themeColor="text1"/>
          <w:szCs w:val="24"/>
          <w:lang w:val="mn-MN"/>
        </w:rPr>
        <w:t>5</w:t>
      </w:r>
      <w:r w:rsidRPr="003E554A">
        <w:rPr>
          <w:rFonts w:ascii="Arial" w:hAnsi="Arial" w:cs="Arial"/>
          <w:color w:val="000000" w:themeColor="text1"/>
          <w:szCs w:val="24"/>
          <w:lang w:val="mn-MN"/>
        </w:rPr>
        <w:t xml:space="preserve"> дугаар сарын 30-ны өдрийг хүртэлх хугацаанд</w:t>
      </w:r>
      <w:r>
        <w:rPr>
          <w:rFonts w:ascii="Arial" w:hAnsi="Arial" w:cs="Arial"/>
          <w:color w:val="000000" w:themeColor="text1"/>
          <w:szCs w:val="24"/>
          <w:lang w:val="mn-MN"/>
        </w:rPr>
        <w:t xml:space="preserve"> прокурорын байгууллагад  хамгийн олон бүртгэгдсэн зөрчлүүдийг</w:t>
      </w:r>
      <w:r>
        <w:rPr>
          <w:rFonts w:ascii="Arial" w:hAnsi="Arial" w:cs="Arial"/>
          <w:color w:val="000000" w:themeColor="text1"/>
          <w:szCs w:val="24"/>
        </w:rPr>
        <w:t xml:space="preserve"> </w:t>
      </w:r>
      <w:r>
        <w:rPr>
          <w:rFonts w:ascii="Arial" w:hAnsi="Arial" w:cs="Arial"/>
          <w:color w:val="000000" w:themeColor="text1"/>
          <w:szCs w:val="24"/>
          <w:lang w:val="mn-MN"/>
        </w:rPr>
        <w:t>зүйлээр авч үзвэл</w:t>
      </w:r>
      <w:r>
        <w:rPr>
          <w:rFonts w:ascii="Arial" w:hAnsi="Arial" w:cs="Arial"/>
          <w:color w:val="000000" w:themeColor="text1"/>
          <w:szCs w:val="24"/>
        </w:rPr>
        <w:t>:</w:t>
      </w:r>
    </w:p>
    <w:p w14:paraId="4B5B8F38" w14:textId="77777777" w:rsidR="00296BC5" w:rsidRPr="00A67AB0" w:rsidRDefault="00296BC5" w:rsidP="00296BC5">
      <w:pPr>
        <w:spacing w:after="0" w:line="240" w:lineRule="auto"/>
        <w:jc w:val="both"/>
        <w:rPr>
          <w:rFonts w:ascii="Arial" w:hAnsi="Arial" w:cs="Arial"/>
          <w:color w:val="000000" w:themeColor="text1"/>
          <w:szCs w:val="24"/>
        </w:rPr>
      </w:pPr>
    </w:p>
    <w:tbl>
      <w:tblPr>
        <w:tblStyle w:val="TableGrid"/>
        <w:tblW w:w="0" w:type="auto"/>
        <w:tblLook w:val="04A0" w:firstRow="1" w:lastRow="0" w:firstColumn="1" w:lastColumn="0" w:noHBand="0" w:noVBand="1"/>
      </w:tblPr>
      <w:tblGrid>
        <w:gridCol w:w="524"/>
        <w:gridCol w:w="7428"/>
        <w:gridCol w:w="1311"/>
      </w:tblGrid>
      <w:tr w:rsidR="00296BC5" w14:paraId="6C9DFC91" w14:textId="77777777" w:rsidTr="00181DBE">
        <w:tc>
          <w:tcPr>
            <w:tcW w:w="524" w:type="dxa"/>
          </w:tcPr>
          <w:p w14:paraId="12922CB1" w14:textId="77777777" w:rsidR="00296BC5" w:rsidRDefault="00296BC5" w:rsidP="00181DBE">
            <w:pPr>
              <w:jc w:val="both"/>
              <w:rPr>
                <w:rFonts w:ascii="Arial" w:hAnsi="Arial" w:cs="Arial"/>
                <w:color w:val="000000" w:themeColor="text1"/>
                <w:sz w:val="20"/>
                <w:szCs w:val="20"/>
                <w:lang w:val="mn-MN"/>
              </w:rPr>
            </w:pPr>
          </w:p>
          <w:p w14:paraId="0CC93182" w14:textId="77777777" w:rsidR="00296BC5" w:rsidRPr="00A75BBA" w:rsidRDefault="00296BC5" w:rsidP="00181DBE">
            <w:pPr>
              <w:jc w:val="both"/>
              <w:rPr>
                <w:sz w:val="20"/>
                <w:szCs w:val="20"/>
              </w:rPr>
            </w:pPr>
            <w:r w:rsidRPr="00A75BBA">
              <w:rPr>
                <w:rFonts w:ascii="Arial" w:hAnsi="Arial" w:cs="Arial"/>
                <w:color w:val="000000" w:themeColor="text1"/>
                <w:sz w:val="20"/>
                <w:szCs w:val="20"/>
                <w:lang w:val="mn-MN"/>
              </w:rPr>
              <w:t>Д</w:t>
            </w:r>
            <w:r w:rsidRPr="00A75BBA">
              <w:rPr>
                <w:rFonts w:ascii="Arial" w:hAnsi="Arial" w:cs="Arial"/>
                <w:color w:val="000000" w:themeColor="text1"/>
                <w:sz w:val="20"/>
                <w:szCs w:val="20"/>
              </w:rPr>
              <w:t>/д</w:t>
            </w:r>
          </w:p>
        </w:tc>
        <w:tc>
          <w:tcPr>
            <w:tcW w:w="7693" w:type="dxa"/>
          </w:tcPr>
          <w:p w14:paraId="1D7D0C57" w14:textId="77777777" w:rsidR="00296BC5" w:rsidRDefault="00296BC5" w:rsidP="00181DBE">
            <w:pPr>
              <w:jc w:val="center"/>
              <w:rPr>
                <w:rFonts w:ascii="Arial" w:hAnsi="Arial" w:cs="Arial"/>
                <w:color w:val="000000" w:themeColor="text1"/>
                <w:sz w:val="20"/>
                <w:szCs w:val="20"/>
                <w:lang w:val="mn-MN"/>
              </w:rPr>
            </w:pPr>
          </w:p>
          <w:p w14:paraId="614F1D5A" w14:textId="77777777" w:rsidR="00296BC5" w:rsidRDefault="00296BC5" w:rsidP="00181DBE">
            <w:pPr>
              <w:jc w:val="center"/>
              <w:rPr>
                <w:rFonts w:ascii="Arial" w:hAnsi="Arial" w:cs="Arial"/>
                <w:color w:val="000000" w:themeColor="text1"/>
                <w:sz w:val="20"/>
                <w:szCs w:val="20"/>
                <w:lang w:val="mn-MN"/>
              </w:rPr>
            </w:pPr>
            <w:r>
              <w:rPr>
                <w:rFonts w:ascii="Arial" w:hAnsi="Arial" w:cs="Arial"/>
                <w:color w:val="000000" w:themeColor="text1"/>
                <w:sz w:val="20"/>
                <w:szCs w:val="20"/>
                <w:lang w:val="mn-MN"/>
              </w:rPr>
              <w:t>З</w:t>
            </w:r>
            <w:r w:rsidRPr="005858FF">
              <w:rPr>
                <w:rFonts w:ascii="Arial" w:hAnsi="Arial" w:cs="Arial"/>
                <w:color w:val="000000" w:themeColor="text1"/>
                <w:sz w:val="20"/>
                <w:szCs w:val="20"/>
                <w:lang w:val="mn-MN"/>
              </w:rPr>
              <w:t>үйл</w:t>
            </w:r>
            <w:r>
              <w:rPr>
                <w:rFonts w:ascii="Arial" w:hAnsi="Arial" w:cs="Arial"/>
                <w:color w:val="000000" w:themeColor="text1"/>
                <w:sz w:val="20"/>
                <w:szCs w:val="20"/>
                <w:lang w:val="mn-MN"/>
              </w:rPr>
              <w:t>ийн гарчиг</w:t>
            </w:r>
          </w:p>
          <w:p w14:paraId="3325E4EE" w14:textId="77777777" w:rsidR="00296BC5" w:rsidRPr="005858FF" w:rsidRDefault="00296BC5" w:rsidP="00181DBE">
            <w:pPr>
              <w:jc w:val="center"/>
              <w:rPr>
                <w:rFonts w:ascii="Arial" w:hAnsi="Arial" w:cs="Arial"/>
                <w:color w:val="000000" w:themeColor="text1"/>
                <w:sz w:val="20"/>
                <w:szCs w:val="20"/>
                <w:lang w:val="mn-MN"/>
              </w:rPr>
            </w:pPr>
          </w:p>
        </w:tc>
        <w:tc>
          <w:tcPr>
            <w:tcW w:w="1129" w:type="dxa"/>
          </w:tcPr>
          <w:p w14:paraId="4FCC5321" w14:textId="77777777" w:rsidR="00296BC5" w:rsidRPr="00DF4C86" w:rsidRDefault="00296BC5" w:rsidP="00181DBE">
            <w:pPr>
              <w:jc w:val="center"/>
              <w:rPr>
                <w:rFonts w:ascii="Arial" w:hAnsi="Arial" w:cs="Arial"/>
                <w:color w:val="000000" w:themeColor="text1"/>
                <w:sz w:val="20"/>
                <w:szCs w:val="20"/>
                <w:lang w:val="mn-MN"/>
              </w:rPr>
            </w:pPr>
            <w:r w:rsidRPr="00DF4C86">
              <w:rPr>
                <w:rFonts w:ascii="Arial" w:hAnsi="Arial" w:cs="Arial"/>
                <w:color w:val="000000" w:themeColor="text1"/>
                <w:sz w:val="20"/>
                <w:szCs w:val="20"/>
                <w:lang w:val="mn-MN"/>
              </w:rPr>
              <w:t>Нийт бүртгэгдсэн</w:t>
            </w:r>
          </w:p>
        </w:tc>
      </w:tr>
      <w:tr w:rsidR="00296BC5" w:rsidRPr="00A75BBA" w14:paraId="0DEF6D1C" w14:textId="77777777" w:rsidTr="00181DBE">
        <w:tc>
          <w:tcPr>
            <w:tcW w:w="524" w:type="dxa"/>
          </w:tcPr>
          <w:p w14:paraId="03EF2FE1" w14:textId="77777777" w:rsidR="00296BC5" w:rsidRPr="00A75BBA" w:rsidRDefault="00296BC5" w:rsidP="00181DBE">
            <w:pPr>
              <w:jc w:val="center"/>
              <w:rPr>
                <w:rFonts w:ascii="Arial" w:hAnsi="Arial" w:cs="Arial"/>
                <w:color w:val="000000" w:themeColor="text1"/>
                <w:sz w:val="20"/>
                <w:szCs w:val="20"/>
              </w:rPr>
            </w:pPr>
            <w:r w:rsidRPr="00A75BBA">
              <w:rPr>
                <w:rFonts w:ascii="Arial" w:hAnsi="Arial" w:cs="Arial"/>
                <w:color w:val="000000" w:themeColor="text1"/>
                <w:sz w:val="20"/>
                <w:szCs w:val="20"/>
              </w:rPr>
              <w:t>1</w:t>
            </w:r>
          </w:p>
        </w:tc>
        <w:tc>
          <w:tcPr>
            <w:tcW w:w="7693" w:type="dxa"/>
            <w:vAlign w:val="center"/>
          </w:tcPr>
          <w:p w14:paraId="0A0C7F1E" w14:textId="77777777" w:rsidR="00296BC5" w:rsidRDefault="00296BC5" w:rsidP="00181DBE">
            <w:pPr>
              <w:rPr>
                <w:rFonts w:ascii="Arial" w:hAnsi="Arial" w:cs="Arial"/>
                <w:color w:val="000000"/>
                <w:sz w:val="20"/>
                <w:szCs w:val="20"/>
              </w:rPr>
            </w:pPr>
            <w:r w:rsidRPr="00A75BBA">
              <w:rPr>
                <w:rFonts w:ascii="Arial" w:hAnsi="Arial" w:cs="Arial"/>
                <w:color w:val="000000"/>
                <w:sz w:val="20"/>
                <w:szCs w:val="20"/>
              </w:rPr>
              <w:t>14.7 дугаар зүйл.Замын хөдөлгөөний аюулгүй байдлын тухай хууль зөрчих</w:t>
            </w:r>
          </w:p>
          <w:p w14:paraId="1C75541A" w14:textId="77777777" w:rsidR="00296BC5" w:rsidRPr="00A75BBA" w:rsidRDefault="00296BC5" w:rsidP="00181DBE">
            <w:pPr>
              <w:rPr>
                <w:rFonts w:ascii="Arial" w:hAnsi="Arial" w:cs="Arial"/>
                <w:b/>
                <w:bCs/>
                <w:color w:val="000000" w:themeColor="text1"/>
                <w:sz w:val="20"/>
                <w:szCs w:val="20"/>
                <w:lang w:val="mn-MN"/>
              </w:rPr>
            </w:pPr>
          </w:p>
        </w:tc>
        <w:tc>
          <w:tcPr>
            <w:tcW w:w="1129" w:type="dxa"/>
            <w:vAlign w:val="center"/>
          </w:tcPr>
          <w:p w14:paraId="5C2837BE" w14:textId="77777777" w:rsidR="00296BC5" w:rsidRPr="00A75BBA" w:rsidRDefault="00296BC5" w:rsidP="00181DBE">
            <w:pPr>
              <w:jc w:val="center"/>
              <w:rPr>
                <w:rFonts w:ascii="Arial" w:hAnsi="Arial" w:cs="Arial"/>
                <w:b/>
                <w:bCs/>
                <w:color w:val="000000" w:themeColor="text1"/>
                <w:sz w:val="20"/>
                <w:szCs w:val="20"/>
                <w:lang w:val="mn-MN"/>
              </w:rPr>
            </w:pPr>
            <w:r w:rsidRPr="00A75BBA">
              <w:rPr>
                <w:rFonts w:ascii="Arial" w:hAnsi="Arial" w:cs="Arial"/>
                <w:color w:val="000000"/>
                <w:sz w:val="20"/>
                <w:szCs w:val="20"/>
              </w:rPr>
              <w:t>6,640,580</w:t>
            </w:r>
          </w:p>
        </w:tc>
      </w:tr>
      <w:tr w:rsidR="00296BC5" w:rsidRPr="00A75BBA" w14:paraId="78E13288" w14:textId="77777777" w:rsidTr="00181DBE">
        <w:tc>
          <w:tcPr>
            <w:tcW w:w="524" w:type="dxa"/>
          </w:tcPr>
          <w:p w14:paraId="35399307" w14:textId="77777777" w:rsidR="00296BC5" w:rsidRPr="00A75BBA" w:rsidRDefault="00296BC5" w:rsidP="00181DBE">
            <w:pPr>
              <w:jc w:val="center"/>
              <w:rPr>
                <w:rFonts w:ascii="Arial" w:hAnsi="Arial" w:cs="Arial"/>
                <w:color w:val="000000" w:themeColor="text1"/>
                <w:sz w:val="20"/>
                <w:szCs w:val="20"/>
              </w:rPr>
            </w:pPr>
            <w:r w:rsidRPr="00A75BBA">
              <w:rPr>
                <w:rFonts w:ascii="Arial" w:hAnsi="Arial" w:cs="Arial"/>
                <w:color w:val="000000" w:themeColor="text1"/>
                <w:sz w:val="20"/>
                <w:szCs w:val="20"/>
              </w:rPr>
              <w:t>2</w:t>
            </w:r>
          </w:p>
        </w:tc>
        <w:tc>
          <w:tcPr>
            <w:tcW w:w="7693" w:type="dxa"/>
            <w:vAlign w:val="center"/>
          </w:tcPr>
          <w:p w14:paraId="7CCA54CC" w14:textId="77777777" w:rsidR="00296BC5" w:rsidRDefault="00296BC5" w:rsidP="00181DBE">
            <w:pPr>
              <w:rPr>
                <w:rFonts w:ascii="Arial" w:hAnsi="Arial" w:cs="Arial"/>
                <w:color w:val="000000"/>
                <w:sz w:val="20"/>
                <w:szCs w:val="20"/>
              </w:rPr>
            </w:pPr>
            <w:r w:rsidRPr="00A75BBA">
              <w:rPr>
                <w:rFonts w:ascii="Arial" w:hAnsi="Arial" w:cs="Arial"/>
                <w:color w:val="000000"/>
                <w:sz w:val="20"/>
                <w:szCs w:val="20"/>
              </w:rPr>
              <w:t>5.1 дүгээр зүйл.Олон нийтийн газарт зүй бусаар биеэ авч явах</w:t>
            </w:r>
          </w:p>
          <w:p w14:paraId="79240D78" w14:textId="77777777" w:rsidR="00296BC5" w:rsidRPr="00A75BBA" w:rsidRDefault="00296BC5" w:rsidP="00181DBE">
            <w:pPr>
              <w:rPr>
                <w:rFonts w:ascii="Arial" w:hAnsi="Arial" w:cs="Arial"/>
                <w:b/>
                <w:bCs/>
                <w:color w:val="000000" w:themeColor="text1"/>
                <w:sz w:val="20"/>
                <w:szCs w:val="20"/>
                <w:lang w:val="mn-MN"/>
              </w:rPr>
            </w:pPr>
          </w:p>
        </w:tc>
        <w:tc>
          <w:tcPr>
            <w:tcW w:w="1129" w:type="dxa"/>
            <w:vAlign w:val="center"/>
          </w:tcPr>
          <w:p w14:paraId="77259C11" w14:textId="77777777" w:rsidR="00296BC5" w:rsidRPr="00A75BBA" w:rsidRDefault="00296BC5" w:rsidP="00181DBE">
            <w:pPr>
              <w:jc w:val="center"/>
              <w:rPr>
                <w:rFonts w:ascii="Arial" w:hAnsi="Arial" w:cs="Arial"/>
                <w:b/>
                <w:bCs/>
                <w:color w:val="000000" w:themeColor="text1"/>
                <w:sz w:val="20"/>
                <w:szCs w:val="20"/>
                <w:lang w:val="mn-MN"/>
              </w:rPr>
            </w:pPr>
            <w:r w:rsidRPr="00A75BBA">
              <w:rPr>
                <w:rFonts w:ascii="Arial" w:hAnsi="Arial" w:cs="Arial"/>
                <w:color w:val="000000"/>
                <w:sz w:val="20"/>
                <w:szCs w:val="20"/>
              </w:rPr>
              <w:t>259,626</w:t>
            </w:r>
          </w:p>
        </w:tc>
      </w:tr>
      <w:tr w:rsidR="00296BC5" w:rsidRPr="00A75BBA" w14:paraId="073D9192" w14:textId="77777777" w:rsidTr="00181DBE">
        <w:tc>
          <w:tcPr>
            <w:tcW w:w="524" w:type="dxa"/>
          </w:tcPr>
          <w:p w14:paraId="725C7D12" w14:textId="77777777" w:rsidR="00296BC5" w:rsidRPr="00A75BBA" w:rsidRDefault="00296BC5" w:rsidP="00181DBE">
            <w:pPr>
              <w:jc w:val="center"/>
              <w:rPr>
                <w:rFonts w:ascii="Arial" w:hAnsi="Arial" w:cs="Arial"/>
                <w:color w:val="000000" w:themeColor="text1"/>
                <w:sz w:val="20"/>
                <w:szCs w:val="20"/>
              </w:rPr>
            </w:pPr>
            <w:r w:rsidRPr="00A75BBA">
              <w:rPr>
                <w:rFonts w:ascii="Arial" w:hAnsi="Arial" w:cs="Arial"/>
                <w:color w:val="000000" w:themeColor="text1"/>
                <w:sz w:val="20"/>
                <w:szCs w:val="20"/>
              </w:rPr>
              <w:t>3</w:t>
            </w:r>
          </w:p>
        </w:tc>
        <w:tc>
          <w:tcPr>
            <w:tcW w:w="7693" w:type="dxa"/>
            <w:vAlign w:val="center"/>
          </w:tcPr>
          <w:p w14:paraId="61370A82" w14:textId="77777777" w:rsidR="00296BC5" w:rsidRDefault="00296BC5" w:rsidP="00181DBE">
            <w:pPr>
              <w:rPr>
                <w:rFonts w:ascii="Arial" w:hAnsi="Arial" w:cs="Arial"/>
                <w:color w:val="000000"/>
                <w:sz w:val="20"/>
                <w:szCs w:val="20"/>
              </w:rPr>
            </w:pPr>
            <w:r w:rsidRPr="00A75BBA">
              <w:rPr>
                <w:rFonts w:ascii="Arial" w:hAnsi="Arial" w:cs="Arial"/>
                <w:color w:val="000000"/>
                <w:sz w:val="20"/>
                <w:szCs w:val="20"/>
              </w:rPr>
              <w:t>14.6 дугаар зүйл.Автотээврийн тухай хууль зөрчих</w:t>
            </w:r>
          </w:p>
          <w:p w14:paraId="179AF785" w14:textId="77777777" w:rsidR="00296BC5" w:rsidRPr="00A75BBA" w:rsidRDefault="00296BC5" w:rsidP="00181DBE">
            <w:pPr>
              <w:rPr>
                <w:rFonts w:ascii="Arial" w:hAnsi="Arial" w:cs="Arial"/>
                <w:b/>
                <w:bCs/>
                <w:color w:val="000000" w:themeColor="text1"/>
                <w:sz w:val="20"/>
                <w:szCs w:val="20"/>
                <w:lang w:val="mn-MN"/>
              </w:rPr>
            </w:pPr>
          </w:p>
        </w:tc>
        <w:tc>
          <w:tcPr>
            <w:tcW w:w="1129" w:type="dxa"/>
            <w:vAlign w:val="center"/>
          </w:tcPr>
          <w:p w14:paraId="2F165813" w14:textId="77777777" w:rsidR="00296BC5" w:rsidRPr="00A75BBA" w:rsidRDefault="00296BC5" w:rsidP="00181DBE">
            <w:pPr>
              <w:jc w:val="center"/>
              <w:rPr>
                <w:rFonts w:ascii="Arial" w:hAnsi="Arial" w:cs="Arial"/>
                <w:b/>
                <w:bCs/>
                <w:color w:val="000000" w:themeColor="text1"/>
                <w:sz w:val="20"/>
                <w:szCs w:val="20"/>
                <w:lang w:val="mn-MN"/>
              </w:rPr>
            </w:pPr>
            <w:r w:rsidRPr="00A75BBA">
              <w:rPr>
                <w:rFonts w:ascii="Arial" w:hAnsi="Arial" w:cs="Arial"/>
                <w:color w:val="000000"/>
                <w:sz w:val="20"/>
                <w:szCs w:val="20"/>
              </w:rPr>
              <w:t>65,576</w:t>
            </w:r>
          </w:p>
        </w:tc>
      </w:tr>
      <w:tr w:rsidR="00296BC5" w:rsidRPr="00A75BBA" w14:paraId="1FC2BE6B" w14:textId="77777777" w:rsidTr="00181DBE">
        <w:tc>
          <w:tcPr>
            <w:tcW w:w="524" w:type="dxa"/>
          </w:tcPr>
          <w:p w14:paraId="60063826" w14:textId="77777777" w:rsidR="00296BC5" w:rsidRPr="00A75BBA" w:rsidRDefault="00296BC5" w:rsidP="00181DBE">
            <w:pPr>
              <w:jc w:val="center"/>
              <w:rPr>
                <w:rFonts w:ascii="Arial" w:hAnsi="Arial" w:cs="Arial"/>
                <w:color w:val="000000" w:themeColor="text1"/>
                <w:sz w:val="20"/>
                <w:szCs w:val="20"/>
              </w:rPr>
            </w:pPr>
            <w:r w:rsidRPr="00A75BBA">
              <w:rPr>
                <w:rFonts w:ascii="Arial" w:hAnsi="Arial" w:cs="Arial"/>
                <w:color w:val="000000" w:themeColor="text1"/>
                <w:sz w:val="20"/>
                <w:szCs w:val="20"/>
              </w:rPr>
              <w:t>4</w:t>
            </w:r>
          </w:p>
        </w:tc>
        <w:tc>
          <w:tcPr>
            <w:tcW w:w="7693" w:type="dxa"/>
            <w:vAlign w:val="center"/>
          </w:tcPr>
          <w:p w14:paraId="69A4E6CA" w14:textId="77777777" w:rsidR="00296BC5" w:rsidRDefault="00296BC5" w:rsidP="00181DBE">
            <w:pPr>
              <w:rPr>
                <w:rFonts w:ascii="Arial" w:hAnsi="Arial" w:cs="Arial"/>
                <w:color w:val="000000"/>
                <w:sz w:val="20"/>
                <w:szCs w:val="20"/>
              </w:rPr>
            </w:pPr>
            <w:r w:rsidRPr="00A75BBA">
              <w:rPr>
                <w:rFonts w:ascii="Arial" w:hAnsi="Arial" w:cs="Arial"/>
                <w:color w:val="000000"/>
                <w:sz w:val="20"/>
                <w:szCs w:val="20"/>
              </w:rPr>
              <w:t>5.3 дугаар зүйл.Хүний биед халдах</w:t>
            </w:r>
          </w:p>
          <w:p w14:paraId="7636BD2E" w14:textId="77777777" w:rsidR="00296BC5" w:rsidRPr="00A75BBA" w:rsidRDefault="00296BC5" w:rsidP="00181DBE">
            <w:pPr>
              <w:rPr>
                <w:rFonts w:ascii="Arial" w:hAnsi="Arial" w:cs="Arial"/>
                <w:b/>
                <w:bCs/>
                <w:color w:val="000000" w:themeColor="text1"/>
                <w:sz w:val="20"/>
                <w:szCs w:val="20"/>
                <w:lang w:val="mn-MN"/>
              </w:rPr>
            </w:pPr>
          </w:p>
        </w:tc>
        <w:tc>
          <w:tcPr>
            <w:tcW w:w="1129" w:type="dxa"/>
            <w:vAlign w:val="center"/>
          </w:tcPr>
          <w:p w14:paraId="2D0479D5" w14:textId="77777777" w:rsidR="00296BC5" w:rsidRPr="00A75BBA" w:rsidRDefault="00296BC5" w:rsidP="00181DBE">
            <w:pPr>
              <w:jc w:val="center"/>
              <w:rPr>
                <w:rFonts w:ascii="Arial" w:hAnsi="Arial" w:cs="Arial"/>
                <w:b/>
                <w:bCs/>
                <w:color w:val="000000" w:themeColor="text1"/>
                <w:sz w:val="20"/>
                <w:szCs w:val="20"/>
                <w:lang w:val="mn-MN"/>
              </w:rPr>
            </w:pPr>
            <w:r w:rsidRPr="00A75BBA">
              <w:rPr>
                <w:rFonts w:ascii="Arial" w:hAnsi="Arial" w:cs="Arial"/>
                <w:color w:val="000000"/>
                <w:sz w:val="20"/>
                <w:szCs w:val="20"/>
              </w:rPr>
              <w:t>41,495</w:t>
            </w:r>
          </w:p>
        </w:tc>
      </w:tr>
      <w:tr w:rsidR="00296BC5" w:rsidRPr="00A75BBA" w14:paraId="65D21DAF" w14:textId="77777777" w:rsidTr="00181DBE">
        <w:tc>
          <w:tcPr>
            <w:tcW w:w="524" w:type="dxa"/>
          </w:tcPr>
          <w:p w14:paraId="0D0FC0C7" w14:textId="77777777" w:rsidR="00296BC5" w:rsidRPr="00A75BBA" w:rsidRDefault="00296BC5" w:rsidP="00181DBE">
            <w:pPr>
              <w:jc w:val="center"/>
              <w:rPr>
                <w:rFonts w:ascii="Arial" w:hAnsi="Arial" w:cs="Arial"/>
                <w:color w:val="000000" w:themeColor="text1"/>
                <w:sz w:val="20"/>
                <w:szCs w:val="20"/>
              </w:rPr>
            </w:pPr>
            <w:r w:rsidRPr="00A75BBA">
              <w:rPr>
                <w:rFonts w:ascii="Arial" w:hAnsi="Arial" w:cs="Arial"/>
                <w:color w:val="000000" w:themeColor="text1"/>
                <w:sz w:val="20"/>
                <w:szCs w:val="20"/>
              </w:rPr>
              <w:t>5</w:t>
            </w:r>
          </w:p>
        </w:tc>
        <w:tc>
          <w:tcPr>
            <w:tcW w:w="7693" w:type="dxa"/>
            <w:vAlign w:val="center"/>
          </w:tcPr>
          <w:p w14:paraId="306344B9" w14:textId="77777777" w:rsidR="00296BC5" w:rsidRDefault="00296BC5" w:rsidP="00181DBE">
            <w:pPr>
              <w:rPr>
                <w:rFonts w:ascii="Arial" w:hAnsi="Arial" w:cs="Arial"/>
                <w:color w:val="000000"/>
                <w:sz w:val="20"/>
                <w:szCs w:val="20"/>
              </w:rPr>
            </w:pPr>
            <w:r w:rsidRPr="00A75BBA">
              <w:rPr>
                <w:rFonts w:ascii="Arial" w:hAnsi="Arial" w:cs="Arial"/>
                <w:color w:val="000000"/>
                <w:sz w:val="20"/>
                <w:szCs w:val="20"/>
              </w:rPr>
              <w:t>11.15 дугаар зүйл.Жолоочийн даатгалын тухай хууль зөрчих</w:t>
            </w:r>
          </w:p>
          <w:p w14:paraId="6B502A0C" w14:textId="77777777" w:rsidR="00296BC5" w:rsidRPr="00A75BBA" w:rsidRDefault="00296BC5" w:rsidP="00181DBE">
            <w:pPr>
              <w:rPr>
                <w:rFonts w:ascii="Arial" w:hAnsi="Arial" w:cs="Arial"/>
                <w:b/>
                <w:bCs/>
                <w:color w:val="000000" w:themeColor="text1"/>
                <w:sz w:val="20"/>
                <w:szCs w:val="20"/>
                <w:lang w:val="mn-MN"/>
              </w:rPr>
            </w:pPr>
          </w:p>
        </w:tc>
        <w:tc>
          <w:tcPr>
            <w:tcW w:w="1129" w:type="dxa"/>
            <w:vAlign w:val="center"/>
          </w:tcPr>
          <w:p w14:paraId="7D69FB14" w14:textId="77777777" w:rsidR="00296BC5" w:rsidRPr="00A75BBA" w:rsidRDefault="00296BC5" w:rsidP="00181DBE">
            <w:pPr>
              <w:jc w:val="center"/>
              <w:rPr>
                <w:rFonts w:ascii="Arial" w:hAnsi="Arial" w:cs="Arial"/>
                <w:b/>
                <w:bCs/>
                <w:color w:val="000000" w:themeColor="text1"/>
                <w:sz w:val="20"/>
                <w:szCs w:val="20"/>
                <w:lang w:val="mn-MN"/>
              </w:rPr>
            </w:pPr>
            <w:r w:rsidRPr="00A75BBA">
              <w:rPr>
                <w:rFonts w:ascii="Arial" w:hAnsi="Arial" w:cs="Arial"/>
                <w:color w:val="000000"/>
                <w:sz w:val="20"/>
                <w:szCs w:val="20"/>
              </w:rPr>
              <w:t>36,813</w:t>
            </w:r>
          </w:p>
        </w:tc>
      </w:tr>
      <w:tr w:rsidR="00296BC5" w:rsidRPr="00A75BBA" w14:paraId="35CA465F" w14:textId="77777777" w:rsidTr="00181DBE">
        <w:tc>
          <w:tcPr>
            <w:tcW w:w="524" w:type="dxa"/>
          </w:tcPr>
          <w:p w14:paraId="48C9A04F" w14:textId="77777777" w:rsidR="00296BC5" w:rsidRPr="00A75BBA" w:rsidRDefault="00296BC5" w:rsidP="00181DBE">
            <w:pPr>
              <w:jc w:val="center"/>
              <w:rPr>
                <w:rFonts w:ascii="Arial" w:hAnsi="Arial" w:cs="Arial"/>
                <w:color w:val="000000" w:themeColor="text1"/>
                <w:sz w:val="20"/>
                <w:szCs w:val="20"/>
              </w:rPr>
            </w:pPr>
            <w:r w:rsidRPr="00A75BBA">
              <w:rPr>
                <w:rFonts w:ascii="Arial" w:hAnsi="Arial" w:cs="Arial"/>
                <w:color w:val="000000" w:themeColor="text1"/>
                <w:sz w:val="20"/>
                <w:szCs w:val="20"/>
              </w:rPr>
              <w:t>6</w:t>
            </w:r>
          </w:p>
        </w:tc>
        <w:tc>
          <w:tcPr>
            <w:tcW w:w="7693" w:type="dxa"/>
            <w:vAlign w:val="center"/>
          </w:tcPr>
          <w:p w14:paraId="7A17D974" w14:textId="77777777" w:rsidR="00296BC5" w:rsidRDefault="00296BC5" w:rsidP="00181DBE">
            <w:pPr>
              <w:rPr>
                <w:rFonts w:ascii="Arial" w:hAnsi="Arial" w:cs="Arial"/>
                <w:color w:val="000000"/>
                <w:sz w:val="20"/>
                <w:szCs w:val="20"/>
              </w:rPr>
            </w:pPr>
            <w:r w:rsidRPr="00A75BBA">
              <w:rPr>
                <w:rFonts w:ascii="Arial" w:hAnsi="Arial" w:cs="Arial"/>
                <w:color w:val="000000"/>
                <w:sz w:val="20"/>
                <w:szCs w:val="20"/>
              </w:rPr>
              <w:t>15.24 дүгээр зүйл.Иргэний улсын бүртгэлийн тухай хууль зөрчих</w:t>
            </w:r>
          </w:p>
          <w:p w14:paraId="7FFE2069" w14:textId="77777777" w:rsidR="00296BC5" w:rsidRPr="00A75BBA" w:rsidRDefault="00296BC5" w:rsidP="00181DBE">
            <w:pPr>
              <w:rPr>
                <w:rFonts w:ascii="Arial" w:hAnsi="Arial" w:cs="Arial"/>
                <w:b/>
                <w:bCs/>
                <w:color w:val="000000" w:themeColor="text1"/>
                <w:sz w:val="20"/>
                <w:szCs w:val="20"/>
                <w:lang w:val="mn-MN"/>
              </w:rPr>
            </w:pPr>
          </w:p>
        </w:tc>
        <w:tc>
          <w:tcPr>
            <w:tcW w:w="1129" w:type="dxa"/>
            <w:vAlign w:val="center"/>
          </w:tcPr>
          <w:p w14:paraId="532E644A" w14:textId="77777777" w:rsidR="00296BC5" w:rsidRPr="00A75BBA" w:rsidRDefault="00296BC5" w:rsidP="00181DBE">
            <w:pPr>
              <w:jc w:val="center"/>
              <w:rPr>
                <w:rFonts w:ascii="Arial" w:hAnsi="Arial" w:cs="Arial"/>
                <w:b/>
                <w:bCs/>
                <w:color w:val="000000" w:themeColor="text1"/>
                <w:sz w:val="20"/>
                <w:szCs w:val="20"/>
                <w:lang w:val="mn-MN"/>
              </w:rPr>
            </w:pPr>
            <w:r w:rsidRPr="00A75BBA">
              <w:rPr>
                <w:rFonts w:ascii="Arial" w:hAnsi="Arial" w:cs="Arial"/>
                <w:color w:val="000000"/>
                <w:sz w:val="20"/>
                <w:szCs w:val="20"/>
              </w:rPr>
              <w:t>36,167</w:t>
            </w:r>
          </w:p>
        </w:tc>
      </w:tr>
      <w:tr w:rsidR="00296BC5" w:rsidRPr="00A75BBA" w14:paraId="1B9D3039" w14:textId="77777777" w:rsidTr="00181DBE">
        <w:tc>
          <w:tcPr>
            <w:tcW w:w="524" w:type="dxa"/>
          </w:tcPr>
          <w:p w14:paraId="2BFA7C09" w14:textId="77777777" w:rsidR="00296BC5" w:rsidRPr="00A75BBA" w:rsidRDefault="00296BC5" w:rsidP="00181DBE">
            <w:pPr>
              <w:jc w:val="center"/>
              <w:rPr>
                <w:rFonts w:ascii="Arial" w:hAnsi="Arial" w:cs="Arial"/>
                <w:color w:val="000000" w:themeColor="text1"/>
                <w:sz w:val="20"/>
                <w:szCs w:val="20"/>
              </w:rPr>
            </w:pPr>
            <w:r w:rsidRPr="00A75BBA">
              <w:rPr>
                <w:rFonts w:ascii="Arial" w:hAnsi="Arial" w:cs="Arial"/>
                <w:color w:val="000000" w:themeColor="text1"/>
                <w:sz w:val="20"/>
                <w:szCs w:val="20"/>
              </w:rPr>
              <w:t>7</w:t>
            </w:r>
          </w:p>
        </w:tc>
        <w:tc>
          <w:tcPr>
            <w:tcW w:w="7693" w:type="dxa"/>
            <w:vAlign w:val="center"/>
          </w:tcPr>
          <w:p w14:paraId="437530B9" w14:textId="77777777" w:rsidR="00296BC5" w:rsidRDefault="00296BC5" w:rsidP="00181DBE">
            <w:pPr>
              <w:rPr>
                <w:rFonts w:ascii="Arial" w:hAnsi="Arial" w:cs="Arial"/>
                <w:color w:val="000000"/>
                <w:sz w:val="20"/>
                <w:szCs w:val="20"/>
              </w:rPr>
            </w:pPr>
            <w:r w:rsidRPr="00A75BBA">
              <w:rPr>
                <w:rFonts w:ascii="Arial" w:hAnsi="Arial" w:cs="Arial"/>
                <w:color w:val="000000"/>
                <w:sz w:val="20"/>
                <w:szCs w:val="20"/>
              </w:rPr>
              <w:t>5.4 дүгээр зүйл.Гэр бүлийн хүчирхийлэлтэй тэмцэх тухай хууль зөрчих</w:t>
            </w:r>
          </w:p>
          <w:p w14:paraId="01DAFFAE" w14:textId="77777777" w:rsidR="00296BC5" w:rsidRPr="00A75BBA" w:rsidRDefault="00296BC5" w:rsidP="00181DBE">
            <w:pPr>
              <w:rPr>
                <w:rFonts w:ascii="Arial" w:hAnsi="Arial" w:cs="Arial"/>
                <w:b/>
                <w:bCs/>
                <w:color w:val="000000" w:themeColor="text1"/>
                <w:sz w:val="20"/>
                <w:szCs w:val="20"/>
                <w:lang w:val="mn-MN"/>
              </w:rPr>
            </w:pPr>
          </w:p>
        </w:tc>
        <w:tc>
          <w:tcPr>
            <w:tcW w:w="1129" w:type="dxa"/>
            <w:vAlign w:val="center"/>
          </w:tcPr>
          <w:p w14:paraId="498F5ADA" w14:textId="77777777" w:rsidR="00296BC5" w:rsidRPr="00A75BBA" w:rsidRDefault="00296BC5" w:rsidP="00181DBE">
            <w:pPr>
              <w:jc w:val="center"/>
              <w:rPr>
                <w:rFonts w:ascii="Arial" w:hAnsi="Arial" w:cs="Arial"/>
                <w:b/>
                <w:bCs/>
                <w:color w:val="000000" w:themeColor="text1"/>
                <w:sz w:val="20"/>
                <w:szCs w:val="20"/>
                <w:lang w:val="mn-MN"/>
              </w:rPr>
            </w:pPr>
            <w:r w:rsidRPr="00A75BBA">
              <w:rPr>
                <w:rFonts w:ascii="Arial" w:hAnsi="Arial" w:cs="Arial"/>
                <w:color w:val="000000"/>
                <w:sz w:val="20"/>
                <w:szCs w:val="20"/>
              </w:rPr>
              <w:lastRenderedPageBreak/>
              <w:t>30,603</w:t>
            </w:r>
          </w:p>
        </w:tc>
      </w:tr>
      <w:tr w:rsidR="00296BC5" w:rsidRPr="00A75BBA" w14:paraId="383F6C06" w14:textId="77777777" w:rsidTr="00181DBE">
        <w:tc>
          <w:tcPr>
            <w:tcW w:w="524" w:type="dxa"/>
          </w:tcPr>
          <w:p w14:paraId="784FA8B6" w14:textId="77777777" w:rsidR="00296BC5" w:rsidRPr="00A75BBA" w:rsidRDefault="00296BC5" w:rsidP="00181DBE">
            <w:pPr>
              <w:jc w:val="center"/>
              <w:rPr>
                <w:rFonts w:ascii="Arial" w:hAnsi="Arial" w:cs="Arial"/>
                <w:color w:val="000000" w:themeColor="text1"/>
                <w:sz w:val="20"/>
                <w:szCs w:val="20"/>
              </w:rPr>
            </w:pPr>
            <w:r w:rsidRPr="00A75BBA">
              <w:rPr>
                <w:rFonts w:ascii="Arial" w:hAnsi="Arial" w:cs="Arial"/>
                <w:color w:val="000000" w:themeColor="text1"/>
                <w:sz w:val="20"/>
                <w:szCs w:val="20"/>
              </w:rPr>
              <w:t>8</w:t>
            </w:r>
          </w:p>
        </w:tc>
        <w:tc>
          <w:tcPr>
            <w:tcW w:w="7693" w:type="dxa"/>
            <w:vAlign w:val="center"/>
          </w:tcPr>
          <w:p w14:paraId="23083C30" w14:textId="77777777" w:rsidR="00296BC5" w:rsidRDefault="00296BC5" w:rsidP="00181DBE">
            <w:pPr>
              <w:rPr>
                <w:rFonts w:ascii="Arial" w:hAnsi="Arial" w:cs="Arial"/>
                <w:color w:val="000000"/>
                <w:sz w:val="20"/>
                <w:szCs w:val="20"/>
              </w:rPr>
            </w:pPr>
            <w:r w:rsidRPr="00A75BBA">
              <w:rPr>
                <w:rFonts w:ascii="Arial" w:hAnsi="Arial" w:cs="Arial"/>
                <w:color w:val="000000"/>
                <w:sz w:val="20"/>
                <w:szCs w:val="20"/>
              </w:rPr>
              <w:t>15.9 дүгээр зүйл.Хуурамч дуудлага, мэдээлэл өгөх</w:t>
            </w:r>
          </w:p>
          <w:p w14:paraId="0DF9D0D6" w14:textId="77777777" w:rsidR="00296BC5" w:rsidRPr="00A75BBA" w:rsidRDefault="00296BC5" w:rsidP="00181DBE">
            <w:pPr>
              <w:rPr>
                <w:rFonts w:ascii="Arial" w:hAnsi="Arial" w:cs="Arial"/>
                <w:b/>
                <w:bCs/>
                <w:color w:val="000000" w:themeColor="text1"/>
                <w:sz w:val="20"/>
                <w:szCs w:val="20"/>
                <w:lang w:val="mn-MN"/>
              </w:rPr>
            </w:pPr>
          </w:p>
        </w:tc>
        <w:tc>
          <w:tcPr>
            <w:tcW w:w="1129" w:type="dxa"/>
            <w:vAlign w:val="center"/>
          </w:tcPr>
          <w:p w14:paraId="43CD5B96" w14:textId="77777777" w:rsidR="00296BC5" w:rsidRPr="00A75BBA" w:rsidRDefault="00296BC5" w:rsidP="00181DBE">
            <w:pPr>
              <w:jc w:val="center"/>
              <w:rPr>
                <w:rFonts w:ascii="Arial" w:hAnsi="Arial" w:cs="Arial"/>
                <w:b/>
                <w:bCs/>
                <w:color w:val="000000" w:themeColor="text1"/>
                <w:sz w:val="20"/>
                <w:szCs w:val="20"/>
                <w:lang w:val="mn-MN"/>
              </w:rPr>
            </w:pPr>
            <w:r w:rsidRPr="00A75BBA">
              <w:rPr>
                <w:rFonts w:ascii="Arial" w:hAnsi="Arial" w:cs="Arial"/>
                <w:color w:val="000000"/>
                <w:sz w:val="20"/>
                <w:szCs w:val="20"/>
              </w:rPr>
              <w:t>24,283</w:t>
            </w:r>
          </w:p>
        </w:tc>
      </w:tr>
      <w:tr w:rsidR="00296BC5" w:rsidRPr="00A75BBA" w14:paraId="526011BC" w14:textId="77777777" w:rsidTr="00181DBE">
        <w:tc>
          <w:tcPr>
            <w:tcW w:w="524" w:type="dxa"/>
          </w:tcPr>
          <w:p w14:paraId="741FF68C" w14:textId="77777777" w:rsidR="00296BC5" w:rsidRPr="00A75BBA" w:rsidRDefault="00296BC5" w:rsidP="00181DBE">
            <w:pPr>
              <w:jc w:val="center"/>
              <w:rPr>
                <w:rFonts w:ascii="Arial" w:hAnsi="Arial" w:cs="Arial"/>
                <w:color w:val="000000" w:themeColor="text1"/>
                <w:sz w:val="20"/>
                <w:szCs w:val="20"/>
              </w:rPr>
            </w:pPr>
            <w:r w:rsidRPr="00A75BBA">
              <w:rPr>
                <w:rFonts w:ascii="Arial" w:hAnsi="Arial" w:cs="Arial"/>
                <w:color w:val="000000" w:themeColor="text1"/>
                <w:sz w:val="20"/>
                <w:szCs w:val="20"/>
              </w:rPr>
              <w:t>9</w:t>
            </w:r>
          </w:p>
        </w:tc>
        <w:tc>
          <w:tcPr>
            <w:tcW w:w="7693" w:type="dxa"/>
            <w:vAlign w:val="center"/>
          </w:tcPr>
          <w:p w14:paraId="094246EF" w14:textId="77777777" w:rsidR="00296BC5" w:rsidRDefault="00296BC5" w:rsidP="00181DBE">
            <w:pPr>
              <w:rPr>
                <w:rFonts w:ascii="Arial" w:hAnsi="Arial" w:cs="Arial"/>
                <w:color w:val="000000"/>
                <w:sz w:val="20"/>
                <w:szCs w:val="20"/>
              </w:rPr>
            </w:pPr>
            <w:r w:rsidRPr="00A75BBA">
              <w:rPr>
                <w:rFonts w:ascii="Arial" w:hAnsi="Arial" w:cs="Arial"/>
                <w:color w:val="000000"/>
                <w:sz w:val="20"/>
                <w:szCs w:val="20"/>
              </w:rPr>
              <w:t>5.5 дугаар зүйл.Нийтийн зориулалттай орон сууцны оршин суугчдын амгалан тайван байдлыг алдагдуулах</w:t>
            </w:r>
          </w:p>
          <w:p w14:paraId="4EA7EBDB" w14:textId="77777777" w:rsidR="00296BC5" w:rsidRPr="00A75BBA" w:rsidRDefault="00296BC5" w:rsidP="00181DBE">
            <w:pPr>
              <w:rPr>
                <w:rFonts w:ascii="Arial" w:hAnsi="Arial" w:cs="Arial"/>
                <w:b/>
                <w:bCs/>
                <w:color w:val="000000" w:themeColor="text1"/>
                <w:sz w:val="20"/>
                <w:szCs w:val="20"/>
                <w:lang w:val="mn-MN"/>
              </w:rPr>
            </w:pPr>
          </w:p>
        </w:tc>
        <w:tc>
          <w:tcPr>
            <w:tcW w:w="1129" w:type="dxa"/>
            <w:vAlign w:val="center"/>
          </w:tcPr>
          <w:p w14:paraId="1B1010C5" w14:textId="77777777" w:rsidR="00296BC5" w:rsidRPr="00A75BBA" w:rsidRDefault="00296BC5" w:rsidP="00181DBE">
            <w:pPr>
              <w:jc w:val="center"/>
              <w:rPr>
                <w:rFonts w:ascii="Arial" w:hAnsi="Arial" w:cs="Arial"/>
                <w:b/>
                <w:bCs/>
                <w:color w:val="000000" w:themeColor="text1"/>
                <w:sz w:val="20"/>
                <w:szCs w:val="20"/>
                <w:lang w:val="mn-MN"/>
              </w:rPr>
            </w:pPr>
            <w:r w:rsidRPr="00A75BBA">
              <w:rPr>
                <w:rFonts w:ascii="Arial" w:hAnsi="Arial" w:cs="Arial"/>
                <w:color w:val="000000"/>
                <w:sz w:val="20"/>
                <w:szCs w:val="20"/>
              </w:rPr>
              <w:t>18,694</w:t>
            </w:r>
          </w:p>
        </w:tc>
      </w:tr>
      <w:tr w:rsidR="00296BC5" w:rsidRPr="00A75BBA" w14:paraId="65B8B969" w14:textId="77777777" w:rsidTr="00181DBE">
        <w:tc>
          <w:tcPr>
            <w:tcW w:w="524" w:type="dxa"/>
          </w:tcPr>
          <w:p w14:paraId="4A952DAA" w14:textId="77777777" w:rsidR="00296BC5" w:rsidRPr="00A75BBA" w:rsidRDefault="00296BC5" w:rsidP="00181DBE">
            <w:pPr>
              <w:jc w:val="center"/>
              <w:rPr>
                <w:rFonts w:ascii="Arial" w:hAnsi="Arial" w:cs="Arial"/>
                <w:color w:val="000000" w:themeColor="text1"/>
                <w:sz w:val="20"/>
                <w:szCs w:val="20"/>
              </w:rPr>
            </w:pPr>
            <w:r w:rsidRPr="00A75BBA">
              <w:rPr>
                <w:rFonts w:ascii="Arial" w:hAnsi="Arial" w:cs="Arial"/>
                <w:color w:val="000000" w:themeColor="text1"/>
                <w:sz w:val="20"/>
                <w:szCs w:val="20"/>
              </w:rPr>
              <w:t>10</w:t>
            </w:r>
          </w:p>
        </w:tc>
        <w:tc>
          <w:tcPr>
            <w:tcW w:w="7693" w:type="dxa"/>
            <w:vAlign w:val="center"/>
          </w:tcPr>
          <w:p w14:paraId="5805C0D4" w14:textId="77777777" w:rsidR="00296BC5" w:rsidRDefault="00296BC5" w:rsidP="00181DBE">
            <w:pPr>
              <w:rPr>
                <w:rFonts w:ascii="Arial" w:hAnsi="Arial" w:cs="Arial"/>
                <w:color w:val="000000"/>
                <w:sz w:val="20"/>
                <w:szCs w:val="20"/>
              </w:rPr>
            </w:pPr>
            <w:r w:rsidRPr="00A75BBA">
              <w:rPr>
                <w:rFonts w:ascii="Arial" w:hAnsi="Arial" w:cs="Arial"/>
                <w:color w:val="000000"/>
                <w:sz w:val="20"/>
                <w:szCs w:val="20"/>
              </w:rPr>
              <w:t>5.2 дугаар зүйл.Танхайрах</w:t>
            </w:r>
          </w:p>
          <w:p w14:paraId="6FC35855" w14:textId="77777777" w:rsidR="00296BC5" w:rsidRPr="00A75BBA" w:rsidRDefault="00296BC5" w:rsidP="00181DBE">
            <w:pPr>
              <w:rPr>
                <w:rFonts w:ascii="Arial" w:hAnsi="Arial" w:cs="Arial"/>
                <w:b/>
                <w:bCs/>
                <w:color w:val="000000" w:themeColor="text1"/>
                <w:sz w:val="20"/>
                <w:szCs w:val="20"/>
                <w:lang w:val="mn-MN"/>
              </w:rPr>
            </w:pPr>
          </w:p>
        </w:tc>
        <w:tc>
          <w:tcPr>
            <w:tcW w:w="1129" w:type="dxa"/>
            <w:vAlign w:val="center"/>
          </w:tcPr>
          <w:p w14:paraId="3420B47C" w14:textId="77777777" w:rsidR="00296BC5" w:rsidRPr="00A75BBA" w:rsidRDefault="00296BC5" w:rsidP="00181DBE">
            <w:pPr>
              <w:jc w:val="center"/>
              <w:rPr>
                <w:rFonts w:ascii="Arial" w:hAnsi="Arial" w:cs="Arial"/>
                <w:b/>
                <w:bCs/>
                <w:color w:val="000000" w:themeColor="text1"/>
                <w:sz w:val="20"/>
                <w:szCs w:val="20"/>
                <w:lang w:val="mn-MN"/>
              </w:rPr>
            </w:pPr>
            <w:r w:rsidRPr="00A75BBA">
              <w:rPr>
                <w:rFonts w:ascii="Arial" w:hAnsi="Arial" w:cs="Arial"/>
                <w:color w:val="000000"/>
                <w:sz w:val="20"/>
                <w:szCs w:val="20"/>
              </w:rPr>
              <w:t>18,506</w:t>
            </w:r>
          </w:p>
        </w:tc>
      </w:tr>
      <w:tr w:rsidR="00296BC5" w:rsidRPr="00A75BBA" w14:paraId="041852BC" w14:textId="77777777" w:rsidTr="00181DBE">
        <w:tc>
          <w:tcPr>
            <w:tcW w:w="524" w:type="dxa"/>
          </w:tcPr>
          <w:p w14:paraId="7AADCC1B" w14:textId="77777777" w:rsidR="00296BC5" w:rsidRPr="00A75BBA" w:rsidRDefault="00296BC5" w:rsidP="00181DBE">
            <w:pPr>
              <w:jc w:val="center"/>
              <w:rPr>
                <w:rFonts w:ascii="Arial" w:hAnsi="Arial" w:cs="Arial"/>
                <w:color w:val="000000" w:themeColor="text1"/>
                <w:sz w:val="20"/>
                <w:szCs w:val="20"/>
              </w:rPr>
            </w:pPr>
            <w:r w:rsidRPr="00A75BBA">
              <w:rPr>
                <w:rFonts w:ascii="Arial" w:hAnsi="Arial" w:cs="Arial"/>
                <w:color w:val="000000" w:themeColor="text1"/>
                <w:sz w:val="20"/>
                <w:szCs w:val="20"/>
              </w:rPr>
              <w:t>11</w:t>
            </w:r>
          </w:p>
        </w:tc>
        <w:tc>
          <w:tcPr>
            <w:tcW w:w="7693" w:type="dxa"/>
            <w:vAlign w:val="center"/>
          </w:tcPr>
          <w:p w14:paraId="787C1547" w14:textId="77777777" w:rsidR="00296BC5" w:rsidRDefault="00296BC5" w:rsidP="00181DBE">
            <w:pPr>
              <w:rPr>
                <w:rFonts w:ascii="Arial" w:hAnsi="Arial" w:cs="Arial"/>
                <w:color w:val="000000"/>
                <w:sz w:val="20"/>
                <w:szCs w:val="20"/>
              </w:rPr>
            </w:pPr>
            <w:r w:rsidRPr="00A75BBA">
              <w:rPr>
                <w:rFonts w:ascii="Arial" w:hAnsi="Arial" w:cs="Arial"/>
                <w:color w:val="000000"/>
                <w:sz w:val="20"/>
                <w:szCs w:val="20"/>
              </w:rPr>
              <w:t>14.5 дугаар зүйл.Авто зам, замын байгууламж, тэмдэг, тэмдэглэлийг гэмтээх, өөрчлөх, бохирдуулах</w:t>
            </w:r>
          </w:p>
          <w:p w14:paraId="4B492D2B" w14:textId="77777777" w:rsidR="00296BC5" w:rsidRPr="00A75BBA" w:rsidRDefault="00296BC5" w:rsidP="00181DBE">
            <w:pPr>
              <w:rPr>
                <w:rFonts w:ascii="Arial" w:hAnsi="Arial" w:cs="Arial"/>
                <w:b/>
                <w:bCs/>
                <w:color w:val="000000" w:themeColor="text1"/>
                <w:sz w:val="20"/>
                <w:szCs w:val="20"/>
                <w:lang w:val="mn-MN"/>
              </w:rPr>
            </w:pPr>
          </w:p>
        </w:tc>
        <w:tc>
          <w:tcPr>
            <w:tcW w:w="1129" w:type="dxa"/>
            <w:vAlign w:val="center"/>
          </w:tcPr>
          <w:p w14:paraId="5156A582" w14:textId="77777777" w:rsidR="00296BC5" w:rsidRPr="00A75BBA" w:rsidRDefault="00296BC5" w:rsidP="00181DBE">
            <w:pPr>
              <w:jc w:val="center"/>
              <w:rPr>
                <w:rFonts w:ascii="Arial" w:hAnsi="Arial" w:cs="Arial"/>
                <w:b/>
                <w:bCs/>
                <w:color w:val="000000" w:themeColor="text1"/>
                <w:sz w:val="20"/>
                <w:szCs w:val="20"/>
                <w:lang w:val="mn-MN"/>
              </w:rPr>
            </w:pPr>
            <w:r w:rsidRPr="00A75BBA">
              <w:rPr>
                <w:rFonts w:ascii="Arial" w:hAnsi="Arial" w:cs="Arial"/>
                <w:color w:val="000000"/>
                <w:sz w:val="20"/>
                <w:szCs w:val="20"/>
              </w:rPr>
              <w:t>16,482</w:t>
            </w:r>
          </w:p>
        </w:tc>
      </w:tr>
      <w:tr w:rsidR="00296BC5" w:rsidRPr="00A75BBA" w14:paraId="7F2486EF" w14:textId="77777777" w:rsidTr="00181DBE">
        <w:tc>
          <w:tcPr>
            <w:tcW w:w="524" w:type="dxa"/>
          </w:tcPr>
          <w:p w14:paraId="342A95FE" w14:textId="77777777" w:rsidR="00296BC5" w:rsidRPr="00A75BBA" w:rsidRDefault="00296BC5" w:rsidP="00181DBE">
            <w:pPr>
              <w:jc w:val="center"/>
              <w:rPr>
                <w:rFonts w:ascii="Arial" w:hAnsi="Arial" w:cs="Arial"/>
                <w:color w:val="000000" w:themeColor="text1"/>
                <w:sz w:val="20"/>
                <w:szCs w:val="20"/>
              </w:rPr>
            </w:pPr>
            <w:r w:rsidRPr="00A75BBA">
              <w:rPr>
                <w:rFonts w:ascii="Arial" w:hAnsi="Arial" w:cs="Arial"/>
                <w:color w:val="000000" w:themeColor="text1"/>
                <w:sz w:val="20"/>
                <w:szCs w:val="20"/>
              </w:rPr>
              <w:t>12</w:t>
            </w:r>
          </w:p>
        </w:tc>
        <w:tc>
          <w:tcPr>
            <w:tcW w:w="7693" w:type="dxa"/>
            <w:vAlign w:val="center"/>
          </w:tcPr>
          <w:p w14:paraId="60C904BE" w14:textId="77777777" w:rsidR="00296BC5" w:rsidRPr="00A75BBA" w:rsidRDefault="00296BC5" w:rsidP="00181DBE">
            <w:pPr>
              <w:rPr>
                <w:rFonts w:ascii="Arial" w:hAnsi="Arial" w:cs="Arial"/>
                <w:b/>
                <w:bCs/>
                <w:color w:val="000000" w:themeColor="text1"/>
                <w:sz w:val="20"/>
                <w:szCs w:val="20"/>
                <w:lang w:val="mn-MN"/>
              </w:rPr>
            </w:pPr>
            <w:r w:rsidRPr="00A75BBA">
              <w:rPr>
                <w:rFonts w:ascii="Arial" w:hAnsi="Arial" w:cs="Arial"/>
                <w:color w:val="000000"/>
                <w:sz w:val="20"/>
                <w:szCs w:val="20"/>
              </w:rPr>
              <w:t>10.4 дүгээр зүйл.Худалдаа, үйлдвэрлэл, үйлчилгээ, үйл ажиллагааны журам зөрчих</w:t>
            </w:r>
          </w:p>
        </w:tc>
        <w:tc>
          <w:tcPr>
            <w:tcW w:w="1129" w:type="dxa"/>
            <w:vAlign w:val="center"/>
          </w:tcPr>
          <w:p w14:paraId="1AC7D434" w14:textId="77777777" w:rsidR="00296BC5" w:rsidRPr="00A75BBA" w:rsidRDefault="00296BC5" w:rsidP="00181DBE">
            <w:pPr>
              <w:jc w:val="center"/>
              <w:rPr>
                <w:rFonts w:ascii="Arial" w:hAnsi="Arial" w:cs="Arial"/>
                <w:b/>
                <w:bCs/>
                <w:color w:val="000000" w:themeColor="text1"/>
                <w:sz w:val="20"/>
                <w:szCs w:val="20"/>
                <w:lang w:val="mn-MN"/>
              </w:rPr>
            </w:pPr>
            <w:r w:rsidRPr="00A75BBA">
              <w:rPr>
                <w:rFonts w:ascii="Arial" w:hAnsi="Arial" w:cs="Arial"/>
                <w:color w:val="000000"/>
                <w:sz w:val="20"/>
                <w:szCs w:val="20"/>
              </w:rPr>
              <w:t>15,536</w:t>
            </w:r>
          </w:p>
        </w:tc>
      </w:tr>
      <w:tr w:rsidR="00296BC5" w:rsidRPr="00A75BBA" w14:paraId="1F79AF58" w14:textId="77777777" w:rsidTr="00181DBE">
        <w:tc>
          <w:tcPr>
            <w:tcW w:w="524" w:type="dxa"/>
          </w:tcPr>
          <w:p w14:paraId="375979EF" w14:textId="77777777" w:rsidR="00296BC5" w:rsidRPr="00A75BBA" w:rsidRDefault="00296BC5" w:rsidP="00181DBE">
            <w:pPr>
              <w:jc w:val="center"/>
              <w:rPr>
                <w:rFonts w:ascii="Arial" w:hAnsi="Arial" w:cs="Arial"/>
                <w:color w:val="000000" w:themeColor="text1"/>
                <w:sz w:val="20"/>
                <w:szCs w:val="20"/>
              </w:rPr>
            </w:pPr>
            <w:r w:rsidRPr="00A75BBA">
              <w:rPr>
                <w:rFonts w:ascii="Arial" w:hAnsi="Arial" w:cs="Arial"/>
                <w:color w:val="000000" w:themeColor="text1"/>
                <w:sz w:val="20"/>
                <w:szCs w:val="20"/>
              </w:rPr>
              <w:t>13</w:t>
            </w:r>
          </w:p>
        </w:tc>
        <w:tc>
          <w:tcPr>
            <w:tcW w:w="7693" w:type="dxa"/>
            <w:vAlign w:val="center"/>
          </w:tcPr>
          <w:p w14:paraId="7EA78A15" w14:textId="77777777" w:rsidR="00296BC5" w:rsidRDefault="00296BC5" w:rsidP="00181DBE">
            <w:pPr>
              <w:rPr>
                <w:rFonts w:ascii="Arial" w:hAnsi="Arial" w:cs="Arial"/>
                <w:color w:val="000000"/>
                <w:sz w:val="20"/>
                <w:szCs w:val="20"/>
              </w:rPr>
            </w:pPr>
            <w:r w:rsidRPr="00A75BBA">
              <w:rPr>
                <w:rFonts w:ascii="Arial" w:hAnsi="Arial" w:cs="Arial"/>
                <w:color w:val="000000"/>
                <w:sz w:val="20"/>
                <w:szCs w:val="20"/>
              </w:rPr>
              <w:t>8.6 дугаар зүйл. Хулгайлах</w:t>
            </w:r>
          </w:p>
          <w:p w14:paraId="7C6933AC" w14:textId="77777777" w:rsidR="00296BC5" w:rsidRPr="00A75BBA" w:rsidRDefault="00296BC5" w:rsidP="00181DBE">
            <w:pPr>
              <w:rPr>
                <w:rFonts w:ascii="Arial" w:hAnsi="Arial" w:cs="Arial"/>
                <w:b/>
                <w:bCs/>
                <w:color w:val="000000" w:themeColor="text1"/>
                <w:sz w:val="20"/>
                <w:szCs w:val="20"/>
                <w:lang w:val="mn-MN"/>
              </w:rPr>
            </w:pPr>
          </w:p>
        </w:tc>
        <w:tc>
          <w:tcPr>
            <w:tcW w:w="1129" w:type="dxa"/>
            <w:vAlign w:val="center"/>
          </w:tcPr>
          <w:p w14:paraId="6AF04AFD" w14:textId="77777777" w:rsidR="00296BC5" w:rsidRPr="00A75BBA" w:rsidRDefault="00296BC5" w:rsidP="00181DBE">
            <w:pPr>
              <w:jc w:val="center"/>
              <w:rPr>
                <w:rFonts w:ascii="Arial" w:hAnsi="Arial" w:cs="Arial"/>
                <w:b/>
                <w:bCs/>
                <w:color w:val="000000" w:themeColor="text1"/>
                <w:sz w:val="20"/>
                <w:szCs w:val="20"/>
                <w:lang w:val="mn-MN"/>
              </w:rPr>
            </w:pPr>
            <w:r w:rsidRPr="00A75BBA">
              <w:rPr>
                <w:rFonts w:ascii="Arial" w:hAnsi="Arial" w:cs="Arial"/>
                <w:color w:val="000000"/>
                <w:sz w:val="20"/>
                <w:szCs w:val="20"/>
              </w:rPr>
              <w:t>11,231</w:t>
            </w:r>
          </w:p>
        </w:tc>
      </w:tr>
      <w:tr w:rsidR="00296BC5" w:rsidRPr="00A75BBA" w14:paraId="78F5B325" w14:textId="77777777" w:rsidTr="00181DBE">
        <w:tc>
          <w:tcPr>
            <w:tcW w:w="524" w:type="dxa"/>
          </w:tcPr>
          <w:p w14:paraId="1A4877F2" w14:textId="77777777" w:rsidR="00296BC5" w:rsidRPr="00A75BBA" w:rsidRDefault="00296BC5" w:rsidP="00181DBE">
            <w:pPr>
              <w:jc w:val="center"/>
              <w:rPr>
                <w:rFonts w:ascii="Arial" w:hAnsi="Arial" w:cs="Arial"/>
                <w:color w:val="000000" w:themeColor="text1"/>
                <w:sz w:val="20"/>
                <w:szCs w:val="20"/>
              </w:rPr>
            </w:pPr>
            <w:r w:rsidRPr="00A75BBA">
              <w:rPr>
                <w:rFonts w:ascii="Arial" w:hAnsi="Arial" w:cs="Arial"/>
                <w:color w:val="000000" w:themeColor="text1"/>
                <w:sz w:val="20"/>
                <w:szCs w:val="20"/>
              </w:rPr>
              <w:t>14</w:t>
            </w:r>
          </w:p>
        </w:tc>
        <w:tc>
          <w:tcPr>
            <w:tcW w:w="7693" w:type="dxa"/>
            <w:vAlign w:val="center"/>
          </w:tcPr>
          <w:p w14:paraId="692E427F" w14:textId="77777777" w:rsidR="00296BC5" w:rsidRDefault="00296BC5" w:rsidP="00181DBE">
            <w:pPr>
              <w:rPr>
                <w:rFonts w:ascii="Arial" w:hAnsi="Arial" w:cs="Arial"/>
                <w:color w:val="000000"/>
                <w:sz w:val="20"/>
                <w:szCs w:val="20"/>
              </w:rPr>
            </w:pPr>
            <w:r w:rsidRPr="00A75BBA">
              <w:rPr>
                <w:rFonts w:ascii="Arial" w:hAnsi="Arial" w:cs="Arial"/>
                <w:color w:val="000000"/>
                <w:sz w:val="20"/>
                <w:szCs w:val="20"/>
              </w:rPr>
              <w:t>6.3 дугаар зүйл.Тамхины хяналтын тухай хууль зөрчих</w:t>
            </w:r>
          </w:p>
          <w:p w14:paraId="2EB9FC32" w14:textId="77777777" w:rsidR="00296BC5" w:rsidRPr="00A75BBA" w:rsidRDefault="00296BC5" w:rsidP="00181DBE">
            <w:pPr>
              <w:rPr>
                <w:rFonts w:ascii="Arial" w:hAnsi="Arial" w:cs="Arial"/>
                <w:b/>
                <w:bCs/>
                <w:color w:val="000000" w:themeColor="text1"/>
                <w:sz w:val="20"/>
                <w:szCs w:val="20"/>
                <w:lang w:val="mn-MN"/>
              </w:rPr>
            </w:pPr>
          </w:p>
        </w:tc>
        <w:tc>
          <w:tcPr>
            <w:tcW w:w="1129" w:type="dxa"/>
            <w:vAlign w:val="center"/>
          </w:tcPr>
          <w:p w14:paraId="300CDFE2" w14:textId="77777777" w:rsidR="00296BC5" w:rsidRPr="00A75BBA" w:rsidRDefault="00296BC5" w:rsidP="00181DBE">
            <w:pPr>
              <w:jc w:val="center"/>
              <w:rPr>
                <w:rFonts w:ascii="Arial" w:hAnsi="Arial" w:cs="Arial"/>
                <w:b/>
                <w:bCs/>
                <w:color w:val="000000" w:themeColor="text1"/>
                <w:sz w:val="20"/>
                <w:szCs w:val="20"/>
                <w:lang w:val="mn-MN"/>
              </w:rPr>
            </w:pPr>
            <w:r w:rsidRPr="00A75BBA">
              <w:rPr>
                <w:rFonts w:ascii="Arial" w:hAnsi="Arial" w:cs="Arial"/>
                <w:color w:val="000000"/>
                <w:sz w:val="20"/>
                <w:szCs w:val="20"/>
              </w:rPr>
              <w:t>10,188</w:t>
            </w:r>
          </w:p>
        </w:tc>
      </w:tr>
      <w:tr w:rsidR="00296BC5" w:rsidRPr="00A75BBA" w14:paraId="2BFE7441" w14:textId="77777777" w:rsidTr="00181DBE">
        <w:tc>
          <w:tcPr>
            <w:tcW w:w="524" w:type="dxa"/>
          </w:tcPr>
          <w:p w14:paraId="04E68EAD" w14:textId="77777777" w:rsidR="00296BC5" w:rsidRPr="00A75BBA" w:rsidRDefault="00296BC5" w:rsidP="00181DBE">
            <w:pPr>
              <w:jc w:val="center"/>
              <w:rPr>
                <w:rFonts w:ascii="Arial" w:hAnsi="Arial" w:cs="Arial"/>
                <w:color w:val="000000" w:themeColor="text1"/>
                <w:sz w:val="20"/>
                <w:szCs w:val="20"/>
              </w:rPr>
            </w:pPr>
            <w:r w:rsidRPr="00A75BBA">
              <w:rPr>
                <w:rFonts w:ascii="Arial" w:hAnsi="Arial" w:cs="Arial"/>
                <w:color w:val="000000" w:themeColor="text1"/>
                <w:sz w:val="20"/>
                <w:szCs w:val="20"/>
              </w:rPr>
              <w:t>15</w:t>
            </w:r>
          </w:p>
        </w:tc>
        <w:tc>
          <w:tcPr>
            <w:tcW w:w="7693" w:type="dxa"/>
            <w:vAlign w:val="center"/>
          </w:tcPr>
          <w:p w14:paraId="1BFC3C9F" w14:textId="77777777" w:rsidR="00296BC5" w:rsidRDefault="00296BC5" w:rsidP="00181DBE">
            <w:pPr>
              <w:rPr>
                <w:rFonts w:ascii="Arial" w:hAnsi="Arial" w:cs="Arial"/>
                <w:color w:val="000000"/>
                <w:sz w:val="20"/>
                <w:szCs w:val="20"/>
              </w:rPr>
            </w:pPr>
            <w:r w:rsidRPr="00A75BBA">
              <w:rPr>
                <w:rFonts w:ascii="Arial" w:hAnsi="Arial" w:cs="Arial"/>
                <w:color w:val="000000"/>
                <w:sz w:val="20"/>
                <w:szCs w:val="20"/>
              </w:rPr>
              <w:t>11.19 дүгээр зүйл.Татварын хууль зөрчих</w:t>
            </w:r>
          </w:p>
          <w:p w14:paraId="36AE54F6" w14:textId="77777777" w:rsidR="00296BC5" w:rsidRPr="00A75BBA" w:rsidRDefault="00296BC5" w:rsidP="00181DBE">
            <w:pPr>
              <w:rPr>
                <w:rFonts w:ascii="Arial" w:hAnsi="Arial" w:cs="Arial"/>
                <w:b/>
                <w:bCs/>
                <w:color w:val="000000" w:themeColor="text1"/>
                <w:sz w:val="20"/>
                <w:szCs w:val="20"/>
                <w:lang w:val="mn-MN"/>
              </w:rPr>
            </w:pPr>
          </w:p>
        </w:tc>
        <w:tc>
          <w:tcPr>
            <w:tcW w:w="1129" w:type="dxa"/>
            <w:vAlign w:val="center"/>
          </w:tcPr>
          <w:p w14:paraId="58FE39DB" w14:textId="77777777" w:rsidR="00296BC5" w:rsidRPr="00A75BBA" w:rsidRDefault="00296BC5" w:rsidP="00181DBE">
            <w:pPr>
              <w:jc w:val="center"/>
              <w:rPr>
                <w:rFonts w:ascii="Arial" w:hAnsi="Arial" w:cs="Arial"/>
                <w:b/>
                <w:bCs/>
                <w:color w:val="000000" w:themeColor="text1"/>
                <w:sz w:val="20"/>
                <w:szCs w:val="20"/>
                <w:lang w:val="mn-MN"/>
              </w:rPr>
            </w:pPr>
            <w:r w:rsidRPr="00A75BBA">
              <w:rPr>
                <w:rFonts w:ascii="Arial" w:hAnsi="Arial" w:cs="Arial"/>
                <w:color w:val="000000"/>
                <w:sz w:val="20"/>
                <w:szCs w:val="20"/>
              </w:rPr>
              <w:t>9,552</w:t>
            </w:r>
          </w:p>
        </w:tc>
      </w:tr>
      <w:tr w:rsidR="00296BC5" w:rsidRPr="00A75BBA" w14:paraId="43D55DA4" w14:textId="77777777" w:rsidTr="00181DBE">
        <w:tc>
          <w:tcPr>
            <w:tcW w:w="524" w:type="dxa"/>
          </w:tcPr>
          <w:p w14:paraId="5BBEB874" w14:textId="77777777" w:rsidR="00296BC5" w:rsidRPr="00A75BBA" w:rsidRDefault="00296BC5" w:rsidP="00181DBE">
            <w:pPr>
              <w:jc w:val="center"/>
              <w:rPr>
                <w:rFonts w:ascii="Arial" w:hAnsi="Arial" w:cs="Arial"/>
                <w:color w:val="000000" w:themeColor="text1"/>
                <w:sz w:val="20"/>
                <w:szCs w:val="20"/>
              </w:rPr>
            </w:pPr>
            <w:r w:rsidRPr="00A75BBA">
              <w:rPr>
                <w:rFonts w:ascii="Arial" w:hAnsi="Arial" w:cs="Arial"/>
                <w:color w:val="000000" w:themeColor="text1"/>
                <w:sz w:val="20"/>
                <w:szCs w:val="20"/>
              </w:rPr>
              <w:t>16</w:t>
            </w:r>
          </w:p>
        </w:tc>
        <w:tc>
          <w:tcPr>
            <w:tcW w:w="7693" w:type="dxa"/>
            <w:vAlign w:val="center"/>
          </w:tcPr>
          <w:p w14:paraId="3EB727FC" w14:textId="77777777" w:rsidR="00296BC5" w:rsidRDefault="00296BC5" w:rsidP="00181DBE">
            <w:pPr>
              <w:rPr>
                <w:rFonts w:ascii="Arial" w:hAnsi="Arial" w:cs="Arial"/>
                <w:color w:val="000000"/>
                <w:sz w:val="20"/>
                <w:szCs w:val="20"/>
              </w:rPr>
            </w:pPr>
            <w:r w:rsidRPr="00A75BBA">
              <w:rPr>
                <w:rFonts w:ascii="Arial" w:hAnsi="Arial" w:cs="Arial"/>
                <w:color w:val="000000"/>
                <w:sz w:val="20"/>
                <w:szCs w:val="20"/>
              </w:rPr>
              <w:t>15.2 дугаар зүйл.Төрийн албан тушаалтны шийдвэрийг үл биелүүлэх, үйл ажиллагаанд нь саад учруулах</w:t>
            </w:r>
          </w:p>
          <w:p w14:paraId="1385D354" w14:textId="77777777" w:rsidR="00296BC5" w:rsidRPr="00A75BBA" w:rsidRDefault="00296BC5" w:rsidP="00181DBE">
            <w:pPr>
              <w:rPr>
                <w:rFonts w:ascii="Arial" w:hAnsi="Arial" w:cs="Arial"/>
                <w:b/>
                <w:bCs/>
                <w:color w:val="000000" w:themeColor="text1"/>
                <w:sz w:val="20"/>
                <w:szCs w:val="20"/>
                <w:lang w:val="mn-MN"/>
              </w:rPr>
            </w:pPr>
          </w:p>
        </w:tc>
        <w:tc>
          <w:tcPr>
            <w:tcW w:w="1129" w:type="dxa"/>
            <w:vAlign w:val="center"/>
          </w:tcPr>
          <w:p w14:paraId="1008FCC2" w14:textId="77777777" w:rsidR="00296BC5" w:rsidRPr="00A75BBA" w:rsidRDefault="00296BC5" w:rsidP="00181DBE">
            <w:pPr>
              <w:jc w:val="center"/>
              <w:rPr>
                <w:rFonts w:ascii="Arial" w:hAnsi="Arial" w:cs="Arial"/>
                <w:b/>
                <w:bCs/>
                <w:color w:val="000000" w:themeColor="text1"/>
                <w:sz w:val="20"/>
                <w:szCs w:val="20"/>
                <w:lang w:val="mn-MN"/>
              </w:rPr>
            </w:pPr>
            <w:r w:rsidRPr="00A75BBA">
              <w:rPr>
                <w:rFonts w:ascii="Arial" w:hAnsi="Arial" w:cs="Arial"/>
                <w:color w:val="000000"/>
                <w:sz w:val="20"/>
                <w:szCs w:val="20"/>
              </w:rPr>
              <w:t>7,062</w:t>
            </w:r>
          </w:p>
        </w:tc>
      </w:tr>
      <w:tr w:rsidR="00296BC5" w:rsidRPr="00A75BBA" w14:paraId="06773332" w14:textId="77777777" w:rsidTr="00181DBE">
        <w:tc>
          <w:tcPr>
            <w:tcW w:w="524" w:type="dxa"/>
          </w:tcPr>
          <w:p w14:paraId="6B763B23" w14:textId="77777777" w:rsidR="00296BC5" w:rsidRPr="00A75BBA" w:rsidRDefault="00296BC5" w:rsidP="00181DBE">
            <w:pPr>
              <w:jc w:val="center"/>
              <w:rPr>
                <w:rFonts w:ascii="Arial" w:hAnsi="Arial" w:cs="Arial"/>
                <w:color w:val="000000" w:themeColor="text1"/>
                <w:sz w:val="20"/>
                <w:szCs w:val="20"/>
              </w:rPr>
            </w:pPr>
            <w:r w:rsidRPr="00A75BBA">
              <w:rPr>
                <w:rFonts w:ascii="Arial" w:hAnsi="Arial" w:cs="Arial"/>
                <w:color w:val="000000" w:themeColor="text1"/>
                <w:sz w:val="20"/>
                <w:szCs w:val="20"/>
              </w:rPr>
              <w:t>17</w:t>
            </w:r>
          </w:p>
        </w:tc>
        <w:tc>
          <w:tcPr>
            <w:tcW w:w="7693" w:type="dxa"/>
            <w:vAlign w:val="center"/>
          </w:tcPr>
          <w:p w14:paraId="31C79066" w14:textId="77777777" w:rsidR="00296BC5" w:rsidRDefault="00296BC5" w:rsidP="00181DBE">
            <w:pPr>
              <w:rPr>
                <w:rFonts w:ascii="Arial" w:hAnsi="Arial" w:cs="Arial"/>
                <w:color w:val="000000"/>
                <w:sz w:val="20"/>
                <w:szCs w:val="20"/>
              </w:rPr>
            </w:pPr>
            <w:r w:rsidRPr="00A75BBA">
              <w:rPr>
                <w:rFonts w:ascii="Arial" w:hAnsi="Arial" w:cs="Arial"/>
                <w:color w:val="000000"/>
                <w:sz w:val="20"/>
                <w:szCs w:val="20"/>
              </w:rPr>
              <w:t>8.8 дугаар зүйл.Эд хөрөнгө устгах, гэмтээх</w:t>
            </w:r>
          </w:p>
          <w:p w14:paraId="4FFB5512" w14:textId="77777777" w:rsidR="00296BC5" w:rsidRPr="00A75BBA" w:rsidRDefault="00296BC5" w:rsidP="00181DBE">
            <w:pPr>
              <w:rPr>
                <w:rFonts w:ascii="Arial" w:hAnsi="Arial" w:cs="Arial"/>
                <w:b/>
                <w:bCs/>
                <w:color w:val="000000" w:themeColor="text1"/>
                <w:sz w:val="20"/>
                <w:szCs w:val="20"/>
                <w:lang w:val="mn-MN"/>
              </w:rPr>
            </w:pPr>
          </w:p>
        </w:tc>
        <w:tc>
          <w:tcPr>
            <w:tcW w:w="1129" w:type="dxa"/>
            <w:vAlign w:val="center"/>
          </w:tcPr>
          <w:p w14:paraId="77FB8055" w14:textId="77777777" w:rsidR="00296BC5" w:rsidRPr="00A75BBA" w:rsidRDefault="00296BC5" w:rsidP="00181DBE">
            <w:pPr>
              <w:jc w:val="center"/>
              <w:rPr>
                <w:rFonts w:ascii="Arial" w:hAnsi="Arial" w:cs="Arial"/>
                <w:b/>
                <w:bCs/>
                <w:color w:val="000000" w:themeColor="text1"/>
                <w:sz w:val="20"/>
                <w:szCs w:val="20"/>
                <w:lang w:val="mn-MN"/>
              </w:rPr>
            </w:pPr>
            <w:r w:rsidRPr="00A75BBA">
              <w:rPr>
                <w:rFonts w:ascii="Arial" w:hAnsi="Arial" w:cs="Arial"/>
                <w:color w:val="000000"/>
                <w:sz w:val="20"/>
                <w:szCs w:val="20"/>
              </w:rPr>
              <w:t>6,757</w:t>
            </w:r>
          </w:p>
        </w:tc>
      </w:tr>
      <w:tr w:rsidR="00296BC5" w:rsidRPr="00A75BBA" w14:paraId="75C74529" w14:textId="77777777" w:rsidTr="00181DBE">
        <w:tc>
          <w:tcPr>
            <w:tcW w:w="524" w:type="dxa"/>
          </w:tcPr>
          <w:p w14:paraId="25F3B173" w14:textId="77777777" w:rsidR="00296BC5" w:rsidRPr="00A75BBA" w:rsidRDefault="00296BC5" w:rsidP="00181DBE">
            <w:pPr>
              <w:jc w:val="center"/>
              <w:rPr>
                <w:rFonts w:ascii="Arial" w:hAnsi="Arial" w:cs="Arial"/>
                <w:color w:val="000000" w:themeColor="text1"/>
                <w:sz w:val="20"/>
                <w:szCs w:val="20"/>
              </w:rPr>
            </w:pPr>
            <w:r w:rsidRPr="00A75BBA">
              <w:rPr>
                <w:rFonts w:ascii="Arial" w:hAnsi="Arial" w:cs="Arial"/>
                <w:color w:val="000000" w:themeColor="text1"/>
                <w:sz w:val="20"/>
                <w:szCs w:val="20"/>
              </w:rPr>
              <w:t>18</w:t>
            </w:r>
          </w:p>
        </w:tc>
        <w:tc>
          <w:tcPr>
            <w:tcW w:w="7693" w:type="dxa"/>
            <w:vAlign w:val="center"/>
          </w:tcPr>
          <w:p w14:paraId="10EB49AB" w14:textId="77777777" w:rsidR="00296BC5" w:rsidRDefault="00296BC5" w:rsidP="00181DBE">
            <w:pPr>
              <w:rPr>
                <w:rFonts w:ascii="Arial" w:hAnsi="Arial" w:cs="Arial"/>
                <w:color w:val="000000"/>
                <w:sz w:val="20"/>
                <w:szCs w:val="20"/>
              </w:rPr>
            </w:pPr>
            <w:r w:rsidRPr="00A75BBA">
              <w:rPr>
                <w:rFonts w:ascii="Arial" w:hAnsi="Arial" w:cs="Arial"/>
                <w:color w:val="000000"/>
                <w:sz w:val="20"/>
                <w:szCs w:val="20"/>
              </w:rPr>
              <w:t>6.20 дугаар зүйл.Хүүхдийн эрхийг зөрчих</w:t>
            </w:r>
          </w:p>
          <w:p w14:paraId="2D75E423" w14:textId="77777777" w:rsidR="00296BC5" w:rsidRPr="00A75BBA" w:rsidRDefault="00296BC5" w:rsidP="00181DBE">
            <w:pPr>
              <w:rPr>
                <w:rFonts w:ascii="Arial" w:hAnsi="Arial" w:cs="Arial"/>
                <w:b/>
                <w:bCs/>
                <w:color w:val="000000" w:themeColor="text1"/>
                <w:sz w:val="20"/>
                <w:szCs w:val="20"/>
                <w:lang w:val="mn-MN"/>
              </w:rPr>
            </w:pPr>
          </w:p>
        </w:tc>
        <w:tc>
          <w:tcPr>
            <w:tcW w:w="1129" w:type="dxa"/>
            <w:vAlign w:val="center"/>
          </w:tcPr>
          <w:p w14:paraId="1EBDE357" w14:textId="77777777" w:rsidR="00296BC5" w:rsidRPr="00A75BBA" w:rsidRDefault="00296BC5" w:rsidP="00181DBE">
            <w:pPr>
              <w:jc w:val="center"/>
              <w:rPr>
                <w:rFonts w:ascii="Arial" w:hAnsi="Arial" w:cs="Arial"/>
                <w:b/>
                <w:bCs/>
                <w:color w:val="000000" w:themeColor="text1"/>
                <w:sz w:val="20"/>
                <w:szCs w:val="20"/>
                <w:lang w:val="mn-MN"/>
              </w:rPr>
            </w:pPr>
            <w:r w:rsidRPr="00A75BBA">
              <w:rPr>
                <w:rFonts w:ascii="Arial" w:hAnsi="Arial" w:cs="Arial"/>
                <w:color w:val="000000"/>
                <w:sz w:val="20"/>
                <w:szCs w:val="20"/>
              </w:rPr>
              <w:t>6,638</w:t>
            </w:r>
          </w:p>
        </w:tc>
      </w:tr>
      <w:tr w:rsidR="00296BC5" w:rsidRPr="00A75BBA" w14:paraId="5C3F3969" w14:textId="77777777" w:rsidTr="00181DBE">
        <w:tc>
          <w:tcPr>
            <w:tcW w:w="524" w:type="dxa"/>
          </w:tcPr>
          <w:p w14:paraId="78B53DD0" w14:textId="77777777" w:rsidR="00296BC5" w:rsidRPr="00A75BBA" w:rsidRDefault="00296BC5" w:rsidP="00181DBE">
            <w:pPr>
              <w:jc w:val="center"/>
              <w:rPr>
                <w:rFonts w:ascii="Arial" w:hAnsi="Arial" w:cs="Arial"/>
                <w:color w:val="000000" w:themeColor="text1"/>
                <w:sz w:val="20"/>
                <w:szCs w:val="20"/>
              </w:rPr>
            </w:pPr>
            <w:r w:rsidRPr="00A75BBA">
              <w:rPr>
                <w:rFonts w:ascii="Arial" w:hAnsi="Arial" w:cs="Arial"/>
                <w:color w:val="000000" w:themeColor="text1"/>
                <w:sz w:val="20"/>
                <w:szCs w:val="20"/>
              </w:rPr>
              <w:t>19</w:t>
            </w:r>
          </w:p>
        </w:tc>
        <w:tc>
          <w:tcPr>
            <w:tcW w:w="7693" w:type="dxa"/>
            <w:vAlign w:val="center"/>
          </w:tcPr>
          <w:p w14:paraId="5C114195" w14:textId="77777777" w:rsidR="00296BC5" w:rsidRDefault="00296BC5" w:rsidP="00181DBE">
            <w:pPr>
              <w:rPr>
                <w:rFonts w:ascii="Arial" w:hAnsi="Arial" w:cs="Arial"/>
                <w:color w:val="000000"/>
                <w:sz w:val="20"/>
                <w:szCs w:val="20"/>
              </w:rPr>
            </w:pPr>
            <w:r w:rsidRPr="00A75BBA">
              <w:rPr>
                <w:rFonts w:ascii="Arial" w:hAnsi="Arial" w:cs="Arial"/>
                <w:color w:val="000000"/>
                <w:sz w:val="20"/>
                <w:szCs w:val="20"/>
              </w:rPr>
              <w:t>6.5 дугаар зүйл.Архидан согтуурахтай тэмцэх тухай хууль зөрчих</w:t>
            </w:r>
          </w:p>
          <w:p w14:paraId="1D0DD60F" w14:textId="77777777" w:rsidR="00296BC5" w:rsidRPr="00A75BBA" w:rsidRDefault="00296BC5" w:rsidP="00181DBE">
            <w:pPr>
              <w:rPr>
                <w:rFonts w:ascii="Arial" w:hAnsi="Arial" w:cs="Arial"/>
                <w:b/>
                <w:bCs/>
                <w:color w:val="000000" w:themeColor="text1"/>
                <w:sz w:val="20"/>
                <w:szCs w:val="20"/>
                <w:lang w:val="mn-MN"/>
              </w:rPr>
            </w:pPr>
          </w:p>
        </w:tc>
        <w:tc>
          <w:tcPr>
            <w:tcW w:w="1129" w:type="dxa"/>
            <w:vAlign w:val="center"/>
          </w:tcPr>
          <w:p w14:paraId="36D9CAA0" w14:textId="77777777" w:rsidR="00296BC5" w:rsidRPr="00A75BBA" w:rsidRDefault="00296BC5" w:rsidP="00181DBE">
            <w:pPr>
              <w:jc w:val="center"/>
              <w:rPr>
                <w:rFonts w:ascii="Arial" w:hAnsi="Arial" w:cs="Arial"/>
                <w:b/>
                <w:bCs/>
                <w:color w:val="000000" w:themeColor="text1"/>
                <w:sz w:val="20"/>
                <w:szCs w:val="20"/>
                <w:lang w:val="mn-MN"/>
              </w:rPr>
            </w:pPr>
            <w:r w:rsidRPr="00A75BBA">
              <w:rPr>
                <w:rFonts w:ascii="Arial" w:hAnsi="Arial" w:cs="Arial"/>
                <w:color w:val="000000"/>
                <w:sz w:val="20"/>
                <w:szCs w:val="20"/>
              </w:rPr>
              <w:t>6,510</w:t>
            </w:r>
          </w:p>
        </w:tc>
      </w:tr>
      <w:tr w:rsidR="00296BC5" w:rsidRPr="00A75BBA" w14:paraId="187C2096" w14:textId="77777777" w:rsidTr="00181DBE">
        <w:tc>
          <w:tcPr>
            <w:tcW w:w="524" w:type="dxa"/>
          </w:tcPr>
          <w:p w14:paraId="008A5075" w14:textId="77777777" w:rsidR="00296BC5" w:rsidRPr="00A75BBA" w:rsidRDefault="00296BC5" w:rsidP="00181DBE">
            <w:pPr>
              <w:jc w:val="center"/>
              <w:rPr>
                <w:rFonts w:ascii="Arial" w:hAnsi="Arial" w:cs="Arial"/>
                <w:color w:val="000000" w:themeColor="text1"/>
                <w:sz w:val="20"/>
                <w:szCs w:val="20"/>
              </w:rPr>
            </w:pPr>
            <w:r w:rsidRPr="00A75BBA">
              <w:rPr>
                <w:rFonts w:ascii="Arial" w:hAnsi="Arial" w:cs="Arial"/>
                <w:color w:val="000000" w:themeColor="text1"/>
                <w:sz w:val="20"/>
                <w:szCs w:val="20"/>
              </w:rPr>
              <w:t>20</w:t>
            </w:r>
          </w:p>
        </w:tc>
        <w:tc>
          <w:tcPr>
            <w:tcW w:w="7693" w:type="dxa"/>
            <w:vAlign w:val="center"/>
          </w:tcPr>
          <w:p w14:paraId="553D4DC7" w14:textId="77777777" w:rsidR="00296BC5" w:rsidRDefault="00296BC5" w:rsidP="00181DBE">
            <w:pPr>
              <w:rPr>
                <w:rFonts w:ascii="Arial" w:hAnsi="Arial" w:cs="Arial"/>
                <w:color w:val="000000"/>
                <w:sz w:val="20"/>
                <w:szCs w:val="20"/>
              </w:rPr>
            </w:pPr>
            <w:r w:rsidRPr="00A75BBA">
              <w:rPr>
                <w:rFonts w:ascii="Arial" w:hAnsi="Arial" w:cs="Arial"/>
                <w:color w:val="000000"/>
                <w:sz w:val="20"/>
                <w:szCs w:val="20"/>
              </w:rPr>
              <w:t>5.13 дугаар зүйл.Гамшгаас хамгаалах тухай хууль зөрчих</w:t>
            </w:r>
          </w:p>
          <w:p w14:paraId="2BDDAAC1" w14:textId="77777777" w:rsidR="00296BC5" w:rsidRPr="00A75BBA" w:rsidRDefault="00296BC5" w:rsidP="00181DBE">
            <w:pPr>
              <w:rPr>
                <w:rFonts w:ascii="Arial" w:hAnsi="Arial" w:cs="Arial"/>
                <w:b/>
                <w:bCs/>
                <w:color w:val="000000" w:themeColor="text1"/>
                <w:sz w:val="20"/>
                <w:szCs w:val="20"/>
                <w:lang w:val="mn-MN"/>
              </w:rPr>
            </w:pPr>
          </w:p>
        </w:tc>
        <w:tc>
          <w:tcPr>
            <w:tcW w:w="1129" w:type="dxa"/>
            <w:vAlign w:val="center"/>
          </w:tcPr>
          <w:p w14:paraId="71EC7CC9" w14:textId="77777777" w:rsidR="00296BC5" w:rsidRPr="00A75BBA" w:rsidRDefault="00296BC5" w:rsidP="00181DBE">
            <w:pPr>
              <w:jc w:val="center"/>
              <w:rPr>
                <w:rFonts w:ascii="Arial" w:hAnsi="Arial" w:cs="Arial"/>
                <w:b/>
                <w:bCs/>
                <w:color w:val="000000" w:themeColor="text1"/>
                <w:sz w:val="20"/>
                <w:szCs w:val="20"/>
                <w:lang w:val="mn-MN"/>
              </w:rPr>
            </w:pPr>
            <w:r w:rsidRPr="00A75BBA">
              <w:rPr>
                <w:rFonts w:ascii="Arial" w:hAnsi="Arial" w:cs="Arial"/>
                <w:color w:val="000000"/>
                <w:sz w:val="20"/>
                <w:szCs w:val="20"/>
              </w:rPr>
              <w:t>3,709</w:t>
            </w:r>
          </w:p>
        </w:tc>
      </w:tr>
      <w:tr w:rsidR="00296BC5" w:rsidRPr="00A75BBA" w14:paraId="6FB66F4C" w14:textId="77777777" w:rsidTr="00181DBE">
        <w:tc>
          <w:tcPr>
            <w:tcW w:w="524" w:type="dxa"/>
          </w:tcPr>
          <w:p w14:paraId="6CFACDD1" w14:textId="77777777" w:rsidR="00296BC5" w:rsidRPr="00A75BBA" w:rsidRDefault="00296BC5" w:rsidP="00181DBE">
            <w:pPr>
              <w:jc w:val="center"/>
              <w:rPr>
                <w:rFonts w:ascii="Arial" w:hAnsi="Arial" w:cs="Arial"/>
                <w:color w:val="000000" w:themeColor="text1"/>
                <w:sz w:val="20"/>
                <w:szCs w:val="20"/>
              </w:rPr>
            </w:pPr>
            <w:r w:rsidRPr="00A75BBA">
              <w:rPr>
                <w:rFonts w:ascii="Arial" w:hAnsi="Arial" w:cs="Arial"/>
                <w:color w:val="000000" w:themeColor="text1"/>
                <w:sz w:val="20"/>
                <w:szCs w:val="20"/>
              </w:rPr>
              <w:t>21</w:t>
            </w:r>
          </w:p>
        </w:tc>
        <w:tc>
          <w:tcPr>
            <w:tcW w:w="7693" w:type="dxa"/>
            <w:vAlign w:val="center"/>
          </w:tcPr>
          <w:p w14:paraId="6CB6B506" w14:textId="77777777" w:rsidR="00296BC5" w:rsidRDefault="00296BC5" w:rsidP="00181DBE">
            <w:pPr>
              <w:rPr>
                <w:rFonts w:ascii="Arial" w:hAnsi="Arial" w:cs="Arial"/>
                <w:color w:val="000000"/>
                <w:sz w:val="20"/>
                <w:szCs w:val="20"/>
              </w:rPr>
            </w:pPr>
            <w:r w:rsidRPr="00A75BBA">
              <w:rPr>
                <w:rFonts w:ascii="Arial" w:hAnsi="Arial" w:cs="Arial"/>
                <w:color w:val="000000"/>
                <w:sz w:val="20"/>
                <w:szCs w:val="20"/>
              </w:rPr>
              <w:t>16.2 дугаар зүйл.Гадаадын иргэний эрх зүйн байдлын тухай хууль зөрчих</w:t>
            </w:r>
          </w:p>
          <w:p w14:paraId="384B88D0" w14:textId="77777777" w:rsidR="00296BC5" w:rsidRPr="00A75BBA" w:rsidRDefault="00296BC5" w:rsidP="00181DBE">
            <w:pPr>
              <w:rPr>
                <w:rFonts w:ascii="Arial" w:hAnsi="Arial" w:cs="Arial"/>
                <w:b/>
                <w:bCs/>
                <w:color w:val="000000" w:themeColor="text1"/>
                <w:sz w:val="20"/>
                <w:szCs w:val="20"/>
                <w:lang w:val="mn-MN"/>
              </w:rPr>
            </w:pPr>
          </w:p>
        </w:tc>
        <w:tc>
          <w:tcPr>
            <w:tcW w:w="1129" w:type="dxa"/>
            <w:vAlign w:val="center"/>
          </w:tcPr>
          <w:p w14:paraId="44CC611D" w14:textId="77777777" w:rsidR="00296BC5" w:rsidRPr="00A75BBA" w:rsidRDefault="00296BC5" w:rsidP="00181DBE">
            <w:pPr>
              <w:jc w:val="center"/>
              <w:rPr>
                <w:rFonts w:ascii="Arial" w:hAnsi="Arial" w:cs="Arial"/>
                <w:b/>
                <w:bCs/>
                <w:color w:val="000000" w:themeColor="text1"/>
                <w:sz w:val="20"/>
                <w:szCs w:val="20"/>
                <w:lang w:val="mn-MN"/>
              </w:rPr>
            </w:pPr>
            <w:r w:rsidRPr="00A75BBA">
              <w:rPr>
                <w:rFonts w:ascii="Arial" w:hAnsi="Arial" w:cs="Arial"/>
                <w:color w:val="000000"/>
                <w:sz w:val="20"/>
                <w:szCs w:val="20"/>
              </w:rPr>
              <w:t>2,072</w:t>
            </w:r>
          </w:p>
        </w:tc>
      </w:tr>
    </w:tbl>
    <w:p w14:paraId="44D8A7AD" w14:textId="77777777" w:rsidR="00296BC5" w:rsidRDefault="00296BC5" w:rsidP="00296BC5">
      <w:pPr>
        <w:spacing w:before="100" w:beforeAutospacing="1" w:after="100" w:afterAutospacing="1" w:line="240" w:lineRule="auto"/>
        <w:ind w:firstLine="720"/>
        <w:jc w:val="both"/>
        <w:rPr>
          <w:rFonts w:ascii="Arial" w:eastAsia="Times New Roman" w:hAnsi="Arial" w:cs="Arial"/>
          <w:color w:val="000000" w:themeColor="text1"/>
          <w:szCs w:val="24"/>
        </w:rPr>
      </w:pPr>
      <w:r>
        <w:rPr>
          <w:rFonts w:ascii="Arial" w:eastAsia="Times New Roman" w:hAnsi="Arial" w:cs="Arial"/>
          <w:color w:val="000000" w:themeColor="text1"/>
          <w:szCs w:val="24"/>
        </w:rPr>
        <w:t>Дээд боловсролын тухай хууль зөрчих,  Дархлаажуулалтын тухай хууль зөрчих, Шуудангийн тухай хууль зөрчих, Гэмт хэргийг нуун далдах, Мал амьтны эрүүл мэндийн тухай, Усан замын  тээврийн тухай хууль зөрчих, Сэтгэцийн эрүүл  мэндийн тухай хууль зөрчих, Нялх, балчир хүүхдийн хүнсний тухай хууль зөрчих, Хоршооны тухай хууль зөрчих, Монгол Улсын иргэн гадаадад хувийн хэргээр зорчих, цагаачлах тухай хууль зөрчих, Ирээдүйн өв сангийн тухай хууль зөрчих, Мэргэжлийн боловсрол, сургалтын тухай хууль зөрчих, Өмгөөллийн тухай хууль зөрчих, Төрийн тусгай  хамгаалалтын тухай хууль зөрчих зэрэг мөн 56 зүйлд хамаарах зөрчил 1-10 удаа бүртгэгдсэн байна.</w:t>
      </w:r>
    </w:p>
    <w:p w14:paraId="46A5756F" w14:textId="3910B635" w:rsidR="00296BC5" w:rsidRDefault="00296BC5" w:rsidP="00296BC5">
      <w:pPr>
        <w:spacing w:before="100" w:beforeAutospacing="1" w:after="100" w:afterAutospacing="1" w:line="240" w:lineRule="auto"/>
        <w:ind w:firstLine="720"/>
        <w:jc w:val="both"/>
        <w:rPr>
          <w:rFonts w:ascii="Arial" w:eastAsia="Times New Roman" w:hAnsi="Arial" w:cs="Arial"/>
          <w:color w:val="000000" w:themeColor="text1"/>
          <w:szCs w:val="24"/>
        </w:rPr>
      </w:pPr>
      <w:r>
        <w:rPr>
          <w:rFonts w:ascii="Arial" w:eastAsia="Times New Roman" w:hAnsi="Arial" w:cs="Arial"/>
          <w:color w:val="000000" w:themeColor="text1"/>
          <w:szCs w:val="24"/>
        </w:rPr>
        <w:t>Зөрчлийн тухай хууль хүчин төгөлдөр үйлчлэх хугацаанд Чөлөөт бүсийн тухай хууль зөрчих Биеийн тамир, спортын тухай хууль зөрчих, Соёлын тухай хууль зөрчих, Аялал жуулчлалын тухай хууль зөрчих, Инновацийн тухай хууль зөрчих, Монгол Улсын Засгийн газрын тухай хууль зөрчих зэрэг 29 зүйлд хамаарах зөрчлүүд  нэг ч бүртгэгдэж байгаагүй байна.</w:t>
      </w:r>
    </w:p>
    <w:p w14:paraId="512AF1A2" w14:textId="37639573" w:rsidR="0052252E" w:rsidRDefault="0052252E" w:rsidP="00296BC5">
      <w:pPr>
        <w:spacing w:before="100" w:beforeAutospacing="1" w:after="100" w:afterAutospacing="1" w:line="240" w:lineRule="auto"/>
        <w:ind w:firstLine="720"/>
        <w:jc w:val="both"/>
        <w:rPr>
          <w:rFonts w:ascii="Arial" w:eastAsia="Times New Roman" w:hAnsi="Arial" w:cs="Arial"/>
          <w:color w:val="000000" w:themeColor="text1"/>
          <w:szCs w:val="24"/>
        </w:rPr>
      </w:pPr>
      <w:r w:rsidRPr="006F5DE1">
        <w:rPr>
          <w:rFonts w:ascii="Arial" w:eastAsia="Times New Roman" w:hAnsi="Arial" w:cs="Arial"/>
          <w:i/>
          <w:noProof/>
          <w:color w:val="548DD4"/>
          <w:sz w:val="20"/>
          <w:szCs w:val="24"/>
          <w:u w:val="single"/>
        </w:rPr>
        <w:lastRenderedPageBreak/>
        <w:drawing>
          <wp:anchor distT="0" distB="0" distL="114300" distR="114300" simplePos="0" relativeHeight="251659264" behindDoc="0" locked="0" layoutInCell="1" allowOverlap="1" wp14:anchorId="02692D67" wp14:editId="17FF8CFB">
            <wp:simplePos x="0" y="0"/>
            <wp:positionH relativeFrom="column">
              <wp:posOffset>0</wp:posOffset>
            </wp:positionH>
            <wp:positionV relativeFrom="paragraph">
              <wp:posOffset>349885</wp:posOffset>
            </wp:positionV>
            <wp:extent cx="5781675" cy="1914525"/>
            <wp:effectExtent l="0" t="0" r="0" b="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0AC80B3B" w14:textId="77777777" w:rsidR="0052252E" w:rsidRPr="003D245E" w:rsidRDefault="0052252E" w:rsidP="00296BC5">
      <w:pPr>
        <w:spacing w:before="100" w:beforeAutospacing="1" w:after="100" w:afterAutospacing="1" w:line="240" w:lineRule="auto"/>
        <w:ind w:firstLine="720"/>
        <w:jc w:val="both"/>
        <w:rPr>
          <w:rFonts w:ascii="Arial" w:eastAsia="Times New Roman" w:hAnsi="Arial" w:cs="Arial"/>
          <w:color w:val="000000" w:themeColor="text1"/>
          <w:szCs w:val="24"/>
        </w:rPr>
      </w:pPr>
    </w:p>
    <w:p w14:paraId="5496F824" w14:textId="77777777" w:rsidR="00296BC5" w:rsidRPr="003E554A" w:rsidRDefault="00296BC5" w:rsidP="00296BC5">
      <w:pPr>
        <w:spacing w:before="100" w:beforeAutospacing="1" w:after="100" w:afterAutospacing="1" w:line="240" w:lineRule="auto"/>
        <w:ind w:firstLine="720"/>
        <w:jc w:val="both"/>
        <w:rPr>
          <w:rFonts w:eastAsia="Times New Roman" w:cs="Times New Roman"/>
          <w:color w:val="000000" w:themeColor="text1"/>
          <w:szCs w:val="24"/>
        </w:rPr>
      </w:pPr>
      <w:r>
        <w:rPr>
          <w:rFonts w:ascii="Arial" w:eastAsia="Times New Roman" w:hAnsi="Arial" w:cs="Arial"/>
          <w:color w:val="000000" w:themeColor="text1"/>
          <w:szCs w:val="24"/>
          <w:lang w:val="mn-MN"/>
        </w:rPr>
        <w:t xml:space="preserve">Дээрх нөхцөл байдал, тоо баримтад үндэслэн </w:t>
      </w:r>
      <w:r w:rsidRPr="003E554A">
        <w:rPr>
          <w:rFonts w:ascii="Arial" w:eastAsia="Times New Roman" w:hAnsi="Arial" w:cs="Arial"/>
          <w:color w:val="000000" w:themeColor="text1"/>
          <w:szCs w:val="24"/>
          <w:lang w:val="mn-MN"/>
        </w:rPr>
        <w:t>Зөрчлийн тухай хуулийн тусгай ангид заасан бүлэг тус бүрд хамаарах салбарын хуульд заасан зөрчилд тооцох үйлдлүүдийг дахин нягталж, дараах байдлаар тусгалаа.</w:t>
      </w:r>
    </w:p>
    <w:p w14:paraId="3EBA6E98" w14:textId="77777777" w:rsidR="00296BC5" w:rsidRPr="00A67AB0" w:rsidRDefault="00296BC5" w:rsidP="00296BC5">
      <w:pPr>
        <w:spacing w:before="100" w:beforeAutospacing="1" w:after="100" w:afterAutospacing="1" w:line="240" w:lineRule="auto"/>
        <w:jc w:val="both"/>
        <w:rPr>
          <w:rFonts w:eastAsia="Times New Roman" w:cs="Times New Roman"/>
          <w:color w:val="000000" w:themeColor="text1"/>
          <w:szCs w:val="24"/>
        </w:rPr>
      </w:pPr>
      <w:r w:rsidRPr="003E554A">
        <w:rPr>
          <w:rFonts w:ascii="Arial" w:eastAsia="Times New Roman" w:hAnsi="Arial" w:cs="Arial"/>
          <w:color w:val="000000" w:themeColor="text1"/>
          <w:szCs w:val="24"/>
          <w:lang w:val="x-none"/>
        </w:rPr>
        <w:tab/>
      </w:r>
      <w:r>
        <w:rPr>
          <w:rFonts w:ascii="Arial" w:eastAsia="Times New Roman" w:hAnsi="Arial" w:cs="Arial"/>
          <w:color w:val="000000" w:themeColor="text1"/>
          <w:szCs w:val="24"/>
          <w:lang w:val="mn-MN"/>
        </w:rPr>
        <w:t>Шийтгэлийн шинэ төрөл болох сануулах шийтгэлийг тусгай ангийн нийт 88 зөрчлийн үйлдэлд  хүнд, 21 зөрчлийн үйлдэлд хуулийн этгээдэд оногдуулахаар тусгалаа.</w:t>
      </w:r>
    </w:p>
    <w:p w14:paraId="11319E2E" w14:textId="2623CA10" w:rsidR="00296BC5" w:rsidRDefault="00296BC5" w:rsidP="00296BC5">
      <w:pPr>
        <w:spacing w:before="100" w:beforeAutospacing="1" w:after="100" w:afterAutospacing="1" w:line="240" w:lineRule="auto"/>
        <w:ind w:firstLine="720"/>
        <w:jc w:val="both"/>
        <w:rPr>
          <w:rFonts w:ascii="Arial" w:eastAsia="Times New Roman" w:hAnsi="Arial" w:cs="Arial"/>
          <w:color w:val="000000" w:themeColor="text1"/>
          <w:szCs w:val="24"/>
          <w:lang w:val="mn-MN"/>
        </w:rPr>
      </w:pPr>
      <w:r w:rsidRPr="003E554A">
        <w:rPr>
          <w:rFonts w:ascii="Arial" w:eastAsia="Times New Roman" w:hAnsi="Arial" w:cs="Arial"/>
          <w:color w:val="000000" w:themeColor="text1"/>
          <w:szCs w:val="24"/>
          <w:lang w:val="x-none"/>
        </w:rPr>
        <w:t>Зарим зөрчилд торгох шийтгэлийн хэмжээг дээд, доод хязгаартай байхаар тусгасан бөгөөд ийнхүү эрх бүхий этгээд хуулийн тусгай ангид заасан хэмжээнд нийцүүлэн уг шийтгэлийг оногдуулах зохицуулалтыг</w:t>
      </w:r>
      <w:r w:rsidRPr="003E554A">
        <w:rPr>
          <w:rFonts w:ascii="Arial" w:eastAsia="Times New Roman" w:hAnsi="Arial" w:cs="Arial"/>
          <w:color w:val="000000" w:themeColor="text1"/>
          <w:szCs w:val="24"/>
          <w:lang w:val="mn-MN"/>
        </w:rPr>
        <w:t xml:space="preserve"> шинээр бий болголоо</w:t>
      </w:r>
      <w:r w:rsidRPr="003E554A">
        <w:rPr>
          <w:rFonts w:ascii="Arial" w:eastAsia="Times New Roman" w:hAnsi="Arial" w:cs="Arial"/>
          <w:color w:val="000000" w:themeColor="text1"/>
          <w:szCs w:val="24"/>
          <w:lang w:val="x-none"/>
        </w:rPr>
        <w:t>.</w:t>
      </w:r>
      <w:r w:rsidRPr="003E554A">
        <w:rPr>
          <w:rFonts w:ascii="Arial" w:eastAsia="Times New Roman" w:hAnsi="Arial" w:cs="Arial"/>
          <w:color w:val="000000" w:themeColor="text1"/>
          <w:szCs w:val="24"/>
          <w:lang w:val="mn-MN"/>
        </w:rPr>
        <w:t xml:space="preserve"> Хуулийн төслийн тусгай ангид заасан нийт </w:t>
      </w:r>
      <w:r>
        <w:rPr>
          <w:rFonts w:ascii="Arial" w:eastAsia="Times New Roman" w:hAnsi="Arial" w:cs="Arial"/>
          <w:color w:val="000000" w:themeColor="text1"/>
          <w:szCs w:val="24"/>
          <w:lang w:val="mn-MN"/>
        </w:rPr>
        <w:t xml:space="preserve">тусгай ангийн нийт 40  хэсэгт заасан зөрчилд оногдуулахаар заасан бөгөөд үүнээс 11 нь зөвхөн хүнд, 3 нь зөвхөн хуулийн этгээдэд, бусад нь хүн, хуулийн этгээдэд </w:t>
      </w:r>
      <w:r w:rsidRPr="003E554A">
        <w:rPr>
          <w:rFonts w:ascii="Arial" w:eastAsia="Times New Roman" w:hAnsi="Arial" w:cs="Arial"/>
          <w:color w:val="000000" w:themeColor="text1"/>
          <w:szCs w:val="24"/>
          <w:lang w:val="mn-MN"/>
        </w:rPr>
        <w:t>оногдуулах торг</w:t>
      </w:r>
      <w:r>
        <w:rPr>
          <w:rFonts w:ascii="Arial" w:eastAsia="Times New Roman" w:hAnsi="Arial" w:cs="Arial"/>
          <w:color w:val="000000" w:themeColor="text1"/>
          <w:szCs w:val="24"/>
          <w:lang w:val="mn-MN"/>
        </w:rPr>
        <w:t>ох шийтгэлийн</w:t>
      </w:r>
      <w:r w:rsidRPr="003E554A">
        <w:rPr>
          <w:rFonts w:ascii="Arial" w:eastAsia="Times New Roman" w:hAnsi="Arial" w:cs="Arial"/>
          <w:color w:val="000000" w:themeColor="text1"/>
          <w:szCs w:val="24"/>
          <w:lang w:val="mn-MN"/>
        </w:rPr>
        <w:t xml:space="preserve"> хэмжээг дээд, доод хязгаар буюу интервалтай байна. </w:t>
      </w:r>
    </w:p>
    <w:p w14:paraId="460B967D" w14:textId="5640A10A" w:rsidR="00296BC5" w:rsidRDefault="00296BC5" w:rsidP="00296BC5">
      <w:pPr>
        <w:spacing w:after="0" w:line="240" w:lineRule="auto"/>
        <w:jc w:val="both"/>
        <w:rPr>
          <w:rFonts w:ascii="Arial" w:hAnsi="Arial" w:cs="Arial"/>
          <w:color w:val="000000" w:themeColor="text1"/>
          <w:szCs w:val="24"/>
          <w:lang w:val="mn-MN"/>
        </w:rPr>
      </w:pPr>
      <w:r>
        <w:rPr>
          <w:rFonts w:ascii="Arial" w:hAnsi="Arial" w:cs="Arial"/>
          <w:color w:val="000000" w:themeColor="text1"/>
          <w:szCs w:val="24"/>
          <w:lang w:val="mn-MN"/>
        </w:rPr>
        <w:tab/>
        <w:t>Аливаа шинээр батлагдаж байгаа хуулийн төсөл тодо</w:t>
      </w:r>
      <w:r w:rsidR="0087106D">
        <w:rPr>
          <w:rFonts w:ascii="Arial" w:hAnsi="Arial" w:cs="Arial"/>
          <w:color w:val="000000" w:themeColor="text1"/>
          <w:szCs w:val="24"/>
          <w:lang w:val="mn-MN"/>
        </w:rPr>
        <w:t>р</w:t>
      </w:r>
      <w:r>
        <w:rPr>
          <w:rFonts w:ascii="Arial" w:hAnsi="Arial" w:cs="Arial"/>
          <w:color w:val="000000" w:themeColor="text1"/>
          <w:szCs w:val="24"/>
          <w:lang w:val="mn-MN"/>
        </w:rPr>
        <w:t>хой хэмжээний зардлыг бий болгодог гэж үздэг. Гэхдээ манай тохиолд</w:t>
      </w:r>
      <w:r w:rsidR="0087106D">
        <w:rPr>
          <w:rFonts w:ascii="Arial" w:hAnsi="Arial" w:cs="Arial"/>
          <w:color w:val="000000" w:themeColor="text1"/>
          <w:szCs w:val="24"/>
          <w:lang w:val="mn-MN"/>
        </w:rPr>
        <w:t>л</w:t>
      </w:r>
      <w:r>
        <w:rPr>
          <w:rFonts w:ascii="Arial" w:hAnsi="Arial" w:cs="Arial"/>
          <w:color w:val="000000" w:themeColor="text1"/>
          <w:szCs w:val="24"/>
          <w:lang w:val="mn-MN"/>
        </w:rPr>
        <w:t xml:space="preserve">ын хувьд Зөрчлийн тухай хуулийн төслийн зардлын тоооцоо  бусад хуулиас онцлогтой.  Хуулийн тусгай ангид заасан зөрчлийн үйлдсэн тохиолдолд л хуулийн хариуцлага буюу  тус хуульд заасан торгох, баривчлах шийтгэлийг  эрх бүхий этгээдээс оногдуулах зохицуулалттай. Нэг жилд иргэдээс ийм хэмжээний  зөрчил гаргана, тэр хэмжээний төгрөгөөр торгоно гэдгийн урьдчилан  тооцоолж, түүнийг   иргэнд үүсэх зардал гэж </w:t>
      </w:r>
      <w:r w:rsidR="0052252E">
        <w:rPr>
          <w:rFonts w:ascii="Arial" w:hAnsi="Arial" w:cs="Arial"/>
          <w:color w:val="000000" w:themeColor="text1"/>
          <w:szCs w:val="24"/>
          <w:lang w:val="mn-MN"/>
        </w:rPr>
        <w:t>үзэх</w:t>
      </w:r>
      <w:r>
        <w:rPr>
          <w:rFonts w:ascii="Arial" w:hAnsi="Arial" w:cs="Arial"/>
          <w:color w:val="000000" w:themeColor="text1"/>
          <w:szCs w:val="24"/>
          <w:lang w:val="mn-MN"/>
        </w:rPr>
        <w:t xml:space="preserve">  ямар ч боломжгүй билээ. </w:t>
      </w:r>
      <w:r w:rsidR="0052252E">
        <w:rPr>
          <w:rFonts w:ascii="Arial" w:hAnsi="Arial" w:cs="Arial"/>
          <w:color w:val="000000" w:themeColor="text1"/>
          <w:szCs w:val="24"/>
          <w:lang w:val="mn-MN"/>
        </w:rPr>
        <w:t xml:space="preserve"> </w:t>
      </w:r>
      <w:r w:rsidR="0087106D">
        <w:rPr>
          <w:rFonts w:ascii="Arial" w:hAnsi="Arial" w:cs="Arial"/>
          <w:color w:val="000000" w:themeColor="text1"/>
          <w:szCs w:val="24"/>
          <w:lang w:val="mn-MN"/>
        </w:rPr>
        <w:t>Харин дээрх дурдсан тоон үзүүлэлтийг  жилийн дунджаар баримжаалан тооцоолж болно.</w:t>
      </w:r>
    </w:p>
    <w:p w14:paraId="63D44FB3" w14:textId="77777777" w:rsidR="00296BC5" w:rsidRPr="00296BC5" w:rsidRDefault="00296BC5" w:rsidP="00296BC5">
      <w:pPr>
        <w:spacing w:after="0" w:line="240" w:lineRule="auto"/>
        <w:jc w:val="both"/>
        <w:rPr>
          <w:rFonts w:ascii="Arial" w:hAnsi="Arial" w:cs="Arial"/>
          <w:color w:val="000000" w:themeColor="text1"/>
          <w:szCs w:val="24"/>
          <w:lang w:val="mn-MN"/>
        </w:rPr>
      </w:pPr>
    </w:p>
    <w:p w14:paraId="26D26736" w14:textId="3DF5B55F" w:rsidR="00296BC5" w:rsidRDefault="00296BC5" w:rsidP="00214935">
      <w:pPr>
        <w:spacing w:after="0" w:line="240" w:lineRule="auto"/>
        <w:ind w:firstLine="720"/>
        <w:jc w:val="both"/>
        <w:rPr>
          <w:rFonts w:ascii="Arial" w:eastAsiaTheme="minorEastAsia" w:hAnsi="Arial" w:cs="Arial"/>
          <w:szCs w:val="24"/>
        </w:rPr>
      </w:pPr>
      <w:r>
        <w:rPr>
          <w:rFonts w:ascii="Arial" w:eastAsiaTheme="minorEastAsia" w:hAnsi="Arial" w:cs="Arial"/>
          <w:szCs w:val="24"/>
        </w:rPr>
        <w:t xml:space="preserve"> Харин Зөрчлийн тухай хуулийн төслийн үзэл баримтлал, хуулийн төсөл, танилцуулгаас харахад  сануулах шийтгэлийн төрөл нэмсэн, зарим шийтгэлийг  хассан, давхардлыг  арилгасан,  торг</w:t>
      </w:r>
      <w:r w:rsidR="002E1EBE">
        <w:rPr>
          <w:rFonts w:ascii="Arial" w:eastAsiaTheme="minorEastAsia" w:hAnsi="Arial" w:cs="Arial"/>
          <w:szCs w:val="24"/>
        </w:rPr>
        <w:t>ох шийтгэлийн</w:t>
      </w:r>
      <w:r>
        <w:rPr>
          <w:rFonts w:ascii="Arial" w:eastAsiaTheme="minorEastAsia" w:hAnsi="Arial" w:cs="Arial"/>
          <w:szCs w:val="24"/>
        </w:rPr>
        <w:t xml:space="preserve"> хэмжээг дээд, доод хязгаартай болгосон, </w:t>
      </w:r>
      <w:r w:rsidR="002E1EBE">
        <w:rPr>
          <w:rFonts w:ascii="Arial" w:eastAsiaTheme="minorEastAsia" w:hAnsi="Arial" w:cs="Arial"/>
          <w:szCs w:val="24"/>
        </w:rPr>
        <w:t>торгох шийтгэлийг тогтоосон хугацаанд биелүүлбэл 2 дахин хөнгөрүүлдэг болох, баривчлах болон саатуулах хоногт дүйцүүлэх нэгжийн хэм</w:t>
      </w:r>
      <w:r w:rsidR="0052252E">
        <w:rPr>
          <w:rFonts w:ascii="Arial" w:eastAsiaTheme="minorEastAsia" w:hAnsi="Arial" w:cs="Arial"/>
          <w:szCs w:val="24"/>
        </w:rPr>
        <w:t>ж</w:t>
      </w:r>
      <w:r w:rsidR="002E1EBE">
        <w:rPr>
          <w:rFonts w:ascii="Arial" w:eastAsiaTheme="minorEastAsia" w:hAnsi="Arial" w:cs="Arial"/>
          <w:szCs w:val="24"/>
        </w:rPr>
        <w:t>ээг 15 байснаас 20 нэгж болгон нэмэгдүүлэх зэрэг зохицуулалт тусгасан нь иргэдэд зардал бус харин зөрчил үйлдсэн тохиолдолд боломж олгох, зөрчил болон түүний хохирол, хор уршгийг  заавал торгуулахгүйгээр  арилгах боломж бүрдүүлсэн зэрэг нь  харин  иргэдэд үүсэх  цаг хугацааны  болон мөнгөн зардлыг бууруулах ач холбогдолтой байна.</w:t>
      </w:r>
      <w:r w:rsidR="0052252E">
        <w:rPr>
          <w:rFonts w:ascii="Arial" w:eastAsiaTheme="minorEastAsia" w:hAnsi="Arial" w:cs="Arial"/>
          <w:szCs w:val="24"/>
        </w:rPr>
        <w:t xml:space="preserve"> </w:t>
      </w:r>
    </w:p>
    <w:p w14:paraId="38EFD031" w14:textId="6173B50C" w:rsidR="002644EE" w:rsidRDefault="002644EE" w:rsidP="002644EE">
      <w:pPr>
        <w:spacing w:after="0" w:line="240" w:lineRule="auto"/>
        <w:jc w:val="both"/>
        <w:rPr>
          <w:rFonts w:ascii="Arial" w:hAnsi="Arial" w:cs="Arial"/>
          <w:color w:val="000000" w:themeColor="text1"/>
          <w:szCs w:val="24"/>
          <w:lang w:val="mn-MN"/>
        </w:rPr>
      </w:pPr>
    </w:p>
    <w:p w14:paraId="796ACDA7" w14:textId="0E3EBA9D" w:rsidR="002644EE" w:rsidRPr="003748DE" w:rsidRDefault="003748DE" w:rsidP="002644EE">
      <w:pPr>
        <w:spacing w:after="0" w:line="240" w:lineRule="auto"/>
        <w:jc w:val="both"/>
        <w:rPr>
          <w:rFonts w:ascii="Arial" w:hAnsi="Arial" w:cs="Arial"/>
          <w:color w:val="000000" w:themeColor="text1"/>
          <w:szCs w:val="24"/>
        </w:rPr>
      </w:pPr>
      <w:r>
        <w:rPr>
          <w:rFonts w:ascii="Arial" w:hAnsi="Arial" w:cs="Arial"/>
          <w:color w:val="000000" w:themeColor="text1"/>
          <w:szCs w:val="24"/>
          <w:lang w:val="mn-MN"/>
        </w:rPr>
        <w:tab/>
      </w:r>
    </w:p>
    <w:p w14:paraId="2E8D300C" w14:textId="4E477208" w:rsidR="004903F3" w:rsidRDefault="0087106D" w:rsidP="0087106D">
      <w:pPr>
        <w:spacing w:after="0" w:line="240" w:lineRule="auto"/>
        <w:ind w:firstLine="709"/>
        <w:jc w:val="both"/>
        <w:rPr>
          <w:rFonts w:ascii="Arial" w:eastAsia="Times New Roman" w:hAnsi="Arial" w:cs="Arial"/>
          <w:color w:val="333333"/>
          <w:szCs w:val="24"/>
          <w:shd w:val="clear" w:color="auto" w:fill="FFFFFF"/>
        </w:rPr>
      </w:pPr>
      <w:r>
        <w:rPr>
          <w:rFonts w:ascii="Arial" w:eastAsia="Times New Roman" w:hAnsi="Arial" w:cs="Arial"/>
          <w:color w:val="333333"/>
          <w:szCs w:val="24"/>
          <w:shd w:val="clear" w:color="auto" w:fill="FFFFFF"/>
        </w:rPr>
        <w:t xml:space="preserve">Нийт бүртгэгдсэн зөрчлийн тоо 7300 мянга гэж үзэж түүнийг 5 жилд хуваан нэг </w:t>
      </w:r>
      <w:r w:rsidR="001875F8">
        <w:rPr>
          <w:rFonts w:ascii="Arial" w:eastAsia="Times New Roman" w:hAnsi="Arial" w:cs="Arial"/>
          <w:color w:val="333333"/>
          <w:szCs w:val="24"/>
          <w:shd w:val="clear" w:color="auto" w:fill="FFFFFF"/>
        </w:rPr>
        <w:t>ж</w:t>
      </w:r>
      <w:r>
        <w:rPr>
          <w:rFonts w:ascii="Arial" w:eastAsia="Times New Roman" w:hAnsi="Arial" w:cs="Arial"/>
          <w:color w:val="333333"/>
          <w:szCs w:val="24"/>
          <w:shd w:val="clear" w:color="auto" w:fill="FFFFFF"/>
        </w:rPr>
        <w:t>илд дундажаар 1500 мянган зөрчил гардаг. Үүний 95 хувийг замын хөдөлгөөний а</w:t>
      </w:r>
      <w:r w:rsidR="001875F8">
        <w:rPr>
          <w:rFonts w:ascii="Arial" w:eastAsia="Times New Roman" w:hAnsi="Arial" w:cs="Arial"/>
          <w:color w:val="333333"/>
          <w:szCs w:val="24"/>
          <w:shd w:val="clear" w:color="auto" w:fill="FFFFFF"/>
        </w:rPr>
        <w:t>ю</w:t>
      </w:r>
      <w:r>
        <w:rPr>
          <w:rFonts w:ascii="Arial" w:eastAsia="Times New Roman" w:hAnsi="Arial" w:cs="Arial"/>
          <w:color w:val="333333"/>
          <w:szCs w:val="24"/>
          <w:shd w:val="clear" w:color="auto" w:fill="FFFFFF"/>
        </w:rPr>
        <w:t>улгүй байд</w:t>
      </w:r>
      <w:r w:rsidR="00820255">
        <w:rPr>
          <w:rFonts w:ascii="Arial" w:eastAsia="Times New Roman" w:hAnsi="Arial" w:cs="Arial"/>
          <w:color w:val="333333"/>
          <w:szCs w:val="24"/>
          <w:shd w:val="clear" w:color="auto" w:fill="FFFFFF"/>
        </w:rPr>
        <w:t>л</w:t>
      </w:r>
      <w:r>
        <w:rPr>
          <w:rFonts w:ascii="Arial" w:eastAsia="Times New Roman" w:hAnsi="Arial" w:cs="Arial"/>
          <w:color w:val="333333"/>
          <w:szCs w:val="24"/>
          <w:shd w:val="clear" w:color="auto" w:fill="FFFFFF"/>
        </w:rPr>
        <w:t xml:space="preserve">ын </w:t>
      </w:r>
      <w:r w:rsidR="001875F8">
        <w:rPr>
          <w:rFonts w:ascii="Arial" w:eastAsia="Times New Roman" w:hAnsi="Arial" w:cs="Arial"/>
          <w:color w:val="333333"/>
          <w:szCs w:val="24"/>
          <w:shd w:val="clear" w:color="auto" w:fill="FFFFFF"/>
        </w:rPr>
        <w:t xml:space="preserve"> тухай хууль зөрчих </w:t>
      </w:r>
      <w:r>
        <w:rPr>
          <w:rFonts w:ascii="Arial" w:eastAsia="Times New Roman" w:hAnsi="Arial" w:cs="Arial"/>
          <w:color w:val="333333"/>
          <w:szCs w:val="24"/>
          <w:shd w:val="clear" w:color="auto" w:fill="FFFFFF"/>
        </w:rPr>
        <w:t xml:space="preserve">зөрчил гэж үзвэл  1425 мянган зөрчил гардаг байна. </w:t>
      </w:r>
    </w:p>
    <w:p w14:paraId="69BF0C1C" w14:textId="77777777" w:rsidR="0087106D" w:rsidRPr="0087106D" w:rsidRDefault="0087106D" w:rsidP="0087106D">
      <w:pPr>
        <w:spacing w:after="0" w:line="240" w:lineRule="auto"/>
        <w:ind w:firstLine="709"/>
        <w:jc w:val="both"/>
        <w:rPr>
          <w:rFonts w:ascii="Arial" w:eastAsia="Times New Roman" w:hAnsi="Arial" w:cs="Arial"/>
          <w:color w:val="333333"/>
          <w:szCs w:val="24"/>
          <w:shd w:val="clear" w:color="auto" w:fill="FFFFFF"/>
        </w:rPr>
      </w:pPr>
    </w:p>
    <w:p w14:paraId="797907BC" w14:textId="3AE33851" w:rsidR="00F67179" w:rsidRPr="00EB3819" w:rsidRDefault="00F67179" w:rsidP="00BB1F62">
      <w:pPr>
        <w:spacing w:after="0" w:line="240" w:lineRule="auto"/>
        <w:jc w:val="center"/>
        <w:rPr>
          <w:rFonts w:ascii="Arial" w:hAnsi="Arial" w:cs="Arial"/>
          <w:b/>
          <w:szCs w:val="24"/>
          <w:lang w:val="mn-MN"/>
        </w:rPr>
      </w:pPr>
      <w:r w:rsidRPr="00EB3819">
        <w:rPr>
          <w:rFonts w:ascii="Arial" w:hAnsi="Arial" w:cs="Arial"/>
          <w:b/>
          <w:szCs w:val="24"/>
          <w:lang w:val="mn-MN"/>
        </w:rPr>
        <w:t>ГУРАВ.</w:t>
      </w:r>
      <w:r w:rsidR="00E228F6" w:rsidRPr="00EB3819">
        <w:rPr>
          <w:rFonts w:ascii="Arial" w:hAnsi="Arial" w:cs="Arial"/>
          <w:b/>
          <w:szCs w:val="24"/>
          <w:lang w:val="mn-MN"/>
        </w:rPr>
        <w:t xml:space="preserve"> </w:t>
      </w:r>
      <w:r w:rsidRPr="00EB3819">
        <w:rPr>
          <w:rFonts w:ascii="Arial" w:hAnsi="Arial" w:cs="Arial"/>
          <w:b/>
          <w:szCs w:val="24"/>
          <w:lang w:val="mn-MN"/>
        </w:rPr>
        <w:t>ХУУЛИЙН ЭТГЭЭДЭД ҮҮСЭХ ЗАРДЛЫН ТООЦОО</w:t>
      </w:r>
    </w:p>
    <w:p w14:paraId="332AAD29" w14:textId="77777777" w:rsidR="005E2947" w:rsidRPr="00EB3819" w:rsidRDefault="005E2947" w:rsidP="00BB1F62">
      <w:pPr>
        <w:spacing w:after="0" w:line="240" w:lineRule="auto"/>
        <w:jc w:val="center"/>
        <w:rPr>
          <w:rFonts w:ascii="Arial" w:hAnsi="Arial" w:cs="Arial"/>
          <w:b/>
          <w:szCs w:val="24"/>
          <w:lang w:val="mn-MN"/>
        </w:rPr>
      </w:pPr>
    </w:p>
    <w:p w14:paraId="0741CD19" w14:textId="31A8AAB4" w:rsidR="0044212B" w:rsidRPr="00EB3819" w:rsidRDefault="00E427E8" w:rsidP="00BB1F62">
      <w:pPr>
        <w:spacing w:after="0" w:line="240" w:lineRule="auto"/>
        <w:jc w:val="both"/>
        <w:rPr>
          <w:rFonts w:ascii="Arial" w:hAnsi="Arial" w:cs="Arial"/>
          <w:szCs w:val="24"/>
          <w:lang w:val="mn-MN"/>
        </w:rPr>
      </w:pPr>
      <w:r w:rsidRPr="00EB3819">
        <w:rPr>
          <w:rFonts w:ascii="Arial" w:hAnsi="Arial" w:cs="Arial"/>
          <w:szCs w:val="24"/>
          <w:lang w:val="mn-MN"/>
        </w:rPr>
        <w:tab/>
      </w:r>
      <w:r w:rsidR="00E05A5C" w:rsidRPr="00EB3819">
        <w:rPr>
          <w:rFonts w:ascii="Arial" w:hAnsi="Arial" w:cs="Arial"/>
          <w:szCs w:val="24"/>
          <w:lang w:val="mn-MN"/>
        </w:rPr>
        <w:t xml:space="preserve">Энэ хэсэгт </w:t>
      </w:r>
      <w:r w:rsidR="00A97AD4" w:rsidRPr="00A97AD4">
        <w:rPr>
          <w:rFonts w:ascii="Arial" w:hAnsi="Arial" w:cs="Arial"/>
          <w:szCs w:val="24"/>
          <w:lang w:val="mn-MN"/>
        </w:rPr>
        <w:t>Зөрчлийн тухай хуулийн шинэчилсэн найруулгын төсөл</w:t>
      </w:r>
      <w:r w:rsidR="00A97AD4" w:rsidRPr="004419B3">
        <w:rPr>
          <w:rFonts w:ascii="Arial" w:hAnsi="Arial" w:cs="Arial"/>
          <w:szCs w:val="24"/>
          <w:lang w:val="mn-MN"/>
        </w:rPr>
        <w:t xml:space="preserve"> </w:t>
      </w:r>
      <w:r w:rsidRPr="00EB3819">
        <w:rPr>
          <w:rFonts w:ascii="Arial" w:hAnsi="Arial" w:cs="Arial"/>
          <w:szCs w:val="24"/>
          <w:lang w:val="mn-MN"/>
        </w:rPr>
        <w:t>батлагдс</w:t>
      </w:r>
      <w:r w:rsidR="005E2947" w:rsidRPr="00EB3819">
        <w:rPr>
          <w:rFonts w:ascii="Arial" w:hAnsi="Arial" w:cs="Arial"/>
          <w:szCs w:val="24"/>
          <w:lang w:val="mn-MN"/>
        </w:rPr>
        <w:t>а</w:t>
      </w:r>
      <w:r w:rsidRPr="00EB3819">
        <w:rPr>
          <w:rFonts w:ascii="Arial" w:hAnsi="Arial" w:cs="Arial"/>
          <w:szCs w:val="24"/>
          <w:lang w:val="mn-MN"/>
        </w:rPr>
        <w:t>наар хуулийн этгээд</w:t>
      </w:r>
      <w:r w:rsidR="00E05A5C" w:rsidRPr="00EB3819">
        <w:rPr>
          <w:rFonts w:ascii="Arial" w:hAnsi="Arial" w:cs="Arial"/>
          <w:szCs w:val="24"/>
          <w:lang w:val="mn-MN"/>
        </w:rPr>
        <w:t>ийн эрхлэх үйл ажиллагаатай холбоотой гүйцэтгэх үүргийн улмаас үүсэх зардлыг мөнгөн дүнгээр тооцоолон гарган</w:t>
      </w:r>
      <w:r w:rsidR="00BD025C" w:rsidRPr="00EB3819">
        <w:rPr>
          <w:rFonts w:ascii="Arial" w:hAnsi="Arial" w:cs="Arial"/>
          <w:szCs w:val="24"/>
          <w:lang w:val="mn-MN"/>
        </w:rPr>
        <w:t>а</w:t>
      </w:r>
      <w:r w:rsidR="00E05A5C" w:rsidRPr="00EB3819">
        <w:rPr>
          <w:rFonts w:ascii="Arial" w:hAnsi="Arial" w:cs="Arial"/>
          <w:szCs w:val="24"/>
          <w:lang w:val="mn-MN"/>
        </w:rPr>
        <w:t xml:space="preserve">. </w:t>
      </w:r>
      <w:r w:rsidR="005C0268" w:rsidRPr="00EB3819">
        <w:rPr>
          <w:rFonts w:ascii="Arial" w:hAnsi="Arial" w:cs="Arial"/>
          <w:szCs w:val="24"/>
          <w:lang w:val="mn-MN"/>
        </w:rPr>
        <w:t xml:space="preserve">Ийнхүү </w:t>
      </w:r>
      <w:r w:rsidRPr="00EB3819">
        <w:rPr>
          <w:rFonts w:ascii="Arial" w:hAnsi="Arial" w:cs="Arial"/>
          <w:szCs w:val="24"/>
          <w:lang w:val="mn-MN"/>
        </w:rPr>
        <w:t>үүсэх зардлыг Засгийн газрын 2016 оны 59 дүгээр тогтоолын дөрөвдүгээр хавсралтаар батлагдсан “Хууль тогтоомжийг хэрэгжүүлэхтэй холбогдон гарах зардлын тооцоо хийх аргачлал”-ын 2 дугаар зүйлийн 2.1 дэх хэсэгт заасны дагуу дараах</w:t>
      </w:r>
      <w:r w:rsidR="00234639" w:rsidRPr="00EB3819">
        <w:rPr>
          <w:rFonts w:ascii="Arial" w:hAnsi="Arial" w:cs="Arial"/>
          <w:szCs w:val="24"/>
          <w:lang w:val="mn-MN"/>
        </w:rPr>
        <w:t>ь</w:t>
      </w:r>
      <w:r w:rsidRPr="00EB3819">
        <w:rPr>
          <w:rFonts w:ascii="Arial" w:hAnsi="Arial" w:cs="Arial"/>
          <w:szCs w:val="24"/>
          <w:lang w:val="mn-MN"/>
        </w:rPr>
        <w:t xml:space="preserve"> үе шаттайгаар тооцоолно. </w:t>
      </w:r>
    </w:p>
    <w:p w14:paraId="0265EB56" w14:textId="77777777" w:rsidR="00214935" w:rsidRPr="00EB3819" w:rsidRDefault="00214935" w:rsidP="00BB1F62">
      <w:pPr>
        <w:spacing w:after="0" w:line="240" w:lineRule="auto"/>
        <w:jc w:val="both"/>
        <w:rPr>
          <w:rFonts w:ascii="Arial" w:hAnsi="Arial" w:cs="Arial"/>
          <w:szCs w:val="24"/>
          <w:lang w:val="mn-MN"/>
        </w:rPr>
      </w:pPr>
    </w:p>
    <w:p w14:paraId="1B01FF03" w14:textId="77777777" w:rsidR="00E427E8" w:rsidRPr="00EB3819" w:rsidRDefault="0044212B" w:rsidP="00BB1F62">
      <w:pPr>
        <w:spacing w:after="0" w:line="240" w:lineRule="auto"/>
        <w:jc w:val="both"/>
        <w:rPr>
          <w:rFonts w:ascii="Arial" w:hAnsi="Arial" w:cs="Arial"/>
          <w:szCs w:val="24"/>
        </w:rPr>
      </w:pPr>
      <w:r w:rsidRPr="00EB3819">
        <w:rPr>
          <w:rFonts w:ascii="Arial" w:hAnsi="Arial" w:cs="Arial"/>
          <w:szCs w:val="24"/>
          <w:lang w:val="mn-MN"/>
        </w:rPr>
        <w:t xml:space="preserve">    </w:t>
      </w:r>
      <w:r w:rsidR="00E427E8" w:rsidRPr="00EB3819">
        <w:rPr>
          <w:rFonts w:ascii="Arial" w:hAnsi="Arial" w:cs="Arial"/>
          <w:szCs w:val="24"/>
          <w:lang w:val="mn-MN"/>
        </w:rPr>
        <w:t>Үүнд:</w:t>
      </w:r>
    </w:p>
    <w:p w14:paraId="36A0D57B" w14:textId="77777777" w:rsidR="0044212B" w:rsidRPr="00EB3819" w:rsidRDefault="00E05A5C" w:rsidP="0044212B">
      <w:pPr>
        <w:pStyle w:val="NormalWeb"/>
        <w:numPr>
          <w:ilvl w:val="0"/>
          <w:numId w:val="22"/>
        </w:numPr>
        <w:spacing w:before="0" w:beforeAutospacing="0" w:after="0" w:afterAutospacing="0"/>
        <w:jc w:val="both"/>
        <w:rPr>
          <w:rFonts w:ascii="Arial" w:hAnsi="Arial" w:cs="Arial"/>
        </w:rPr>
      </w:pPr>
      <w:r w:rsidRPr="00EB3819">
        <w:rPr>
          <w:rFonts w:ascii="Arial" w:hAnsi="Arial" w:cs="Arial"/>
        </w:rPr>
        <w:t>хуулийн этгээдийн гүйцэтгэх үүргийг тогтоох</w:t>
      </w:r>
    </w:p>
    <w:p w14:paraId="532AB3C9" w14:textId="77777777" w:rsidR="0044212B" w:rsidRPr="00EB3819" w:rsidRDefault="00E05A5C" w:rsidP="0044212B">
      <w:pPr>
        <w:pStyle w:val="NormalWeb"/>
        <w:numPr>
          <w:ilvl w:val="0"/>
          <w:numId w:val="22"/>
        </w:numPr>
        <w:spacing w:before="0" w:beforeAutospacing="0" w:after="0" w:afterAutospacing="0"/>
        <w:jc w:val="both"/>
        <w:rPr>
          <w:rFonts w:ascii="Arial" w:hAnsi="Arial" w:cs="Arial"/>
        </w:rPr>
      </w:pPr>
      <w:r w:rsidRPr="00EB3819">
        <w:rPr>
          <w:rFonts w:ascii="Arial" w:hAnsi="Arial" w:cs="Arial"/>
          <w:lang w:val="mn-MN"/>
        </w:rPr>
        <w:t xml:space="preserve">нэг бүрийн </w:t>
      </w:r>
      <w:r w:rsidR="0044212B" w:rsidRPr="00EB3819">
        <w:rPr>
          <w:rFonts w:ascii="Arial" w:hAnsi="Arial" w:cs="Arial"/>
        </w:rPr>
        <w:t>зардлыг тооцох</w:t>
      </w:r>
    </w:p>
    <w:p w14:paraId="284019A3" w14:textId="77777777" w:rsidR="0044212B" w:rsidRPr="00EB3819" w:rsidRDefault="00E05A5C" w:rsidP="0044212B">
      <w:pPr>
        <w:pStyle w:val="NormalWeb"/>
        <w:numPr>
          <w:ilvl w:val="0"/>
          <w:numId w:val="22"/>
        </w:numPr>
        <w:spacing w:before="0" w:beforeAutospacing="0" w:after="0" w:afterAutospacing="0"/>
        <w:jc w:val="both"/>
        <w:rPr>
          <w:rFonts w:ascii="Arial" w:hAnsi="Arial" w:cs="Arial"/>
        </w:rPr>
      </w:pPr>
      <w:r w:rsidRPr="00EB3819">
        <w:rPr>
          <w:rFonts w:ascii="Arial" w:hAnsi="Arial" w:cs="Arial"/>
        </w:rPr>
        <w:t>тоон үзүүлэлтийг тоо</w:t>
      </w:r>
      <w:r w:rsidR="0044212B" w:rsidRPr="00EB3819">
        <w:rPr>
          <w:rFonts w:ascii="Arial" w:hAnsi="Arial" w:cs="Arial"/>
        </w:rPr>
        <w:t>цох</w:t>
      </w:r>
    </w:p>
    <w:p w14:paraId="3E24401B" w14:textId="77777777" w:rsidR="0044212B" w:rsidRPr="00EB3819" w:rsidRDefault="0044212B" w:rsidP="0044212B">
      <w:pPr>
        <w:pStyle w:val="NormalWeb"/>
        <w:numPr>
          <w:ilvl w:val="0"/>
          <w:numId w:val="22"/>
        </w:numPr>
        <w:spacing w:before="0" w:beforeAutospacing="0" w:after="0" w:afterAutospacing="0"/>
        <w:jc w:val="both"/>
        <w:rPr>
          <w:rFonts w:ascii="Arial" w:hAnsi="Arial" w:cs="Arial"/>
        </w:rPr>
      </w:pPr>
      <w:r w:rsidRPr="00EB3819">
        <w:rPr>
          <w:rFonts w:ascii="Arial" w:hAnsi="Arial" w:cs="Arial"/>
        </w:rPr>
        <w:t>нийт зардлын дүнг тооцож гаргах</w:t>
      </w:r>
    </w:p>
    <w:p w14:paraId="0FBC2700" w14:textId="77777777" w:rsidR="0044212B" w:rsidRPr="00EB3819" w:rsidRDefault="0044212B" w:rsidP="0044212B">
      <w:pPr>
        <w:pStyle w:val="NormalWeb"/>
        <w:numPr>
          <w:ilvl w:val="0"/>
          <w:numId w:val="22"/>
        </w:numPr>
        <w:spacing w:before="0" w:beforeAutospacing="0" w:after="0" w:afterAutospacing="0"/>
        <w:jc w:val="both"/>
        <w:rPr>
          <w:rFonts w:ascii="Arial" w:hAnsi="Arial" w:cs="Arial"/>
        </w:rPr>
      </w:pPr>
      <w:r w:rsidRPr="00EB3819">
        <w:rPr>
          <w:rFonts w:ascii="Arial" w:hAnsi="Arial" w:cs="Arial"/>
        </w:rPr>
        <w:t>хялбарчлах боломжийг шалгах</w:t>
      </w:r>
    </w:p>
    <w:p w14:paraId="4030E0A6" w14:textId="77777777" w:rsidR="00A0588F" w:rsidRPr="00EB3819" w:rsidRDefault="0044212B" w:rsidP="00E228F6">
      <w:pPr>
        <w:pStyle w:val="NormalWeb"/>
        <w:numPr>
          <w:ilvl w:val="0"/>
          <w:numId w:val="22"/>
        </w:numPr>
        <w:spacing w:before="0" w:beforeAutospacing="0" w:after="0" w:afterAutospacing="0"/>
        <w:jc w:val="both"/>
        <w:rPr>
          <w:rFonts w:ascii="Arial" w:hAnsi="Arial" w:cs="Arial"/>
        </w:rPr>
      </w:pPr>
      <w:r w:rsidRPr="00EB3819">
        <w:rPr>
          <w:rFonts w:ascii="Arial" w:hAnsi="Arial" w:cs="Arial"/>
        </w:rPr>
        <w:t>нэмэлт зардлыг тооцох</w:t>
      </w:r>
    </w:p>
    <w:p w14:paraId="2E271C3E" w14:textId="77777777" w:rsidR="005C0268" w:rsidRPr="00EB3819" w:rsidRDefault="005C0268" w:rsidP="00BB1F62">
      <w:pPr>
        <w:pStyle w:val="NormalWeb"/>
        <w:spacing w:before="0" w:beforeAutospacing="0" w:after="0" w:afterAutospacing="0"/>
        <w:ind w:left="1440"/>
        <w:jc w:val="both"/>
        <w:rPr>
          <w:rFonts w:ascii="Arial" w:hAnsi="Arial" w:cs="Arial"/>
        </w:rPr>
      </w:pPr>
    </w:p>
    <w:p w14:paraId="2D734B7E" w14:textId="371829FC" w:rsidR="00A619CE" w:rsidRPr="00EB3819" w:rsidRDefault="00E05A5C" w:rsidP="00BB1F62">
      <w:pPr>
        <w:spacing w:after="0" w:line="240" w:lineRule="auto"/>
        <w:ind w:firstLine="360"/>
        <w:jc w:val="both"/>
        <w:rPr>
          <w:rFonts w:ascii="Arial" w:hAnsi="Arial" w:cs="Arial"/>
          <w:szCs w:val="24"/>
          <w:lang w:val="mn-MN"/>
        </w:rPr>
      </w:pPr>
      <w:r w:rsidRPr="00EB3819">
        <w:rPr>
          <w:rFonts w:ascii="Arial" w:hAnsi="Arial" w:cs="Arial"/>
          <w:b/>
          <w:szCs w:val="24"/>
          <w:lang w:val="mn-MN"/>
        </w:rPr>
        <w:t>Хуулийн этгээдийн гүйцэтгэх үүргийг тогтоох:</w:t>
      </w:r>
      <w:r w:rsidR="005C0268" w:rsidRPr="00EB3819">
        <w:rPr>
          <w:rFonts w:ascii="Arial" w:hAnsi="Arial" w:cs="Arial"/>
          <w:szCs w:val="24"/>
          <w:lang w:val="mn-MN"/>
        </w:rPr>
        <w:t xml:space="preserve"> </w:t>
      </w:r>
    </w:p>
    <w:p w14:paraId="3B23F9DD" w14:textId="77777777" w:rsidR="00A619CE" w:rsidRPr="00EB3819" w:rsidRDefault="00A619CE" w:rsidP="00BB1F62">
      <w:pPr>
        <w:spacing w:after="0" w:line="240" w:lineRule="auto"/>
        <w:ind w:firstLine="360"/>
        <w:jc w:val="both"/>
        <w:rPr>
          <w:rFonts w:ascii="Arial" w:hAnsi="Arial" w:cs="Arial"/>
          <w:szCs w:val="24"/>
          <w:lang w:val="mn-MN"/>
        </w:rPr>
      </w:pPr>
    </w:p>
    <w:p w14:paraId="6E356BFF" w14:textId="27B793F8" w:rsidR="00A0588F" w:rsidRPr="00EB3819" w:rsidRDefault="004419B3" w:rsidP="00A0588F">
      <w:pPr>
        <w:spacing w:after="0" w:line="240" w:lineRule="auto"/>
        <w:ind w:firstLine="720"/>
        <w:jc w:val="both"/>
        <w:rPr>
          <w:rFonts w:ascii="Arial" w:hAnsi="Arial" w:cs="Arial"/>
          <w:szCs w:val="24"/>
          <w:lang w:val="mn-MN"/>
        </w:rPr>
      </w:pPr>
      <w:r w:rsidRPr="004419B3">
        <w:rPr>
          <w:rFonts w:ascii="Arial" w:hAnsi="Arial" w:cs="Arial"/>
          <w:szCs w:val="24"/>
          <w:lang w:val="mn-MN"/>
        </w:rPr>
        <w:t>Аж ахуйн үйл ажиллагааны тусгай зөвшөөрлийн тухай хуульд нэмэлт оруулах тухай хуулийн төсөл</w:t>
      </w:r>
      <w:r w:rsidRPr="00EB3819">
        <w:rPr>
          <w:rFonts w:ascii="Arial" w:hAnsi="Arial" w:cs="Arial"/>
          <w:szCs w:val="24"/>
          <w:lang w:val="mn-MN"/>
        </w:rPr>
        <w:t xml:space="preserve"> </w:t>
      </w:r>
      <w:r w:rsidR="00BD025C" w:rsidRPr="00EB3819">
        <w:rPr>
          <w:rFonts w:ascii="Arial" w:hAnsi="Arial" w:cs="Arial"/>
          <w:szCs w:val="24"/>
          <w:lang w:val="mn-MN"/>
        </w:rPr>
        <w:t xml:space="preserve">хуулийн </w:t>
      </w:r>
      <w:r w:rsidR="00176F24" w:rsidRPr="00EB3819">
        <w:rPr>
          <w:rFonts w:ascii="Arial" w:hAnsi="Arial" w:cs="Arial"/>
          <w:szCs w:val="24"/>
          <w:lang w:val="mn-MN"/>
        </w:rPr>
        <w:t xml:space="preserve">төслийн хүрээнд хуулийн этгээдэд ямар үүргийг </w:t>
      </w:r>
      <w:r w:rsidR="005C0268" w:rsidRPr="00EB3819">
        <w:rPr>
          <w:rFonts w:ascii="Arial" w:hAnsi="Arial" w:cs="Arial"/>
          <w:szCs w:val="24"/>
          <w:lang w:val="mn-MN"/>
        </w:rPr>
        <w:t xml:space="preserve">шинээр </w:t>
      </w:r>
      <w:r w:rsidR="00176F24" w:rsidRPr="00EB3819">
        <w:rPr>
          <w:rFonts w:ascii="Arial" w:hAnsi="Arial" w:cs="Arial"/>
          <w:szCs w:val="24"/>
          <w:lang w:val="mn-MN"/>
        </w:rPr>
        <w:t xml:space="preserve">бий болгож </w:t>
      </w:r>
      <w:r w:rsidR="005C0268" w:rsidRPr="00EB3819">
        <w:rPr>
          <w:rFonts w:ascii="Arial" w:hAnsi="Arial" w:cs="Arial"/>
          <w:szCs w:val="24"/>
          <w:lang w:val="mn-MN"/>
        </w:rPr>
        <w:t>байгаа</w:t>
      </w:r>
      <w:r w:rsidR="00176F24" w:rsidRPr="00EB3819">
        <w:rPr>
          <w:rFonts w:ascii="Arial" w:hAnsi="Arial" w:cs="Arial"/>
          <w:szCs w:val="24"/>
          <w:lang w:val="mn-MN"/>
        </w:rPr>
        <w:t xml:space="preserve">г тодорхойлж </w:t>
      </w:r>
      <w:r w:rsidR="005C0268" w:rsidRPr="00EB3819">
        <w:rPr>
          <w:rFonts w:ascii="Arial" w:hAnsi="Arial" w:cs="Arial"/>
          <w:szCs w:val="24"/>
          <w:lang w:val="mn-MN"/>
        </w:rPr>
        <w:t>уг үүргийг гүйцэтгэхэд шаардлагатай баримт бичгийн агуулгыг</w:t>
      </w:r>
      <w:r w:rsidR="00176F24" w:rsidRPr="00EB3819">
        <w:rPr>
          <w:rFonts w:ascii="Arial" w:hAnsi="Arial" w:cs="Arial"/>
          <w:szCs w:val="24"/>
          <w:lang w:val="mn-MN"/>
        </w:rPr>
        <w:t xml:space="preserve"> тодорхойлсны үндсэн дээр </w:t>
      </w:r>
      <w:r w:rsidR="005C0268" w:rsidRPr="00EB3819">
        <w:rPr>
          <w:rFonts w:ascii="Arial" w:hAnsi="Arial" w:cs="Arial"/>
          <w:szCs w:val="24"/>
          <w:lang w:val="mn-MN"/>
        </w:rPr>
        <w:t>зардлын тооцоог хийх болно.</w:t>
      </w:r>
    </w:p>
    <w:p w14:paraId="127D183D" w14:textId="77777777" w:rsidR="00A0588F" w:rsidRPr="00EB3819" w:rsidRDefault="00A0588F" w:rsidP="00A0588F">
      <w:pPr>
        <w:spacing w:after="0" w:line="240" w:lineRule="auto"/>
        <w:jc w:val="both"/>
        <w:rPr>
          <w:rFonts w:ascii="Arial" w:hAnsi="Arial" w:cs="Arial"/>
          <w:szCs w:val="24"/>
          <w:lang w:val="mn-MN"/>
        </w:rPr>
      </w:pPr>
    </w:p>
    <w:p w14:paraId="6417A6B6" w14:textId="77777777" w:rsidR="00A619CE" w:rsidRPr="00EB3819" w:rsidRDefault="00A0588F" w:rsidP="002E02B5">
      <w:pPr>
        <w:spacing w:after="0" w:line="240" w:lineRule="auto"/>
        <w:ind w:firstLine="720"/>
        <w:jc w:val="both"/>
        <w:rPr>
          <w:rFonts w:ascii="Arial" w:hAnsi="Arial" w:cs="Arial"/>
          <w:szCs w:val="24"/>
          <w:lang w:val="mn-MN"/>
        </w:rPr>
      </w:pPr>
      <w:r w:rsidRPr="00EB3819">
        <w:rPr>
          <w:rFonts w:ascii="Arial" w:hAnsi="Arial" w:cs="Arial"/>
          <w:szCs w:val="24"/>
          <w:lang w:val="mn-MN"/>
        </w:rPr>
        <w:t xml:space="preserve">Засгийн газрын 2019 оны 59 дүгээр тогтоолын 4 дүгээр хавсралтаар батлагдсан “ Хууль тогтоомжийг хэрэгжүүлэхтэй холбогдон гарах зардлын тооцоо хийх аргачла”-ын 2.2-т “ Хуулийн этгээдийн хувьд  хууль тогтоомжид заасан үүргийг гүйцэтгэхтэй холбогдуулан гарах </w:t>
      </w:r>
      <w:r w:rsidRPr="00EB3819">
        <w:rPr>
          <w:rFonts w:ascii="Arial" w:hAnsi="Arial" w:cs="Arial"/>
          <w:b/>
          <w:szCs w:val="24"/>
          <w:lang w:val="mn-MN"/>
        </w:rPr>
        <w:t>мөнгөн зардлыг</w:t>
      </w:r>
      <w:r w:rsidRPr="00EB3819">
        <w:rPr>
          <w:rFonts w:ascii="Arial" w:hAnsi="Arial" w:cs="Arial"/>
          <w:szCs w:val="24"/>
          <w:lang w:val="mn-MN"/>
        </w:rPr>
        <w:t xml:space="preserve"> тооцно.” гэж заасан. </w:t>
      </w:r>
    </w:p>
    <w:p w14:paraId="7A638A0D" w14:textId="77777777" w:rsidR="002E02B5" w:rsidRPr="00EB3819" w:rsidRDefault="002E02B5" w:rsidP="002E02B5">
      <w:pPr>
        <w:spacing w:after="0" w:line="240" w:lineRule="auto"/>
        <w:ind w:firstLine="720"/>
        <w:jc w:val="both"/>
        <w:rPr>
          <w:rFonts w:ascii="Arial" w:hAnsi="Arial" w:cs="Arial"/>
          <w:szCs w:val="24"/>
          <w:lang w:val="mn-MN"/>
        </w:rPr>
      </w:pPr>
    </w:p>
    <w:p w14:paraId="58247962" w14:textId="73FF2020" w:rsidR="00A97AD4" w:rsidRPr="00A97AD4" w:rsidRDefault="00A97AD4" w:rsidP="00A97AD4">
      <w:pPr>
        <w:spacing w:after="0" w:line="240" w:lineRule="auto"/>
        <w:ind w:firstLine="709"/>
        <w:jc w:val="both"/>
        <w:rPr>
          <w:rFonts w:ascii="Arial" w:eastAsia="Times New Roman" w:hAnsi="Arial" w:cs="Arial"/>
          <w:color w:val="333333"/>
          <w:szCs w:val="24"/>
          <w:shd w:val="clear" w:color="auto" w:fill="FFFFFF"/>
        </w:rPr>
      </w:pPr>
      <w:r w:rsidRPr="00A97AD4">
        <w:rPr>
          <w:rFonts w:ascii="Arial" w:eastAsia="Times New Roman" w:hAnsi="Arial" w:cs="Arial"/>
          <w:szCs w:val="24"/>
          <w:lang w:val="mn-MN"/>
        </w:rPr>
        <w:t xml:space="preserve">Зөрчлийн тухай хууль хэрэгжих хугацаанд буюу 2020 оны 06 дугаар сарын 30-ны өдрийг хүртэлх хугацаанд Монгол Улсын ерөнхий прокурорын газрын мэдээллээр </w:t>
      </w:r>
      <w:r w:rsidRPr="00A97AD4">
        <w:rPr>
          <w:rFonts w:ascii="Arial" w:eastAsia="Times New Roman" w:hAnsi="Arial" w:cs="Arial"/>
          <w:color w:val="000000"/>
          <w:szCs w:val="24"/>
          <w:lang w:val="mn-MN"/>
        </w:rPr>
        <w:t xml:space="preserve">5391342 /таван сая гурван зуун ерэн нэгэн мянга гурван зуун дөчин хоёр/ зөрчилд нийт 253150050000 /хоёр зуун тавин гурван тэрбум нэг зуун тавин сая тавин мянган/ төгрөгийн шийтгэл </w:t>
      </w:r>
      <w:r w:rsidRPr="00A97AD4">
        <w:rPr>
          <w:rFonts w:ascii="Arial" w:eastAsia="Times New Roman" w:hAnsi="Arial" w:cs="Arial"/>
          <w:szCs w:val="24"/>
          <w:lang w:val="mn-MN"/>
        </w:rPr>
        <w:t>оногдуулсны 3.1 хувийг хуулийн этгээдэд тус тус оногдуулсан байна.</w:t>
      </w:r>
    </w:p>
    <w:p w14:paraId="791E7696" w14:textId="77777777" w:rsidR="00A97AD4" w:rsidRDefault="00A97AD4" w:rsidP="001E510E">
      <w:pPr>
        <w:spacing w:after="0" w:line="240" w:lineRule="auto"/>
        <w:ind w:firstLine="720"/>
        <w:jc w:val="both"/>
        <w:rPr>
          <w:rFonts w:ascii="Arial" w:hAnsi="Arial" w:cs="Arial"/>
          <w:szCs w:val="24"/>
          <w:lang w:val="mn-MN"/>
        </w:rPr>
      </w:pPr>
    </w:p>
    <w:p w14:paraId="20B84464" w14:textId="5C6F553F" w:rsidR="00A97AD4" w:rsidRDefault="003748DE" w:rsidP="001E510E">
      <w:pPr>
        <w:spacing w:after="0" w:line="240" w:lineRule="auto"/>
        <w:ind w:firstLine="720"/>
        <w:jc w:val="both"/>
        <w:rPr>
          <w:rFonts w:ascii="Arial" w:hAnsi="Arial" w:cs="Arial"/>
          <w:szCs w:val="24"/>
          <w:lang w:val="mn-MN"/>
        </w:rPr>
      </w:pPr>
      <w:r>
        <w:rPr>
          <w:rFonts w:ascii="Arial" w:hAnsi="Arial" w:cs="Arial"/>
          <w:szCs w:val="24"/>
          <w:lang w:val="mn-MN"/>
        </w:rPr>
        <w:t xml:space="preserve">Энэ хэсэгт мөн хуулийн этгээдэд  үүсэх мөнгөн зардлыг тогтоох боломжгүй юм. Мөн л  иргэнд үүсэх зардал хэсэгт   дурдсаны дагуу Зөрчлийн тухай хуулийн шинэчилсэн найруулгын төслийн үзэл баримтлал, хуулийн төсөлд тусгасны дагуу зөрчилд тооцох үйлдлийг багасгаж  2300 орчим байсныг 1500 орчим болгосон, зайлшгүй шаардлагатайгаас бусад захиргааны хэм хэмжээний актыг хуулийн төсөлд аль болгох үйлдлийг тусгаж шийдвэрлсэн,   хуулийн этгээдийн мэдээ тайлан </w:t>
      </w:r>
      <w:r>
        <w:rPr>
          <w:rFonts w:ascii="Arial" w:hAnsi="Arial" w:cs="Arial"/>
          <w:szCs w:val="24"/>
          <w:lang w:val="mn-MN"/>
        </w:rPr>
        <w:lastRenderedPageBreak/>
        <w:t>гаргаж өгөх, эрх бүхий байгууллагад бүртгүүлэх, цаг хугацаандаа хүргүүлээгүй зэрэг нийгмийн хор аюул бага, заавал хуульд тусгахгүйгээр  эрх бүхий  этгээдийн хяналт  шалгалт</w:t>
      </w:r>
      <w:r w:rsidR="00EA49E6">
        <w:rPr>
          <w:rFonts w:ascii="Arial" w:hAnsi="Arial" w:cs="Arial"/>
          <w:szCs w:val="24"/>
          <w:lang w:val="mn-MN"/>
        </w:rPr>
        <w:t xml:space="preserve">ын дагуу урьдчилан сануулах замаар шийдвэрлэх боломжтой, өөрөөр хэлбэл Төрийн хяналт шалгалтын хуулийн дагуу шийдвэрлэх боломжтой гэж үзэж зөрчлөөс хасаж тусгасан  байна. </w:t>
      </w:r>
    </w:p>
    <w:p w14:paraId="00C0EEB8" w14:textId="0492BC53" w:rsidR="003748DE" w:rsidRDefault="003748DE" w:rsidP="001E510E">
      <w:pPr>
        <w:spacing w:after="0" w:line="240" w:lineRule="auto"/>
        <w:ind w:firstLine="720"/>
        <w:jc w:val="both"/>
        <w:rPr>
          <w:rFonts w:ascii="Arial" w:hAnsi="Arial" w:cs="Arial"/>
          <w:szCs w:val="24"/>
          <w:lang w:val="mn-MN"/>
        </w:rPr>
      </w:pPr>
    </w:p>
    <w:p w14:paraId="0CF23216" w14:textId="56968697" w:rsidR="00EA49E6" w:rsidRDefault="00EA49E6" w:rsidP="001E510E">
      <w:pPr>
        <w:spacing w:after="0" w:line="240" w:lineRule="auto"/>
        <w:ind w:firstLine="720"/>
        <w:jc w:val="both"/>
        <w:rPr>
          <w:rFonts w:ascii="Arial" w:hAnsi="Arial" w:cs="Arial"/>
          <w:szCs w:val="24"/>
          <w:lang w:val="mn-MN"/>
        </w:rPr>
      </w:pPr>
      <w:r>
        <w:rPr>
          <w:rFonts w:ascii="Arial" w:hAnsi="Arial" w:cs="Arial"/>
          <w:szCs w:val="24"/>
          <w:lang w:val="mn-MN"/>
        </w:rPr>
        <w:t>Иймд хуулийн этгээдэд зардал нэмэгдэх боломжгүй, зарим төрлийн зөрчлийн оногдуулах шийтгэлийн хэмжээг нэмэгдүүлсэн, (тухайлбал, төрийн албан хаагчийн хууль ёсны шаардлагыг биелүүлэх, соёлын өвийг хамгаалах тухай хууль зөрчих зөрчилд оногдуулах торгуулийн шийтгэлийн хэмжээг нэмэгдүүлсэн) боловч энэ нь зөвхөн хууль зөрчсөн тохиолдолд үүсэх мөнгөн шийтгэл тул энэ тохиолдолд нэг жилд үүсэх зардал  гэж үзэж боломжгүй болно.</w:t>
      </w:r>
    </w:p>
    <w:p w14:paraId="495E375C" w14:textId="70EE538E" w:rsidR="00EA49E6" w:rsidRPr="003748DE" w:rsidRDefault="00EA49E6" w:rsidP="00EA49E6">
      <w:pPr>
        <w:spacing w:after="0" w:line="240" w:lineRule="auto"/>
        <w:jc w:val="both"/>
        <w:rPr>
          <w:rFonts w:ascii="Arial" w:hAnsi="Arial" w:cs="Arial"/>
          <w:color w:val="000000" w:themeColor="text1"/>
          <w:szCs w:val="24"/>
        </w:rPr>
      </w:pPr>
      <w:r>
        <w:rPr>
          <w:rFonts w:ascii="Arial" w:hAnsi="Arial" w:cs="Arial"/>
          <w:szCs w:val="24"/>
          <w:lang w:val="mn-MN"/>
        </w:rPr>
        <w:t xml:space="preserve"> </w:t>
      </w:r>
      <w:r>
        <w:rPr>
          <w:rFonts w:ascii="Arial" w:hAnsi="Arial" w:cs="Arial"/>
          <w:szCs w:val="24"/>
          <w:lang w:val="mn-MN"/>
        </w:rPr>
        <w:tab/>
      </w:r>
      <w:r>
        <w:rPr>
          <w:rFonts w:ascii="Arial" w:hAnsi="Arial" w:cs="Arial"/>
          <w:color w:val="000000" w:themeColor="text1"/>
          <w:szCs w:val="24"/>
          <w:lang w:val="mn-MN"/>
        </w:rPr>
        <w:t>Харин  хууль хүчин төгөлдөр үйлчлэх хугацаанд нэг жилд  дунджаар  зөрчил үйлдэж шийтгэгдсэн иргэнийг талаар  тоо баримтыг мэдээлэл болгон харуулвал</w:t>
      </w:r>
      <w:r>
        <w:rPr>
          <w:rFonts w:ascii="Arial" w:hAnsi="Arial" w:cs="Arial"/>
          <w:color w:val="000000" w:themeColor="text1"/>
          <w:szCs w:val="24"/>
        </w:rPr>
        <w:t>:</w:t>
      </w:r>
    </w:p>
    <w:p w14:paraId="3E7EB111" w14:textId="77777777" w:rsidR="00EA49E6" w:rsidRPr="008C10C3" w:rsidRDefault="00EA49E6" w:rsidP="00EA49E6">
      <w:pPr>
        <w:spacing w:after="0" w:line="240" w:lineRule="auto"/>
        <w:jc w:val="both"/>
        <w:rPr>
          <w:rFonts w:ascii="Arial" w:hAnsi="Arial" w:cs="Arial"/>
          <w:color w:val="000000" w:themeColor="text1"/>
          <w:szCs w:val="24"/>
          <w:lang w:val="mn-MN"/>
        </w:rPr>
      </w:pPr>
    </w:p>
    <w:p w14:paraId="1D5BC18E" w14:textId="668EB1BA" w:rsidR="00EA49E6" w:rsidRPr="00A97AD4" w:rsidRDefault="00EA49E6" w:rsidP="00EA49E6">
      <w:pPr>
        <w:spacing w:after="0" w:line="240" w:lineRule="auto"/>
        <w:ind w:firstLine="709"/>
        <w:jc w:val="both"/>
        <w:rPr>
          <w:rFonts w:ascii="Arial" w:eastAsia="Times New Roman" w:hAnsi="Arial" w:cs="Arial"/>
          <w:color w:val="333333"/>
          <w:szCs w:val="24"/>
          <w:shd w:val="clear" w:color="auto" w:fill="FFFFFF"/>
        </w:rPr>
      </w:pPr>
      <w:r w:rsidRPr="00A97AD4">
        <w:rPr>
          <w:rFonts w:ascii="Arial" w:eastAsia="Times New Roman" w:hAnsi="Arial" w:cs="Arial"/>
          <w:szCs w:val="24"/>
          <w:lang w:val="mn-MN"/>
        </w:rPr>
        <w:t xml:space="preserve">Зөрчлийн тухай хууль хэрэгжих хугацаанд буюу 2020 оны 06 дугаар сарын 30-ны өдрийг хүртэлх хугацаанд Монгол Улсын ерөнхий прокурорын газрын мэдээллээр </w:t>
      </w:r>
      <w:r w:rsidRPr="00A97AD4">
        <w:rPr>
          <w:rFonts w:ascii="Arial" w:eastAsia="Times New Roman" w:hAnsi="Arial" w:cs="Arial"/>
          <w:color w:val="000000"/>
          <w:szCs w:val="24"/>
          <w:lang w:val="mn-MN"/>
        </w:rPr>
        <w:t xml:space="preserve">5391342 /таван сая гурван зуун ерэн нэгэн мянга гурван зуун дөчин хоёр/ зөрчилд нийт 253150050000 /хоёр зуун тавин гурван тэрбум нэг зуун тавин сая тавин мянган/ төгрөгийн шийтгэл </w:t>
      </w:r>
      <w:r w:rsidRPr="00A97AD4">
        <w:rPr>
          <w:rFonts w:ascii="Arial" w:eastAsia="Times New Roman" w:hAnsi="Arial" w:cs="Arial"/>
          <w:szCs w:val="24"/>
          <w:lang w:val="mn-MN"/>
        </w:rPr>
        <w:t xml:space="preserve">оногдуулсны </w:t>
      </w:r>
      <w:r>
        <w:rPr>
          <w:rFonts w:ascii="Arial" w:eastAsia="Times New Roman" w:hAnsi="Arial" w:cs="Arial"/>
          <w:b/>
          <w:bCs/>
          <w:szCs w:val="24"/>
          <w:lang w:val="mn-MN"/>
        </w:rPr>
        <w:t>3.1</w:t>
      </w:r>
      <w:r w:rsidRPr="00A97AD4">
        <w:rPr>
          <w:rFonts w:ascii="Arial" w:eastAsia="Times New Roman" w:hAnsi="Arial" w:cs="Arial"/>
          <w:szCs w:val="24"/>
          <w:lang w:val="mn-MN"/>
        </w:rPr>
        <w:t xml:space="preserve"> хувийг хүнд</w:t>
      </w:r>
      <w:r>
        <w:rPr>
          <w:rFonts w:ascii="Arial" w:eastAsia="Times New Roman" w:hAnsi="Arial" w:cs="Arial"/>
          <w:szCs w:val="24"/>
        </w:rPr>
        <w:t xml:space="preserve"> </w:t>
      </w:r>
      <w:r w:rsidRPr="00A97AD4">
        <w:rPr>
          <w:rFonts w:ascii="Arial" w:eastAsia="Times New Roman" w:hAnsi="Arial" w:cs="Arial"/>
          <w:szCs w:val="24"/>
          <w:lang w:val="mn-MN"/>
        </w:rPr>
        <w:t>оногдуулсан байна.</w:t>
      </w:r>
      <w:r>
        <w:rPr>
          <w:rStyle w:val="FootnoteReference"/>
          <w:rFonts w:ascii="Arial" w:eastAsia="Times New Roman" w:hAnsi="Arial" w:cs="Arial"/>
          <w:color w:val="333333"/>
          <w:szCs w:val="24"/>
          <w:shd w:val="clear" w:color="auto" w:fill="FFFFFF"/>
        </w:rPr>
        <w:footnoteReference w:id="2"/>
      </w:r>
    </w:p>
    <w:p w14:paraId="5A63C2B9" w14:textId="77777777" w:rsidR="001E510E" w:rsidRPr="006463AE" w:rsidRDefault="001E510E" w:rsidP="001E510E">
      <w:pPr>
        <w:spacing w:after="0" w:line="240" w:lineRule="auto"/>
        <w:ind w:firstLine="720"/>
        <w:jc w:val="both"/>
        <w:rPr>
          <w:rFonts w:ascii="Arial" w:hAnsi="Arial" w:cs="Arial"/>
          <w:szCs w:val="24"/>
          <w:lang w:val="mn-MN"/>
        </w:rPr>
      </w:pPr>
    </w:p>
    <w:p w14:paraId="340FF526" w14:textId="2E69EEA2" w:rsidR="008C7A8C" w:rsidRPr="000E0B89" w:rsidRDefault="001E510E" w:rsidP="000E0B89">
      <w:pPr>
        <w:spacing w:after="0" w:line="240" w:lineRule="auto"/>
        <w:ind w:firstLine="720"/>
        <w:jc w:val="both"/>
        <w:rPr>
          <w:rFonts w:ascii="Arial" w:hAnsi="Arial" w:cs="Arial"/>
          <w:color w:val="000000" w:themeColor="text1"/>
          <w:szCs w:val="24"/>
          <w:lang w:val="mn-MN"/>
        </w:rPr>
      </w:pPr>
      <w:r>
        <w:rPr>
          <w:rFonts w:ascii="Arial" w:hAnsi="Arial" w:cs="Arial"/>
          <w:szCs w:val="24"/>
          <w:lang w:val="mn-MN"/>
        </w:rPr>
        <w:t>Иймд хуулийн этгээдэд  ямар нэгэн мөнгөн зардал бий болохооргүй байна.</w:t>
      </w:r>
    </w:p>
    <w:p w14:paraId="633C715E" w14:textId="77777777" w:rsidR="00360410" w:rsidRPr="00D540E0" w:rsidRDefault="00360410" w:rsidP="00BB1F62">
      <w:pPr>
        <w:spacing w:line="240" w:lineRule="auto"/>
        <w:jc w:val="both"/>
        <w:rPr>
          <w:rFonts w:ascii="Arial" w:hAnsi="Arial" w:cs="Arial"/>
          <w:sz w:val="20"/>
          <w:szCs w:val="20"/>
          <w:lang w:val="mn-MN"/>
        </w:rPr>
      </w:pPr>
    </w:p>
    <w:p w14:paraId="50313B39" w14:textId="2E3824A9" w:rsidR="001A7EF2" w:rsidRPr="006463AE" w:rsidRDefault="000165A4" w:rsidP="001E510E">
      <w:pPr>
        <w:spacing w:after="0" w:line="240" w:lineRule="auto"/>
        <w:jc w:val="center"/>
        <w:rPr>
          <w:rFonts w:ascii="Arial" w:eastAsia="Times New Roman" w:hAnsi="Arial" w:cs="Arial"/>
          <w:b/>
          <w:szCs w:val="24"/>
          <w:lang w:val="mn-MN"/>
        </w:rPr>
      </w:pPr>
      <w:r w:rsidRPr="006463AE">
        <w:rPr>
          <w:rFonts w:ascii="Arial" w:eastAsia="Times New Roman" w:hAnsi="Arial" w:cs="Arial"/>
          <w:b/>
          <w:szCs w:val="24"/>
          <w:lang w:val="mn-MN"/>
        </w:rPr>
        <w:t>ДӨРӨВ.</w:t>
      </w:r>
      <w:r w:rsidR="00B8431A" w:rsidRPr="006463AE">
        <w:rPr>
          <w:rFonts w:ascii="Arial" w:eastAsia="Times New Roman" w:hAnsi="Arial" w:cs="Arial"/>
          <w:b/>
          <w:szCs w:val="24"/>
          <w:lang w:val="mn-MN"/>
        </w:rPr>
        <w:t xml:space="preserve"> </w:t>
      </w:r>
      <w:r w:rsidR="009A1B37" w:rsidRPr="006463AE">
        <w:rPr>
          <w:rFonts w:ascii="Arial" w:eastAsia="Times New Roman" w:hAnsi="Arial" w:cs="Arial"/>
          <w:b/>
          <w:szCs w:val="24"/>
          <w:lang w:val="mn-MN"/>
        </w:rPr>
        <w:t xml:space="preserve">УЛСЫН ТӨСӨВТ </w:t>
      </w:r>
      <w:r w:rsidRPr="006463AE">
        <w:rPr>
          <w:rFonts w:ascii="Arial" w:eastAsia="Times New Roman" w:hAnsi="Arial" w:cs="Arial"/>
          <w:b/>
          <w:szCs w:val="24"/>
          <w:lang w:val="mn-MN"/>
        </w:rPr>
        <w:t>ҮҮСЭХ ЗАРДЛЫН ТООЦОО</w:t>
      </w:r>
    </w:p>
    <w:p w14:paraId="0BB9D905" w14:textId="77777777" w:rsidR="001A7EF2" w:rsidRPr="006463AE" w:rsidRDefault="001A7EF2" w:rsidP="001A7EF2">
      <w:pPr>
        <w:spacing w:after="0" w:line="276" w:lineRule="auto"/>
        <w:ind w:firstLine="720"/>
        <w:contextualSpacing/>
        <w:jc w:val="both"/>
        <w:rPr>
          <w:rFonts w:ascii="Arial" w:eastAsia="Times New Roman" w:hAnsi="Arial" w:cs="Arial"/>
          <w:b/>
          <w:szCs w:val="24"/>
          <w:lang w:val="mn-MN"/>
        </w:rPr>
      </w:pPr>
    </w:p>
    <w:p w14:paraId="73C74A16" w14:textId="77777777" w:rsidR="001A7EF2" w:rsidRPr="006463AE" w:rsidRDefault="001A7EF2" w:rsidP="001A7EF2">
      <w:pPr>
        <w:spacing w:after="0" w:line="276" w:lineRule="auto"/>
        <w:ind w:firstLine="720"/>
        <w:contextualSpacing/>
        <w:jc w:val="both"/>
        <w:rPr>
          <w:rFonts w:ascii="Arial" w:hAnsi="Arial" w:cs="Arial"/>
          <w:b/>
          <w:szCs w:val="24"/>
          <w:lang w:val="mn-MN"/>
        </w:rPr>
      </w:pPr>
      <w:r w:rsidRPr="006463AE">
        <w:rPr>
          <w:rFonts w:ascii="Arial" w:hAnsi="Arial" w:cs="Arial"/>
          <w:b/>
          <w:szCs w:val="24"/>
          <w:lang w:val="mn-MN"/>
        </w:rPr>
        <w:t>3.2.Хүний нөөцийн хэрэгцээг тооцох</w:t>
      </w:r>
    </w:p>
    <w:p w14:paraId="3F7233D1" w14:textId="77777777" w:rsidR="001112C8" w:rsidRPr="006463AE" w:rsidRDefault="001112C8" w:rsidP="001A7EF2">
      <w:pPr>
        <w:spacing w:after="0" w:line="276" w:lineRule="auto"/>
        <w:ind w:firstLine="720"/>
        <w:contextualSpacing/>
        <w:jc w:val="both"/>
        <w:rPr>
          <w:rFonts w:ascii="Arial" w:hAnsi="Arial" w:cs="Arial"/>
          <w:b/>
          <w:szCs w:val="24"/>
          <w:lang w:val="mn-MN"/>
        </w:rPr>
      </w:pPr>
    </w:p>
    <w:p w14:paraId="1B3A9C4A" w14:textId="28B8F9AF" w:rsidR="001112C8" w:rsidRPr="006463AE" w:rsidRDefault="001112C8" w:rsidP="001112C8">
      <w:pPr>
        <w:spacing w:after="0" w:line="276" w:lineRule="auto"/>
        <w:ind w:firstLine="720"/>
        <w:jc w:val="both"/>
        <w:rPr>
          <w:rFonts w:ascii="Arial" w:hAnsi="Arial" w:cs="Arial"/>
          <w:szCs w:val="24"/>
          <w:lang w:val="mn-MN"/>
        </w:rPr>
      </w:pPr>
      <w:r w:rsidRPr="006463AE">
        <w:rPr>
          <w:rFonts w:ascii="Arial" w:eastAsia="Times New Roman" w:hAnsi="Arial" w:cs="Arial"/>
          <w:szCs w:val="24"/>
          <w:lang w:val="mn-MN"/>
        </w:rPr>
        <w:t>Хуулийн</w:t>
      </w:r>
      <w:r w:rsidR="001E510E">
        <w:rPr>
          <w:rFonts w:ascii="Arial" w:eastAsia="Times New Roman" w:hAnsi="Arial" w:cs="Arial"/>
          <w:szCs w:val="24"/>
          <w:lang w:val="mn-MN"/>
        </w:rPr>
        <w:t xml:space="preserve"> төсөлд төрийн байгууллагад тоорхой хэмжээгээр</w:t>
      </w:r>
      <w:r w:rsidRPr="006463AE">
        <w:rPr>
          <w:rFonts w:ascii="Arial" w:eastAsia="Times New Roman" w:hAnsi="Arial" w:cs="Arial"/>
          <w:szCs w:val="24"/>
          <w:lang w:val="mn-MN"/>
        </w:rPr>
        <w:t xml:space="preserve"> үүрэг нэмэгдүүлсэн, үүнтэй холбогдуулан тодорхой мөнгөн зардал бий </w:t>
      </w:r>
      <w:r w:rsidR="001E510E">
        <w:rPr>
          <w:rFonts w:ascii="Arial" w:eastAsia="Times New Roman" w:hAnsi="Arial" w:cs="Arial"/>
          <w:szCs w:val="24"/>
          <w:lang w:val="mn-MN"/>
        </w:rPr>
        <w:t xml:space="preserve">болж болзошгүй зохицуулалт </w:t>
      </w:r>
      <w:r w:rsidRPr="006463AE">
        <w:rPr>
          <w:rFonts w:ascii="Arial" w:eastAsia="Times New Roman" w:hAnsi="Arial" w:cs="Arial"/>
          <w:szCs w:val="24"/>
          <w:lang w:val="mn-MN"/>
        </w:rPr>
        <w:t xml:space="preserve">тусгагдсан байх тул төрд </w:t>
      </w:r>
      <w:r w:rsidRPr="006463AE">
        <w:rPr>
          <w:rFonts w:ascii="Arial" w:hAnsi="Arial" w:cs="Arial"/>
          <w:szCs w:val="24"/>
          <w:lang w:val="mn-MN"/>
        </w:rPr>
        <w:t>үүсэх зардлыг Засгийн газрын 2016 оны 59 дүгээр тогтоолын дөрөвдүгээр хавсралтаар батлагдсан “Хууль тогтоомжийг хэрэгжүүлэхтэй холбогдон гарах зардлын тооцоо хийх аргачлал”-ын 2 дугаар зүйлийн 2.1 дэх хэсэгт заасны дагуу дараах үе шаттайгаар тооцоолно. Үүнд:</w:t>
      </w:r>
    </w:p>
    <w:p w14:paraId="328A81AD" w14:textId="77777777" w:rsidR="001112C8" w:rsidRPr="006463AE" w:rsidRDefault="001112C8" w:rsidP="001112C8">
      <w:pPr>
        <w:spacing w:after="0" w:line="276" w:lineRule="auto"/>
        <w:jc w:val="both"/>
        <w:rPr>
          <w:rFonts w:ascii="Arial" w:eastAsia="Times New Roman" w:hAnsi="Arial" w:cs="Arial"/>
          <w:szCs w:val="24"/>
          <w:lang w:val="mn-MN"/>
        </w:rPr>
      </w:pPr>
    </w:p>
    <w:p w14:paraId="069D8592" w14:textId="77777777" w:rsidR="001112C8" w:rsidRPr="006463AE" w:rsidRDefault="000E0B89" w:rsidP="001112C8">
      <w:pPr>
        <w:spacing w:after="0" w:line="276" w:lineRule="auto"/>
        <w:ind w:firstLine="720"/>
        <w:jc w:val="both"/>
        <w:rPr>
          <w:rFonts w:ascii="Arial" w:eastAsia="Times New Roman" w:hAnsi="Arial" w:cs="Arial"/>
          <w:szCs w:val="24"/>
        </w:rPr>
      </w:pPr>
      <w:r>
        <w:rPr>
          <w:rFonts w:ascii="Arial" w:eastAsia="Times New Roman" w:hAnsi="Arial" w:cs="Arial"/>
          <w:szCs w:val="24"/>
          <w:lang w:val="mn-MN"/>
        </w:rPr>
        <w:t>4.1.т</w:t>
      </w:r>
      <w:r w:rsidR="001112C8" w:rsidRPr="006463AE">
        <w:rPr>
          <w:rFonts w:ascii="Arial" w:eastAsia="Times New Roman" w:hAnsi="Arial" w:cs="Arial"/>
          <w:szCs w:val="24"/>
          <w:lang w:val="mn-MN"/>
        </w:rPr>
        <w:t xml:space="preserve">өрийн байгууллагын </w:t>
      </w:r>
      <w:r w:rsidR="001112C8" w:rsidRPr="006463AE">
        <w:rPr>
          <w:rFonts w:ascii="Arial" w:eastAsia="Times New Roman" w:hAnsi="Arial" w:cs="Arial"/>
          <w:szCs w:val="24"/>
        </w:rPr>
        <w:t>гүйцэтгэх</w:t>
      </w:r>
      <w:r w:rsidR="001112C8" w:rsidRPr="006463AE">
        <w:rPr>
          <w:rFonts w:ascii="Arial" w:eastAsia="Times New Roman" w:hAnsi="Arial" w:cs="Arial"/>
          <w:szCs w:val="24"/>
          <w:lang w:val="mn-MN"/>
        </w:rPr>
        <w:t xml:space="preserve"> үүрэг буюу ажил үйлчилгээг тодорхойлох</w:t>
      </w:r>
      <w:r w:rsidR="001112C8" w:rsidRPr="006463AE">
        <w:rPr>
          <w:rFonts w:ascii="Arial" w:eastAsia="Times New Roman" w:hAnsi="Arial" w:cs="Arial"/>
          <w:szCs w:val="24"/>
        </w:rPr>
        <w:t>;</w:t>
      </w:r>
    </w:p>
    <w:p w14:paraId="6419DC99" w14:textId="77777777" w:rsidR="001112C8" w:rsidRPr="006463AE" w:rsidRDefault="000E0B89" w:rsidP="001112C8">
      <w:pPr>
        <w:spacing w:after="0" w:line="276" w:lineRule="auto"/>
        <w:ind w:left="720"/>
        <w:contextualSpacing/>
        <w:jc w:val="both"/>
        <w:rPr>
          <w:rFonts w:ascii="Arial" w:eastAsia="Times New Roman" w:hAnsi="Arial" w:cs="Arial"/>
          <w:szCs w:val="24"/>
          <w:lang w:val="mn-MN"/>
        </w:rPr>
      </w:pPr>
      <w:r>
        <w:rPr>
          <w:rFonts w:ascii="Arial" w:eastAsia="Times New Roman" w:hAnsi="Arial" w:cs="Arial"/>
          <w:szCs w:val="24"/>
          <w:lang w:val="mn-MN"/>
        </w:rPr>
        <w:t>4.2. у</w:t>
      </w:r>
      <w:r w:rsidR="001112C8" w:rsidRPr="006463AE">
        <w:rPr>
          <w:rFonts w:ascii="Arial" w:eastAsia="Times New Roman" w:hAnsi="Arial" w:cs="Arial"/>
          <w:szCs w:val="24"/>
          <w:lang w:val="mn-MN"/>
        </w:rPr>
        <w:t>г чиг үүргийг гүйцэтгэх хүний нөөцийг тодорхойлох</w:t>
      </w:r>
      <w:r w:rsidR="001112C8" w:rsidRPr="006463AE">
        <w:rPr>
          <w:rFonts w:ascii="Arial" w:eastAsia="Times New Roman" w:hAnsi="Arial" w:cs="Arial"/>
          <w:szCs w:val="24"/>
        </w:rPr>
        <w:t>;</w:t>
      </w:r>
    </w:p>
    <w:p w14:paraId="4F30BA04" w14:textId="77777777" w:rsidR="001112C8" w:rsidRPr="006463AE" w:rsidRDefault="000E0B89" w:rsidP="001112C8">
      <w:pPr>
        <w:spacing w:after="0" w:line="276" w:lineRule="auto"/>
        <w:ind w:left="720"/>
        <w:contextualSpacing/>
        <w:jc w:val="both"/>
        <w:rPr>
          <w:rFonts w:ascii="Arial" w:eastAsia="Times New Roman" w:hAnsi="Arial" w:cs="Arial"/>
          <w:szCs w:val="24"/>
          <w:lang w:val="mn-MN"/>
        </w:rPr>
      </w:pPr>
      <w:r>
        <w:rPr>
          <w:rFonts w:ascii="Arial" w:eastAsia="Times New Roman" w:hAnsi="Arial" w:cs="Arial"/>
          <w:szCs w:val="24"/>
          <w:lang w:val="mn-MN"/>
        </w:rPr>
        <w:t>4.3. г</w:t>
      </w:r>
      <w:r w:rsidR="001112C8" w:rsidRPr="006463AE">
        <w:rPr>
          <w:rFonts w:ascii="Arial" w:eastAsia="Times New Roman" w:hAnsi="Arial" w:cs="Arial"/>
          <w:szCs w:val="24"/>
          <w:lang w:val="mn-MN"/>
        </w:rPr>
        <w:t>арах зардлыг тооцох</w:t>
      </w:r>
      <w:r w:rsidR="001112C8" w:rsidRPr="006463AE">
        <w:rPr>
          <w:rFonts w:ascii="Arial" w:eastAsia="Times New Roman" w:hAnsi="Arial" w:cs="Arial"/>
          <w:szCs w:val="24"/>
        </w:rPr>
        <w:t>;</w:t>
      </w:r>
    </w:p>
    <w:p w14:paraId="1B5CFC87" w14:textId="77777777" w:rsidR="001112C8" w:rsidRPr="006463AE" w:rsidRDefault="000E0B89" w:rsidP="001112C8">
      <w:pPr>
        <w:spacing w:after="0" w:line="276" w:lineRule="auto"/>
        <w:ind w:left="720"/>
        <w:contextualSpacing/>
        <w:jc w:val="both"/>
        <w:rPr>
          <w:rFonts w:ascii="Arial" w:eastAsia="Times New Roman" w:hAnsi="Arial" w:cs="Arial"/>
          <w:szCs w:val="24"/>
          <w:lang w:val="mn-MN"/>
        </w:rPr>
      </w:pPr>
      <w:r>
        <w:rPr>
          <w:rFonts w:ascii="Arial" w:eastAsia="Times New Roman" w:hAnsi="Arial" w:cs="Arial"/>
          <w:szCs w:val="24"/>
          <w:lang w:val="mn-MN"/>
        </w:rPr>
        <w:t>4.4. з</w:t>
      </w:r>
      <w:r w:rsidR="001112C8" w:rsidRPr="006463AE">
        <w:rPr>
          <w:rFonts w:ascii="Arial" w:eastAsia="Times New Roman" w:hAnsi="Arial" w:cs="Arial"/>
          <w:szCs w:val="24"/>
          <w:lang w:val="mn-MN"/>
        </w:rPr>
        <w:t>ардлыг нэгтгэн тооцох</w:t>
      </w:r>
      <w:r w:rsidR="001112C8" w:rsidRPr="006463AE">
        <w:rPr>
          <w:rFonts w:ascii="Arial" w:eastAsia="Times New Roman" w:hAnsi="Arial" w:cs="Arial"/>
          <w:szCs w:val="24"/>
        </w:rPr>
        <w:t>;</w:t>
      </w:r>
    </w:p>
    <w:p w14:paraId="59508F0C" w14:textId="77777777" w:rsidR="001112C8" w:rsidRDefault="000E0B89" w:rsidP="000E0B89">
      <w:pPr>
        <w:spacing w:after="0" w:line="276" w:lineRule="auto"/>
        <w:ind w:left="720"/>
        <w:contextualSpacing/>
        <w:jc w:val="both"/>
        <w:rPr>
          <w:rFonts w:ascii="Arial" w:eastAsia="Times New Roman" w:hAnsi="Arial" w:cs="Arial"/>
          <w:szCs w:val="24"/>
          <w:lang w:val="mn-MN"/>
        </w:rPr>
      </w:pPr>
      <w:r>
        <w:rPr>
          <w:rFonts w:ascii="Arial" w:eastAsia="Times New Roman" w:hAnsi="Arial" w:cs="Arial"/>
          <w:szCs w:val="24"/>
          <w:lang w:val="mn-MN"/>
        </w:rPr>
        <w:t>4.5. х</w:t>
      </w:r>
      <w:r w:rsidR="001112C8" w:rsidRPr="006463AE">
        <w:rPr>
          <w:rFonts w:ascii="Arial" w:eastAsia="Times New Roman" w:hAnsi="Arial" w:cs="Arial"/>
          <w:szCs w:val="24"/>
          <w:lang w:val="mn-MN"/>
        </w:rPr>
        <w:t>увилбарыг</w:t>
      </w:r>
      <w:r>
        <w:rPr>
          <w:rFonts w:ascii="Arial" w:eastAsia="Times New Roman" w:hAnsi="Arial" w:cs="Arial"/>
          <w:szCs w:val="24"/>
          <w:lang w:val="mn-MN"/>
        </w:rPr>
        <w:t xml:space="preserve"> нягталж, үр дүнг танилцуулах. </w:t>
      </w:r>
    </w:p>
    <w:p w14:paraId="028CAE8F" w14:textId="77777777" w:rsidR="000E0B89" w:rsidRPr="006463AE" w:rsidRDefault="000E0B89" w:rsidP="000E0B89">
      <w:pPr>
        <w:spacing w:after="0" w:line="276" w:lineRule="auto"/>
        <w:ind w:left="720"/>
        <w:contextualSpacing/>
        <w:jc w:val="both"/>
        <w:rPr>
          <w:rFonts w:ascii="Arial" w:eastAsia="Times New Roman" w:hAnsi="Arial" w:cs="Arial"/>
          <w:szCs w:val="24"/>
          <w:lang w:val="mn-MN"/>
        </w:rPr>
      </w:pPr>
    </w:p>
    <w:p w14:paraId="717B2238" w14:textId="1E6EA365" w:rsidR="001E510E" w:rsidRDefault="001A7EF2" w:rsidP="004C5651">
      <w:pPr>
        <w:spacing w:after="0" w:line="276" w:lineRule="auto"/>
        <w:ind w:firstLine="720"/>
        <w:contextualSpacing/>
        <w:jc w:val="both"/>
        <w:rPr>
          <w:rFonts w:ascii="Arial" w:hAnsi="Arial" w:cs="Arial"/>
          <w:szCs w:val="24"/>
          <w:lang w:val="mn-MN"/>
        </w:rPr>
      </w:pPr>
      <w:r w:rsidRPr="006463AE">
        <w:rPr>
          <w:rFonts w:ascii="Arial" w:hAnsi="Arial" w:cs="Arial"/>
          <w:szCs w:val="24"/>
          <w:lang w:val="mn-MN"/>
        </w:rPr>
        <w:t xml:space="preserve">Энэ шатанд төрийн байгууллагын ажил үйлчилгээг хэрэгжүүлэхэд зарцуулах хугацаа болон жилд гүйцэтгэх тоо буюу тохиолдлын тоо, түүнийг хэрэгжүүлэхэд  шаардагдах  нийт ажлын цаг гэсэн 3 үзүүлэлтийг гаргана..  </w:t>
      </w:r>
    </w:p>
    <w:p w14:paraId="75BB4341" w14:textId="77777777" w:rsidR="001E510E" w:rsidRDefault="001E510E" w:rsidP="001A7EF2">
      <w:pPr>
        <w:spacing w:after="0" w:line="276" w:lineRule="auto"/>
        <w:jc w:val="both"/>
        <w:rPr>
          <w:rFonts w:ascii="Arial" w:hAnsi="Arial" w:cs="Arial"/>
          <w:szCs w:val="24"/>
          <w:lang w:val="mn-MN"/>
        </w:rPr>
      </w:pPr>
    </w:p>
    <w:p w14:paraId="7DCE7DC1" w14:textId="15B2260F" w:rsidR="001E510E" w:rsidRPr="00601B07" w:rsidRDefault="001A7EF2" w:rsidP="001E510E">
      <w:pPr>
        <w:spacing w:after="120" w:line="240" w:lineRule="auto"/>
        <w:ind w:right="59" w:firstLine="720"/>
        <w:jc w:val="both"/>
        <w:rPr>
          <w:rFonts w:ascii="Arial" w:eastAsiaTheme="minorEastAsia" w:hAnsi="Arial" w:cs="Arial"/>
          <w:b/>
          <w:szCs w:val="24"/>
          <w:lang w:val="mn-MN"/>
        </w:rPr>
      </w:pPr>
      <w:r w:rsidRPr="006463AE">
        <w:rPr>
          <w:rFonts w:ascii="Arial" w:hAnsi="Arial" w:cs="Arial"/>
          <w:szCs w:val="24"/>
          <w:lang w:val="mn-MN"/>
        </w:rPr>
        <w:lastRenderedPageBreak/>
        <w:t xml:space="preserve">   </w:t>
      </w:r>
      <w:r w:rsidR="001E510E" w:rsidRPr="006463AE">
        <w:rPr>
          <w:rFonts w:ascii="Arial" w:eastAsia="Times New Roman" w:hAnsi="Arial" w:cs="Arial"/>
          <w:b/>
          <w:szCs w:val="24"/>
          <w:lang w:val="mn-MN"/>
        </w:rPr>
        <w:t>Хуулийн төсөл дэх т</w:t>
      </w:r>
      <w:r w:rsidR="001E510E" w:rsidRPr="006463AE">
        <w:rPr>
          <w:rFonts w:ascii="Arial" w:eastAsiaTheme="minorEastAsia" w:hAnsi="Arial" w:cs="Arial"/>
          <w:b/>
          <w:szCs w:val="24"/>
          <w:lang w:val="mn-MN"/>
        </w:rPr>
        <w:t>өрийн</w:t>
      </w:r>
      <w:r w:rsidR="0032521E">
        <w:rPr>
          <w:rFonts w:ascii="Arial" w:eastAsiaTheme="minorEastAsia" w:hAnsi="Arial" w:cs="Arial"/>
          <w:b/>
          <w:szCs w:val="24"/>
          <w:lang w:val="mn-MN"/>
        </w:rPr>
        <w:t xml:space="preserve"> байгууллагын</w:t>
      </w:r>
      <w:r w:rsidR="001E510E" w:rsidRPr="006463AE">
        <w:rPr>
          <w:rFonts w:ascii="Arial" w:eastAsiaTheme="minorEastAsia" w:hAnsi="Arial" w:cs="Arial"/>
          <w:b/>
          <w:szCs w:val="24"/>
          <w:lang w:val="mn-MN"/>
        </w:rPr>
        <w:t xml:space="preserve"> гүйцэтгэх үүрэг /ажил үйлчилгээ/, түүний агуулгыг тодорхойлбол:</w:t>
      </w:r>
    </w:p>
    <w:p w14:paraId="332322CC" w14:textId="1BDCB03D" w:rsidR="001A7EF2" w:rsidRDefault="001A7EF2" w:rsidP="001A7EF2">
      <w:pPr>
        <w:spacing w:after="0" w:line="276" w:lineRule="auto"/>
        <w:jc w:val="both"/>
        <w:rPr>
          <w:rFonts w:ascii="Arial" w:hAnsi="Arial" w:cs="Arial"/>
          <w:szCs w:val="24"/>
          <w:lang w:val="mn-MN"/>
        </w:rPr>
      </w:pPr>
    </w:p>
    <w:tbl>
      <w:tblPr>
        <w:tblStyle w:val="TableGrid"/>
        <w:tblW w:w="0" w:type="auto"/>
        <w:tblLook w:val="04A0" w:firstRow="1" w:lastRow="0" w:firstColumn="1" w:lastColumn="0" w:noHBand="0" w:noVBand="1"/>
      </w:tblPr>
      <w:tblGrid>
        <w:gridCol w:w="9263"/>
      </w:tblGrid>
      <w:tr w:rsidR="001E510E" w14:paraId="1707AB88" w14:textId="77777777" w:rsidTr="001E510E">
        <w:tc>
          <w:tcPr>
            <w:tcW w:w="9263" w:type="dxa"/>
          </w:tcPr>
          <w:p w14:paraId="6C4ACD81" w14:textId="77777777" w:rsidR="001E510E" w:rsidRDefault="001E510E" w:rsidP="001E510E">
            <w:pPr>
              <w:ind w:firstLine="720"/>
              <w:jc w:val="both"/>
              <w:rPr>
                <w:rFonts w:ascii="Arial" w:eastAsiaTheme="minorEastAsia" w:hAnsi="Arial" w:cs="Arial"/>
                <w:color w:val="000000" w:themeColor="text1"/>
                <w:sz w:val="20"/>
                <w:szCs w:val="20"/>
                <w:lang w:val="mn-MN"/>
              </w:rPr>
            </w:pPr>
          </w:p>
          <w:p w14:paraId="779447C1" w14:textId="77777777" w:rsidR="00EA49E6" w:rsidRPr="009B7E15" w:rsidRDefault="00EA49E6" w:rsidP="00EA49E6">
            <w:pPr>
              <w:pStyle w:val="NormalWeb"/>
              <w:ind w:firstLine="720"/>
              <w:jc w:val="both"/>
              <w:rPr>
                <w:rFonts w:ascii="Arial" w:hAnsi="Arial" w:cs="Arial"/>
                <w:bCs/>
                <w:lang w:val="mn-MN"/>
              </w:rPr>
            </w:pPr>
            <w:r w:rsidRPr="009B7E15">
              <w:rPr>
                <w:rFonts w:ascii="Arial" w:hAnsi="Arial" w:cs="Arial"/>
                <w:lang w:val="mn-MN"/>
              </w:rPr>
              <w:t xml:space="preserve">1.Хуульд өөрөөр заагаагүй бол зөрчил үйлдсэнээс хойш дараах хугацаа өнгөрсөн бол </w:t>
            </w:r>
            <w:r w:rsidRPr="009B7E15">
              <w:rPr>
                <w:rFonts w:ascii="Arial" w:hAnsi="Arial" w:cs="Arial"/>
                <w:bCs/>
                <w:lang w:val="mn-MN"/>
              </w:rPr>
              <w:t>шийтгэл оногдуулахгүй:</w:t>
            </w:r>
          </w:p>
          <w:p w14:paraId="216E1426" w14:textId="0B45171F" w:rsidR="001E510E" w:rsidRPr="0032521E" w:rsidRDefault="001E510E" w:rsidP="0032521E">
            <w:pPr>
              <w:ind w:firstLine="720"/>
              <w:jc w:val="both"/>
              <w:rPr>
                <w:rFonts w:ascii="Arial" w:eastAsiaTheme="minorEastAsia" w:hAnsi="Arial" w:cs="Arial"/>
                <w:color w:val="000000" w:themeColor="text1"/>
                <w:sz w:val="20"/>
                <w:szCs w:val="20"/>
                <w:lang w:val="mn-MN"/>
              </w:rPr>
            </w:pPr>
          </w:p>
        </w:tc>
      </w:tr>
    </w:tbl>
    <w:p w14:paraId="1EE249CB" w14:textId="503C0E39" w:rsidR="001E510E" w:rsidRDefault="001E510E" w:rsidP="001A7EF2">
      <w:pPr>
        <w:spacing w:after="0" w:line="276" w:lineRule="auto"/>
        <w:jc w:val="both"/>
        <w:rPr>
          <w:rFonts w:ascii="Arial" w:hAnsi="Arial" w:cs="Arial"/>
          <w:szCs w:val="24"/>
          <w:lang w:val="mn-MN"/>
        </w:rPr>
      </w:pPr>
    </w:p>
    <w:p w14:paraId="3C3ACC8D" w14:textId="620D274F" w:rsidR="004C5651" w:rsidRDefault="006B2D8E" w:rsidP="004C5651">
      <w:pPr>
        <w:spacing w:after="0" w:line="276" w:lineRule="auto"/>
        <w:jc w:val="both"/>
        <w:rPr>
          <w:rFonts w:ascii="Arial" w:hAnsi="Arial" w:cs="Arial"/>
          <w:bCs/>
          <w:lang w:val="mn-MN"/>
        </w:rPr>
      </w:pPr>
      <w:r>
        <w:rPr>
          <w:rFonts w:ascii="Arial" w:hAnsi="Arial" w:cs="Arial"/>
          <w:szCs w:val="24"/>
          <w:lang w:val="mn-MN"/>
        </w:rPr>
        <w:tab/>
      </w:r>
      <w:r w:rsidR="00EA49E6">
        <w:rPr>
          <w:rFonts w:ascii="Arial" w:hAnsi="Arial" w:cs="Arial"/>
          <w:szCs w:val="24"/>
          <w:lang w:val="mn-MN"/>
        </w:rPr>
        <w:t xml:space="preserve">Хүчин төгөлдөр үйлчилж байгаа хуулиар </w:t>
      </w:r>
      <w:r w:rsidR="00EA49E6" w:rsidRPr="009B7E15">
        <w:rPr>
          <w:rFonts w:ascii="Arial" w:hAnsi="Arial" w:cs="Arial"/>
          <w:lang w:val="mn-MN"/>
        </w:rPr>
        <w:t xml:space="preserve">Хуульд өөрөөр заагаагүй бол зөрчил үйлдсэнээс хойш дараах хугацаа өнгөрсөн бол </w:t>
      </w:r>
      <w:r w:rsidR="00EA49E6">
        <w:rPr>
          <w:rFonts w:ascii="Arial" w:hAnsi="Arial" w:cs="Arial"/>
          <w:bCs/>
          <w:lang w:val="mn-MN"/>
        </w:rPr>
        <w:t>хэрэг хянан шийдвэрлэх ажиллагаа явуулахгүй гэс зохицуулж ирснийг зөрчил хянан шийдвэрлэх ажиллагаа явуул</w:t>
      </w:r>
      <w:r>
        <w:rPr>
          <w:rFonts w:ascii="Arial" w:hAnsi="Arial" w:cs="Arial"/>
          <w:bCs/>
          <w:lang w:val="mn-MN"/>
        </w:rPr>
        <w:t>сны үндсэн дээр шийтгэл оногдуулахгүй гэж өөрчлөн тусгасан.</w:t>
      </w:r>
      <w:bookmarkStart w:id="0" w:name="_Hlk55379623"/>
    </w:p>
    <w:p w14:paraId="2DA9E295" w14:textId="77777777" w:rsidR="004C5651" w:rsidRPr="004C5651" w:rsidRDefault="004C5651" w:rsidP="004C5651">
      <w:pPr>
        <w:spacing w:after="0" w:line="276" w:lineRule="auto"/>
        <w:jc w:val="both"/>
        <w:rPr>
          <w:rFonts w:ascii="Arial" w:hAnsi="Arial" w:cs="Arial"/>
          <w:bCs/>
          <w:lang w:val="mn-MN"/>
        </w:rPr>
      </w:pPr>
    </w:p>
    <w:tbl>
      <w:tblPr>
        <w:tblStyle w:val="TableGrid"/>
        <w:tblW w:w="0" w:type="auto"/>
        <w:tblLook w:val="04A0" w:firstRow="1" w:lastRow="0" w:firstColumn="1" w:lastColumn="0" w:noHBand="0" w:noVBand="1"/>
      </w:tblPr>
      <w:tblGrid>
        <w:gridCol w:w="9263"/>
      </w:tblGrid>
      <w:tr w:rsidR="004C5651" w14:paraId="4BC03242" w14:textId="77777777" w:rsidTr="004C5651">
        <w:tc>
          <w:tcPr>
            <w:tcW w:w="9263" w:type="dxa"/>
          </w:tcPr>
          <w:p w14:paraId="0114512C" w14:textId="77777777" w:rsidR="004C5651" w:rsidRDefault="004C5651" w:rsidP="004C5651">
            <w:pPr>
              <w:jc w:val="both"/>
              <w:rPr>
                <w:rFonts w:ascii="Arial" w:eastAsiaTheme="minorEastAsia" w:hAnsi="Arial" w:cs="Arial"/>
                <w:color w:val="000000" w:themeColor="text1"/>
                <w:sz w:val="20"/>
                <w:szCs w:val="20"/>
                <w:lang w:val="mn-MN"/>
              </w:rPr>
            </w:pPr>
          </w:p>
          <w:p w14:paraId="14BE8728" w14:textId="10CD3154" w:rsidR="004C5651" w:rsidRDefault="004C5651" w:rsidP="004C5651">
            <w:pPr>
              <w:jc w:val="both"/>
              <w:rPr>
                <w:rFonts w:ascii="Arial" w:eastAsiaTheme="minorEastAsia" w:hAnsi="Arial" w:cs="Arial"/>
                <w:color w:val="000000" w:themeColor="text1"/>
                <w:sz w:val="20"/>
                <w:szCs w:val="20"/>
                <w:lang w:val="mn-MN"/>
              </w:rPr>
            </w:pPr>
            <w:r w:rsidRPr="009B7E15">
              <w:rPr>
                <w:rFonts w:ascii="Arial" w:hAnsi="Arial" w:cs="Arial"/>
                <w:lang w:val="mn-MN"/>
              </w:rPr>
              <w:t>3.Зөрчил үйлдсэн хүн, хуулийн этгээд нь эрх бүхий этгээдээс оногдуулсан торгох шийтгэлийг тогтоосон хугацаанд биелүүлсэн бол шийтгэлийг хоёр дахин хөнгөрүүлнэ.</w:t>
            </w:r>
          </w:p>
          <w:p w14:paraId="02C146A7" w14:textId="037AAFFF" w:rsidR="004C5651" w:rsidRDefault="004C5651" w:rsidP="004C5651">
            <w:pPr>
              <w:jc w:val="both"/>
              <w:rPr>
                <w:rFonts w:ascii="Arial" w:eastAsiaTheme="minorEastAsia" w:hAnsi="Arial" w:cs="Arial"/>
                <w:color w:val="000000" w:themeColor="text1"/>
                <w:sz w:val="20"/>
                <w:szCs w:val="20"/>
                <w:lang w:val="mn-MN"/>
              </w:rPr>
            </w:pPr>
          </w:p>
        </w:tc>
      </w:tr>
    </w:tbl>
    <w:p w14:paraId="618BD72B" w14:textId="2F4912A5" w:rsidR="004C5651" w:rsidRDefault="004C5651" w:rsidP="004C5651">
      <w:pPr>
        <w:ind w:firstLine="720"/>
        <w:jc w:val="both"/>
        <w:rPr>
          <w:rFonts w:ascii="Arial" w:eastAsiaTheme="minorEastAsia" w:hAnsi="Arial" w:cs="Arial"/>
          <w:color w:val="000000" w:themeColor="text1"/>
          <w:sz w:val="20"/>
          <w:szCs w:val="20"/>
          <w:lang w:val="mn-MN"/>
        </w:rPr>
      </w:pPr>
    </w:p>
    <w:tbl>
      <w:tblPr>
        <w:tblStyle w:val="TableGrid"/>
        <w:tblW w:w="0" w:type="auto"/>
        <w:tblLook w:val="04A0" w:firstRow="1" w:lastRow="0" w:firstColumn="1" w:lastColumn="0" w:noHBand="0" w:noVBand="1"/>
      </w:tblPr>
      <w:tblGrid>
        <w:gridCol w:w="9263"/>
      </w:tblGrid>
      <w:tr w:rsidR="004C5651" w14:paraId="4283E780" w14:textId="77777777" w:rsidTr="004C5651">
        <w:tc>
          <w:tcPr>
            <w:tcW w:w="9263" w:type="dxa"/>
          </w:tcPr>
          <w:p w14:paraId="50435796" w14:textId="175B3215" w:rsidR="004C5651" w:rsidRPr="004C5651" w:rsidRDefault="004C5651" w:rsidP="004C5651">
            <w:pPr>
              <w:pStyle w:val="NormalWeb"/>
              <w:ind w:firstLine="720"/>
              <w:jc w:val="both"/>
              <w:rPr>
                <w:rFonts w:ascii="Arial" w:hAnsi="Arial" w:cs="Arial"/>
                <w:lang w:val="mn-MN"/>
              </w:rPr>
            </w:pPr>
            <w:r w:rsidRPr="009B7E15">
              <w:rPr>
                <w:rFonts w:ascii="Arial" w:hAnsi="Arial" w:cs="Arial"/>
                <w:lang w:val="mn-MN"/>
              </w:rPr>
              <w:t xml:space="preserve">2.Албадан сургалтыг баривчлах шийтгэлийг эдэлж байх хугацаанд эрх бүхий байгууллага, эсхүл зөрчил үйлдсэн хүний өөрийнх нь зардлаар мэргэжлийн байгууллага хэрэгжүүлнэ. </w:t>
            </w:r>
          </w:p>
        </w:tc>
      </w:tr>
      <w:bookmarkEnd w:id="0"/>
    </w:tbl>
    <w:p w14:paraId="2D4B48F6" w14:textId="77777777" w:rsidR="004C5651" w:rsidRDefault="004C5651" w:rsidP="001A7EF2">
      <w:pPr>
        <w:spacing w:after="0" w:line="276" w:lineRule="auto"/>
        <w:jc w:val="both"/>
        <w:rPr>
          <w:rFonts w:ascii="Arial" w:hAnsi="Arial" w:cs="Arial"/>
          <w:szCs w:val="24"/>
          <w:lang w:val="mn-MN"/>
        </w:rPr>
      </w:pPr>
    </w:p>
    <w:p w14:paraId="5CDD455D" w14:textId="6C4B7F55" w:rsidR="00EA49E6" w:rsidRPr="006463AE" w:rsidRDefault="004C5651" w:rsidP="001A7EF2">
      <w:pPr>
        <w:spacing w:after="0" w:line="276" w:lineRule="auto"/>
        <w:jc w:val="both"/>
        <w:rPr>
          <w:rFonts w:ascii="Arial" w:hAnsi="Arial" w:cs="Arial"/>
          <w:szCs w:val="24"/>
          <w:lang w:val="mn-MN"/>
        </w:rPr>
      </w:pPr>
      <w:r>
        <w:rPr>
          <w:rFonts w:ascii="Arial" w:hAnsi="Arial" w:cs="Arial"/>
          <w:szCs w:val="24"/>
          <w:lang w:val="mn-MN"/>
        </w:rPr>
        <w:tab/>
        <w:t>Хуулийн  төсөлд төрийн  байгууллагад үүсэж болох дээр дурдсан зохицуулалт шинээр тусгагдсан байна. Гэхдээ Зөрчлийн тухай хуулийг хэрэгжүүлэх эрх бүхий этгээд, түүнийг хэрэгжүүлэх нарийвчилсан үйл ажиллагааны  дараалллыг  Зөрчил шалган шийдвэрлэх тухай хуулиар зохицуулдаг. Зөрчлийн тухай хууль, Зөрчил шалган шийдвэрлэх тухай хууль харилцан уялдаатай хэрэгжих юм. Иймд Зөрчлийн тухай хуульд оруулсан өөрчлөлт шинэчлэлтэй холбоотой зохицуулалыг Зөрчил шалган шийдвэрлэх тухай хуульд нэмэлт, өөрчлөлт оруулах тухай хуулийг хэрэгжүүлэхтэй холбогдон гарах зардлын тооцоог илрэн гарах юм.</w:t>
      </w:r>
    </w:p>
    <w:p w14:paraId="3C6939D8" w14:textId="77777777" w:rsidR="001A200D" w:rsidRDefault="001A200D" w:rsidP="0040189C">
      <w:pPr>
        <w:spacing w:after="0" w:line="240" w:lineRule="auto"/>
        <w:jc w:val="both"/>
        <w:rPr>
          <w:rFonts w:ascii="Arial" w:eastAsia="Times New Roman" w:hAnsi="Arial" w:cs="Arial"/>
          <w:bCs/>
          <w:color w:val="000000"/>
          <w:szCs w:val="24"/>
          <w:lang w:val="mn-MN"/>
        </w:rPr>
      </w:pPr>
    </w:p>
    <w:p w14:paraId="076FB311" w14:textId="633553FD" w:rsidR="001A200D" w:rsidRDefault="00D70011" w:rsidP="001A200D">
      <w:pPr>
        <w:spacing w:after="0" w:line="240" w:lineRule="auto"/>
        <w:jc w:val="center"/>
        <w:rPr>
          <w:rFonts w:ascii="Arial" w:hAnsi="Arial" w:cs="Arial"/>
          <w:b/>
          <w:szCs w:val="24"/>
          <w:lang w:val="mn-MN"/>
        </w:rPr>
      </w:pPr>
      <w:r w:rsidRPr="008C1098">
        <w:rPr>
          <w:rFonts w:ascii="Arial" w:hAnsi="Arial" w:cs="Arial"/>
          <w:b/>
          <w:szCs w:val="24"/>
          <w:lang w:val="mn-MN"/>
        </w:rPr>
        <w:t>ТАВ. ДҮГНЭЛТ, САНАЛ</w:t>
      </w:r>
    </w:p>
    <w:p w14:paraId="0FE3EF53" w14:textId="77777777" w:rsidR="001A200D" w:rsidRPr="001A200D" w:rsidRDefault="001A200D" w:rsidP="001A200D">
      <w:pPr>
        <w:spacing w:after="0" w:line="240" w:lineRule="auto"/>
        <w:jc w:val="center"/>
        <w:rPr>
          <w:rFonts w:ascii="Arial" w:hAnsi="Arial" w:cs="Arial"/>
          <w:b/>
          <w:szCs w:val="24"/>
          <w:lang w:val="mn-MN"/>
        </w:rPr>
      </w:pPr>
    </w:p>
    <w:p w14:paraId="6372F347" w14:textId="14EF416A" w:rsidR="001C33DE" w:rsidRDefault="001C33DE" w:rsidP="001C33DE">
      <w:pPr>
        <w:spacing w:after="0" w:line="240" w:lineRule="auto"/>
        <w:ind w:firstLine="720"/>
        <w:jc w:val="both"/>
        <w:rPr>
          <w:rFonts w:ascii="Arial" w:hAnsi="Arial" w:cs="Arial"/>
          <w:szCs w:val="24"/>
          <w:lang w:val="mn-MN"/>
        </w:rPr>
      </w:pPr>
      <w:r w:rsidRPr="008C1098">
        <w:rPr>
          <w:rFonts w:ascii="Arial" w:hAnsi="Arial" w:cs="Arial"/>
          <w:szCs w:val="24"/>
          <w:lang w:val="mn-MN"/>
        </w:rPr>
        <w:t>Хууль тогтоомжийн тухай хуулийн</w:t>
      </w:r>
      <w:r w:rsidRPr="008C1098">
        <w:rPr>
          <w:rStyle w:val="FootnoteReference"/>
          <w:rFonts w:ascii="Arial" w:hAnsi="Arial" w:cs="Arial"/>
          <w:szCs w:val="24"/>
          <w:lang w:val="mn-MN"/>
        </w:rPr>
        <w:footnoteReference w:id="3"/>
      </w:r>
      <w:r w:rsidRPr="008C1098">
        <w:rPr>
          <w:rFonts w:ascii="Arial" w:hAnsi="Arial" w:cs="Arial"/>
          <w:szCs w:val="24"/>
          <w:lang w:val="mn-MN"/>
        </w:rPr>
        <w:t xml:space="preserve"> 18 дугаар зүйлийн 18.1 дэх хэсэгт “</w:t>
      </w:r>
      <w:r w:rsidRPr="008C1098">
        <w:rPr>
          <w:rFonts w:ascii="Arial" w:hAnsi="Arial" w:cs="Arial"/>
          <w:szCs w:val="24"/>
        </w:rPr>
        <w:t>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w:t>
      </w:r>
      <w:r w:rsidRPr="008C1098">
        <w:rPr>
          <w:rFonts w:ascii="Arial" w:hAnsi="Arial" w:cs="Arial"/>
          <w:szCs w:val="24"/>
          <w:lang w:val="mn-MN"/>
        </w:rPr>
        <w:t xml:space="preserve">” гэж заасны дагуу </w:t>
      </w:r>
      <w:r w:rsidR="004C5651">
        <w:rPr>
          <w:rFonts w:ascii="Arial" w:hAnsi="Arial" w:cs="Arial"/>
          <w:szCs w:val="24"/>
          <w:lang w:val="mn-MN"/>
        </w:rPr>
        <w:t xml:space="preserve">Зөрчлийн тухай хуулийн </w:t>
      </w:r>
      <w:r w:rsidRPr="008C1098">
        <w:rPr>
          <w:rFonts w:ascii="Arial" w:hAnsi="Arial" w:cs="Arial"/>
          <w:szCs w:val="24"/>
          <w:lang w:val="mn-MN"/>
        </w:rPr>
        <w:t xml:space="preserve">төсөл батлагдсанаар уг хуулийн үйлчлэх хүрээнд хамаарах иргэн, хуулийн этгээд, төрийн байгууллагын үйл ажиллагаанд үүсэх 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гэх/-ыг баримтлан зардлын тооцоог гаргалаа. </w:t>
      </w:r>
    </w:p>
    <w:p w14:paraId="2C8FAEE2" w14:textId="20BAD437" w:rsidR="0032521E" w:rsidRDefault="0032521E" w:rsidP="001C33DE">
      <w:pPr>
        <w:spacing w:after="0" w:line="240" w:lineRule="auto"/>
        <w:ind w:firstLine="720"/>
        <w:jc w:val="both"/>
        <w:rPr>
          <w:rFonts w:ascii="Arial" w:hAnsi="Arial" w:cs="Arial"/>
          <w:szCs w:val="24"/>
          <w:lang w:val="mn-MN"/>
        </w:rPr>
      </w:pPr>
    </w:p>
    <w:p w14:paraId="5C3E2975" w14:textId="30E270BA" w:rsidR="004C5651" w:rsidRDefault="004C5651" w:rsidP="004C5651">
      <w:pPr>
        <w:spacing w:after="0" w:line="240" w:lineRule="auto"/>
        <w:jc w:val="both"/>
        <w:rPr>
          <w:rFonts w:ascii="Arial" w:hAnsi="Arial" w:cs="Arial"/>
          <w:color w:val="000000" w:themeColor="text1"/>
          <w:szCs w:val="24"/>
          <w:lang w:val="mn-MN"/>
        </w:rPr>
      </w:pPr>
      <w:r>
        <w:rPr>
          <w:rFonts w:ascii="Arial" w:hAnsi="Arial" w:cs="Arial"/>
          <w:color w:val="000000" w:themeColor="text1"/>
          <w:szCs w:val="24"/>
          <w:lang w:val="mn-MN"/>
        </w:rPr>
        <w:lastRenderedPageBreak/>
        <w:tab/>
        <w:t xml:space="preserve">Аливаа шинээр батлагдаж байгаа хуулийн төсөл  ямар нэг байдлаар тодохой хэмжээний зардлыг бий болгодог гэж үздэг. Гэхдээ манай тохиолдын хувьд Зөрчлийн тухай хуулийн төслийн зардлын тоооцоо  бусад хуулиас онцлогтой.  Хуулийн тусгай ангид заасан зөрчлийн үйлдсэн тохиолдолд л хуулийн хариуцлага буюу  тус хуульд заасан торгох, баривчлах шийтгэлийг  эрх бүхий этгээдээс оногдуулах зохицуулалттай. Нэг жилд иргэдээс ийм хэмжээний  зөрчил гаргана, тэр хэмжээний төгрөгөөр торгоно гэдгийн урьчдилан  тооцоолж, түүнийг   иргэнд үүсэх зардал гэж хэлэх  ямар ч боломжгүй билээ.  </w:t>
      </w:r>
    </w:p>
    <w:p w14:paraId="57C951C2" w14:textId="77777777" w:rsidR="004C5651" w:rsidRDefault="004C5651" w:rsidP="004C5651">
      <w:pPr>
        <w:spacing w:after="0" w:line="240" w:lineRule="auto"/>
        <w:jc w:val="both"/>
        <w:rPr>
          <w:rFonts w:ascii="Arial" w:hAnsi="Arial" w:cs="Arial"/>
          <w:color w:val="000000" w:themeColor="text1"/>
          <w:szCs w:val="24"/>
          <w:lang w:val="mn-MN"/>
        </w:rPr>
      </w:pPr>
    </w:p>
    <w:p w14:paraId="61525AAA" w14:textId="7A0B69C8" w:rsidR="004C5651" w:rsidRDefault="004C5651" w:rsidP="004C5651">
      <w:pPr>
        <w:spacing w:after="0" w:line="240" w:lineRule="auto"/>
        <w:jc w:val="both"/>
        <w:rPr>
          <w:rFonts w:ascii="Arial" w:hAnsi="Arial" w:cs="Arial"/>
          <w:color w:val="000000" w:themeColor="text1"/>
          <w:szCs w:val="24"/>
          <w:lang w:val="mn-MN"/>
        </w:rPr>
      </w:pPr>
      <w:r>
        <w:rPr>
          <w:rFonts w:ascii="Arial" w:hAnsi="Arial" w:cs="Arial"/>
          <w:color w:val="000000" w:themeColor="text1"/>
          <w:szCs w:val="24"/>
          <w:lang w:val="mn-MN"/>
        </w:rPr>
        <w:tab/>
        <w:t xml:space="preserve">Харин ч хуулийн  шинэчилсэн найруулгын төслийн үзэл баримтлал, хуулийн төслөөл харахад анх батлагдаа  1500 гаруй зөрчлийн үйлдлийг тусгайлан заасан, мөн  захиргааны хэм хэмжээний актууд нэмэгдэх зохицуулалттай байсан. Гэтэ өнөөдрийн байдлаар  нийт 2300 орчим үйлдлийг тусгайлан зааж,  захиргааны хэм хэмжээний актад тусгагдсан зарим зөрчлүүдийг аль болох хуулийн төсөлд тусгаж, нийт  зөрчлийн тоог 1500 орчим болгон бууруулсан  байна.  Үүнээс харах иргэнд үүсэх зардал  шинээр бий болно гэж үзэх боломжгүй юм. </w:t>
      </w:r>
    </w:p>
    <w:p w14:paraId="2F6D07C5" w14:textId="77777777" w:rsidR="004C5651" w:rsidRDefault="004C5651" w:rsidP="004C5651">
      <w:pPr>
        <w:spacing w:after="0" w:line="240" w:lineRule="auto"/>
        <w:jc w:val="both"/>
        <w:rPr>
          <w:rFonts w:ascii="Arial" w:hAnsi="Arial" w:cs="Arial"/>
          <w:color w:val="000000" w:themeColor="text1"/>
          <w:szCs w:val="24"/>
          <w:lang w:val="mn-MN"/>
        </w:rPr>
      </w:pPr>
    </w:p>
    <w:p w14:paraId="04CFEC82" w14:textId="77777777" w:rsidR="004C5651" w:rsidRPr="003748DE" w:rsidRDefault="004C5651" w:rsidP="004C5651">
      <w:pPr>
        <w:spacing w:after="0" w:line="240" w:lineRule="auto"/>
        <w:jc w:val="both"/>
        <w:rPr>
          <w:rFonts w:ascii="Arial" w:hAnsi="Arial" w:cs="Arial"/>
          <w:color w:val="000000" w:themeColor="text1"/>
          <w:szCs w:val="24"/>
        </w:rPr>
      </w:pPr>
      <w:r>
        <w:rPr>
          <w:rFonts w:ascii="Arial" w:hAnsi="Arial" w:cs="Arial"/>
          <w:color w:val="000000" w:themeColor="text1"/>
          <w:szCs w:val="24"/>
          <w:lang w:val="mn-MN"/>
        </w:rPr>
        <w:tab/>
        <w:t>Харин  хууль хүчин төгөлдөр үйлчлэх хугацаанд нэг жилд  дунджаар  зөрчил үйлдэж шийтгэгдсэн иргэнийг талаар  тоо баримтыг мэдээлэл болгон харуулвал</w:t>
      </w:r>
      <w:r>
        <w:rPr>
          <w:rFonts w:ascii="Arial" w:hAnsi="Arial" w:cs="Arial"/>
          <w:color w:val="000000" w:themeColor="text1"/>
          <w:szCs w:val="24"/>
        </w:rPr>
        <w:t>:</w:t>
      </w:r>
    </w:p>
    <w:p w14:paraId="37B0E5D5" w14:textId="77777777" w:rsidR="004C5651" w:rsidRPr="008C10C3" w:rsidRDefault="004C5651" w:rsidP="004C5651">
      <w:pPr>
        <w:spacing w:after="0" w:line="240" w:lineRule="auto"/>
        <w:jc w:val="both"/>
        <w:rPr>
          <w:rFonts w:ascii="Arial" w:hAnsi="Arial" w:cs="Arial"/>
          <w:color w:val="000000" w:themeColor="text1"/>
          <w:szCs w:val="24"/>
          <w:lang w:val="mn-MN"/>
        </w:rPr>
      </w:pPr>
    </w:p>
    <w:p w14:paraId="186DF579" w14:textId="03A080FC" w:rsidR="004C5651" w:rsidRPr="00A97AD4" w:rsidRDefault="004C5651" w:rsidP="004C5651">
      <w:pPr>
        <w:spacing w:after="0" w:line="240" w:lineRule="auto"/>
        <w:ind w:firstLine="709"/>
        <w:jc w:val="both"/>
        <w:rPr>
          <w:rFonts w:ascii="Arial" w:eastAsia="Times New Roman" w:hAnsi="Arial" w:cs="Arial"/>
          <w:color w:val="333333"/>
          <w:szCs w:val="24"/>
          <w:shd w:val="clear" w:color="auto" w:fill="FFFFFF"/>
        </w:rPr>
      </w:pPr>
      <w:r w:rsidRPr="00A97AD4">
        <w:rPr>
          <w:rFonts w:ascii="Arial" w:eastAsia="Times New Roman" w:hAnsi="Arial" w:cs="Arial"/>
          <w:szCs w:val="24"/>
          <w:lang w:val="mn-MN"/>
        </w:rPr>
        <w:t xml:space="preserve">Зөрчлийн тухай хууль хэрэгжих хугацаанд буюу 2020 оны 06 дугаар сарын 30-ны өдрийг хүртэлх хугацаанд Монгол Улсын ерөнхий прокурорын газрын мэдээллээр </w:t>
      </w:r>
      <w:r w:rsidRPr="00A97AD4">
        <w:rPr>
          <w:rFonts w:ascii="Arial" w:eastAsia="Times New Roman" w:hAnsi="Arial" w:cs="Arial"/>
          <w:color w:val="000000"/>
          <w:szCs w:val="24"/>
          <w:lang w:val="mn-MN"/>
        </w:rPr>
        <w:t xml:space="preserve">5391342 /таван сая гурван зуун ерэн нэгэн мянга гурван зуун дөчин хоёр/ зөрчилд нийт 253150050000 /хоёр зуун тавин гурван тэрбум нэг зуун тавин сая тавин мянган/ төгрөгийн шийтгэл </w:t>
      </w:r>
      <w:r w:rsidRPr="00A97AD4">
        <w:rPr>
          <w:rFonts w:ascii="Arial" w:eastAsia="Times New Roman" w:hAnsi="Arial" w:cs="Arial"/>
          <w:szCs w:val="24"/>
          <w:lang w:val="mn-MN"/>
        </w:rPr>
        <w:t xml:space="preserve">оногдуулсны </w:t>
      </w:r>
      <w:r w:rsidRPr="003748DE">
        <w:rPr>
          <w:rFonts w:ascii="Arial" w:eastAsia="Times New Roman" w:hAnsi="Arial" w:cs="Arial"/>
          <w:b/>
          <w:bCs/>
          <w:szCs w:val="24"/>
          <w:lang w:val="mn-MN"/>
        </w:rPr>
        <w:t>96.9</w:t>
      </w:r>
      <w:r w:rsidRPr="00A97AD4">
        <w:rPr>
          <w:rFonts w:ascii="Arial" w:eastAsia="Times New Roman" w:hAnsi="Arial" w:cs="Arial"/>
          <w:szCs w:val="24"/>
          <w:lang w:val="mn-MN"/>
        </w:rPr>
        <w:t xml:space="preserve"> хувийг хүнд</w:t>
      </w:r>
      <w:r>
        <w:rPr>
          <w:rFonts w:ascii="Arial" w:eastAsia="Times New Roman" w:hAnsi="Arial" w:cs="Arial"/>
          <w:szCs w:val="24"/>
          <w:lang w:val="mn-MN"/>
        </w:rPr>
        <w:t xml:space="preserve">, </w:t>
      </w:r>
      <w:r w:rsidR="008731E7" w:rsidRPr="008731E7">
        <w:rPr>
          <w:rFonts w:ascii="Arial" w:eastAsia="Times New Roman" w:hAnsi="Arial" w:cs="Arial"/>
          <w:b/>
          <w:bCs/>
          <w:szCs w:val="24"/>
          <w:lang w:val="mn-MN"/>
        </w:rPr>
        <w:t>3.1</w:t>
      </w:r>
      <w:r w:rsidR="008731E7">
        <w:rPr>
          <w:rFonts w:ascii="Arial" w:eastAsia="Times New Roman" w:hAnsi="Arial" w:cs="Arial"/>
          <w:szCs w:val="24"/>
          <w:lang w:val="mn-MN"/>
        </w:rPr>
        <w:t xml:space="preserve"> хувь  нь хуулийн этгээдэд </w:t>
      </w:r>
      <w:r>
        <w:rPr>
          <w:rFonts w:ascii="Arial" w:eastAsia="Times New Roman" w:hAnsi="Arial" w:cs="Arial"/>
          <w:szCs w:val="24"/>
        </w:rPr>
        <w:t xml:space="preserve"> </w:t>
      </w:r>
      <w:r w:rsidRPr="00A97AD4">
        <w:rPr>
          <w:rFonts w:ascii="Arial" w:eastAsia="Times New Roman" w:hAnsi="Arial" w:cs="Arial"/>
          <w:szCs w:val="24"/>
          <w:lang w:val="mn-MN"/>
        </w:rPr>
        <w:t>оногдуулсан байна.</w:t>
      </w:r>
      <w:r>
        <w:rPr>
          <w:rStyle w:val="FootnoteReference"/>
          <w:rFonts w:ascii="Arial" w:eastAsia="Times New Roman" w:hAnsi="Arial" w:cs="Arial"/>
          <w:color w:val="333333"/>
          <w:szCs w:val="24"/>
          <w:shd w:val="clear" w:color="auto" w:fill="FFFFFF"/>
        </w:rPr>
        <w:footnoteReference w:id="4"/>
      </w:r>
    </w:p>
    <w:p w14:paraId="6428EC8D" w14:textId="541555E2" w:rsidR="0032521E" w:rsidRDefault="0032521E" w:rsidP="004C5651">
      <w:pPr>
        <w:pStyle w:val="Bodytext50"/>
        <w:shd w:val="clear" w:color="auto" w:fill="auto"/>
        <w:tabs>
          <w:tab w:val="left" w:pos="229"/>
        </w:tabs>
        <w:spacing w:line="240" w:lineRule="auto"/>
        <w:jc w:val="both"/>
        <w:rPr>
          <w:szCs w:val="24"/>
          <w:lang w:val="mn-MN"/>
        </w:rPr>
      </w:pPr>
    </w:p>
    <w:p w14:paraId="1107CA79" w14:textId="12004350" w:rsidR="0032521E" w:rsidRDefault="008731E7" w:rsidP="001C33DE">
      <w:pPr>
        <w:spacing w:after="0" w:line="240" w:lineRule="auto"/>
        <w:jc w:val="both"/>
        <w:rPr>
          <w:rFonts w:ascii="Arial" w:hAnsi="Arial" w:cs="Arial"/>
          <w:szCs w:val="24"/>
          <w:lang w:val="mn-MN"/>
        </w:rPr>
      </w:pPr>
      <w:r>
        <w:rPr>
          <w:rFonts w:ascii="Arial" w:hAnsi="Arial" w:cs="Arial"/>
          <w:szCs w:val="24"/>
          <w:lang w:val="mn-MN"/>
        </w:rPr>
        <w:tab/>
      </w:r>
      <w:r w:rsidR="004C5651">
        <w:rPr>
          <w:rFonts w:ascii="Arial" w:hAnsi="Arial" w:cs="Arial"/>
          <w:szCs w:val="24"/>
          <w:lang w:val="mn-MN"/>
        </w:rPr>
        <w:t>Иймд хуулийн төсөл батлагдсанаар иргэн</w:t>
      </w:r>
      <w:r>
        <w:rPr>
          <w:rFonts w:ascii="Arial" w:hAnsi="Arial" w:cs="Arial"/>
          <w:szCs w:val="24"/>
          <w:lang w:val="mn-MN"/>
        </w:rPr>
        <w:t xml:space="preserve"> болон хуулийн этгээдэд</w:t>
      </w:r>
      <w:r w:rsidR="004C5651">
        <w:rPr>
          <w:rFonts w:ascii="Arial" w:hAnsi="Arial" w:cs="Arial"/>
          <w:szCs w:val="24"/>
          <w:lang w:val="mn-MN"/>
        </w:rPr>
        <w:t xml:space="preserve"> цаг хугацааны болон мөнгөн ямар нэг зардал бий болохооргүй байна</w:t>
      </w:r>
    </w:p>
    <w:p w14:paraId="36AAD10E" w14:textId="5222DDAD" w:rsidR="004C5651" w:rsidRDefault="004C5651" w:rsidP="001C33DE">
      <w:pPr>
        <w:spacing w:after="0" w:line="240" w:lineRule="auto"/>
        <w:jc w:val="both"/>
        <w:rPr>
          <w:rFonts w:ascii="Arial" w:hAnsi="Arial" w:cs="Arial"/>
          <w:szCs w:val="24"/>
          <w:lang w:val="mn-MN"/>
        </w:rPr>
      </w:pPr>
    </w:p>
    <w:p w14:paraId="1E9F1CA7" w14:textId="6CC2B7DD" w:rsidR="004C5651" w:rsidRDefault="008731E7" w:rsidP="001C33DE">
      <w:pPr>
        <w:spacing w:after="0" w:line="240" w:lineRule="auto"/>
        <w:jc w:val="both"/>
        <w:rPr>
          <w:rFonts w:ascii="Arial" w:hAnsi="Arial" w:cs="Arial"/>
          <w:szCs w:val="24"/>
          <w:lang w:val="mn-MN"/>
        </w:rPr>
      </w:pPr>
      <w:r>
        <w:rPr>
          <w:rFonts w:ascii="Arial" w:hAnsi="Arial" w:cs="Arial"/>
          <w:szCs w:val="24"/>
          <w:lang w:val="mn-MN"/>
        </w:rPr>
        <w:tab/>
      </w:r>
      <w:r w:rsidR="004C5651">
        <w:rPr>
          <w:rFonts w:ascii="Arial" w:hAnsi="Arial" w:cs="Arial"/>
          <w:szCs w:val="24"/>
          <w:lang w:val="mn-MN"/>
        </w:rPr>
        <w:t>Хуулийн  төсөлд төрийн байгууллагад үүсэж болох дээр дурдсан зохицуулалт шинээр тусгагдсан байна. Гэхдээ Зөрчлийн тухай хуулийг хэрэгжүүлэх эрх бүхий этгээд, түүнийг хэрэгжүүлэх нарийвчилсан үйл ажиллагааны  дараалллыг  Зөрчил шалган шийдвэрлэх тухай хуулиар зохицуулдаг. Зөрчлийн тухай хууль, Зөрчил шалган шийдвэрлэх тухай хууль харилцан уялдаатай хэрэгжих юм. Иймд Зөрчлийн тухай хуульд оруулсан өөрчлөлт шинэчлэлтэй холбоотой зохицуулалыг Зөрчил шалган шийдвэрлэх тухай хуульд нэмэлт, өөрчлөлт оруулах тухай хуулийг хэрэгжүүлэхтэй холбогдон гарах зардлын тооцоог илрэн гарах юм.</w:t>
      </w:r>
    </w:p>
    <w:p w14:paraId="79325D25" w14:textId="05149346" w:rsidR="004C5651" w:rsidRDefault="004C5651" w:rsidP="001C33DE">
      <w:pPr>
        <w:spacing w:after="0" w:line="240" w:lineRule="auto"/>
        <w:jc w:val="both"/>
        <w:rPr>
          <w:rFonts w:ascii="Arial" w:hAnsi="Arial" w:cs="Arial"/>
          <w:szCs w:val="24"/>
          <w:lang w:val="mn-MN"/>
        </w:rPr>
      </w:pPr>
    </w:p>
    <w:p w14:paraId="01628CD2" w14:textId="77777777" w:rsidR="008731E7" w:rsidRPr="008C1098" w:rsidRDefault="008731E7" w:rsidP="001C33DE">
      <w:pPr>
        <w:spacing w:after="0" w:line="240" w:lineRule="auto"/>
        <w:jc w:val="both"/>
        <w:rPr>
          <w:rFonts w:ascii="Arial" w:hAnsi="Arial" w:cs="Arial"/>
          <w:szCs w:val="24"/>
          <w:lang w:val="mn-MN"/>
        </w:rPr>
      </w:pPr>
    </w:p>
    <w:p w14:paraId="04DFB155" w14:textId="77777777" w:rsidR="005A4A95" w:rsidRPr="008C1098" w:rsidRDefault="005A4A95" w:rsidP="005A4A95">
      <w:pPr>
        <w:spacing w:after="0" w:line="240" w:lineRule="auto"/>
        <w:ind w:firstLine="720"/>
        <w:jc w:val="center"/>
        <w:rPr>
          <w:rFonts w:ascii="Arial" w:hAnsi="Arial" w:cs="Arial"/>
          <w:szCs w:val="24"/>
          <w:lang w:val="mn-MN"/>
        </w:rPr>
      </w:pPr>
      <w:r w:rsidRPr="008C1098">
        <w:rPr>
          <w:rFonts w:ascii="Arial" w:hAnsi="Arial" w:cs="Arial"/>
          <w:szCs w:val="24"/>
          <w:lang w:val="mn-MN"/>
        </w:rPr>
        <w:t>-----оОо------</w:t>
      </w:r>
    </w:p>
    <w:p w14:paraId="14A2BABC" w14:textId="77777777" w:rsidR="005A4A95" w:rsidRPr="00D540E0" w:rsidRDefault="005A4A95" w:rsidP="005A4A95">
      <w:pPr>
        <w:jc w:val="both"/>
        <w:rPr>
          <w:rFonts w:ascii="Arial" w:hAnsi="Arial" w:cs="Arial"/>
          <w:sz w:val="20"/>
          <w:szCs w:val="20"/>
          <w:lang w:val="mn-MN"/>
        </w:rPr>
      </w:pPr>
    </w:p>
    <w:sectPr w:rsidR="005A4A95" w:rsidRPr="00D540E0" w:rsidSect="002E0354">
      <w:footerReference w:type="default" r:id="rId9"/>
      <w:pgSz w:w="11909" w:h="16834" w:code="9"/>
      <w:pgMar w:top="1077" w:right="1196"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8F6C12" w14:textId="77777777" w:rsidR="00300CFE" w:rsidRDefault="00300CFE" w:rsidP="009A58D6">
      <w:pPr>
        <w:spacing w:after="0" w:line="240" w:lineRule="auto"/>
      </w:pPr>
      <w:r>
        <w:separator/>
      </w:r>
    </w:p>
  </w:endnote>
  <w:endnote w:type="continuationSeparator" w:id="0">
    <w:p w14:paraId="649C0603" w14:textId="77777777" w:rsidR="00300CFE" w:rsidRDefault="00300CFE" w:rsidP="009A5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35C66" w14:textId="77777777" w:rsidR="00601B07" w:rsidRDefault="00601B07">
    <w:pPr>
      <w:pStyle w:val="Footer"/>
      <w:jc w:val="right"/>
    </w:pPr>
  </w:p>
  <w:p w14:paraId="10DC8A7A" w14:textId="77777777" w:rsidR="00601B07" w:rsidRDefault="00601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8A3937" w14:textId="77777777" w:rsidR="00300CFE" w:rsidRDefault="00300CFE" w:rsidP="009A58D6">
      <w:pPr>
        <w:spacing w:after="0" w:line="240" w:lineRule="auto"/>
      </w:pPr>
      <w:r>
        <w:separator/>
      </w:r>
    </w:p>
  </w:footnote>
  <w:footnote w:type="continuationSeparator" w:id="0">
    <w:p w14:paraId="0B1AFA24" w14:textId="77777777" w:rsidR="00300CFE" w:rsidRDefault="00300CFE" w:rsidP="009A58D6">
      <w:pPr>
        <w:spacing w:after="0" w:line="240" w:lineRule="auto"/>
      </w:pPr>
      <w:r>
        <w:continuationSeparator/>
      </w:r>
    </w:p>
  </w:footnote>
  <w:footnote w:id="1">
    <w:p w14:paraId="3A477243" w14:textId="77777777" w:rsidR="00601B07" w:rsidRPr="009A58D6" w:rsidRDefault="00601B07">
      <w:pPr>
        <w:pStyle w:val="FootnoteText"/>
        <w:rPr>
          <w:lang w:val="mn-MN"/>
        </w:rPr>
      </w:pPr>
      <w:r>
        <w:rPr>
          <w:rStyle w:val="FootnoteReference"/>
        </w:rPr>
        <w:footnoteRef/>
      </w:r>
      <w:r>
        <w:t xml:space="preserve"> </w:t>
      </w:r>
      <w:r>
        <w:rPr>
          <w:lang w:val="mn-MN"/>
        </w:rPr>
        <w:t>“Төрийн мэдээлэл” эмхтгэлийн 2015 оны 7 дугаар сарын 03-ны өдрийн 25 дугаарт нийтлэгдсэн</w:t>
      </w:r>
    </w:p>
  </w:footnote>
  <w:footnote w:id="2">
    <w:p w14:paraId="4B564DCE" w14:textId="77777777" w:rsidR="00EA49E6" w:rsidRDefault="00EA49E6" w:rsidP="00EA49E6">
      <w:pPr>
        <w:pStyle w:val="FootnoteText"/>
      </w:pPr>
      <w:r>
        <w:rPr>
          <w:rStyle w:val="FootnoteReference"/>
        </w:rPr>
        <w:footnoteRef/>
      </w:r>
      <w:r>
        <w:t xml:space="preserve"> Улсын ерөнхий прокурорын мэдээлэл</w:t>
      </w:r>
    </w:p>
  </w:footnote>
  <w:footnote w:id="3">
    <w:p w14:paraId="3D93F819" w14:textId="77777777" w:rsidR="00601B07" w:rsidRPr="009A58D6" w:rsidRDefault="00601B07" w:rsidP="001C33DE">
      <w:pPr>
        <w:pStyle w:val="FootnoteText"/>
        <w:rPr>
          <w:lang w:val="mn-MN"/>
        </w:rPr>
      </w:pPr>
      <w:r>
        <w:rPr>
          <w:rStyle w:val="FootnoteReference"/>
        </w:rPr>
        <w:footnoteRef/>
      </w:r>
      <w:r>
        <w:t xml:space="preserve"> </w:t>
      </w:r>
      <w:r>
        <w:rPr>
          <w:lang w:val="mn-MN"/>
        </w:rPr>
        <w:t>“Төрийн мэдээлэл” эмхтгэлийн 2015 оны 7 дугаар сарын 03-ны өдрийн 25 дугаарт нийтлэгдсэн</w:t>
      </w:r>
    </w:p>
  </w:footnote>
  <w:footnote w:id="4">
    <w:p w14:paraId="2FFA13F0" w14:textId="77777777" w:rsidR="004C5651" w:rsidRDefault="004C5651" w:rsidP="004C5651">
      <w:pPr>
        <w:pStyle w:val="FootnoteText"/>
      </w:pPr>
      <w:r>
        <w:rPr>
          <w:rStyle w:val="FootnoteReference"/>
        </w:rPr>
        <w:footnoteRef/>
      </w:r>
      <w:r>
        <w:t xml:space="preserve"> Улсын ерөнхий прокурорын мэдээлэл</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D2E4A"/>
    <w:multiLevelType w:val="hybridMultilevel"/>
    <w:tmpl w:val="04DE2DF0"/>
    <w:lvl w:ilvl="0" w:tplc="DD4A056A">
      <w:start w:val="2017"/>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77F45CA"/>
    <w:multiLevelType w:val="hybridMultilevel"/>
    <w:tmpl w:val="259879A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AB27631"/>
    <w:multiLevelType w:val="hybridMultilevel"/>
    <w:tmpl w:val="5A805224"/>
    <w:lvl w:ilvl="0" w:tplc="DD4A056A">
      <w:start w:val="2017"/>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C8599E"/>
    <w:multiLevelType w:val="hybridMultilevel"/>
    <w:tmpl w:val="86FCD9F0"/>
    <w:lvl w:ilvl="0" w:tplc="765E6EE4">
      <w:start w:val="1"/>
      <w:numFmt w:val="bullet"/>
      <w:lvlText w:val="•"/>
      <w:lvlJc w:val="left"/>
      <w:pPr>
        <w:tabs>
          <w:tab w:val="num" w:pos="720"/>
        </w:tabs>
        <w:ind w:left="720" w:hanging="360"/>
      </w:pPr>
      <w:rPr>
        <w:rFonts w:ascii="Times New Roman" w:hAnsi="Times New Roman" w:hint="default"/>
      </w:rPr>
    </w:lvl>
    <w:lvl w:ilvl="1" w:tplc="7BCCBF36" w:tentative="1">
      <w:start w:val="1"/>
      <w:numFmt w:val="bullet"/>
      <w:lvlText w:val="•"/>
      <w:lvlJc w:val="left"/>
      <w:pPr>
        <w:tabs>
          <w:tab w:val="num" w:pos="1440"/>
        </w:tabs>
        <w:ind w:left="1440" w:hanging="360"/>
      </w:pPr>
      <w:rPr>
        <w:rFonts w:ascii="Times New Roman" w:hAnsi="Times New Roman" w:hint="default"/>
      </w:rPr>
    </w:lvl>
    <w:lvl w:ilvl="2" w:tplc="1BD41180" w:tentative="1">
      <w:start w:val="1"/>
      <w:numFmt w:val="bullet"/>
      <w:lvlText w:val="•"/>
      <w:lvlJc w:val="left"/>
      <w:pPr>
        <w:tabs>
          <w:tab w:val="num" w:pos="2160"/>
        </w:tabs>
        <w:ind w:left="2160" w:hanging="360"/>
      </w:pPr>
      <w:rPr>
        <w:rFonts w:ascii="Times New Roman" w:hAnsi="Times New Roman" w:hint="default"/>
      </w:rPr>
    </w:lvl>
    <w:lvl w:ilvl="3" w:tplc="CA14F15C" w:tentative="1">
      <w:start w:val="1"/>
      <w:numFmt w:val="bullet"/>
      <w:lvlText w:val="•"/>
      <w:lvlJc w:val="left"/>
      <w:pPr>
        <w:tabs>
          <w:tab w:val="num" w:pos="2880"/>
        </w:tabs>
        <w:ind w:left="2880" w:hanging="360"/>
      </w:pPr>
      <w:rPr>
        <w:rFonts w:ascii="Times New Roman" w:hAnsi="Times New Roman" w:hint="default"/>
      </w:rPr>
    </w:lvl>
    <w:lvl w:ilvl="4" w:tplc="EBE44472" w:tentative="1">
      <w:start w:val="1"/>
      <w:numFmt w:val="bullet"/>
      <w:lvlText w:val="•"/>
      <w:lvlJc w:val="left"/>
      <w:pPr>
        <w:tabs>
          <w:tab w:val="num" w:pos="3600"/>
        </w:tabs>
        <w:ind w:left="3600" w:hanging="360"/>
      </w:pPr>
      <w:rPr>
        <w:rFonts w:ascii="Times New Roman" w:hAnsi="Times New Roman" w:hint="default"/>
      </w:rPr>
    </w:lvl>
    <w:lvl w:ilvl="5" w:tplc="4EBAB848" w:tentative="1">
      <w:start w:val="1"/>
      <w:numFmt w:val="bullet"/>
      <w:lvlText w:val="•"/>
      <w:lvlJc w:val="left"/>
      <w:pPr>
        <w:tabs>
          <w:tab w:val="num" w:pos="4320"/>
        </w:tabs>
        <w:ind w:left="4320" w:hanging="360"/>
      </w:pPr>
      <w:rPr>
        <w:rFonts w:ascii="Times New Roman" w:hAnsi="Times New Roman" w:hint="default"/>
      </w:rPr>
    </w:lvl>
    <w:lvl w:ilvl="6" w:tplc="26BC4C32" w:tentative="1">
      <w:start w:val="1"/>
      <w:numFmt w:val="bullet"/>
      <w:lvlText w:val="•"/>
      <w:lvlJc w:val="left"/>
      <w:pPr>
        <w:tabs>
          <w:tab w:val="num" w:pos="5040"/>
        </w:tabs>
        <w:ind w:left="5040" w:hanging="360"/>
      </w:pPr>
      <w:rPr>
        <w:rFonts w:ascii="Times New Roman" w:hAnsi="Times New Roman" w:hint="default"/>
      </w:rPr>
    </w:lvl>
    <w:lvl w:ilvl="7" w:tplc="A5C4D0F4" w:tentative="1">
      <w:start w:val="1"/>
      <w:numFmt w:val="bullet"/>
      <w:lvlText w:val="•"/>
      <w:lvlJc w:val="left"/>
      <w:pPr>
        <w:tabs>
          <w:tab w:val="num" w:pos="5760"/>
        </w:tabs>
        <w:ind w:left="5760" w:hanging="360"/>
      </w:pPr>
      <w:rPr>
        <w:rFonts w:ascii="Times New Roman" w:hAnsi="Times New Roman" w:hint="default"/>
      </w:rPr>
    </w:lvl>
    <w:lvl w:ilvl="8" w:tplc="AE4293E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F054B03"/>
    <w:multiLevelType w:val="hybridMultilevel"/>
    <w:tmpl w:val="05525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58115A"/>
    <w:multiLevelType w:val="hybridMultilevel"/>
    <w:tmpl w:val="7D28F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134FA5"/>
    <w:multiLevelType w:val="hybridMultilevel"/>
    <w:tmpl w:val="462ECB86"/>
    <w:lvl w:ilvl="0" w:tplc="DD4A056A">
      <w:start w:val="201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9473F"/>
    <w:multiLevelType w:val="multilevel"/>
    <w:tmpl w:val="F222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6325FB"/>
    <w:multiLevelType w:val="hybridMultilevel"/>
    <w:tmpl w:val="B330D8FC"/>
    <w:lvl w:ilvl="0" w:tplc="DD4A056A">
      <w:start w:val="2017"/>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6BE094E"/>
    <w:multiLevelType w:val="hybridMultilevel"/>
    <w:tmpl w:val="29783CC4"/>
    <w:lvl w:ilvl="0" w:tplc="DD4A056A">
      <w:start w:val="2017"/>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91074D3"/>
    <w:multiLevelType w:val="hybridMultilevel"/>
    <w:tmpl w:val="4B72D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4E307B"/>
    <w:multiLevelType w:val="multilevel"/>
    <w:tmpl w:val="15745EC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2B50F23"/>
    <w:multiLevelType w:val="hybridMultilevel"/>
    <w:tmpl w:val="C8F27354"/>
    <w:lvl w:ilvl="0" w:tplc="DD4A056A">
      <w:start w:val="2017"/>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36027AF"/>
    <w:multiLevelType w:val="hybridMultilevel"/>
    <w:tmpl w:val="22906A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9E414DB"/>
    <w:multiLevelType w:val="hybridMultilevel"/>
    <w:tmpl w:val="9D3A2194"/>
    <w:lvl w:ilvl="0" w:tplc="DD4A056A">
      <w:start w:val="201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AE6917"/>
    <w:multiLevelType w:val="hybridMultilevel"/>
    <w:tmpl w:val="F3EE7506"/>
    <w:lvl w:ilvl="0" w:tplc="DD4A056A">
      <w:start w:val="20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6FE4C4D"/>
    <w:multiLevelType w:val="hybridMultilevel"/>
    <w:tmpl w:val="BF20B16E"/>
    <w:lvl w:ilvl="0" w:tplc="DD4A056A">
      <w:start w:val="201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BA39A3"/>
    <w:multiLevelType w:val="hybridMultilevel"/>
    <w:tmpl w:val="BCF0B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7068D4"/>
    <w:multiLevelType w:val="hybridMultilevel"/>
    <w:tmpl w:val="C38683AC"/>
    <w:lvl w:ilvl="0" w:tplc="DD4A056A">
      <w:start w:val="201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AB6A8A"/>
    <w:multiLevelType w:val="hybridMultilevel"/>
    <w:tmpl w:val="C4A0BA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7092978"/>
    <w:multiLevelType w:val="hybridMultilevel"/>
    <w:tmpl w:val="32CC0270"/>
    <w:lvl w:ilvl="0" w:tplc="DD4A056A">
      <w:start w:val="2017"/>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EC14A6E"/>
    <w:multiLevelType w:val="hybridMultilevel"/>
    <w:tmpl w:val="365A841A"/>
    <w:lvl w:ilvl="0" w:tplc="DD4A056A">
      <w:start w:val="201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083CC0"/>
    <w:multiLevelType w:val="hybridMultilevel"/>
    <w:tmpl w:val="D64CA1DE"/>
    <w:lvl w:ilvl="0" w:tplc="DD4A056A">
      <w:start w:val="20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70C099C"/>
    <w:multiLevelType w:val="hybridMultilevel"/>
    <w:tmpl w:val="B6D8F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95E133A"/>
    <w:multiLevelType w:val="hybridMultilevel"/>
    <w:tmpl w:val="9988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2C6D18"/>
    <w:multiLevelType w:val="multilevel"/>
    <w:tmpl w:val="1C30BFB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2637E31"/>
    <w:multiLevelType w:val="hybridMultilevel"/>
    <w:tmpl w:val="6D82A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61556F2"/>
    <w:multiLevelType w:val="hybridMultilevel"/>
    <w:tmpl w:val="78EC6244"/>
    <w:lvl w:ilvl="0" w:tplc="DD4A056A">
      <w:start w:val="201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135DDF"/>
    <w:multiLevelType w:val="hybridMultilevel"/>
    <w:tmpl w:val="DB58757A"/>
    <w:lvl w:ilvl="0" w:tplc="DD4A056A">
      <w:start w:val="201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69032A"/>
    <w:multiLevelType w:val="hybridMultilevel"/>
    <w:tmpl w:val="266416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F9E2E7C"/>
    <w:multiLevelType w:val="hybridMultilevel"/>
    <w:tmpl w:val="1E40E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C57C87"/>
    <w:multiLevelType w:val="hybridMultilevel"/>
    <w:tmpl w:val="538EC0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13"/>
  </w:num>
  <w:num w:numId="3">
    <w:abstractNumId w:val="5"/>
  </w:num>
  <w:num w:numId="4">
    <w:abstractNumId w:val="26"/>
  </w:num>
  <w:num w:numId="5">
    <w:abstractNumId w:val="24"/>
  </w:num>
  <w:num w:numId="6">
    <w:abstractNumId w:val="10"/>
  </w:num>
  <w:num w:numId="7">
    <w:abstractNumId w:val="7"/>
  </w:num>
  <w:num w:numId="8">
    <w:abstractNumId w:val="30"/>
  </w:num>
  <w:num w:numId="9">
    <w:abstractNumId w:val="4"/>
  </w:num>
  <w:num w:numId="10">
    <w:abstractNumId w:val="29"/>
  </w:num>
  <w:num w:numId="11">
    <w:abstractNumId w:val="11"/>
  </w:num>
  <w:num w:numId="12">
    <w:abstractNumId w:val="1"/>
  </w:num>
  <w:num w:numId="13">
    <w:abstractNumId w:val="23"/>
  </w:num>
  <w:num w:numId="14">
    <w:abstractNumId w:val="31"/>
  </w:num>
  <w:num w:numId="15">
    <w:abstractNumId w:val="15"/>
  </w:num>
  <w:num w:numId="16">
    <w:abstractNumId w:val="12"/>
  </w:num>
  <w:num w:numId="17">
    <w:abstractNumId w:val="6"/>
  </w:num>
  <w:num w:numId="18">
    <w:abstractNumId w:val="16"/>
  </w:num>
  <w:num w:numId="19">
    <w:abstractNumId w:val="21"/>
  </w:num>
  <w:num w:numId="20">
    <w:abstractNumId w:val="0"/>
  </w:num>
  <w:num w:numId="21">
    <w:abstractNumId w:val="28"/>
  </w:num>
  <w:num w:numId="22">
    <w:abstractNumId w:val="9"/>
  </w:num>
  <w:num w:numId="23">
    <w:abstractNumId w:val="3"/>
  </w:num>
  <w:num w:numId="24">
    <w:abstractNumId w:val="2"/>
  </w:num>
  <w:num w:numId="25">
    <w:abstractNumId w:val="18"/>
  </w:num>
  <w:num w:numId="26">
    <w:abstractNumId w:val="22"/>
  </w:num>
  <w:num w:numId="27">
    <w:abstractNumId w:val="27"/>
  </w:num>
  <w:num w:numId="28">
    <w:abstractNumId w:val="8"/>
  </w:num>
  <w:num w:numId="29">
    <w:abstractNumId w:val="14"/>
  </w:num>
  <w:num w:numId="30">
    <w:abstractNumId w:val="20"/>
  </w:num>
  <w:num w:numId="31">
    <w:abstractNumId w:val="17"/>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FB1"/>
    <w:rsid w:val="000042C9"/>
    <w:rsid w:val="000101FA"/>
    <w:rsid w:val="0001507B"/>
    <w:rsid w:val="00015EFD"/>
    <w:rsid w:val="000165A4"/>
    <w:rsid w:val="00026347"/>
    <w:rsid w:val="00027C5F"/>
    <w:rsid w:val="00040D02"/>
    <w:rsid w:val="00042979"/>
    <w:rsid w:val="00042CA8"/>
    <w:rsid w:val="000445B1"/>
    <w:rsid w:val="00045097"/>
    <w:rsid w:val="000469C6"/>
    <w:rsid w:val="0005062E"/>
    <w:rsid w:val="00050C12"/>
    <w:rsid w:val="00051C1A"/>
    <w:rsid w:val="000533C9"/>
    <w:rsid w:val="00061906"/>
    <w:rsid w:val="000642D2"/>
    <w:rsid w:val="00066FA7"/>
    <w:rsid w:val="00067564"/>
    <w:rsid w:val="000725BD"/>
    <w:rsid w:val="0007261F"/>
    <w:rsid w:val="000865AE"/>
    <w:rsid w:val="00087D3E"/>
    <w:rsid w:val="0009141A"/>
    <w:rsid w:val="00093FFF"/>
    <w:rsid w:val="000A3890"/>
    <w:rsid w:val="000A4065"/>
    <w:rsid w:val="000A7201"/>
    <w:rsid w:val="000B01DB"/>
    <w:rsid w:val="000B03B9"/>
    <w:rsid w:val="000B113C"/>
    <w:rsid w:val="000B1BFB"/>
    <w:rsid w:val="000B1E7D"/>
    <w:rsid w:val="000B2A2C"/>
    <w:rsid w:val="000B4A3D"/>
    <w:rsid w:val="000B5D7B"/>
    <w:rsid w:val="000B5E81"/>
    <w:rsid w:val="000B65E1"/>
    <w:rsid w:val="000C1FB0"/>
    <w:rsid w:val="000D37A7"/>
    <w:rsid w:val="000D39E9"/>
    <w:rsid w:val="000D42DF"/>
    <w:rsid w:val="000E0B89"/>
    <w:rsid w:val="000E4A5A"/>
    <w:rsid w:val="000E5935"/>
    <w:rsid w:val="000E7BF5"/>
    <w:rsid w:val="000F0586"/>
    <w:rsid w:val="000F18F7"/>
    <w:rsid w:val="000F75A1"/>
    <w:rsid w:val="001060D1"/>
    <w:rsid w:val="00106B38"/>
    <w:rsid w:val="001112C8"/>
    <w:rsid w:val="00111FE4"/>
    <w:rsid w:val="0011400E"/>
    <w:rsid w:val="00115293"/>
    <w:rsid w:val="001178EB"/>
    <w:rsid w:val="00124268"/>
    <w:rsid w:val="00132FFA"/>
    <w:rsid w:val="00133234"/>
    <w:rsid w:val="00135030"/>
    <w:rsid w:val="00141BDF"/>
    <w:rsid w:val="00142123"/>
    <w:rsid w:val="00146A4B"/>
    <w:rsid w:val="00147752"/>
    <w:rsid w:val="00155CC8"/>
    <w:rsid w:val="00176F24"/>
    <w:rsid w:val="001875F8"/>
    <w:rsid w:val="00187E3F"/>
    <w:rsid w:val="0019069C"/>
    <w:rsid w:val="001924AE"/>
    <w:rsid w:val="00194D5D"/>
    <w:rsid w:val="00197C78"/>
    <w:rsid w:val="001A0A2A"/>
    <w:rsid w:val="001A200D"/>
    <w:rsid w:val="001A5CA7"/>
    <w:rsid w:val="001A7EF2"/>
    <w:rsid w:val="001B35B9"/>
    <w:rsid w:val="001B5740"/>
    <w:rsid w:val="001C0325"/>
    <w:rsid w:val="001C33DE"/>
    <w:rsid w:val="001C5721"/>
    <w:rsid w:val="001E1D09"/>
    <w:rsid w:val="001E510E"/>
    <w:rsid w:val="001E6D24"/>
    <w:rsid w:val="001E7909"/>
    <w:rsid w:val="001E7A80"/>
    <w:rsid w:val="001F244C"/>
    <w:rsid w:val="001F5968"/>
    <w:rsid w:val="001F6256"/>
    <w:rsid w:val="00200797"/>
    <w:rsid w:val="00214935"/>
    <w:rsid w:val="00215844"/>
    <w:rsid w:val="00216A73"/>
    <w:rsid w:val="00216F57"/>
    <w:rsid w:val="002206D9"/>
    <w:rsid w:val="00224F13"/>
    <w:rsid w:val="002253A9"/>
    <w:rsid w:val="002319D6"/>
    <w:rsid w:val="00232E8B"/>
    <w:rsid w:val="00234639"/>
    <w:rsid w:val="0023710B"/>
    <w:rsid w:val="00240647"/>
    <w:rsid w:val="002421BB"/>
    <w:rsid w:val="002443AF"/>
    <w:rsid w:val="0026334C"/>
    <w:rsid w:val="002644EE"/>
    <w:rsid w:val="002710BD"/>
    <w:rsid w:val="00271875"/>
    <w:rsid w:val="0027397D"/>
    <w:rsid w:val="002858F8"/>
    <w:rsid w:val="00290EC5"/>
    <w:rsid w:val="00295728"/>
    <w:rsid w:val="00296BC5"/>
    <w:rsid w:val="002A306E"/>
    <w:rsid w:val="002A63BD"/>
    <w:rsid w:val="002A6E50"/>
    <w:rsid w:val="002A7897"/>
    <w:rsid w:val="002A7C19"/>
    <w:rsid w:val="002B12DB"/>
    <w:rsid w:val="002B5AE7"/>
    <w:rsid w:val="002B6568"/>
    <w:rsid w:val="002C2304"/>
    <w:rsid w:val="002C265E"/>
    <w:rsid w:val="002D004C"/>
    <w:rsid w:val="002D0EB7"/>
    <w:rsid w:val="002D29D4"/>
    <w:rsid w:val="002D2C3D"/>
    <w:rsid w:val="002E02B5"/>
    <w:rsid w:val="002E0354"/>
    <w:rsid w:val="002E1322"/>
    <w:rsid w:val="002E1EBE"/>
    <w:rsid w:val="002F1D49"/>
    <w:rsid w:val="002F6FD9"/>
    <w:rsid w:val="00300CFE"/>
    <w:rsid w:val="00303E3A"/>
    <w:rsid w:val="003108C6"/>
    <w:rsid w:val="0032148A"/>
    <w:rsid w:val="00323C45"/>
    <w:rsid w:val="003248F4"/>
    <w:rsid w:val="0032521E"/>
    <w:rsid w:val="00332598"/>
    <w:rsid w:val="0033461F"/>
    <w:rsid w:val="003412AF"/>
    <w:rsid w:val="00346F5C"/>
    <w:rsid w:val="003515EE"/>
    <w:rsid w:val="00351862"/>
    <w:rsid w:val="00355791"/>
    <w:rsid w:val="003601EB"/>
    <w:rsid w:val="00360410"/>
    <w:rsid w:val="003621FD"/>
    <w:rsid w:val="003652B5"/>
    <w:rsid w:val="003672FB"/>
    <w:rsid w:val="0037349B"/>
    <w:rsid w:val="003748DE"/>
    <w:rsid w:val="00381619"/>
    <w:rsid w:val="0038364F"/>
    <w:rsid w:val="003A0C88"/>
    <w:rsid w:val="003A4259"/>
    <w:rsid w:val="003A46BE"/>
    <w:rsid w:val="003B42BF"/>
    <w:rsid w:val="003B496B"/>
    <w:rsid w:val="003C3920"/>
    <w:rsid w:val="003C4122"/>
    <w:rsid w:val="003D1876"/>
    <w:rsid w:val="003D19F4"/>
    <w:rsid w:val="003D2180"/>
    <w:rsid w:val="003D2B08"/>
    <w:rsid w:val="003D74C8"/>
    <w:rsid w:val="003E699C"/>
    <w:rsid w:val="003F35B9"/>
    <w:rsid w:val="003F78D9"/>
    <w:rsid w:val="0040189C"/>
    <w:rsid w:val="00402F15"/>
    <w:rsid w:val="004040F1"/>
    <w:rsid w:val="00406D1C"/>
    <w:rsid w:val="0041052A"/>
    <w:rsid w:val="004122DC"/>
    <w:rsid w:val="004143C8"/>
    <w:rsid w:val="00416573"/>
    <w:rsid w:val="004219E5"/>
    <w:rsid w:val="00423C73"/>
    <w:rsid w:val="00427480"/>
    <w:rsid w:val="0043066D"/>
    <w:rsid w:val="004314E6"/>
    <w:rsid w:val="00431C54"/>
    <w:rsid w:val="00434AC6"/>
    <w:rsid w:val="00435FA6"/>
    <w:rsid w:val="004370D4"/>
    <w:rsid w:val="004378CD"/>
    <w:rsid w:val="004419B3"/>
    <w:rsid w:val="0044212B"/>
    <w:rsid w:val="00450349"/>
    <w:rsid w:val="0046348E"/>
    <w:rsid w:val="00465B1F"/>
    <w:rsid w:val="00465FFD"/>
    <w:rsid w:val="00466805"/>
    <w:rsid w:val="00467A9D"/>
    <w:rsid w:val="00475206"/>
    <w:rsid w:val="00475459"/>
    <w:rsid w:val="00475ACB"/>
    <w:rsid w:val="00485B91"/>
    <w:rsid w:val="00486A31"/>
    <w:rsid w:val="00486DC2"/>
    <w:rsid w:val="004879ED"/>
    <w:rsid w:val="004903F3"/>
    <w:rsid w:val="004927BE"/>
    <w:rsid w:val="00493D0B"/>
    <w:rsid w:val="00494EDA"/>
    <w:rsid w:val="004C36B7"/>
    <w:rsid w:val="004C4B19"/>
    <w:rsid w:val="004C4BE0"/>
    <w:rsid w:val="004C5651"/>
    <w:rsid w:val="004C5B5C"/>
    <w:rsid w:val="004C6E1F"/>
    <w:rsid w:val="004D1DC1"/>
    <w:rsid w:val="004D2919"/>
    <w:rsid w:val="004F56D0"/>
    <w:rsid w:val="004F6E2F"/>
    <w:rsid w:val="00506814"/>
    <w:rsid w:val="00510C40"/>
    <w:rsid w:val="00511876"/>
    <w:rsid w:val="0051320D"/>
    <w:rsid w:val="00515E0B"/>
    <w:rsid w:val="00517956"/>
    <w:rsid w:val="00517E83"/>
    <w:rsid w:val="005212F6"/>
    <w:rsid w:val="0052252E"/>
    <w:rsid w:val="00524345"/>
    <w:rsid w:val="0052475D"/>
    <w:rsid w:val="00530C62"/>
    <w:rsid w:val="00543A96"/>
    <w:rsid w:val="00544957"/>
    <w:rsid w:val="00551BA9"/>
    <w:rsid w:val="00553813"/>
    <w:rsid w:val="00554061"/>
    <w:rsid w:val="00555794"/>
    <w:rsid w:val="005609B4"/>
    <w:rsid w:val="00563186"/>
    <w:rsid w:val="00564274"/>
    <w:rsid w:val="0056474F"/>
    <w:rsid w:val="0056486A"/>
    <w:rsid w:val="0056542D"/>
    <w:rsid w:val="00571D63"/>
    <w:rsid w:val="00572D41"/>
    <w:rsid w:val="00573E2A"/>
    <w:rsid w:val="00573F18"/>
    <w:rsid w:val="005747D1"/>
    <w:rsid w:val="00583A85"/>
    <w:rsid w:val="005867F8"/>
    <w:rsid w:val="00590A23"/>
    <w:rsid w:val="0059139A"/>
    <w:rsid w:val="00592DF9"/>
    <w:rsid w:val="005941D8"/>
    <w:rsid w:val="00596DDB"/>
    <w:rsid w:val="005A12C3"/>
    <w:rsid w:val="005A3ACC"/>
    <w:rsid w:val="005A4A95"/>
    <w:rsid w:val="005B51A2"/>
    <w:rsid w:val="005B685F"/>
    <w:rsid w:val="005C0268"/>
    <w:rsid w:val="005C1799"/>
    <w:rsid w:val="005C1E2D"/>
    <w:rsid w:val="005C3560"/>
    <w:rsid w:val="005C3587"/>
    <w:rsid w:val="005D38A8"/>
    <w:rsid w:val="005D54C7"/>
    <w:rsid w:val="005E2947"/>
    <w:rsid w:val="005F31E7"/>
    <w:rsid w:val="005F34A6"/>
    <w:rsid w:val="005F6459"/>
    <w:rsid w:val="00600324"/>
    <w:rsid w:val="00601B07"/>
    <w:rsid w:val="006109D2"/>
    <w:rsid w:val="00610CC6"/>
    <w:rsid w:val="006144EF"/>
    <w:rsid w:val="00615F14"/>
    <w:rsid w:val="00616723"/>
    <w:rsid w:val="006207ED"/>
    <w:rsid w:val="006215F0"/>
    <w:rsid w:val="00624029"/>
    <w:rsid w:val="0062447C"/>
    <w:rsid w:val="006324A0"/>
    <w:rsid w:val="00632F51"/>
    <w:rsid w:val="00633C3F"/>
    <w:rsid w:val="0063470A"/>
    <w:rsid w:val="0063565C"/>
    <w:rsid w:val="006433AB"/>
    <w:rsid w:val="006463AE"/>
    <w:rsid w:val="00647E13"/>
    <w:rsid w:val="006528DD"/>
    <w:rsid w:val="00654E24"/>
    <w:rsid w:val="00655F1E"/>
    <w:rsid w:val="0066793A"/>
    <w:rsid w:val="00670DB6"/>
    <w:rsid w:val="00672665"/>
    <w:rsid w:val="00673092"/>
    <w:rsid w:val="006752BA"/>
    <w:rsid w:val="006757EF"/>
    <w:rsid w:val="00676490"/>
    <w:rsid w:val="00676D57"/>
    <w:rsid w:val="006773BA"/>
    <w:rsid w:val="00677CFA"/>
    <w:rsid w:val="0068166F"/>
    <w:rsid w:val="00683EE9"/>
    <w:rsid w:val="00692285"/>
    <w:rsid w:val="00692982"/>
    <w:rsid w:val="006931E9"/>
    <w:rsid w:val="00694458"/>
    <w:rsid w:val="00695CAE"/>
    <w:rsid w:val="0069664B"/>
    <w:rsid w:val="006A0FB1"/>
    <w:rsid w:val="006A39E2"/>
    <w:rsid w:val="006A3AD0"/>
    <w:rsid w:val="006A4039"/>
    <w:rsid w:val="006A6581"/>
    <w:rsid w:val="006B0C8F"/>
    <w:rsid w:val="006B1897"/>
    <w:rsid w:val="006B2D8E"/>
    <w:rsid w:val="006C1721"/>
    <w:rsid w:val="006C3689"/>
    <w:rsid w:val="006D2F8D"/>
    <w:rsid w:val="006D38CA"/>
    <w:rsid w:val="006E043F"/>
    <w:rsid w:val="006E2FD8"/>
    <w:rsid w:val="006E7117"/>
    <w:rsid w:val="006F4E91"/>
    <w:rsid w:val="00704F57"/>
    <w:rsid w:val="00712E5C"/>
    <w:rsid w:val="00716495"/>
    <w:rsid w:val="00716E9C"/>
    <w:rsid w:val="007233AA"/>
    <w:rsid w:val="00730577"/>
    <w:rsid w:val="00741D8D"/>
    <w:rsid w:val="0074509A"/>
    <w:rsid w:val="0074531D"/>
    <w:rsid w:val="00746E16"/>
    <w:rsid w:val="00753563"/>
    <w:rsid w:val="00754CAB"/>
    <w:rsid w:val="007571A4"/>
    <w:rsid w:val="00764388"/>
    <w:rsid w:val="007668F4"/>
    <w:rsid w:val="00770AC7"/>
    <w:rsid w:val="007741F7"/>
    <w:rsid w:val="00777CB1"/>
    <w:rsid w:val="00782EED"/>
    <w:rsid w:val="0079707A"/>
    <w:rsid w:val="007A36F2"/>
    <w:rsid w:val="007A67EB"/>
    <w:rsid w:val="007A7229"/>
    <w:rsid w:val="007B1624"/>
    <w:rsid w:val="007B5810"/>
    <w:rsid w:val="007B6F68"/>
    <w:rsid w:val="007C0382"/>
    <w:rsid w:val="007C194A"/>
    <w:rsid w:val="007C54B0"/>
    <w:rsid w:val="007C7CEA"/>
    <w:rsid w:val="007D5BB5"/>
    <w:rsid w:val="007D70D9"/>
    <w:rsid w:val="007E7DB7"/>
    <w:rsid w:val="007F5494"/>
    <w:rsid w:val="007F72E9"/>
    <w:rsid w:val="008023AD"/>
    <w:rsid w:val="00806789"/>
    <w:rsid w:val="00807334"/>
    <w:rsid w:val="00820255"/>
    <w:rsid w:val="0082051B"/>
    <w:rsid w:val="008346C9"/>
    <w:rsid w:val="0084184A"/>
    <w:rsid w:val="0084269F"/>
    <w:rsid w:val="00846D54"/>
    <w:rsid w:val="00853553"/>
    <w:rsid w:val="00861F3D"/>
    <w:rsid w:val="0086357F"/>
    <w:rsid w:val="008639C3"/>
    <w:rsid w:val="00866105"/>
    <w:rsid w:val="0087106D"/>
    <w:rsid w:val="00871ACD"/>
    <w:rsid w:val="0087204C"/>
    <w:rsid w:val="008725C9"/>
    <w:rsid w:val="008731E7"/>
    <w:rsid w:val="00874633"/>
    <w:rsid w:val="00883072"/>
    <w:rsid w:val="00883314"/>
    <w:rsid w:val="008A477C"/>
    <w:rsid w:val="008A4FCA"/>
    <w:rsid w:val="008A58BC"/>
    <w:rsid w:val="008B03C6"/>
    <w:rsid w:val="008B485A"/>
    <w:rsid w:val="008C1098"/>
    <w:rsid w:val="008C10C3"/>
    <w:rsid w:val="008C636F"/>
    <w:rsid w:val="008C7A8C"/>
    <w:rsid w:val="008D0D2C"/>
    <w:rsid w:val="008E07BE"/>
    <w:rsid w:val="008E1C0F"/>
    <w:rsid w:val="008E1F90"/>
    <w:rsid w:val="008E2D07"/>
    <w:rsid w:val="008F192C"/>
    <w:rsid w:val="008F3942"/>
    <w:rsid w:val="008F781F"/>
    <w:rsid w:val="00905961"/>
    <w:rsid w:val="00905A3B"/>
    <w:rsid w:val="0090704C"/>
    <w:rsid w:val="009154F9"/>
    <w:rsid w:val="00917EAB"/>
    <w:rsid w:val="0092016D"/>
    <w:rsid w:val="00921071"/>
    <w:rsid w:val="00923B45"/>
    <w:rsid w:val="00934A4B"/>
    <w:rsid w:val="00940095"/>
    <w:rsid w:val="009405B9"/>
    <w:rsid w:val="00940A0F"/>
    <w:rsid w:val="00941B37"/>
    <w:rsid w:val="009434EB"/>
    <w:rsid w:val="00952EEE"/>
    <w:rsid w:val="00954B10"/>
    <w:rsid w:val="00972134"/>
    <w:rsid w:val="00973188"/>
    <w:rsid w:val="009776DA"/>
    <w:rsid w:val="00981A93"/>
    <w:rsid w:val="009845A2"/>
    <w:rsid w:val="00985324"/>
    <w:rsid w:val="00996439"/>
    <w:rsid w:val="009A1B37"/>
    <w:rsid w:val="009A58D6"/>
    <w:rsid w:val="009A73D6"/>
    <w:rsid w:val="009B5670"/>
    <w:rsid w:val="009C3643"/>
    <w:rsid w:val="009C3AFF"/>
    <w:rsid w:val="009D0060"/>
    <w:rsid w:val="009D3A7A"/>
    <w:rsid w:val="009D3C9F"/>
    <w:rsid w:val="009D5540"/>
    <w:rsid w:val="009D6FF3"/>
    <w:rsid w:val="009E1B82"/>
    <w:rsid w:val="009E1B8F"/>
    <w:rsid w:val="009E1D53"/>
    <w:rsid w:val="009E2151"/>
    <w:rsid w:val="009F1451"/>
    <w:rsid w:val="009F2BE3"/>
    <w:rsid w:val="009F322A"/>
    <w:rsid w:val="009F6001"/>
    <w:rsid w:val="009F68A6"/>
    <w:rsid w:val="00A002C8"/>
    <w:rsid w:val="00A02D3F"/>
    <w:rsid w:val="00A050BE"/>
    <w:rsid w:val="00A0588F"/>
    <w:rsid w:val="00A123DC"/>
    <w:rsid w:val="00A20977"/>
    <w:rsid w:val="00A21437"/>
    <w:rsid w:val="00A21BF1"/>
    <w:rsid w:val="00A23B61"/>
    <w:rsid w:val="00A27098"/>
    <w:rsid w:val="00A31764"/>
    <w:rsid w:val="00A319DF"/>
    <w:rsid w:val="00A3264B"/>
    <w:rsid w:val="00A37C37"/>
    <w:rsid w:val="00A40F20"/>
    <w:rsid w:val="00A619CE"/>
    <w:rsid w:val="00A61BD8"/>
    <w:rsid w:val="00A674BA"/>
    <w:rsid w:val="00A8037F"/>
    <w:rsid w:val="00A82B39"/>
    <w:rsid w:val="00A83594"/>
    <w:rsid w:val="00A85D6D"/>
    <w:rsid w:val="00A937B8"/>
    <w:rsid w:val="00A942E8"/>
    <w:rsid w:val="00A953DB"/>
    <w:rsid w:val="00A9573E"/>
    <w:rsid w:val="00A96CA7"/>
    <w:rsid w:val="00A97AD4"/>
    <w:rsid w:val="00AA0F5E"/>
    <w:rsid w:val="00AA0FE2"/>
    <w:rsid w:val="00AA4950"/>
    <w:rsid w:val="00AB14EB"/>
    <w:rsid w:val="00AB1C3F"/>
    <w:rsid w:val="00AB2EAF"/>
    <w:rsid w:val="00AB49A6"/>
    <w:rsid w:val="00AB5759"/>
    <w:rsid w:val="00AC15CB"/>
    <w:rsid w:val="00AC636F"/>
    <w:rsid w:val="00AD2C3F"/>
    <w:rsid w:val="00AD769B"/>
    <w:rsid w:val="00AE4106"/>
    <w:rsid w:val="00AE5604"/>
    <w:rsid w:val="00AF00BA"/>
    <w:rsid w:val="00AF1506"/>
    <w:rsid w:val="00AF3912"/>
    <w:rsid w:val="00AF4520"/>
    <w:rsid w:val="00B04203"/>
    <w:rsid w:val="00B0475D"/>
    <w:rsid w:val="00B1144A"/>
    <w:rsid w:val="00B142C6"/>
    <w:rsid w:val="00B1483B"/>
    <w:rsid w:val="00B16419"/>
    <w:rsid w:val="00B16938"/>
    <w:rsid w:val="00B42EB4"/>
    <w:rsid w:val="00B457B5"/>
    <w:rsid w:val="00B45C03"/>
    <w:rsid w:val="00B5429D"/>
    <w:rsid w:val="00B554E6"/>
    <w:rsid w:val="00B57675"/>
    <w:rsid w:val="00B6210F"/>
    <w:rsid w:val="00B63B16"/>
    <w:rsid w:val="00B74F65"/>
    <w:rsid w:val="00B80713"/>
    <w:rsid w:val="00B80944"/>
    <w:rsid w:val="00B81F83"/>
    <w:rsid w:val="00B839E4"/>
    <w:rsid w:val="00B8431A"/>
    <w:rsid w:val="00B940FF"/>
    <w:rsid w:val="00BA066C"/>
    <w:rsid w:val="00BA4C9B"/>
    <w:rsid w:val="00BA7685"/>
    <w:rsid w:val="00BB1B4E"/>
    <w:rsid w:val="00BB1F62"/>
    <w:rsid w:val="00BB48A8"/>
    <w:rsid w:val="00BB6D50"/>
    <w:rsid w:val="00BC0609"/>
    <w:rsid w:val="00BC522F"/>
    <w:rsid w:val="00BC6F4B"/>
    <w:rsid w:val="00BC7213"/>
    <w:rsid w:val="00BD025C"/>
    <w:rsid w:val="00BD48D8"/>
    <w:rsid w:val="00BD5E26"/>
    <w:rsid w:val="00BE226A"/>
    <w:rsid w:val="00BE4182"/>
    <w:rsid w:val="00BF07B0"/>
    <w:rsid w:val="00BF53C4"/>
    <w:rsid w:val="00BF592D"/>
    <w:rsid w:val="00C030FC"/>
    <w:rsid w:val="00C043B8"/>
    <w:rsid w:val="00C051F7"/>
    <w:rsid w:val="00C07FCA"/>
    <w:rsid w:val="00C1116B"/>
    <w:rsid w:val="00C14478"/>
    <w:rsid w:val="00C163DD"/>
    <w:rsid w:val="00C16AA8"/>
    <w:rsid w:val="00C2345C"/>
    <w:rsid w:val="00C24321"/>
    <w:rsid w:val="00C30128"/>
    <w:rsid w:val="00C432C1"/>
    <w:rsid w:val="00C433F5"/>
    <w:rsid w:val="00C43AE1"/>
    <w:rsid w:val="00C44C2C"/>
    <w:rsid w:val="00C462C8"/>
    <w:rsid w:val="00C47BD2"/>
    <w:rsid w:val="00C47C54"/>
    <w:rsid w:val="00C520AC"/>
    <w:rsid w:val="00C5219A"/>
    <w:rsid w:val="00C5741F"/>
    <w:rsid w:val="00C65587"/>
    <w:rsid w:val="00C67B52"/>
    <w:rsid w:val="00C72803"/>
    <w:rsid w:val="00C748DC"/>
    <w:rsid w:val="00C8169A"/>
    <w:rsid w:val="00C84A55"/>
    <w:rsid w:val="00C851D1"/>
    <w:rsid w:val="00C86172"/>
    <w:rsid w:val="00C87AB5"/>
    <w:rsid w:val="00C91ECC"/>
    <w:rsid w:val="00CA49E6"/>
    <w:rsid w:val="00CA56B7"/>
    <w:rsid w:val="00CB2104"/>
    <w:rsid w:val="00CB787D"/>
    <w:rsid w:val="00CB7F9B"/>
    <w:rsid w:val="00CC3B5E"/>
    <w:rsid w:val="00CC3CF1"/>
    <w:rsid w:val="00CC4B02"/>
    <w:rsid w:val="00CC4D7D"/>
    <w:rsid w:val="00CD1544"/>
    <w:rsid w:val="00CD245E"/>
    <w:rsid w:val="00CE4E16"/>
    <w:rsid w:val="00CF571A"/>
    <w:rsid w:val="00CF7A93"/>
    <w:rsid w:val="00CF7F28"/>
    <w:rsid w:val="00D04612"/>
    <w:rsid w:val="00D05684"/>
    <w:rsid w:val="00D06076"/>
    <w:rsid w:val="00D12305"/>
    <w:rsid w:val="00D20127"/>
    <w:rsid w:val="00D23B91"/>
    <w:rsid w:val="00D252C4"/>
    <w:rsid w:val="00D272EE"/>
    <w:rsid w:val="00D33E01"/>
    <w:rsid w:val="00D347D6"/>
    <w:rsid w:val="00D443B2"/>
    <w:rsid w:val="00D47C84"/>
    <w:rsid w:val="00D50186"/>
    <w:rsid w:val="00D53E05"/>
    <w:rsid w:val="00D540E0"/>
    <w:rsid w:val="00D57A03"/>
    <w:rsid w:val="00D6194E"/>
    <w:rsid w:val="00D63E35"/>
    <w:rsid w:val="00D656EF"/>
    <w:rsid w:val="00D70011"/>
    <w:rsid w:val="00D725D3"/>
    <w:rsid w:val="00D77841"/>
    <w:rsid w:val="00D83608"/>
    <w:rsid w:val="00D840B5"/>
    <w:rsid w:val="00DA0DBE"/>
    <w:rsid w:val="00DB1E93"/>
    <w:rsid w:val="00DC02E5"/>
    <w:rsid w:val="00DC2557"/>
    <w:rsid w:val="00DC326F"/>
    <w:rsid w:val="00DC41B4"/>
    <w:rsid w:val="00DC5514"/>
    <w:rsid w:val="00DC673C"/>
    <w:rsid w:val="00DC6C40"/>
    <w:rsid w:val="00DC7932"/>
    <w:rsid w:val="00DC7AF9"/>
    <w:rsid w:val="00DD1BD2"/>
    <w:rsid w:val="00DD647A"/>
    <w:rsid w:val="00DD6842"/>
    <w:rsid w:val="00DD68C5"/>
    <w:rsid w:val="00DD6995"/>
    <w:rsid w:val="00DE0113"/>
    <w:rsid w:val="00DE48D5"/>
    <w:rsid w:val="00DE539C"/>
    <w:rsid w:val="00DE7DA7"/>
    <w:rsid w:val="00DF6962"/>
    <w:rsid w:val="00DF6C4D"/>
    <w:rsid w:val="00E011C4"/>
    <w:rsid w:val="00E03235"/>
    <w:rsid w:val="00E05A5C"/>
    <w:rsid w:val="00E11763"/>
    <w:rsid w:val="00E12016"/>
    <w:rsid w:val="00E15BB7"/>
    <w:rsid w:val="00E17551"/>
    <w:rsid w:val="00E17D37"/>
    <w:rsid w:val="00E213B8"/>
    <w:rsid w:val="00E228F6"/>
    <w:rsid w:val="00E26CE9"/>
    <w:rsid w:val="00E30357"/>
    <w:rsid w:val="00E3176C"/>
    <w:rsid w:val="00E427E8"/>
    <w:rsid w:val="00E53CE5"/>
    <w:rsid w:val="00E6539A"/>
    <w:rsid w:val="00E725D4"/>
    <w:rsid w:val="00E806C4"/>
    <w:rsid w:val="00E83A57"/>
    <w:rsid w:val="00E83AEA"/>
    <w:rsid w:val="00E87936"/>
    <w:rsid w:val="00E903FA"/>
    <w:rsid w:val="00E94B8C"/>
    <w:rsid w:val="00E95A9B"/>
    <w:rsid w:val="00E97A17"/>
    <w:rsid w:val="00EA49E6"/>
    <w:rsid w:val="00EB3079"/>
    <w:rsid w:val="00EB3819"/>
    <w:rsid w:val="00EB4466"/>
    <w:rsid w:val="00EB6C5C"/>
    <w:rsid w:val="00EB74A9"/>
    <w:rsid w:val="00EC4567"/>
    <w:rsid w:val="00EC52D2"/>
    <w:rsid w:val="00EC5ACA"/>
    <w:rsid w:val="00ED665E"/>
    <w:rsid w:val="00EE20D5"/>
    <w:rsid w:val="00EE24DF"/>
    <w:rsid w:val="00EE3173"/>
    <w:rsid w:val="00EE3533"/>
    <w:rsid w:val="00EE5A5E"/>
    <w:rsid w:val="00EF2F1B"/>
    <w:rsid w:val="00EF3B26"/>
    <w:rsid w:val="00F015AB"/>
    <w:rsid w:val="00F01D18"/>
    <w:rsid w:val="00F048EE"/>
    <w:rsid w:val="00F05E41"/>
    <w:rsid w:val="00F06245"/>
    <w:rsid w:val="00F205E2"/>
    <w:rsid w:val="00F265FA"/>
    <w:rsid w:val="00F26FA7"/>
    <w:rsid w:val="00F35164"/>
    <w:rsid w:val="00F37BFF"/>
    <w:rsid w:val="00F44DB5"/>
    <w:rsid w:val="00F452CD"/>
    <w:rsid w:val="00F519F9"/>
    <w:rsid w:val="00F568C2"/>
    <w:rsid w:val="00F61B02"/>
    <w:rsid w:val="00F63473"/>
    <w:rsid w:val="00F637C1"/>
    <w:rsid w:val="00F66770"/>
    <w:rsid w:val="00F67179"/>
    <w:rsid w:val="00F71686"/>
    <w:rsid w:val="00F8379F"/>
    <w:rsid w:val="00F854A6"/>
    <w:rsid w:val="00F91EE7"/>
    <w:rsid w:val="00F95770"/>
    <w:rsid w:val="00FA20E4"/>
    <w:rsid w:val="00FB1237"/>
    <w:rsid w:val="00FB290B"/>
    <w:rsid w:val="00FB7541"/>
    <w:rsid w:val="00FC03FE"/>
    <w:rsid w:val="00FC3214"/>
    <w:rsid w:val="00FC4778"/>
    <w:rsid w:val="00FC7069"/>
    <w:rsid w:val="00FD2D30"/>
    <w:rsid w:val="00FD38C1"/>
    <w:rsid w:val="00FD4D44"/>
    <w:rsid w:val="00FD7701"/>
    <w:rsid w:val="00FE4D31"/>
    <w:rsid w:val="00FE78B8"/>
    <w:rsid w:val="00FE79DF"/>
    <w:rsid w:val="00FF7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73A96"/>
  <w15:chartTrackingRefBased/>
  <w15:docId w15:val="{10DB763B-A724-4838-83C7-BD94E88A6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D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8D6"/>
  </w:style>
  <w:style w:type="paragraph" w:styleId="Footer">
    <w:name w:val="footer"/>
    <w:basedOn w:val="Normal"/>
    <w:link w:val="FooterChar"/>
    <w:uiPriority w:val="99"/>
    <w:unhideWhenUsed/>
    <w:rsid w:val="009A5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8D6"/>
  </w:style>
  <w:style w:type="paragraph" w:styleId="FootnoteText">
    <w:name w:val="footnote text"/>
    <w:basedOn w:val="Normal"/>
    <w:link w:val="FootnoteTextChar"/>
    <w:uiPriority w:val="99"/>
    <w:semiHidden/>
    <w:unhideWhenUsed/>
    <w:rsid w:val="009A58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58D6"/>
    <w:rPr>
      <w:sz w:val="20"/>
      <w:szCs w:val="20"/>
    </w:rPr>
  </w:style>
  <w:style w:type="character" w:styleId="FootnoteReference">
    <w:name w:val="footnote reference"/>
    <w:basedOn w:val="DefaultParagraphFont"/>
    <w:uiPriority w:val="99"/>
    <w:unhideWhenUsed/>
    <w:rsid w:val="009A58D6"/>
    <w:rPr>
      <w:vertAlign w:val="superscript"/>
    </w:rPr>
  </w:style>
  <w:style w:type="paragraph" w:styleId="NormalWeb">
    <w:name w:val="Normal (Web)"/>
    <w:basedOn w:val="Normal"/>
    <w:link w:val="NormalWebChar"/>
    <w:uiPriority w:val="99"/>
    <w:unhideWhenUsed/>
    <w:qFormat/>
    <w:rsid w:val="00C043B8"/>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rsid w:val="00ED6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0268"/>
    <w:pPr>
      <w:ind w:left="720"/>
      <w:contextualSpacing/>
    </w:pPr>
  </w:style>
  <w:style w:type="character" w:styleId="Hyperlink">
    <w:name w:val="Hyperlink"/>
    <w:basedOn w:val="DefaultParagraphFont"/>
    <w:uiPriority w:val="99"/>
    <w:unhideWhenUsed/>
    <w:rsid w:val="00DD1BD2"/>
    <w:rPr>
      <w:color w:val="0563C1" w:themeColor="hyperlink"/>
      <w:u w:val="single"/>
    </w:rPr>
  </w:style>
  <w:style w:type="character" w:styleId="CommentReference">
    <w:name w:val="annotation reference"/>
    <w:basedOn w:val="DefaultParagraphFont"/>
    <w:uiPriority w:val="99"/>
    <w:semiHidden/>
    <w:unhideWhenUsed/>
    <w:rsid w:val="00E903FA"/>
    <w:rPr>
      <w:sz w:val="16"/>
      <w:szCs w:val="16"/>
    </w:rPr>
  </w:style>
  <w:style w:type="paragraph" w:styleId="CommentText">
    <w:name w:val="annotation text"/>
    <w:basedOn w:val="Normal"/>
    <w:link w:val="CommentTextChar"/>
    <w:uiPriority w:val="99"/>
    <w:semiHidden/>
    <w:unhideWhenUsed/>
    <w:rsid w:val="00E903FA"/>
    <w:pPr>
      <w:spacing w:line="240" w:lineRule="auto"/>
    </w:pPr>
    <w:rPr>
      <w:sz w:val="20"/>
      <w:szCs w:val="20"/>
    </w:rPr>
  </w:style>
  <w:style w:type="character" w:customStyle="1" w:styleId="CommentTextChar">
    <w:name w:val="Comment Text Char"/>
    <w:basedOn w:val="DefaultParagraphFont"/>
    <w:link w:val="CommentText"/>
    <w:uiPriority w:val="99"/>
    <w:semiHidden/>
    <w:rsid w:val="00E903FA"/>
    <w:rPr>
      <w:sz w:val="20"/>
      <w:szCs w:val="20"/>
    </w:rPr>
  </w:style>
  <w:style w:type="paragraph" w:styleId="CommentSubject">
    <w:name w:val="annotation subject"/>
    <w:basedOn w:val="CommentText"/>
    <w:next w:val="CommentText"/>
    <w:link w:val="CommentSubjectChar"/>
    <w:uiPriority w:val="99"/>
    <w:semiHidden/>
    <w:unhideWhenUsed/>
    <w:rsid w:val="00E903FA"/>
    <w:rPr>
      <w:b/>
      <w:bCs/>
    </w:rPr>
  </w:style>
  <w:style w:type="character" w:customStyle="1" w:styleId="CommentSubjectChar">
    <w:name w:val="Comment Subject Char"/>
    <w:basedOn w:val="CommentTextChar"/>
    <w:link w:val="CommentSubject"/>
    <w:uiPriority w:val="99"/>
    <w:semiHidden/>
    <w:rsid w:val="00E903FA"/>
    <w:rPr>
      <w:b/>
      <w:bCs/>
      <w:sz w:val="20"/>
      <w:szCs w:val="20"/>
    </w:rPr>
  </w:style>
  <w:style w:type="paragraph" w:styleId="BalloonText">
    <w:name w:val="Balloon Text"/>
    <w:basedOn w:val="Normal"/>
    <w:link w:val="BalloonTextChar"/>
    <w:uiPriority w:val="99"/>
    <w:semiHidden/>
    <w:unhideWhenUsed/>
    <w:rsid w:val="00E903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3FA"/>
    <w:rPr>
      <w:rFonts w:ascii="Segoe UI" w:hAnsi="Segoe UI" w:cs="Segoe UI"/>
      <w:sz w:val="18"/>
      <w:szCs w:val="18"/>
    </w:rPr>
  </w:style>
  <w:style w:type="table" w:customStyle="1" w:styleId="TableGrid1">
    <w:name w:val="Table Grid1"/>
    <w:basedOn w:val="TableNormal"/>
    <w:next w:val="TableGrid"/>
    <w:uiPriority w:val="39"/>
    <w:rsid w:val="0051320D"/>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E0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rsid w:val="00050C12"/>
    <w:rPr>
      <w:rFonts w:ascii="Calibri" w:eastAsia="Calibri" w:hAnsi="Calibri" w:cs="Calibri"/>
      <w:sz w:val="22"/>
      <w:shd w:val="clear" w:color="auto" w:fill="FFFFFF"/>
    </w:rPr>
  </w:style>
  <w:style w:type="character" w:customStyle="1" w:styleId="Bodytext">
    <w:name w:val="Body text_"/>
    <w:basedOn w:val="DefaultParagraphFont"/>
    <w:link w:val="BodyText4"/>
    <w:rsid w:val="00050C12"/>
    <w:rPr>
      <w:rFonts w:ascii="Calibri" w:eastAsia="Calibri" w:hAnsi="Calibri" w:cs="Calibri"/>
      <w:sz w:val="22"/>
      <w:shd w:val="clear" w:color="auto" w:fill="FFFFFF"/>
    </w:rPr>
  </w:style>
  <w:style w:type="character" w:customStyle="1" w:styleId="Bodytext95pt">
    <w:name w:val="Body text + 9.5 pt"/>
    <w:basedOn w:val="Bodytext"/>
    <w:rsid w:val="00050C12"/>
    <w:rPr>
      <w:rFonts w:ascii="Calibri" w:eastAsia="Calibri" w:hAnsi="Calibri" w:cs="Calibri"/>
      <w:color w:val="000000"/>
      <w:spacing w:val="0"/>
      <w:w w:val="100"/>
      <w:position w:val="0"/>
      <w:sz w:val="19"/>
      <w:szCs w:val="19"/>
      <w:shd w:val="clear" w:color="auto" w:fill="FFFFFF"/>
      <w:lang w:val="mn-MN"/>
    </w:rPr>
  </w:style>
  <w:style w:type="character" w:customStyle="1" w:styleId="Bodytext9pt">
    <w:name w:val="Body text + 9 pt"/>
    <w:basedOn w:val="Bodytext"/>
    <w:rsid w:val="00050C12"/>
    <w:rPr>
      <w:rFonts w:ascii="Calibri" w:eastAsia="Calibri" w:hAnsi="Calibri" w:cs="Calibri"/>
      <w:color w:val="000000"/>
      <w:spacing w:val="0"/>
      <w:w w:val="100"/>
      <w:position w:val="0"/>
      <w:sz w:val="18"/>
      <w:szCs w:val="18"/>
      <w:shd w:val="clear" w:color="auto" w:fill="FFFFFF"/>
      <w:lang w:val="mn-MN"/>
    </w:rPr>
  </w:style>
  <w:style w:type="paragraph" w:customStyle="1" w:styleId="Bodytext20">
    <w:name w:val="Body text (2)"/>
    <w:basedOn w:val="Normal"/>
    <w:link w:val="Bodytext2"/>
    <w:rsid w:val="00050C12"/>
    <w:pPr>
      <w:widowControl w:val="0"/>
      <w:shd w:val="clear" w:color="auto" w:fill="FFFFFF"/>
      <w:spacing w:before="60" w:after="2700" w:line="336" w:lineRule="exact"/>
      <w:jc w:val="center"/>
    </w:pPr>
    <w:rPr>
      <w:rFonts w:ascii="Calibri" w:eastAsia="Calibri" w:hAnsi="Calibri" w:cs="Calibri"/>
      <w:sz w:val="22"/>
    </w:rPr>
  </w:style>
  <w:style w:type="paragraph" w:customStyle="1" w:styleId="BodyText4">
    <w:name w:val="Body Text4"/>
    <w:basedOn w:val="Normal"/>
    <w:link w:val="Bodytext"/>
    <w:rsid w:val="00050C12"/>
    <w:pPr>
      <w:widowControl w:val="0"/>
      <w:shd w:val="clear" w:color="auto" w:fill="FFFFFF"/>
      <w:spacing w:before="780" w:after="0" w:line="437" w:lineRule="exact"/>
      <w:ind w:hanging="420"/>
    </w:pPr>
    <w:rPr>
      <w:rFonts w:ascii="Calibri" w:eastAsia="Calibri" w:hAnsi="Calibri" w:cs="Calibri"/>
      <w:sz w:val="22"/>
    </w:rPr>
  </w:style>
  <w:style w:type="character" w:customStyle="1" w:styleId="Bodytext5">
    <w:name w:val="Body text (5)_"/>
    <w:basedOn w:val="DefaultParagraphFont"/>
    <w:link w:val="Bodytext50"/>
    <w:rsid w:val="001B35B9"/>
    <w:rPr>
      <w:rFonts w:ascii="Arial" w:eastAsia="Arial" w:hAnsi="Arial" w:cs="Arial"/>
      <w:sz w:val="17"/>
      <w:szCs w:val="17"/>
      <w:shd w:val="clear" w:color="auto" w:fill="FFFFFF"/>
    </w:rPr>
  </w:style>
  <w:style w:type="paragraph" w:customStyle="1" w:styleId="BodyText1">
    <w:name w:val="Body Text1"/>
    <w:basedOn w:val="Normal"/>
    <w:rsid w:val="001B35B9"/>
    <w:pPr>
      <w:widowControl w:val="0"/>
      <w:shd w:val="clear" w:color="auto" w:fill="FFFFFF"/>
      <w:spacing w:after="4440" w:line="0" w:lineRule="atLeast"/>
      <w:ind w:hanging="360"/>
    </w:pPr>
    <w:rPr>
      <w:rFonts w:ascii="Arial" w:eastAsia="Arial" w:hAnsi="Arial" w:cs="Arial"/>
      <w:color w:val="000000"/>
      <w:sz w:val="23"/>
      <w:szCs w:val="23"/>
      <w:lang w:val="mn-MN"/>
    </w:rPr>
  </w:style>
  <w:style w:type="paragraph" w:customStyle="1" w:styleId="Bodytext50">
    <w:name w:val="Body text (5)"/>
    <w:basedOn w:val="Normal"/>
    <w:link w:val="Bodytext5"/>
    <w:rsid w:val="001B35B9"/>
    <w:pPr>
      <w:widowControl w:val="0"/>
      <w:shd w:val="clear" w:color="auto" w:fill="FFFFFF"/>
      <w:spacing w:after="0" w:line="0" w:lineRule="atLeast"/>
    </w:pPr>
    <w:rPr>
      <w:rFonts w:ascii="Arial" w:eastAsia="Arial" w:hAnsi="Arial" w:cs="Arial"/>
      <w:sz w:val="17"/>
      <w:szCs w:val="17"/>
    </w:rPr>
  </w:style>
  <w:style w:type="table" w:customStyle="1" w:styleId="TableGrid3">
    <w:name w:val="Table Grid3"/>
    <w:basedOn w:val="TableNormal"/>
    <w:next w:val="TableGrid"/>
    <w:uiPriority w:val="59"/>
    <w:rsid w:val="00A97AD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locked/>
    <w:rsid w:val="00EA49E6"/>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46709">
      <w:bodyDiv w:val="1"/>
      <w:marLeft w:val="0"/>
      <w:marRight w:val="0"/>
      <w:marTop w:val="0"/>
      <w:marBottom w:val="0"/>
      <w:divBdr>
        <w:top w:val="none" w:sz="0" w:space="0" w:color="auto"/>
        <w:left w:val="none" w:sz="0" w:space="0" w:color="auto"/>
        <w:bottom w:val="none" w:sz="0" w:space="0" w:color="auto"/>
        <w:right w:val="none" w:sz="0" w:space="0" w:color="auto"/>
      </w:divBdr>
    </w:div>
    <w:div w:id="286863729">
      <w:bodyDiv w:val="1"/>
      <w:marLeft w:val="0"/>
      <w:marRight w:val="0"/>
      <w:marTop w:val="0"/>
      <w:marBottom w:val="0"/>
      <w:divBdr>
        <w:top w:val="none" w:sz="0" w:space="0" w:color="auto"/>
        <w:left w:val="none" w:sz="0" w:space="0" w:color="auto"/>
        <w:bottom w:val="none" w:sz="0" w:space="0" w:color="auto"/>
        <w:right w:val="none" w:sz="0" w:space="0" w:color="auto"/>
      </w:divBdr>
    </w:div>
    <w:div w:id="355229582">
      <w:bodyDiv w:val="1"/>
      <w:marLeft w:val="0"/>
      <w:marRight w:val="0"/>
      <w:marTop w:val="0"/>
      <w:marBottom w:val="0"/>
      <w:divBdr>
        <w:top w:val="none" w:sz="0" w:space="0" w:color="auto"/>
        <w:left w:val="none" w:sz="0" w:space="0" w:color="auto"/>
        <w:bottom w:val="none" w:sz="0" w:space="0" w:color="auto"/>
        <w:right w:val="none" w:sz="0" w:space="0" w:color="auto"/>
      </w:divBdr>
    </w:div>
    <w:div w:id="447891020">
      <w:bodyDiv w:val="1"/>
      <w:marLeft w:val="0"/>
      <w:marRight w:val="0"/>
      <w:marTop w:val="0"/>
      <w:marBottom w:val="0"/>
      <w:divBdr>
        <w:top w:val="none" w:sz="0" w:space="0" w:color="auto"/>
        <w:left w:val="none" w:sz="0" w:space="0" w:color="auto"/>
        <w:bottom w:val="none" w:sz="0" w:space="0" w:color="auto"/>
        <w:right w:val="none" w:sz="0" w:space="0" w:color="auto"/>
      </w:divBdr>
    </w:div>
    <w:div w:id="553391594">
      <w:bodyDiv w:val="1"/>
      <w:marLeft w:val="0"/>
      <w:marRight w:val="0"/>
      <w:marTop w:val="0"/>
      <w:marBottom w:val="0"/>
      <w:divBdr>
        <w:top w:val="none" w:sz="0" w:space="0" w:color="auto"/>
        <w:left w:val="none" w:sz="0" w:space="0" w:color="auto"/>
        <w:bottom w:val="none" w:sz="0" w:space="0" w:color="auto"/>
        <w:right w:val="none" w:sz="0" w:space="0" w:color="auto"/>
      </w:divBdr>
    </w:div>
    <w:div w:id="719788005">
      <w:bodyDiv w:val="1"/>
      <w:marLeft w:val="0"/>
      <w:marRight w:val="0"/>
      <w:marTop w:val="0"/>
      <w:marBottom w:val="0"/>
      <w:divBdr>
        <w:top w:val="none" w:sz="0" w:space="0" w:color="auto"/>
        <w:left w:val="none" w:sz="0" w:space="0" w:color="auto"/>
        <w:bottom w:val="none" w:sz="0" w:space="0" w:color="auto"/>
        <w:right w:val="none" w:sz="0" w:space="0" w:color="auto"/>
      </w:divBdr>
      <w:divsChild>
        <w:div w:id="644117830">
          <w:marLeft w:val="547"/>
          <w:marRight w:val="0"/>
          <w:marTop w:val="0"/>
          <w:marBottom w:val="0"/>
          <w:divBdr>
            <w:top w:val="none" w:sz="0" w:space="0" w:color="auto"/>
            <w:left w:val="none" w:sz="0" w:space="0" w:color="auto"/>
            <w:bottom w:val="none" w:sz="0" w:space="0" w:color="auto"/>
            <w:right w:val="none" w:sz="0" w:space="0" w:color="auto"/>
          </w:divBdr>
        </w:div>
      </w:divsChild>
    </w:div>
    <w:div w:id="871112528">
      <w:bodyDiv w:val="1"/>
      <w:marLeft w:val="0"/>
      <w:marRight w:val="0"/>
      <w:marTop w:val="0"/>
      <w:marBottom w:val="0"/>
      <w:divBdr>
        <w:top w:val="none" w:sz="0" w:space="0" w:color="auto"/>
        <w:left w:val="none" w:sz="0" w:space="0" w:color="auto"/>
        <w:bottom w:val="none" w:sz="0" w:space="0" w:color="auto"/>
        <w:right w:val="none" w:sz="0" w:space="0" w:color="auto"/>
      </w:divBdr>
    </w:div>
    <w:div w:id="943918963">
      <w:bodyDiv w:val="1"/>
      <w:marLeft w:val="0"/>
      <w:marRight w:val="0"/>
      <w:marTop w:val="0"/>
      <w:marBottom w:val="0"/>
      <w:divBdr>
        <w:top w:val="none" w:sz="0" w:space="0" w:color="auto"/>
        <w:left w:val="none" w:sz="0" w:space="0" w:color="auto"/>
        <w:bottom w:val="none" w:sz="0" w:space="0" w:color="auto"/>
        <w:right w:val="none" w:sz="0" w:space="0" w:color="auto"/>
      </w:divBdr>
    </w:div>
    <w:div w:id="1208756980">
      <w:bodyDiv w:val="1"/>
      <w:marLeft w:val="0"/>
      <w:marRight w:val="0"/>
      <w:marTop w:val="0"/>
      <w:marBottom w:val="0"/>
      <w:divBdr>
        <w:top w:val="none" w:sz="0" w:space="0" w:color="auto"/>
        <w:left w:val="none" w:sz="0" w:space="0" w:color="auto"/>
        <w:bottom w:val="none" w:sz="0" w:space="0" w:color="auto"/>
        <w:right w:val="none" w:sz="0" w:space="0" w:color="auto"/>
      </w:divBdr>
    </w:div>
    <w:div w:id="1368287801">
      <w:bodyDiv w:val="1"/>
      <w:marLeft w:val="0"/>
      <w:marRight w:val="0"/>
      <w:marTop w:val="0"/>
      <w:marBottom w:val="0"/>
      <w:divBdr>
        <w:top w:val="none" w:sz="0" w:space="0" w:color="auto"/>
        <w:left w:val="none" w:sz="0" w:space="0" w:color="auto"/>
        <w:bottom w:val="none" w:sz="0" w:space="0" w:color="auto"/>
        <w:right w:val="none" w:sz="0" w:space="0" w:color="auto"/>
      </w:divBdr>
    </w:div>
    <w:div w:id="1608386026">
      <w:bodyDiv w:val="1"/>
      <w:marLeft w:val="0"/>
      <w:marRight w:val="0"/>
      <w:marTop w:val="0"/>
      <w:marBottom w:val="0"/>
      <w:divBdr>
        <w:top w:val="none" w:sz="0" w:space="0" w:color="auto"/>
        <w:left w:val="none" w:sz="0" w:space="0" w:color="auto"/>
        <w:bottom w:val="none" w:sz="0" w:space="0" w:color="auto"/>
        <w:right w:val="none" w:sz="0" w:space="0" w:color="auto"/>
      </w:divBdr>
    </w:div>
    <w:div w:id="1609121566">
      <w:bodyDiv w:val="1"/>
      <w:marLeft w:val="0"/>
      <w:marRight w:val="0"/>
      <w:marTop w:val="0"/>
      <w:marBottom w:val="0"/>
      <w:divBdr>
        <w:top w:val="none" w:sz="0" w:space="0" w:color="auto"/>
        <w:left w:val="none" w:sz="0" w:space="0" w:color="auto"/>
        <w:bottom w:val="none" w:sz="0" w:space="0" w:color="auto"/>
        <w:right w:val="none" w:sz="0" w:space="0" w:color="auto"/>
      </w:divBdr>
    </w:div>
    <w:div w:id="1672759133">
      <w:bodyDiv w:val="1"/>
      <w:marLeft w:val="0"/>
      <w:marRight w:val="0"/>
      <w:marTop w:val="0"/>
      <w:marBottom w:val="0"/>
      <w:divBdr>
        <w:top w:val="none" w:sz="0" w:space="0" w:color="auto"/>
        <w:left w:val="none" w:sz="0" w:space="0" w:color="auto"/>
        <w:bottom w:val="none" w:sz="0" w:space="0" w:color="auto"/>
        <w:right w:val="none" w:sz="0" w:space="0" w:color="auto"/>
      </w:divBdr>
    </w:div>
    <w:div w:id="1787042955">
      <w:bodyDiv w:val="1"/>
      <w:marLeft w:val="0"/>
      <w:marRight w:val="0"/>
      <w:marTop w:val="0"/>
      <w:marBottom w:val="0"/>
      <w:divBdr>
        <w:top w:val="none" w:sz="0" w:space="0" w:color="auto"/>
        <w:left w:val="none" w:sz="0" w:space="0" w:color="auto"/>
        <w:bottom w:val="none" w:sz="0" w:space="0" w:color="auto"/>
        <w:right w:val="none" w:sz="0" w:space="0" w:color="auto"/>
      </w:divBdr>
    </w:div>
    <w:div w:id="1835219209">
      <w:bodyDiv w:val="1"/>
      <w:marLeft w:val="0"/>
      <w:marRight w:val="0"/>
      <w:marTop w:val="0"/>
      <w:marBottom w:val="0"/>
      <w:divBdr>
        <w:top w:val="none" w:sz="0" w:space="0" w:color="auto"/>
        <w:left w:val="none" w:sz="0" w:space="0" w:color="auto"/>
        <w:bottom w:val="none" w:sz="0" w:space="0" w:color="auto"/>
        <w:right w:val="none" w:sz="0" w:space="0" w:color="auto"/>
      </w:divBdr>
    </w:div>
    <w:div w:id="1987122376">
      <w:bodyDiv w:val="1"/>
      <w:marLeft w:val="0"/>
      <w:marRight w:val="0"/>
      <w:marTop w:val="0"/>
      <w:marBottom w:val="0"/>
      <w:divBdr>
        <w:top w:val="none" w:sz="0" w:space="0" w:color="auto"/>
        <w:left w:val="none" w:sz="0" w:space="0" w:color="auto"/>
        <w:bottom w:val="none" w:sz="0" w:space="0" w:color="auto"/>
        <w:right w:val="none" w:sz="0" w:space="0" w:color="auto"/>
      </w:divBdr>
    </w:div>
    <w:div w:id="2010331953">
      <w:bodyDiv w:val="1"/>
      <w:marLeft w:val="0"/>
      <w:marRight w:val="0"/>
      <w:marTop w:val="0"/>
      <w:marBottom w:val="0"/>
      <w:divBdr>
        <w:top w:val="none" w:sz="0" w:space="0" w:color="auto"/>
        <w:left w:val="none" w:sz="0" w:space="0" w:color="auto"/>
        <w:bottom w:val="none" w:sz="0" w:space="0" w:color="auto"/>
        <w:right w:val="none" w:sz="0" w:space="0" w:color="auto"/>
      </w:divBdr>
    </w:div>
    <w:div w:id="2022969674">
      <w:bodyDiv w:val="1"/>
      <w:marLeft w:val="0"/>
      <w:marRight w:val="0"/>
      <w:marTop w:val="0"/>
      <w:marBottom w:val="0"/>
      <w:divBdr>
        <w:top w:val="none" w:sz="0" w:space="0" w:color="auto"/>
        <w:left w:val="none" w:sz="0" w:space="0" w:color="auto"/>
        <w:bottom w:val="none" w:sz="0" w:space="0" w:color="auto"/>
        <w:right w:val="none" w:sz="0" w:space="0" w:color="auto"/>
      </w:divBdr>
    </w:div>
    <w:div w:id="204263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6491185030812253"/>
          <c:y val="4.9912652857499379E-2"/>
          <c:w val="0.39405858606769484"/>
          <c:h val="0.95008734714250065"/>
        </c:manualLayout>
      </c:layout>
      <c:doughnut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2D1-704E-A40E-8442B0DBCF0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2D1-704E-A40E-8442B0DBCF0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2D1-704E-A40E-8442B0DBCF0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2D1-704E-A40E-8442B0DBCF0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2D1-704E-A40E-8442B0DBCF01}"/>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E2D1-704E-A40E-8442B0DBCF01}"/>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E2D1-704E-A40E-8442B0DBCF01}"/>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E2D1-704E-A40E-8442B0DBCF01}"/>
              </c:ext>
            </c:extLst>
          </c:dPt>
          <c:dLbls>
            <c:dLbl>
              <c:idx val="0"/>
              <c:layout>
                <c:manualLayout>
                  <c:x val="-0.18634251279010439"/>
                  <c:y val="-0.10494188226471692"/>
                </c:manualLayout>
              </c:layou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E2D1-704E-A40E-8442B0DBCF01}"/>
                </c:ext>
              </c:extLst>
            </c:dLbl>
            <c:dLbl>
              <c:idx val="1"/>
              <c:layout>
                <c:manualLayout>
                  <c:x val="0.19414529526478053"/>
                  <c:y val="-0.36837621103813634"/>
                </c:manualLayout>
              </c:layou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E2D1-704E-A40E-8442B0DBCF01}"/>
                </c:ext>
              </c:extLst>
            </c:dLbl>
            <c:dLbl>
              <c:idx val="2"/>
              <c:layout>
                <c:manualLayout>
                  <c:x val="0.25024556032637602"/>
                  <c:y val="-0.20936270063016318"/>
                </c:manualLayout>
              </c:layout>
              <c:showLegendKey val="0"/>
              <c:showVal val="1"/>
              <c:showCatName val="1"/>
              <c:showSerName val="0"/>
              <c:showPercent val="1"/>
              <c:showBubbleSize val="0"/>
              <c:separator>, </c:separator>
              <c:extLst>
                <c:ext xmlns:c15="http://schemas.microsoft.com/office/drawing/2012/chart" uri="{CE6537A1-D6FC-4f65-9D91-7224C49458BB}">
                  <c15:layout>
                    <c:manualLayout>
                      <c:w val="0.27538621430710425"/>
                      <c:h val="0.2327298349451285"/>
                    </c:manualLayout>
                  </c15:layout>
                </c:ext>
                <c:ext xmlns:c16="http://schemas.microsoft.com/office/drawing/2014/chart" uri="{C3380CC4-5D6E-409C-BE32-E72D297353CC}">
                  <c16:uniqueId val="{00000005-E2D1-704E-A40E-8442B0DBCF01}"/>
                </c:ext>
              </c:extLst>
            </c:dLbl>
            <c:dLbl>
              <c:idx val="3"/>
              <c:layout>
                <c:manualLayout>
                  <c:x val="0.24350158042435799"/>
                  <c:y val="0.28310896621793241"/>
                </c:manualLayout>
              </c:layout>
              <c:showLegendKey val="0"/>
              <c:showVal val="1"/>
              <c:showCatName val="1"/>
              <c:showSerName val="0"/>
              <c:showPercent val="1"/>
              <c:showBubbleSize val="0"/>
              <c:separator>, </c:separator>
              <c:extLst>
                <c:ext xmlns:c15="http://schemas.microsoft.com/office/drawing/2012/chart" uri="{CE6537A1-D6FC-4f65-9D91-7224C49458BB}">
                  <c15:layout>
                    <c:manualLayout>
                      <c:w val="0.33284178027993616"/>
                      <c:h val="0.26819550781958706"/>
                    </c:manualLayout>
                  </c15:layout>
                </c:ext>
                <c:ext xmlns:c16="http://schemas.microsoft.com/office/drawing/2014/chart" uri="{C3380CC4-5D6E-409C-BE32-E72D297353CC}">
                  <c16:uniqueId val="{00000007-E2D1-704E-A40E-8442B0DBCF01}"/>
                </c:ext>
              </c:extLst>
            </c:dLbl>
            <c:dLbl>
              <c:idx val="4"/>
              <c:layout>
                <c:manualLayout>
                  <c:x val="0.13952056069611271"/>
                  <c:y val="0.3722629115804969"/>
                </c:manualLayout>
              </c:layout>
              <c:tx>
                <c:rich>
                  <a:bodyPr/>
                  <a:lstStyle/>
                  <a:p>
                    <a:fld id="{E5B24EF2-700E-411C-9353-62992B5E1CA1}" type="CATEGORYNAME">
                      <a:rPr lang="mn-MN"/>
                      <a:pPr/>
                      <a:t>[CATEGORY NAME]</a:t>
                    </a:fld>
                    <a:r>
                      <a:rPr lang="mn-MN" baseline="0"/>
                      <a:t>, </a:t>
                    </a:r>
                    <a:fld id="{86EA60E1-D9BF-4B8B-ABD1-67590DB6EEB0}" type="VALUE">
                      <a:rPr lang="mn-MN" baseline="0"/>
                      <a:pPr/>
                      <a:t>[VALUE]</a:t>
                    </a:fld>
                    <a:r>
                      <a:rPr lang="mn-MN" baseline="0"/>
                      <a:t>, 4.4%</a:t>
                    </a:r>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9-E2D1-704E-A40E-8442B0DBCF01}"/>
                </c:ext>
              </c:extLst>
            </c:dLbl>
            <c:dLbl>
              <c:idx val="5"/>
              <c:layout>
                <c:manualLayout>
                  <c:x val="0.26117448663233395"/>
                  <c:y val="-5.5299539170506916E-2"/>
                </c:manualLayout>
              </c:layout>
              <c:showLegendKey val="0"/>
              <c:showVal val="1"/>
              <c:showCatName val="1"/>
              <c:showSerName val="0"/>
              <c:showPercent val="1"/>
              <c:showBubbleSize val="0"/>
              <c:separator>, </c:separator>
              <c:extLst>
                <c:ext xmlns:c15="http://schemas.microsoft.com/office/drawing/2012/chart" uri="{CE6537A1-D6FC-4f65-9D91-7224C49458BB}">
                  <c15:layout>
                    <c:manualLayout>
                      <c:w val="0.29922989445100251"/>
                      <c:h val="0.16682027649769585"/>
                    </c:manualLayout>
                  </c15:layout>
                </c:ext>
                <c:ext xmlns:c16="http://schemas.microsoft.com/office/drawing/2014/chart" uri="{C3380CC4-5D6E-409C-BE32-E72D297353CC}">
                  <c16:uniqueId val="{0000000B-E2D1-704E-A40E-8442B0DBCF01}"/>
                </c:ext>
              </c:extLst>
            </c:dLbl>
            <c:dLbl>
              <c:idx val="6"/>
              <c:layout>
                <c:manualLayout>
                  <c:x val="0.26578811503586758"/>
                  <c:y val="9.8310291858678955E-2"/>
                </c:manualLayout>
              </c:layout>
              <c:showLegendKey val="0"/>
              <c:showVal val="1"/>
              <c:showCatName val="1"/>
              <c:showSerName val="0"/>
              <c:showPercent val="1"/>
              <c:showBubbleSize val="0"/>
              <c:separator>, </c:separator>
              <c:extLst>
                <c:ext xmlns:c15="http://schemas.microsoft.com/office/drawing/2012/chart" uri="{CE6537A1-D6FC-4f65-9D91-7224C49458BB}">
                  <c15:layout>
                    <c:manualLayout>
                      <c:w val="0.28763325506881654"/>
                      <c:h val="0.16682027649769585"/>
                    </c:manualLayout>
                  </c15:layout>
                </c:ext>
                <c:ext xmlns:c16="http://schemas.microsoft.com/office/drawing/2014/chart" uri="{C3380CC4-5D6E-409C-BE32-E72D297353CC}">
                  <c16:uniqueId val="{0000000D-E2D1-704E-A40E-8442B0DBCF01}"/>
                </c:ext>
              </c:extLst>
            </c:dLbl>
            <c:dLbl>
              <c:idx val="7"/>
              <c:layout>
                <c:manualLayout>
                  <c:x val="0.10763316858868753"/>
                  <c:y val="0.41167434715821799"/>
                </c:manualLayout>
              </c:layou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F-E2D1-704E-A40E-8442B0DBCF01}"/>
                </c:ext>
              </c:extLst>
            </c:dLbl>
            <c:numFmt formatCode="0.0%" sourceLinked="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MN"/>
              </a:p>
            </c:txPr>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Sheet1!$A$2:$A$9</c:f>
              <c:strCache>
                <c:ptCount val="8"/>
                <c:pt idx="0">
                  <c:v>Замын хөдөлгөөний аюулгүй байдлын тухай хууль зөрчих /14.7/</c:v>
                </c:pt>
                <c:pt idx="1">
                  <c:v>Олон нийтийн газарт зүй бусаар биеэ авч явах /5.1/</c:v>
                </c:pt>
                <c:pt idx="2">
                  <c:v>Гэр бүлийн хүчирхийлэлтэй тэмцэх тухай хууль зөрчих /5.4/</c:v>
                </c:pt>
                <c:pt idx="3">
                  <c:v>Худалдаа, үйлдвэрлэл, үйлчилгээ, үйл ажиллаганы журам зөрчих /10.4/</c:v>
                </c:pt>
                <c:pt idx="4">
                  <c:v>Танхайрах</c:v>
                </c:pt>
                <c:pt idx="5">
                  <c:v>Тамхины хяналтын тухай хууль зөрчих /6.3/</c:v>
                </c:pt>
                <c:pt idx="6">
                  <c:v>Архидан согтуурахтай тэмцэх тухай хууль зөрчих /6.5/</c:v>
                </c:pt>
                <c:pt idx="7">
                  <c:v>Бусад</c:v>
                </c:pt>
              </c:strCache>
            </c:strRef>
          </c:cat>
          <c:val>
            <c:numRef>
              <c:f>Sheet1!$B$2:$B$9</c:f>
              <c:numCache>
                <c:formatCode>General</c:formatCode>
                <c:ptCount val="8"/>
                <c:pt idx="0">
                  <c:v>6696529</c:v>
                </c:pt>
                <c:pt idx="1">
                  <c:v>257071</c:v>
                </c:pt>
                <c:pt idx="2">
                  <c:v>30406</c:v>
                </c:pt>
                <c:pt idx="3">
                  <c:v>18238</c:v>
                </c:pt>
                <c:pt idx="4">
                  <c:v>14715</c:v>
                </c:pt>
                <c:pt idx="5">
                  <c:v>2681</c:v>
                </c:pt>
                <c:pt idx="6">
                  <c:v>5839</c:v>
                </c:pt>
                <c:pt idx="7">
                  <c:v>280907</c:v>
                </c:pt>
              </c:numCache>
            </c:numRef>
          </c:val>
          <c:extLst>
            <c:ext xmlns:c16="http://schemas.microsoft.com/office/drawing/2014/chart" uri="{C3380CC4-5D6E-409C-BE32-E72D297353CC}">
              <c16:uniqueId val="{00000010-E2D1-704E-A40E-8442B0DBCF01}"/>
            </c:ext>
          </c:extLst>
        </c:ser>
        <c:dLbls>
          <c:showLegendKey val="0"/>
          <c:showVal val="0"/>
          <c:showCatName val="1"/>
          <c:showSerName val="0"/>
          <c:showPercent val="1"/>
          <c:showBubbleSize val="0"/>
          <c:showLeaderLines val="1"/>
        </c:dLbls>
        <c:firstSliceAng val="100"/>
        <c:holeSize val="50"/>
      </c:doughnut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700">
          <a:solidFill>
            <a:srgbClr val="FF0000"/>
          </a:solidFill>
          <a:latin typeface="Arial" panose="020B0604020202020204" pitchFamily="34" charset="0"/>
          <a:cs typeface="Arial" panose="020B0604020202020204" pitchFamily="34" charset="0"/>
        </a:defRPr>
      </a:pPr>
      <a:endParaRPr lang="en-MN"/>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7689F-3709-4FCD-AF65-7504B5B86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2398</Words>
  <Characters>16573</Characters>
  <Application>Microsoft Office Word</Application>
  <DocSecurity>0</DocSecurity>
  <Lines>368</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altantuya burentugs</dc:creator>
  <cp:keywords/>
  <dc:description/>
  <cp:lastModifiedBy>Microsoft Office User</cp:lastModifiedBy>
  <cp:revision>2</cp:revision>
  <cp:lastPrinted>2022-04-07T06:24:00Z</cp:lastPrinted>
  <dcterms:created xsi:type="dcterms:W3CDTF">2022-04-15T09:24:00Z</dcterms:created>
  <dcterms:modified xsi:type="dcterms:W3CDTF">2022-04-15T09:24:00Z</dcterms:modified>
</cp:coreProperties>
</file>