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BD12" w14:textId="7D764410" w:rsidR="00EF0CD1" w:rsidRPr="00AA7923" w:rsidRDefault="00522355" w:rsidP="00522355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>Төсөл</w:t>
      </w:r>
    </w:p>
    <w:p w14:paraId="3D1E0B54" w14:textId="3FF6F7FA" w:rsidR="00522355" w:rsidRPr="00AA7923" w:rsidRDefault="00522355" w:rsidP="00522355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A7923">
        <w:rPr>
          <w:rFonts w:ascii="Arial" w:hAnsi="Arial" w:cs="Arial"/>
          <w:b/>
          <w:bCs/>
          <w:sz w:val="24"/>
          <w:szCs w:val="24"/>
          <w:lang w:val="mn-MN"/>
        </w:rPr>
        <w:t>МОНГОЛ УЛСЫН ИХ ХУРЛЫН ТОГТООЛ</w:t>
      </w:r>
    </w:p>
    <w:p w14:paraId="00940FA2" w14:textId="4B287D36" w:rsidR="00522355" w:rsidRPr="00AA7923" w:rsidRDefault="00522355">
      <w:pPr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16"/>
        <w:gridCol w:w="2487"/>
      </w:tblGrid>
      <w:tr w:rsidR="00522355" w:rsidRPr="00AA7923" w14:paraId="3F9940AF" w14:textId="77777777" w:rsidTr="00FF1C06">
        <w:tc>
          <w:tcPr>
            <w:tcW w:w="2552" w:type="dxa"/>
          </w:tcPr>
          <w:p w14:paraId="767FF12D" w14:textId="77777777" w:rsidR="00522355" w:rsidRPr="00AA7923" w:rsidRDefault="00522355" w:rsidP="00FF1C06">
            <w:pPr>
              <w:jc w:val="left"/>
              <w:rPr>
                <w:rFonts w:eastAsia="Arial"/>
                <w:lang w:val="mn-MN"/>
              </w:rPr>
            </w:pPr>
            <w:r w:rsidRPr="00AA7923">
              <w:rPr>
                <w:rFonts w:eastAsia="Arial"/>
                <w:lang w:val="mn-MN"/>
              </w:rPr>
              <w:t>2022 оны ..... дугаар сарын ....-ны өдөр</w:t>
            </w:r>
          </w:p>
        </w:tc>
        <w:tc>
          <w:tcPr>
            <w:tcW w:w="4316" w:type="dxa"/>
          </w:tcPr>
          <w:p w14:paraId="2554317A" w14:textId="77777777" w:rsidR="00522355" w:rsidRPr="00AA7923" w:rsidRDefault="00522355" w:rsidP="00FF1C06">
            <w:pPr>
              <w:jc w:val="center"/>
              <w:rPr>
                <w:rFonts w:eastAsia="Arial"/>
                <w:lang w:val="mn-MN"/>
              </w:rPr>
            </w:pPr>
          </w:p>
          <w:p w14:paraId="29FADEFA" w14:textId="77777777" w:rsidR="00522355" w:rsidRPr="00AA7923" w:rsidRDefault="00522355" w:rsidP="00FF1C06">
            <w:pPr>
              <w:jc w:val="center"/>
              <w:rPr>
                <w:rFonts w:eastAsia="Arial"/>
                <w:lang w:val="mn-MN"/>
              </w:rPr>
            </w:pPr>
            <w:r w:rsidRPr="00AA7923">
              <w:rPr>
                <w:rFonts w:eastAsia="Arial"/>
                <w:lang w:val="mn-MN"/>
              </w:rPr>
              <w:t>Дугаар ....</w:t>
            </w:r>
          </w:p>
        </w:tc>
        <w:tc>
          <w:tcPr>
            <w:tcW w:w="2487" w:type="dxa"/>
          </w:tcPr>
          <w:p w14:paraId="1848E581" w14:textId="2E56C14E" w:rsidR="00522355" w:rsidRPr="00AA7923" w:rsidRDefault="00522355" w:rsidP="00FF1C06">
            <w:pPr>
              <w:jc w:val="center"/>
              <w:rPr>
                <w:rFonts w:eastAsia="Arial"/>
                <w:lang w:val="mn-MN"/>
              </w:rPr>
            </w:pPr>
            <w:r w:rsidRPr="00AA7923">
              <w:rPr>
                <w:rFonts w:eastAsia="Arial"/>
                <w:lang w:val="mn-MN"/>
              </w:rPr>
              <w:t>Улаанбаатар хот</w:t>
            </w:r>
          </w:p>
        </w:tc>
      </w:tr>
    </w:tbl>
    <w:p w14:paraId="0862216E" w14:textId="77777777" w:rsidR="00CE3BCA" w:rsidRPr="00AA7923" w:rsidRDefault="00CE3BCA" w:rsidP="009A31C4">
      <w:pPr>
        <w:rPr>
          <w:rFonts w:ascii="Arial" w:hAnsi="Arial" w:cs="Arial"/>
          <w:sz w:val="24"/>
          <w:szCs w:val="24"/>
          <w:lang w:val="mn-MN"/>
        </w:rPr>
      </w:pPr>
    </w:p>
    <w:p w14:paraId="05DBEEF4" w14:textId="6C7F8811" w:rsidR="00522355" w:rsidRPr="00AA7923" w:rsidRDefault="0043161B" w:rsidP="00710B71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923">
        <w:rPr>
          <w:rFonts w:ascii="Arial" w:hAnsi="Arial" w:cs="Arial"/>
          <w:b/>
          <w:bCs/>
          <w:sz w:val="24"/>
          <w:szCs w:val="24"/>
          <w:lang w:val="mn-MN"/>
        </w:rPr>
        <w:t>ХҮҮХДИЙН ЦЭЦЭРЛЭГИЙН ХҮРТЭЭМЖИЙГ НЭМЭГДҮҮЛЭХ ТАЛААР АВАХ ЗАРИМ АРГА ХЭМЖЭЭНИЙ ТУХАЙ</w:t>
      </w:r>
    </w:p>
    <w:p w14:paraId="53B861FF" w14:textId="54092C5C" w:rsidR="00522355" w:rsidRPr="00AA7923" w:rsidRDefault="00522355" w:rsidP="006B0161">
      <w:pPr>
        <w:spacing w:before="24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  <w:r w:rsidR="00AF1FB1" w:rsidRPr="00AA7923">
        <w:rPr>
          <w:rFonts w:ascii="Arial" w:hAnsi="Arial" w:cs="Arial"/>
          <w:sz w:val="24"/>
          <w:szCs w:val="24"/>
          <w:lang w:val="mn-MN"/>
        </w:rPr>
        <w:t xml:space="preserve">Их Хурлын тухай хуулийн 5 дугаар зүйлийн 5.1 дэх хэсгийг </w:t>
      </w:r>
      <w:r w:rsidRPr="00AA7923">
        <w:rPr>
          <w:rFonts w:ascii="Arial" w:hAnsi="Arial" w:cs="Arial"/>
          <w:sz w:val="24"/>
          <w:szCs w:val="24"/>
          <w:lang w:val="mn-MN"/>
        </w:rPr>
        <w:t>үндэслэн Монгол Улсын Их Хурлаас ТОГТООХ нь:</w:t>
      </w:r>
    </w:p>
    <w:p w14:paraId="2FB0C5A9" w14:textId="0678B1E2" w:rsidR="007F3C7D" w:rsidRPr="00AA7923" w:rsidRDefault="0043161B" w:rsidP="0043161B">
      <w:pPr>
        <w:tabs>
          <w:tab w:val="left" w:pos="450"/>
          <w:tab w:val="left" w:pos="630"/>
        </w:tabs>
        <w:spacing w:before="24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ab/>
        <w:t>1.</w:t>
      </w:r>
      <w:r w:rsidR="007F3C7D" w:rsidRPr="00AA7923">
        <w:rPr>
          <w:rFonts w:ascii="Arial" w:hAnsi="Arial" w:cs="Arial"/>
          <w:sz w:val="24"/>
          <w:szCs w:val="24"/>
          <w:lang w:val="mn-MN"/>
        </w:rPr>
        <w:t xml:space="preserve">2022-2023 оны хичээлийн жилд </w:t>
      </w:r>
      <w:r w:rsidR="003669E6" w:rsidRPr="00AA7923">
        <w:rPr>
          <w:rFonts w:ascii="Arial" w:hAnsi="Arial" w:cs="Arial"/>
          <w:sz w:val="24"/>
          <w:szCs w:val="24"/>
          <w:lang w:val="mn-MN"/>
        </w:rPr>
        <w:t>н</w:t>
      </w:r>
      <w:r w:rsidR="00DE0C5B" w:rsidRPr="00AA7923">
        <w:rPr>
          <w:rFonts w:ascii="Arial" w:hAnsi="Arial" w:cs="Arial"/>
          <w:sz w:val="24"/>
          <w:szCs w:val="24"/>
          <w:lang w:val="mn-MN"/>
        </w:rPr>
        <w:t>ийслэл</w:t>
      </w:r>
      <w:r w:rsidR="006B0161" w:rsidRPr="00AA7923">
        <w:rPr>
          <w:rFonts w:ascii="Arial" w:hAnsi="Arial" w:cs="Arial"/>
          <w:sz w:val="24"/>
          <w:szCs w:val="24"/>
          <w:lang w:val="mn-MN"/>
        </w:rPr>
        <w:t xml:space="preserve"> Улаанбаатар </w:t>
      </w:r>
      <w:r w:rsidR="008B657F" w:rsidRPr="00AA7923">
        <w:rPr>
          <w:rFonts w:ascii="Arial" w:hAnsi="Arial" w:cs="Arial"/>
          <w:sz w:val="24"/>
          <w:szCs w:val="24"/>
          <w:lang w:val="mn-MN"/>
        </w:rPr>
        <w:t>хотын цэцэрлэгийн насны</w:t>
      </w:r>
      <w:r w:rsidR="007F3C7D" w:rsidRPr="00AA7923">
        <w:rPr>
          <w:rFonts w:ascii="Arial" w:hAnsi="Arial" w:cs="Arial"/>
          <w:sz w:val="24"/>
          <w:szCs w:val="24"/>
          <w:lang w:val="mn-MN"/>
        </w:rPr>
        <w:t xml:space="preserve"> хүүхдийг хамран сургах </w:t>
      </w:r>
      <w:r w:rsidR="003669E6" w:rsidRPr="00AA7923">
        <w:rPr>
          <w:rFonts w:ascii="Arial" w:hAnsi="Arial" w:cs="Arial"/>
          <w:sz w:val="24"/>
          <w:szCs w:val="24"/>
          <w:lang w:val="mn-MN"/>
        </w:rPr>
        <w:t xml:space="preserve">тойргийн </w:t>
      </w:r>
      <w:r w:rsidR="007F3C7D" w:rsidRPr="00AA7923">
        <w:rPr>
          <w:rFonts w:ascii="Arial" w:hAnsi="Arial" w:cs="Arial"/>
          <w:sz w:val="24"/>
          <w:szCs w:val="24"/>
          <w:lang w:val="mn-MN"/>
        </w:rPr>
        <w:t xml:space="preserve"> цэцэрлэгт </w:t>
      </w:r>
      <w:r w:rsidR="003669E6" w:rsidRPr="00AA7923">
        <w:rPr>
          <w:rFonts w:ascii="Arial" w:hAnsi="Arial" w:cs="Arial"/>
          <w:sz w:val="24"/>
          <w:szCs w:val="24"/>
          <w:lang w:val="mn-MN"/>
        </w:rPr>
        <w:t xml:space="preserve">бүрэн </w:t>
      </w:r>
      <w:r w:rsidR="007F3C7D" w:rsidRPr="00AA7923">
        <w:rPr>
          <w:rFonts w:ascii="Arial" w:hAnsi="Arial" w:cs="Arial"/>
          <w:sz w:val="24"/>
          <w:szCs w:val="24"/>
          <w:lang w:val="mn-MN"/>
        </w:rPr>
        <w:t>хамруулах</w:t>
      </w:r>
      <w:r w:rsidR="00F84E52" w:rsidRPr="00AA7923">
        <w:rPr>
          <w:rFonts w:ascii="Arial" w:hAnsi="Arial" w:cs="Arial"/>
          <w:sz w:val="24"/>
          <w:szCs w:val="24"/>
          <w:lang w:val="mn-MN"/>
        </w:rPr>
        <w:t xml:space="preserve">, хүүхэд сугалаагаар </w:t>
      </w:r>
      <w:r w:rsidR="00E17DE1" w:rsidRPr="00AA7923">
        <w:rPr>
          <w:rFonts w:ascii="Arial" w:hAnsi="Arial" w:cs="Arial"/>
          <w:sz w:val="24"/>
          <w:szCs w:val="24"/>
          <w:lang w:val="mn-MN"/>
        </w:rPr>
        <w:t>цэцэрлэгт хамрагддаг явдлыг зогсоох</w:t>
      </w:r>
      <w:r w:rsidR="00B32A75" w:rsidRPr="00AA7923">
        <w:rPr>
          <w:rFonts w:ascii="Arial" w:hAnsi="Arial" w:cs="Arial"/>
          <w:sz w:val="24"/>
          <w:szCs w:val="24"/>
          <w:lang w:val="mn-MN"/>
        </w:rPr>
        <w:t xml:space="preserve"> зорилгоор </w:t>
      </w:r>
      <w:r w:rsidR="00FB2EAA" w:rsidRPr="00AA7923">
        <w:rPr>
          <w:rFonts w:ascii="Arial" w:hAnsi="Arial" w:cs="Arial"/>
          <w:sz w:val="24"/>
          <w:szCs w:val="24"/>
          <w:lang w:val="mn-MN"/>
        </w:rPr>
        <w:t xml:space="preserve">дараах арга хэмжээг зохих хууль, </w:t>
      </w:r>
      <w:r w:rsidR="002D2768" w:rsidRPr="00AA7923">
        <w:rPr>
          <w:rFonts w:ascii="Arial" w:hAnsi="Arial" w:cs="Arial"/>
          <w:sz w:val="24"/>
          <w:szCs w:val="24"/>
          <w:lang w:val="mn-MN"/>
        </w:rPr>
        <w:t>тогтоомжид</w:t>
      </w:r>
      <w:r w:rsidR="00FB2EAA" w:rsidRPr="00AA7923">
        <w:rPr>
          <w:rFonts w:ascii="Arial" w:hAnsi="Arial" w:cs="Arial"/>
          <w:sz w:val="24"/>
          <w:szCs w:val="24"/>
          <w:lang w:val="mn-MN"/>
        </w:rPr>
        <w:t xml:space="preserve"> нийцүүлэн боловсруулж, шийдвэрлэх арга хэмжээ авахыг </w:t>
      </w:r>
      <w:r w:rsidR="001679D2" w:rsidRPr="00AA7923">
        <w:rPr>
          <w:rFonts w:ascii="Arial" w:hAnsi="Arial" w:cs="Arial"/>
          <w:sz w:val="24"/>
          <w:szCs w:val="24"/>
          <w:lang w:val="mn-MN"/>
        </w:rPr>
        <w:t>Монгол Улсын</w:t>
      </w:r>
      <w:r w:rsidR="00AF1FB1" w:rsidRPr="00AA7923">
        <w:rPr>
          <w:rFonts w:ascii="Arial" w:hAnsi="Arial" w:cs="Arial"/>
          <w:sz w:val="24"/>
          <w:szCs w:val="24"/>
          <w:lang w:val="mn-MN"/>
        </w:rPr>
        <w:t xml:space="preserve"> Засгийн газар</w:t>
      </w:r>
      <w:r w:rsidR="00FF464D" w:rsidRPr="00AA7923">
        <w:rPr>
          <w:rFonts w:ascii="Arial" w:hAnsi="Arial" w:cs="Arial"/>
          <w:sz w:val="24"/>
          <w:szCs w:val="24"/>
          <w:lang w:val="mn-MN"/>
        </w:rPr>
        <w:t xml:space="preserve"> /Л.Оюун-Эрдэнэ/-т</w:t>
      </w:r>
      <w:r w:rsidR="00AF1FB1" w:rsidRPr="00AA7923">
        <w:rPr>
          <w:rFonts w:ascii="Arial" w:hAnsi="Arial" w:cs="Arial"/>
          <w:sz w:val="24"/>
          <w:szCs w:val="24"/>
          <w:lang w:val="mn-MN"/>
        </w:rPr>
        <w:t xml:space="preserve"> даалгасугай</w:t>
      </w:r>
      <w:r w:rsidR="004F4092" w:rsidRPr="00AA7923">
        <w:rPr>
          <w:rFonts w:ascii="Arial" w:hAnsi="Arial" w:cs="Arial"/>
          <w:sz w:val="24"/>
          <w:szCs w:val="24"/>
          <w:lang w:val="mn-MN"/>
        </w:rPr>
        <w:t>:</w:t>
      </w:r>
    </w:p>
    <w:p w14:paraId="7D3636E6" w14:textId="7562E88B" w:rsidR="00721DE4" w:rsidRPr="00AA7923" w:rsidRDefault="00865DE8" w:rsidP="009A1E15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>1</w:t>
      </w:r>
      <w:r w:rsidRPr="00E04D00">
        <w:rPr>
          <w:rFonts w:ascii="Arial" w:hAnsi="Arial" w:cs="Arial"/>
          <w:sz w:val="24"/>
          <w:szCs w:val="24"/>
          <w:lang w:val="mn-MN"/>
        </w:rPr>
        <w:t>/</w:t>
      </w:r>
      <w:r w:rsidR="006F0A21" w:rsidRPr="00AA7923">
        <w:rPr>
          <w:rFonts w:ascii="Arial" w:hAnsi="Arial" w:cs="Arial"/>
          <w:sz w:val="24"/>
          <w:szCs w:val="24"/>
          <w:lang w:val="mn-MN"/>
        </w:rPr>
        <w:t>Т</w:t>
      </w:r>
      <w:r w:rsidR="00721DE4" w:rsidRPr="00AA7923">
        <w:rPr>
          <w:rFonts w:ascii="Arial" w:hAnsi="Arial" w:cs="Arial"/>
          <w:sz w:val="24"/>
          <w:szCs w:val="24"/>
          <w:lang w:val="mn-MN"/>
        </w:rPr>
        <w:t xml:space="preserve">эргүүн ээлжид </w:t>
      </w:r>
      <w:r w:rsidR="00720685" w:rsidRPr="00AA7923">
        <w:rPr>
          <w:rFonts w:ascii="Arial" w:hAnsi="Arial" w:cs="Arial"/>
          <w:sz w:val="24"/>
          <w:szCs w:val="24"/>
          <w:lang w:val="mn-MN"/>
        </w:rPr>
        <w:t xml:space="preserve">3-5 настай хүүхдийг </w:t>
      </w:r>
      <w:r w:rsidR="00B81385" w:rsidRPr="00AA7923">
        <w:rPr>
          <w:rFonts w:ascii="Arial" w:hAnsi="Arial" w:cs="Arial"/>
          <w:sz w:val="24"/>
          <w:szCs w:val="24"/>
          <w:lang w:val="mn-MN"/>
        </w:rPr>
        <w:t xml:space="preserve">хамран </w:t>
      </w:r>
      <w:r w:rsidR="00B05559" w:rsidRPr="00AA7923">
        <w:rPr>
          <w:rFonts w:ascii="Arial" w:hAnsi="Arial" w:cs="Arial"/>
          <w:sz w:val="24"/>
          <w:szCs w:val="24"/>
          <w:lang w:val="mn-MN"/>
        </w:rPr>
        <w:t xml:space="preserve">сургах </w:t>
      </w:r>
      <w:r w:rsidR="00F738AA" w:rsidRPr="00AA7923">
        <w:rPr>
          <w:rFonts w:ascii="Arial" w:hAnsi="Arial" w:cs="Arial"/>
          <w:sz w:val="24"/>
          <w:szCs w:val="24"/>
          <w:lang w:val="mn-MN"/>
        </w:rPr>
        <w:t>тойргийнх</w:t>
      </w:r>
      <w:r w:rsidR="00B05559" w:rsidRPr="00AA7923">
        <w:rPr>
          <w:rFonts w:ascii="Arial" w:hAnsi="Arial" w:cs="Arial"/>
          <w:sz w:val="24"/>
          <w:szCs w:val="24"/>
          <w:lang w:val="mn-MN"/>
        </w:rPr>
        <w:t xml:space="preserve"> нь</w:t>
      </w:r>
      <w:r w:rsidR="00720685" w:rsidRPr="00AA7923">
        <w:rPr>
          <w:rFonts w:ascii="Arial" w:hAnsi="Arial" w:cs="Arial"/>
          <w:sz w:val="24"/>
          <w:szCs w:val="24"/>
          <w:lang w:val="mn-MN"/>
        </w:rPr>
        <w:t xml:space="preserve"> цэцэрлэгт бүрэн хамруулах</w:t>
      </w:r>
      <w:r w:rsidR="00BF16C6" w:rsidRPr="00AA7923">
        <w:rPr>
          <w:rFonts w:ascii="Arial" w:hAnsi="Arial" w:cs="Arial"/>
          <w:sz w:val="24"/>
          <w:szCs w:val="24"/>
          <w:lang w:val="mn-MN"/>
        </w:rPr>
        <w:t xml:space="preserve"> талаар </w:t>
      </w:r>
      <w:r w:rsidR="00D460FC" w:rsidRPr="00AA7923">
        <w:rPr>
          <w:rFonts w:ascii="Arial" w:hAnsi="Arial" w:cs="Arial"/>
          <w:sz w:val="24"/>
          <w:szCs w:val="24"/>
          <w:lang w:val="mn-MN"/>
        </w:rPr>
        <w:t>холбогдох арга хэмжээ авах</w:t>
      </w:r>
      <w:r w:rsidR="00207EA3" w:rsidRPr="00AA7923">
        <w:rPr>
          <w:rFonts w:ascii="Arial" w:hAnsi="Arial" w:cs="Arial"/>
          <w:sz w:val="24"/>
          <w:szCs w:val="24"/>
          <w:lang w:val="mn-MN"/>
        </w:rPr>
        <w:t>;</w:t>
      </w:r>
      <w:r w:rsidR="00720685" w:rsidRPr="00AA792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8BA02CB" w14:textId="77777777" w:rsidR="00207EA3" w:rsidRPr="00AA7923" w:rsidRDefault="00207EA3" w:rsidP="009A1E15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1699B59" w14:textId="2EEE3D40" w:rsidR="00F055B1" w:rsidRPr="00AA7923" w:rsidRDefault="00721DE4" w:rsidP="009A1E15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>2</w:t>
      </w:r>
      <w:r w:rsidR="00AE79B4" w:rsidRPr="00E04D00">
        <w:rPr>
          <w:rFonts w:ascii="Arial" w:hAnsi="Arial" w:cs="Arial"/>
          <w:sz w:val="24"/>
          <w:szCs w:val="24"/>
          <w:lang w:val="mn-MN"/>
        </w:rPr>
        <w:t>/</w:t>
      </w:r>
      <w:r w:rsidR="00AE79B4" w:rsidRPr="00AA7923">
        <w:rPr>
          <w:rFonts w:ascii="Arial" w:hAnsi="Arial" w:cs="Arial"/>
          <w:sz w:val="24"/>
          <w:szCs w:val="24"/>
          <w:lang w:val="mn-MN"/>
        </w:rPr>
        <w:t>Т</w:t>
      </w:r>
      <w:r w:rsidR="00BD3AAA" w:rsidRPr="00AA7923">
        <w:rPr>
          <w:rFonts w:ascii="Arial" w:hAnsi="Arial" w:cs="Arial"/>
          <w:sz w:val="24"/>
          <w:szCs w:val="24"/>
          <w:lang w:val="mn-MN"/>
        </w:rPr>
        <w:t>өрийн өмчийн цэцэрлэг</w:t>
      </w:r>
      <w:r w:rsidR="00364371" w:rsidRPr="00AA7923">
        <w:rPr>
          <w:rFonts w:ascii="Arial" w:hAnsi="Arial" w:cs="Arial"/>
          <w:sz w:val="24"/>
          <w:szCs w:val="24"/>
          <w:lang w:val="mn-MN"/>
        </w:rPr>
        <w:t xml:space="preserve"> хүүхдийн тооны ачааллын улмаас</w:t>
      </w:r>
      <w:r w:rsidR="00BD3AAA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E139E7" w:rsidRPr="00AA7923">
        <w:rPr>
          <w:rFonts w:ascii="Arial" w:hAnsi="Arial" w:cs="Arial"/>
          <w:sz w:val="24"/>
          <w:szCs w:val="24"/>
          <w:lang w:val="mn-MN"/>
        </w:rPr>
        <w:t>нэмэлт элсэлт авах боломжгүй бол</w:t>
      </w:r>
      <w:r w:rsidR="001D1940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677F75" w:rsidRPr="00AA7923">
        <w:rPr>
          <w:rFonts w:ascii="Arial" w:hAnsi="Arial" w:cs="Arial"/>
          <w:sz w:val="24"/>
          <w:szCs w:val="24"/>
          <w:lang w:val="mn-MN"/>
        </w:rPr>
        <w:t xml:space="preserve">хүүхдийг цэцэрлэгт бүрэн хамруулах асуудлыг </w:t>
      </w:r>
      <w:r w:rsidR="00A46D3F" w:rsidRPr="00AA7923">
        <w:rPr>
          <w:rFonts w:ascii="Arial" w:hAnsi="Arial" w:cs="Arial"/>
          <w:sz w:val="24"/>
          <w:szCs w:val="24"/>
          <w:lang w:val="mn-MN"/>
        </w:rPr>
        <w:t>дараах хувилбарын аль тохиро</w:t>
      </w:r>
      <w:r w:rsidR="00C23B31" w:rsidRPr="00AA7923">
        <w:rPr>
          <w:rFonts w:ascii="Arial" w:hAnsi="Arial" w:cs="Arial"/>
          <w:sz w:val="24"/>
          <w:szCs w:val="24"/>
          <w:lang w:val="mn-MN"/>
        </w:rPr>
        <w:t>х хэлбэр</w:t>
      </w:r>
      <w:r w:rsidR="00AB633E" w:rsidRPr="00AA7923">
        <w:rPr>
          <w:rFonts w:ascii="Arial" w:hAnsi="Arial" w:cs="Arial"/>
          <w:sz w:val="24"/>
          <w:szCs w:val="24"/>
          <w:lang w:val="mn-MN"/>
        </w:rPr>
        <w:t>ээр</w:t>
      </w:r>
      <w:r w:rsidR="00677F75" w:rsidRPr="00AA7923">
        <w:rPr>
          <w:rFonts w:ascii="Arial" w:hAnsi="Arial" w:cs="Arial"/>
          <w:sz w:val="24"/>
          <w:szCs w:val="24"/>
          <w:lang w:val="mn-MN"/>
        </w:rPr>
        <w:t xml:space="preserve"> шийдвэрлэх. Үүнд: </w:t>
      </w:r>
    </w:p>
    <w:p w14:paraId="4C812A24" w14:textId="77777777" w:rsidR="00F055B1" w:rsidRPr="00AA7923" w:rsidRDefault="00F055B1" w:rsidP="009A1E15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BA244F9" w14:textId="0AD59776" w:rsidR="0080739E" w:rsidRPr="00AA7923" w:rsidRDefault="00677F75" w:rsidP="009A1E15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 xml:space="preserve">а/ </w:t>
      </w:r>
      <w:r w:rsidR="001D1940" w:rsidRPr="00AA7923">
        <w:rPr>
          <w:rFonts w:ascii="Arial" w:hAnsi="Arial" w:cs="Arial"/>
          <w:sz w:val="24"/>
          <w:szCs w:val="24"/>
          <w:lang w:val="mn-MN"/>
        </w:rPr>
        <w:t xml:space="preserve">тухайн </w:t>
      </w:r>
      <w:r w:rsidR="002A119C" w:rsidRPr="00AA7923">
        <w:rPr>
          <w:rFonts w:ascii="Arial" w:hAnsi="Arial" w:cs="Arial"/>
          <w:sz w:val="24"/>
          <w:szCs w:val="24"/>
          <w:lang w:val="mn-MN"/>
        </w:rPr>
        <w:t>хамран сургах</w:t>
      </w:r>
      <w:r w:rsidR="0080739E" w:rsidRPr="00AA7923">
        <w:rPr>
          <w:rFonts w:ascii="Arial" w:hAnsi="Arial" w:cs="Arial"/>
          <w:sz w:val="24"/>
          <w:szCs w:val="24"/>
          <w:lang w:val="mn-MN"/>
        </w:rPr>
        <w:t xml:space="preserve"> тойрогт байрлах төрийн бус өмчийн цэцэрлэгт</w:t>
      </w:r>
      <w:r w:rsidR="008D04C8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CC54EB" w:rsidRPr="00AA7923">
        <w:rPr>
          <w:rFonts w:ascii="Arial" w:hAnsi="Arial" w:cs="Arial"/>
          <w:sz w:val="24"/>
          <w:szCs w:val="24"/>
          <w:lang w:val="mn-MN"/>
        </w:rPr>
        <w:t xml:space="preserve">нэмэлт элсэлт авах боломжтой </w:t>
      </w:r>
      <w:r w:rsidR="009550A4" w:rsidRPr="00AA7923">
        <w:rPr>
          <w:rFonts w:ascii="Arial" w:hAnsi="Arial" w:cs="Arial"/>
          <w:sz w:val="24"/>
          <w:szCs w:val="24"/>
          <w:lang w:val="mn-MN"/>
        </w:rPr>
        <w:t>бол</w:t>
      </w:r>
      <w:r w:rsidR="00CC54EB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2D7EB7" w:rsidRPr="00AA7923">
        <w:rPr>
          <w:rFonts w:ascii="Arial" w:hAnsi="Arial" w:cs="Arial"/>
          <w:sz w:val="24"/>
          <w:szCs w:val="24"/>
          <w:lang w:val="mn-MN"/>
        </w:rPr>
        <w:t>нэмж элсүүлэх</w:t>
      </w:r>
      <w:r w:rsidR="00CC54EB" w:rsidRPr="00AA7923">
        <w:rPr>
          <w:rFonts w:ascii="Arial" w:hAnsi="Arial" w:cs="Arial"/>
          <w:sz w:val="24"/>
          <w:szCs w:val="24"/>
          <w:lang w:val="mn-MN"/>
        </w:rPr>
        <w:t xml:space="preserve"> хүүхдийн тоогоор</w:t>
      </w:r>
      <w:r w:rsidR="008D04C8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6D290E" w:rsidRPr="00AA7923">
        <w:rPr>
          <w:rFonts w:ascii="Arial" w:hAnsi="Arial" w:cs="Arial"/>
          <w:sz w:val="24"/>
          <w:szCs w:val="24"/>
          <w:lang w:val="mn-MN"/>
        </w:rPr>
        <w:t>цэцэрлэгт олгох</w:t>
      </w:r>
      <w:r w:rsidR="00CC54EB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BD3AAA" w:rsidRPr="00AA7923">
        <w:rPr>
          <w:rFonts w:ascii="Arial" w:hAnsi="Arial" w:cs="Arial"/>
          <w:sz w:val="24"/>
          <w:szCs w:val="24"/>
          <w:lang w:val="mn-MN"/>
        </w:rPr>
        <w:t>хувьсах зардлыг 2 дахин нэмэгдүүл</w:t>
      </w:r>
      <w:r w:rsidR="00BF1BDA" w:rsidRPr="00AA7923">
        <w:rPr>
          <w:rFonts w:ascii="Arial" w:hAnsi="Arial" w:cs="Arial"/>
          <w:sz w:val="24"/>
          <w:szCs w:val="24"/>
          <w:lang w:val="mn-MN"/>
        </w:rPr>
        <w:t>э</w:t>
      </w:r>
      <w:r w:rsidR="006D290E" w:rsidRPr="00AA7923">
        <w:rPr>
          <w:rFonts w:ascii="Arial" w:hAnsi="Arial" w:cs="Arial"/>
          <w:sz w:val="24"/>
          <w:szCs w:val="24"/>
          <w:lang w:val="mn-MN"/>
        </w:rPr>
        <w:t>н</w:t>
      </w:r>
      <w:r w:rsidR="002D7EB7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2776E6" w:rsidRPr="00AA7923">
        <w:rPr>
          <w:rFonts w:ascii="Arial" w:hAnsi="Arial" w:cs="Arial"/>
          <w:sz w:val="24"/>
          <w:szCs w:val="24"/>
          <w:lang w:val="mn-MN"/>
        </w:rPr>
        <w:t>олгох</w:t>
      </w:r>
      <w:r w:rsidR="002A59D3" w:rsidRPr="00AA7923">
        <w:rPr>
          <w:rFonts w:ascii="Arial" w:hAnsi="Arial" w:cs="Arial"/>
          <w:sz w:val="24"/>
          <w:szCs w:val="24"/>
          <w:lang w:val="mn-MN"/>
        </w:rPr>
        <w:t xml:space="preserve">; </w:t>
      </w:r>
      <w:r w:rsidR="00344649" w:rsidRPr="00AA7923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7F95941D" w14:textId="77777777" w:rsidR="000811BF" w:rsidRPr="00AA7923" w:rsidRDefault="000811BF" w:rsidP="000811BF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AE3892B" w14:textId="3CDB4C2C" w:rsidR="009F3DFE" w:rsidRPr="00AA7923" w:rsidRDefault="00AA2F8F" w:rsidP="000811BF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>б/</w:t>
      </w:r>
      <w:r w:rsidR="00DF2B84" w:rsidRPr="00AA7923">
        <w:rPr>
          <w:rFonts w:ascii="Arial" w:hAnsi="Arial" w:cs="Arial"/>
          <w:sz w:val="24"/>
          <w:szCs w:val="24"/>
          <w:lang w:val="mn-MN"/>
        </w:rPr>
        <w:t>төрийн болон</w:t>
      </w:r>
      <w:r w:rsidR="00AF63A2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520EDA" w:rsidRPr="00AA7923">
        <w:rPr>
          <w:rFonts w:ascii="Arial" w:hAnsi="Arial" w:cs="Arial"/>
          <w:sz w:val="24"/>
          <w:szCs w:val="24"/>
          <w:lang w:val="mn-MN"/>
        </w:rPr>
        <w:t xml:space="preserve">төрийн бус өмчийн цэцэрлэгт нэмэлт элсэлт авах боломжгүй бол </w:t>
      </w:r>
      <w:r w:rsidR="00A82287" w:rsidRPr="00AA7923">
        <w:rPr>
          <w:rFonts w:ascii="Arial" w:hAnsi="Arial" w:cs="Arial"/>
          <w:sz w:val="24"/>
          <w:szCs w:val="24"/>
          <w:lang w:val="mn-MN"/>
        </w:rPr>
        <w:t>цэцэрлэгт хамрагдаж чадаагүй хүүхдүүдээс 2 настай</w:t>
      </w:r>
      <w:r w:rsidR="00AF63A2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6718EA" w:rsidRPr="00AA7923">
        <w:rPr>
          <w:rFonts w:ascii="Arial" w:hAnsi="Arial" w:cs="Arial"/>
          <w:sz w:val="24"/>
          <w:szCs w:val="24"/>
          <w:lang w:val="mn-MN"/>
        </w:rPr>
        <w:t>хүүхэдтэй</w:t>
      </w:r>
      <w:r w:rsidR="00AF63A2" w:rsidRPr="00AA7923">
        <w:rPr>
          <w:rFonts w:ascii="Arial" w:hAnsi="Arial" w:cs="Arial"/>
          <w:sz w:val="24"/>
          <w:szCs w:val="24"/>
          <w:lang w:val="mn-MN"/>
        </w:rPr>
        <w:t xml:space="preserve">  </w:t>
      </w:r>
      <w:r w:rsidR="00EE249B" w:rsidRPr="00AA7923">
        <w:rPr>
          <w:rFonts w:ascii="Arial" w:hAnsi="Arial" w:cs="Arial"/>
          <w:sz w:val="24"/>
          <w:szCs w:val="24"/>
          <w:lang w:val="mn-MN"/>
        </w:rPr>
        <w:t xml:space="preserve">өрхийг сонгон авч </w:t>
      </w:r>
      <w:r w:rsidR="009A6BFB" w:rsidRPr="00AA7923">
        <w:rPr>
          <w:rFonts w:ascii="Arial" w:hAnsi="Arial" w:cs="Arial"/>
          <w:sz w:val="24"/>
          <w:szCs w:val="24"/>
          <w:lang w:val="mn-MN"/>
        </w:rPr>
        <w:t xml:space="preserve">хүүхдийн </w:t>
      </w:r>
      <w:r w:rsidR="00F4523D" w:rsidRPr="00AA7923">
        <w:rPr>
          <w:rFonts w:ascii="Arial" w:hAnsi="Arial" w:cs="Arial"/>
          <w:sz w:val="24"/>
          <w:szCs w:val="24"/>
          <w:lang w:val="mn-MN"/>
        </w:rPr>
        <w:t xml:space="preserve"> эх, </w:t>
      </w:r>
      <w:r w:rsidR="000D460A" w:rsidRPr="00AA7923">
        <w:rPr>
          <w:rFonts w:ascii="Arial" w:hAnsi="Arial" w:cs="Arial"/>
          <w:sz w:val="24"/>
          <w:szCs w:val="24"/>
          <w:lang w:val="mn-MN"/>
        </w:rPr>
        <w:t>эцэг,</w:t>
      </w:r>
      <w:r w:rsidR="00F4523D" w:rsidRPr="00AA7923">
        <w:rPr>
          <w:rFonts w:ascii="Arial" w:hAnsi="Arial" w:cs="Arial"/>
          <w:sz w:val="24"/>
          <w:szCs w:val="24"/>
          <w:lang w:val="mn-MN"/>
        </w:rPr>
        <w:t xml:space="preserve"> хууль ёсны асран хамгаалагчид</w:t>
      </w:r>
      <w:r w:rsidR="007E5DD6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A6152F" w:rsidRPr="00AA7923">
        <w:rPr>
          <w:rFonts w:ascii="Arial" w:hAnsi="Arial" w:cs="Arial"/>
          <w:sz w:val="24"/>
          <w:szCs w:val="24"/>
          <w:lang w:val="mn-MN"/>
        </w:rPr>
        <w:t xml:space="preserve">нь </w:t>
      </w:r>
      <w:r w:rsidR="004C0B7F" w:rsidRPr="00AA7923">
        <w:rPr>
          <w:rFonts w:ascii="Arial" w:hAnsi="Arial" w:cs="Arial"/>
          <w:sz w:val="24"/>
          <w:szCs w:val="24"/>
          <w:lang w:val="mn-MN"/>
        </w:rPr>
        <w:t>сургуулийн өмнөх боловсрол эзэмшүүлэхэд нэг суралцагчид ногдох хувьсах зардлын хэмжээтэй</w:t>
      </w:r>
      <w:r w:rsidR="00105FE5" w:rsidRPr="00AA7923">
        <w:rPr>
          <w:rFonts w:ascii="Arial" w:hAnsi="Arial" w:cs="Arial"/>
          <w:sz w:val="24"/>
          <w:szCs w:val="24"/>
          <w:lang w:val="mn-MN"/>
        </w:rPr>
        <w:t xml:space="preserve"> санхүүжилтийг гэртээ хүүхдээ </w:t>
      </w:r>
      <w:r w:rsidR="0013781B" w:rsidRPr="00AA7923">
        <w:rPr>
          <w:rFonts w:ascii="Arial" w:hAnsi="Arial" w:cs="Arial"/>
          <w:sz w:val="24"/>
          <w:szCs w:val="24"/>
          <w:lang w:val="mn-MN"/>
        </w:rPr>
        <w:t xml:space="preserve">асрахад </w:t>
      </w:r>
      <w:r w:rsidRPr="00AA7923">
        <w:rPr>
          <w:rFonts w:ascii="Arial" w:hAnsi="Arial" w:cs="Arial"/>
          <w:sz w:val="24"/>
          <w:szCs w:val="24"/>
          <w:lang w:val="mn-MN"/>
        </w:rPr>
        <w:t xml:space="preserve">нь </w:t>
      </w:r>
      <w:r w:rsidR="000F220C" w:rsidRPr="00AA7923">
        <w:rPr>
          <w:rFonts w:ascii="Arial" w:hAnsi="Arial" w:cs="Arial"/>
          <w:sz w:val="24"/>
          <w:szCs w:val="24"/>
          <w:lang w:val="mn-MN"/>
        </w:rPr>
        <w:t>дэмжлэг болгож</w:t>
      </w:r>
      <w:r w:rsidRPr="00AA7923">
        <w:rPr>
          <w:rFonts w:ascii="Arial" w:hAnsi="Arial" w:cs="Arial"/>
          <w:sz w:val="24"/>
          <w:szCs w:val="24"/>
          <w:lang w:val="mn-MN"/>
        </w:rPr>
        <w:t xml:space="preserve"> олгох</w:t>
      </w:r>
      <w:r w:rsidR="00BF3E30" w:rsidRPr="00AA7923">
        <w:rPr>
          <w:rFonts w:ascii="Arial" w:hAnsi="Arial" w:cs="Arial"/>
          <w:sz w:val="24"/>
          <w:szCs w:val="24"/>
          <w:lang w:val="mn-MN"/>
        </w:rPr>
        <w:t xml:space="preserve">. </w:t>
      </w:r>
      <w:r w:rsidRPr="00AA7923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9DF548D" w14:textId="77777777" w:rsidR="000811BF" w:rsidRPr="00AA7923" w:rsidRDefault="000811BF" w:rsidP="000811BF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A435C4E" w14:textId="658AFB24" w:rsidR="006B0161" w:rsidRPr="00AA7923" w:rsidRDefault="00C676C0" w:rsidP="000811BF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>3</w:t>
      </w:r>
      <w:r w:rsidR="00550B59" w:rsidRPr="00E04D00">
        <w:rPr>
          <w:rFonts w:ascii="Arial" w:hAnsi="Arial" w:cs="Arial"/>
          <w:sz w:val="24"/>
          <w:szCs w:val="24"/>
          <w:lang w:val="mn-MN"/>
        </w:rPr>
        <w:t>/</w:t>
      </w:r>
      <w:r w:rsidR="00163322" w:rsidRPr="00AA7923">
        <w:rPr>
          <w:rFonts w:ascii="Arial" w:hAnsi="Arial" w:cs="Arial"/>
          <w:sz w:val="24"/>
          <w:szCs w:val="24"/>
          <w:lang w:val="mn-MN"/>
        </w:rPr>
        <w:t>Х</w:t>
      </w:r>
      <w:r w:rsidR="009F3DFE" w:rsidRPr="00AA7923">
        <w:rPr>
          <w:rFonts w:ascii="Arial" w:hAnsi="Arial" w:cs="Arial"/>
          <w:sz w:val="24"/>
          <w:szCs w:val="24"/>
          <w:lang w:val="mn-MN"/>
        </w:rPr>
        <w:t>увийн хэвшлийн аж ахуйн нэгж дэргэдээ цэцэрлэг ажиллуулах сана</w:t>
      </w:r>
      <w:r w:rsidR="00296728" w:rsidRPr="00AA7923">
        <w:rPr>
          <w:rFonts w:ascii="Arial" w:hAnsi="Arial" w:cs="Arial"/>
          <w:sz w:val="24"/>
          <w:szCs w:val="24"/>
          <w:lang w:val="mn-MN"/>
        </w:rPr>
        <w:t xml:space="preserve">ачилгыг </w:t>
      </w:r>
      <w:r w:rsidR="001D66E4" w:rsidRPr="00AA7923">
        <w:rPr>
          <w:rFonts w:ascii="Arial" w:hAnsi="Arial" w:cs="Arial"/>
          <w:sz w:val="24"/>
          <w:szCs w:val="24"/>
          <w:lang w:val="mn-MN"/>
        </w:rPr>
        <w:t>дэмжих</w:t>
      </w:r>
      <w:r w:rsidR="00D379A0" w:rsidRPr="00AA7923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2E60204D" w14:textId="77777777" w:rsidR="00291C4A" w:rsidRPr="00AA7923" w:rsidRDefault="00291C4A" w:rsidP="000811BF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6E7C6E1" w14:textId="77777777" w:rsidR="00D379A0" w:rsidRPr="00AA7923" w:rsidRDefault="00D379A0" w:rsidP="000811BF">
      <w:pPr>
        <w:pStyle w:val="ListParagraph"/>
        <w:spacing w:before="240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3F64DE5" w14:textId="45B3054B" w:rsidR="00D379A0" w:rsidRPr="00AA7923" w:rsidRDefault="00D379A0" w:rsidP="00D379A0">
      <w:pPr>
        <w:pStyle w:val="ListParagraph"/>
        <w:spacing w:before="240"/>
        <w:ind w:left="0"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4704D6B2" w14:textId="77777777" w:rsidR="000811BF" w:rsidRPr="00AA7923" w:rsidRDefault="000811BF" w:rsidP="009F3DFE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78088354" w14:textId="628B580E" w:rsidR="00AF1FB1" w:rsidRPr="00AA7923" w:rsidRDefault="0019349A" w:rsidP="0019349A">
      <w:pPr>
        <w:pStyle w:val="ListParagraph"/>
        <w:spacing w:before="240"/>
        <w:ind w:left="630" w:hanging="63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 xml:space="preserve">       </w:t>
      </w:r>
    </w:p>
    <w:p w14:paraId="7CF920B3" w14:textId="7C687CE4" w:rsidR="009F3DFE" w:rsidRPr="00AA7923" w:rsidRDefault="009F3DFE" w:rsidP="009F3DFE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4F8C3F6C" w14:textId="5269F12B" w:rsidR="009F3DFE" w:rsidRPr="00AA7923" w:rsidRDefault="009F3DFE" w:rsidP="009F3DFE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4555DDC8" w14:textId="7549FC9B" w:rsidR="009F3DFE" w:rsidRPr="00AA7923" w:rsidRDefault="007937FA" w:rsidP="009F3DFE">
      <w:pPr>
        <w:pStyle w:val="ListParagraph"/>
        <w:spacing w:before="240"/>
        <w:ind w:left="0"/>
        <w:jc w:val="center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lastRenderedPageBreak/>
        <w:t>ТАНИЛЦУУЛГА</w:t>
      </w:r>
    </w:p>
    <w:p w14:paraId="0F1D02F7" w14:textId="77777777" w:rsidR="007937FA" w:rsidRPr="00AA7923" w:rsidRDefault="007937FA" w:rsidP="009F3DFE">
      <w:pPr>
        <w:pStyle w:val="ListParagraph"/>
        <w:spacing w:before="240"/>
        <w:ind w:left="0"/>
        <w:jc w:val="center"/>
        <w:rPr>
          <w:rFonts w:ascii="Arial" w:hAnsi="Arial" w:cs="Arial"/>
          <w:sz w:val="24"/>
          <w:szCs w:val="24"/>
          <w:lang w:val="mn-MN"/>
        </w:rPr>
      </w:pPr>
    </w:p>
    <w:p w14:paraId="24216955" w14:textId="754C0E8A" w:rsidR="007937FA" w:rsidRPr="00AA7923" w:rsidRDefault="0032251A" w:rsidP="0032251A">
      <w:pPr>
        <w:pStyle w:val="ListParagraph"/>
        <w:spacing w:before="240"/>
        <w:ind w:left="0"/>
        <w:jc w:val="right"/>
        <w:rPr>
          <w:rFonts w:ascii="Arial" w:hAnsi="Arial" w:cs="Arial"/>
          <w:i/>
          <w:iCs/>
          <w:sz w:val="24"/>
          <w:szCs w:val="24"/>
          <w:lang w:val="mn-MN"/>
        </w:rPr>
      </w:pPr>
      <w:r w:rsidRPr="00AA7923">
        <w:rPr>
          <w:rFonts w:ascii="Arial" w:hAnsi="Arial" w:cs="Arial"/>
          <w:i/>
          <w:iCs/>
          <w:sz w:val="24"/>
          <w:szCs w:val="24"/>
          <w:lang w:val="mn-MN"/>
        </w:rPr>
        <w:t>Хүүхдийн цэцэрлэгийн хүртээмжийг нэмэгдүүлэх</w:t>
      </w:r>
    </w:p>
    <w:p w14:paraId="25F7D745" w14:textId="2323F57B" w:rsidR="0032251A" w:rsidRPr="00AA7923" w:rsidRDefault="0032251A" w:rsidP="0032251A">
      <w:pPr>
        <w:pStyle w:val="ListParagraph"/>
        <w:spacing w:before="240"/>
        <w:ind w:left="0"/>
        <w:jc w:val="right"/>
        <w:rPr>
          <w:rFonts w:ascii="Arial" w:hAnsi="Arial" w:cs="Arial"/>
          <w:i/>
          <w:iCs/>
          <w:sz w:val="24"/>
          <w:szCs w:val="24"/>
          <w:lang w:val="mn-MN"/>
        </w:rPr>
      </w:pPr>
      <w:r w:rsidRPr="00AA7923">
        <w:rPr>
          <w:rFonts w:ascii="Arial" w:hAnsi="Arial" w:cs="Arial"/>
          <w:i/>
          <w:iCs/>
          <w:sz w:val="24"/>
          <w:szCs w:val="24"/>
          <w:lang w:val="mn-MN"/>
        </w:rPr>
        <w:t>Талаар авах арга хэмжээний тухай</w:t>
      </w:r>
    </w:p>
    <w:p w14:paraId="056A8C76" w14:textId="77777777" w:rsidR="0032251A" w:rsidRPr="00AA7923" w:rsidRDefault="0032251A" w:rsidP="0032251A">
      <w:pPr>
        <w:pStyle w:val="ListParagraph"/>
        <w:spacing w:before="240"/>
        <w:ind w:left="0"/>
        <w:jc w:val="right"/>
        <w:rPr>
          <w:rFonts w:ascii="Arial" w:hAnsi="Arial" w:cs="Arial"/>
          <w:sz w:val="24"/>
          <w:szCs w:val="24"/>
          <w:lang w:val="mn-MN"/>
        </w:rPr>
      </w:pPr>
    </w:p>
    <w:p w14:paraId="41082E68" w14:textId="77777777" w:rsidR="0032251A" w:rsidRPr="00AA7923" w:rsidRDefault="0032251A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3C52C987" w14:textId="77777777" w:rsidR="00217919" w:rsidRPr="00AA7923" w:rsidRDefault="0032251A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ab/>
        <w:t>Нийслэл Улаанбаатар хот</w:t>
      </w:r>
      <w:r w:rsidR="003C2676" w:rsidRPr="00AA7923">
        <w:rPr>
          <w:rFonts w:ascii="Arial" w:hAnsi="Arial" w:cs="Arial"/>
          <w:sz w:val="24"/>
          <w:szCs w:val="24"/>
          <w:lang w:val="mn-MN"/>
        </w:rPr>
        <w:t xml:space="preserve">ын хэмжээнд </w:t>
      </w:r>
      <w:r w:rsidR="00987634" w:rsidRPr="00AA7923">
        <w:rPr>
          <w:rFonts w:ascii="Arial" w:hAnsi="Arial" w:cs="Arial"/>
          <w:sz w:val="24"/>
          <w:szCs w:val="24"/>
          <w:lang w:val="mn-MN"/>
        </w:rPr>
        <w:t xml:space="preserve">сургуулийн өмнөх боловсролын насны </w:t>
      </w:r>
      <w:r w:rsidR="003F4EE2" w:rsidRPr="00AA7923">
        <w:rPr>
          <w:rFonts w:ascii="Arial" w:hAnsi="Arial" w:cs="Arial"/>
          <w:sz w:val="24"/>
          <w:szCs w:val="24"/>
          <w:lang w:val="mn-MN"/>
        </w:rPr>
        <w:t xml:space="preserve">145.8 </w:t>
      </w:r>
      <w:r w:rsidR="0032571D" w:rsidRPr="00AA7923">
        <w:rPr>
          <w:rFonts w:ascii="Arial" w:hAnsi="Arial" w:cs="Arial"/>
          <w:sz w:val="24"/>
          <w:szCs w:val="24"/>
          <w:lang w:val="mn-MN"/>
        </w:rPr>
        <w:t>мянган хүүхэд амьдардгаас</w:t>
      </w:r>
      <w:r w:rsidR="001E3FAE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556AF3" w:rsidRPr="00AA7923">
        <w:rPr>
          <w:rFonts w:ascii="Arial" w:hAnsi="Arial" w:cs="Arial"/>
          <w:sz w:val="24"/>
          <w:szCs w:val="24"/>
          <w:lang w:val="mn-MN"/>
        </w:rPr>
        <w:t>73 хувь нь</w:t>
      </w:r>
      <w:r w:rsidR="001E3FAE" w:rsidRPr="00AA7923">
        <w:rPr>
          <w:rFonts w:ascii="Arial" w:hAnsi="Arial" w:cs="Arial"/>
          <w:sz w:val="24"/>
          <w:szCs w:val="24"/>
          <w:lang w:val="mn-MN"/>
        </w:rPr>
        <w:t xml:space="preserve"> буюу 106.4 мянган хүүхэд </w:t>
      </w:r>
      <w:r w:rsidR="00556AF3" w:rsidRPr="00AA7923">
        <w:rPr>
          <w:rFonts w:ascii="Arial" w:hAnsi="Arial" w:cs="Arial"/>
          <w:sz w:val="24"/>
          <w:szCs w:val="24"/>
          <w:lang w:val="mn-MN"/>
        </w:rPr>
        <w:t xml:space="preserve">цэцэрлэгт хамрагдаж, </w:t>
      </w:r>
      <w:r w:rsidR="00DD6C72" w:rsidRPr="00AA7923">
        <w:rPr>
          <w:rFonts w:ascii="Arial" w:hAnsi="Arial" w:cs="Arial"/>
          <w:sz w:val="24"/>
          <w:szCs w:val="24"/>
          <w:lang w:val="mn-MN"/>
        </w:rPr>
        <w:t xml:space="preserve">27 хувь нь </w:t>
      </w:r>
      <w:r w:rsidR="00A31B1A" w:rsidRPr="00AA7923">
        <w:rPr>
          <w:rFonts w:ascii="Arial" w:hAnsi="Arial" w:cs="Arial"/>
          <w:sz w:val="24"/>
          <w:szCs w:val="24"/>
          <w:lang w:val="mn-MN"/>
        </w:rPr>
        <w:t xml:space="preserve">буюу 38.5 мянган хүүхэд </w:t>
      </w:r>
      <w:r w:rsidR="00372891" w:rsidRPr="00AA7923">
        <w:rPr>
          <w:rFonts w:ascii="Arial" w:hAnsi="Arial" w:cs="Arial"/>
          <w:sz w:val="24"/>
          <w:szCs w:val="24"/>
          <w:lang w:val="mn-MN"/>
        </w:rPr>
        <w:t xml:space="preserve">цэцэрлэгт хамрагдаж чадаагүй үлдээд байна. </w:t>
      </w:r>
      <w:r w:rsidR="008D146E" w:rsidRPr="00AA7923">
        <w:rPr>
          <w:rFonts w:ascii="Arial" w:hAnsi="Arial" w:cs="Arial"/>
          <w:sz w:val="24"/>
          <w:szCs w:val="24"/>
          <w:lang w:val="mn-MN"/>
        </w:rPr>
        <w:t>Нийслэлийн хэмжээнд</w:t>
      </w:r>
      <w:r w:rsidR="003E2434" w:rsidRPr="00AA7923">
        <w:rPr>
          <w:rFonts w:ascii="Arial" w:hAnsi="Arial" w:cs="Arial"/>
          <w:sz w:val="24"/>
          <w:szCs w:val="24"/>
          <w:lang w:val="mn-MN"/>
        </w:rPr>
        <w:t xml:space="preserve"> хэт</w:t>
      </w:r>
      <w:r w:rsidR="008D146E" w:rsidRPr="00AA7923">
        <w:rPr>
          <w:rFonts w:ascii="Arial" w:hAnsi="Arial" w:cs="Arial"/>
          <w:sz w:val="24"/>
          <w:szCs w:val="24"/>
          <w:lang w:val="mn-MN"/>
        </w:rPr>
        <w:t xml:space="preserve"> ачаалал</w:t>
      </w:r>
      <w:r w:rsidR="003E2434" w:rsidRPr="00AA7923">
        <w:rPr>
          <w:rFonts w:ascii="Arial" w:hAnsi="Arial" w:cs="Arial"/>
          <w:sz w:val="24"/>
          <w:szCs w:val="24"/>
          <w:lang w:val="mn-MN"/>
        </w:rPr>
        <w:t xml:space="preserve">тай 57 байршил, огт төрийн өмчийн цэцэрлэггүй 17 хороонд цэцэрлэгийн насны </w:t>
      </w:r>
      <w:r w:rsidR="001652AA" w:rsidRPr="00AA7923">
        <w:rPr>
          <w:rFonts w:ascii="Arial" w:hAnsi="Arial" w:cs="Arial"/>
          <w:sz w:val="24"/>
          <w:szCs w:val="24"/>
          <w:lang w:val="mn-MN"/>
        </w:rPr>
        <w:t>61.5 мянган хүүхэд</w:t>
      </w:r>
      <w:r w:rsidR="00AF3F8D" w:rsidRPr="00AA7923">
        <w:rPr>
          <w:rFonts w:ascii="Arial" w:hAnsi="Arial" w:cs="Arial"/>
          <w:sz w:val="24"/>
          <w:szCs w:val="24"/>
          <w:lang w:val="mn-MN"/>
        </w:rPr>
        <w:t xml:space="preserve"> амьдардаг</w:t>
      </w:r>
      <w:r w:rsidR="001652AA" w:rsidRPr="00AA7923">
        <w:rPr>
          <w:rFonts w:ascii="Arial" w:hAnsi="Arial" w:cs="Arial"/>
          <w:sz w:val="24"/>
          <w:szCs w:val="24"/>
          <w:lang w:val="mn-MN"/>
        </w:rPr>
        <w:t xml:space="preserve"> боловч тухайн байршлууд дахь </w:t>
      </w:r>
      <w:r w:rsidR="00D40E7C" w:rsidRPr="00AA7923">
        <w:rPr>
          <w:rFonts w:ascii="Arial" w:hAnsi="Arial" w:cs="Arial"/>
          <w:sz w:val="24"/>
          <w:szCs w:val="24"/>
          <w:lang w:val="mn-MN"/>
        </w:rPr>
        <w:t>төрийн</w:t>
      </w:r>
      <w:r w:rsidR="00AF3F8D" w:rsidRPr="00AA7923">
        <w:rPr>
          <w:rFonts w:ascii="Arial" w:hAnsi="Arial" w:cs="Arial"/>
          <w:sz w:val="24"/>
          <w:szCs w:val="24"/>
          <w:lang w:val="mn-MN"/>
        </w:rPr>
        <w:t xml:space="preserve"> болон хувийн өмчийн цэцэрлэгүүдэд </w:t>
      </w:r>
      <w:r w:rsidR="001A3CB6" w:rsidRPr="00AA7923">
        <w:rPr>
          <w:rFonts w:ascii="Arial" w:hAnsi="Arial" w:cs="Arial"/>
          <w:sz w:val="24"/>
          <w:szCs w:val="24"/>
          <w:lang w:val="mn-MN"/>
        </w:rPr>
        <w:t xml:space="preserve">нийт 28.0 мянган хүүхэд хамрагдаж, </w:t>
      </w:r>
      <w:r w:rsidR="00DB4429" w:rsidRPr="00AA7923">
        <w:rPr>
          <w:rFonts w:ascii="Arial" w:hAnsi="Arial" w:cs="Arial"/>
          <w:sz w:val="24"/>
          <w:szCs w:val="24"/>
          <w:lang w:val="mn-MN"/>
        </w:rPr>
        <w:t>33.5</w:t>
      </w:r>
      <w:r w:rsidR="00625A29" w:rsidRPr="00AA7923">
        <w:rPr>
          <w:rFonts w:ascii="Arial" w:hAnsi="Arial" w:cs="Arial"/>
          <w:sz w:val="24"/>
          <w:szCs w:val="24"/>
          <w:lang w:val="mn-MN"/>
        </w:rPr>
        <w:t xml:space="preserve"> мянган хүүхэд харьяаллын дагуух улсын цэцэрлэгтээ хамрагдаж чадахгүй нөхцөл байдалтай байна. </w:t>
      </w:r>
    </w:p>
    <w:p w14:paraId="4FF1D765" w14:textId="77777777" w:rsidR="00217919" w:rsidRPr="00AA7923" w:rsidRDefault="00217919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2075E43E" w14:textId="6C0AF523" w:rsidR="00F7283A" w:rsidRPr="00AA7923" w:rsidRDefault="00217919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ab/>
      </w:r>
      <w:r w:rsidR="0035548F" w:rsidRPr="00AA7923">
        <w:rPr>
          <w:rFonts w:ascii="Arial" w:hAnsi="Arial" w:cs="Arial"/>
          <w:sz w:val="24"/>
          <w:szCs w:val="24"/>
          <w:lang w:val="mn-MN"/>
        </w:rPr>
        <w:t>Н</w:t>
      </w:r>
      <w:r w:rsidR="006E4D38" w:rsidRPr="00AA7923">
        <w:rPr>
          <w:rFonts w:ascii="Arial" w:hAnsi="Arial" w:cs="Arial"/>
          <w:sz w:val="24"/>
          <w:szCs w:val="24"/>
          <w:lang w:val="mn-MN"/>
        </w:rPr>
        <w:t xml:space="preserve">ийслэл дэх хүүхдийн цэцэрлэгийн хүртээмж, нөхцөлийг сайжруулах, </w:t>
      </w:r>
      <w:r w:rsidR="000D38BD" w:rsidRPr="00AA7923">
        <w:rPr>
          <w:rFonts w:ascii="Arial" w:hAnsi="Arial" w:cs="Arial"/>
          <w:sz w:val="24"/>
          <w:szCs w:val="24"/>
          <w:lang w:val="mn-MN"/>
        </w:rPr>
        <w:t>ялангуяа</w:t>
      </w:r>
      <w:r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0D38BD" w:rsidRPr="00E04D00">
        <w:rPr>
          <w:rFonts w:ascii="Arial" w:hAnsi="Arial" w:cs="Arial"/>
          <w:sz w:val="24"/>
          <w:szCs w:val="24"/>
          <w:lang w:val="mn-MN"/>
        </w:rPr>
        <w:t>өндөр</w:t>
      </w:r>
      <w:r w:rsidR="005210EF" w:rsidRPr="00AA7923">
        <w:rPr>
          <w:rFonts w:ascii="Arial" w:hAnsi="Arial" w:cs="Arial"/>
          <w:sz w:val="24"/>
          <w:szCs w:val="24"/>
          <w:lang w:val="mn-MN"/>
        </w:rPr>
        <w:t xml:space="preserve"> ачаалалтай</w:t>
      </w:r>
      <w:r w:rsidR="00840DAC" w:rsidRPr="00AA7923">
        <w:rPr>
          <w:rFonts w:ascii="Arial" w:hAnsi="Arial" w:cs="Arial"/>
          <w:sz w:val="24"/>
          <w:szCs w:val="24"/>
          <w:lang w:val="mn-MN"/>
        </w:rPr>
        <w:t xml:space="preserve"> болон</w:t>
      </w:r>
      <w:r w:rsidR="005210EF" w:rsidRPr="00AA7923">
        <w:rPr>
          <w:rFonts w:ascii="Arial" w:hAnsi="Arial" w:cs="Arial"/>
          <w:sz w:val="24"/>
          <w:szCs w:val="24"/>
          <w:lang w:val="mn-MN"/>
        </w:rPr>
        <w:t xml:space="preserve"> төрийн өмчийн</w:t>
      </w:r>
      <w:r w:rsidR="00840DAC" w:rsidRPr="00AA7923">
        <w:rPr>
          <w:rFonts w:ascii="Arial" w:hAnsi="Arial" w:cs="Arial"/>
          <w:sz w:val="24"/>
          <w:szCs w:val="24"/>
          <w:lang w:val="mn-MN"/>
        </w:rPr>
        <w:t xml:space="preserve"> цэцэрлэггүй </w:t>
      </w:r>
      <w:r w:rsidR="005210EF" w:rsidRPr="00AA7923">
        <w:rPr>
          <w:rFonts w:ascii="Arial" w:hAnsi="Arial" w:cs="Arial"/>
          <w:sz w:val="24"/>
          <w:szCs w:val="24"/>
          <w:lang w:val="mn-MN"/>
        </w:rPr>
        <w:t>дээрх 74 байршилд амьдардаг</w:t>
      </w:r>
      <w:r w:rsidRPr="00AA7923">
        <w:rPr>
          <w:rFonts w:ascii="Arial" w:hAnsi="Arial" w:cs="Arial"/>
          <w:sz w:val="24"/>
          <w:szCs w:val="24"/>
          <w:lang w:val="mn-MN"/>
        </w:rPr>
        <w:t xml:space="preserve"> 33.5 мянган хүүхдийг </w:t>
      </w:r>
      <w:r w:rsidR="00EA7410" w:rsidRPr="00AA7923">
        <w:rPr>
          <w:rFonts w:ascii="Arial" w:hAnsi="Arial" w:cs="Arial"/>
          <w:sz w:val="24"/>
          <w:szCs w:val="24"/>
          <w:lang w:val="mn-MN"/>
        </w:rPr>
        <w:t xml:space="preserve">хамран сургах </w:t>
      </w:r>
      <w:r w:rsidR="00F7283A" w:rsidRPr="00AA7923">
        <w:rPr>
          <w:rFonts w:ascii="Arial" w:hAnsi="Arial" w:cs="Arial"/>
          <w:sz w:val="24"/>
          <w:szCs w:val="24"/>
          <w:lang w:val="mn-MN"/>
        </w:rPr>
        <w:t>тойрогт нь</w:t>
      </w:r>
      <w:r w:rsidR="00EA7410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Pr="00AA7923">
        <w:rPr>
          <w:rFonts w:ascii="Arial" w:hAnsi="Arial" w:cs="Arial"/>
          <w:sz w:val="24"/>
          <w:szCs w:val="24"/>
          <w:lang w:val="mn-MN"/>
        </w:rPr>
        <w:t>цэцэрлэгийн үйлчилгээнд хамруулах</w:t>
      </w:r>
      <w:r w:rsidR="00592B1C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0D4B48" w:rsidRPr="00E04D00">
        <w:rPr>
          <w:rFonts w:ascii="Arial" w:hAnsi="Arial" w:cs="Arial"/>
          <w:sz w:val="24"/>
          <w:szCs w:val="24"/>
          <w:lang w:val="mn-MN"/>
        </w:rPr>
        <w:t>нь</w:t>
      </w:r>
      <w:r w:rsidR="00592B1C" w:rsidRPr="00AA7923">
        <w:rPr>
          <w:rFonts w:ascii="Arial" w:hAnsi="Arial" w:cs="Arial"/>
          <w:sz w:val="24"/>
          <w:szCs w:val="24"/>
          <w:lang w:val="mn-MN"/>
        </w:rPr>
        <w:t xml:space="preserve"> нэн </w:t>
      </w:r>
      <w:r w:rsidR="000D4B48" w:rsidRPr="00E04D00">
        <w:rPr>
          <w:rFonts w:ascii="Arial" w:hAnsi="Arial" w:cs="Arial"/>
          <w:sz w:val="24"/>
          <w:szCs w:val="24"/>
          <w:lang w:val="mn-MN"/>
        </w:rPr>
        <w:t>тулгамдсан асуудал болоод</w:t>
      </w:r>
      <w:r w:rsidR="00592B1C" w:rsidRPr="00AA7923">
        <w:rPr>
          <w:rFonts w:ascii="Arial" w:hAnsi="Arial" w:cs="Arial"/>
          <w:sz w:val="24"/>
          <w:szCs w:val="24"/>
          <w:lang w:val="mn-MN"/>
        </w:rPr>
        <w:t xml:space="preserve"> байна.</w:t>
      </w:r>
    </w:p>
    <w:p w14:paraId="7DD1CF5D" w14:textId="77777777" w:rsidR="000862F5" w:rsidRPr="00AA7923" w:rsidRDefault="000862F5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374A9394" w14:textId="7260EB4C" w:rsidR="00FF1C06" w:rsidRPr="00AA7923" w:rsidRDefault="000862F5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ab/>
        <w:t>Тиймээс</w:t>
      </w:r>
      <w:r w:rsidR="00D6690C" w:rsidRPr="00AA7923">
        <w:rPr>
          <w:rFonts w:ascii="Arial" w:hAnsi="Arial" w:cs="Arial"/>
          <w:sz w:val="24"/>
          <w:szCs w:val="24"/>
          <w:lang w:val="mn-MN"/>
        </w:rPr>
        <w:t xml:space="preserve"> нийслэл Улаанбаатар хотын цэцэрлэгийн насны хүүхд</w:t>
      </w:r>
      <w:r w:rsidR="00882E94" w:rsidRPr="00AA7923">
        <w:rPr>
          <w:rFonts w:ascii="Arial" w:hAnsi="Arial" w:cs="Arial"/>
          <w:sz w:val="24"/>
          <w:szCs w:val="24"/>
          <w:lang w:val="mn-MN"/>
        </w:rPr>
        <w:t>үүд</w:t>
      </w:r>
      <w:r w:rsidR="00D6690C" w:rsidRPr="00AA7923">
        <w:rPr>
          <w:rFonts w:ascii="Arial" w:hAnsi="Arial" w:cs="Arial"/>
          <w:sz w:val="24"/>
          <w:szCs w:val="24"/>
          <w:lang w:val="mn-MN"/>
        </w:rPr>
        <w:t>ийг цэцэрлэгт бүрэн</w:t>
      </w:r>
      <w:r w:rsidR="00E17DE1" w:rsidRPr="00AA7923">
        <w:rPr>
          <w:rFonts w:ascii="Arial" w:hAnsi="Arial" w:cs="Arial"/>
          <w:sz w:val="24"/>
          <w:szCs w:val="24"/>
          <w:lang w:val="mn-MN"/>
        </w:rPr>
        <w:t xml:space="preserve"> хамруулах, цаашид сугалаагаар хүүхэд цэцэрлэгт хамрагддаг явдлыг </w:t>
      </w:r>
      <w:r w:rsidR="002D2768" w:rsidRPr="00AA7923">
        <w:rPr>
          <w:rFonts w:ascii="Arial" w:hAnsi="Arial" w:cs="Arial"/>
          <w:sz w:val="24"/>
          <w:szCs w:val="24"/>
          <w:lang w:val="mn-MN"/>
        </w:rPr>
        <w:t>эцэс болгох</w:t>
      </w:r>
      <w:r w:rsidR="00FF1C06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2D2768" w:rsidRPr="00AA7923">
        <w:rPr>
          <w:rFonts w:ascii="Arial" w:hAnsi="Arial" w:cs="Arial"/>
          <w:sz w:val="24"/>
          <w:szCs w:val="24"/>
          <w:lang w:val="mn-MN"/>
        </w:rPr>
        <w:t xml:space="preserve">асуудлыг судалж, хууль, тогтоомжид нийцүүлсэн байдлаар </w:t>
      </w:r>
      <w:r w:rsidR="00FF1C06" w:rsidRPr="00AA7923">
        <w:rPr>
          <w:rFonts w:ascii="Arial" w:hAnsi="Arial" w:cs="Arial"/>
          <w:sz w:val="24"/>
          <w:szCs w:val="24"/>
          <w:lang w:val="mn-MN"/>
        </w:rPr>
        <w:t xml:space="preserve"> </w:t>
      </w:r>
      <w:r w:rsidR="002D2768" w:rsidRPr="00AA7923">
        <w:rPr>
          <w:rFonts w:ascii="Arial" w:hAnsi="Arial" w:cs="Arial"/>
          <w:sz w:val="24"/>
          <w:szCs w:val="24"/>
          <w:lang w:val="mn-MN"/>
        </w:rPr>
        <w:t>шийдвэрлэх үүргийг</w:t>
      </w:r>
      <w:r w:rsidR="00FF1C06" w:rsidRPr="00AA7923">
        <w:rPr>
          <w:rFonts w:ascii="Arial" w:hAnsi="Arial" w:cs="Arial"/>
          <w:sz w:val="24"/>
          <w:szCs w:val="24"/>
          <w:lang w:val="mn-MN"/>
        </w:rPr>
        <w:t xml:space="preserve"> Засгийн газарт </w:t>
      </w:r>
      <w:r w:rsidR="00FF1C06" w:rsidRPr="00E04D00">
        <w:rPr>
          <w:rFonts w:ascii="Arial" w:hAnsi="Arial" w:cs="Arial"/>
          <w:sz w:val="24"/>
          <w:szCs w:val="24"/>
          <w:lang w:val="mn-MN"/>
        </w:rPr>
        <w:t>өг</w:t>
      </w:r>
      <w:r w:rsidR="00B52648" w:rsidRPr="00E04D00">
        <w:rPr>
          <w:rFonts w:ascii="Arial" w:hAnsi="Arial" w:cs="Arial"/>
          <w:sz w:val="24"/>
          <w:szCs w:val="24"/>
          <w:lang w:val="mn-MN"/>
        </w:rPr>
        <w:t>өх</w:t>
      </w:r>
      <w:r w:rsidR="00FF1C06" w:rsidRPr="00AA7923">
        <w:rPr>
          <w:rFonts w:ascii="Arial" w:hAnsi="Arial" w:cs="Arial"/>
          <w:sz w:val="24"/>
          <w:szCs w:val="24"/>
          <w:lang w:val="mn-MN"/>
        </w:rPr>
        <w:t xml:space="preserve"> агуулга бүхий Улсын Их Хурлын тогтоолын төслийг боловсрууллаа.</w:t>
      </w:r>
    </w:p>
    <w:p w14:paraId="4D04F89D" w14:textId="77777777" w:rsidR="00FF1C06" w:rsidRPr="00AA7923" w:rsidRDefault="00FF1C06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086AA926" w14:textId="77777777" w:rsidR="00FF1C06" w:rsidRPr="00AA7923" w:rsidRDefault="00FF1C06" w:rsidP="0032251A">
      <w:pPr>
        <w:pStyle w:val="ListParagraph"/>
        <w:spacing w:before="24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7F12FD1" w14:textId="5D48D434" w:rsidR="00217919" w:rsidRPr="00AA7923" w:rsidRDefault="00FF1C06" w:rsidP="00FF1C06">
      <w:pPr>
        <w:pStyle w:val="ListParagraph"/>
        <w:spacing w:before="240"/>
        <w:ind w:left="0"/>
        <w:jc w:val="center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>оОо</w:t>
      </w:r>
    </w:p>
    <w:p w14:paraId="25F6EBD3" w14:textId="77777777" w:rsidR="000862F5" w:rsidRPr="00AA7923" w:rsidRDefault="000862F5" w:rsidP="00DE0C5B">
      <w:pPr>
        <w:spacing w:before="240"/>
        <w:jc w:val="both"/>
        <w:rPr>
          <w:rFonts w:ascii="Arial" w:hAnsi="Arial" w:cs="Arial"/>
          <w:sz w:val="24"/>
          <w:szCs w:val="24"/>
          <w:lang w:val="mn-MN"/>
        </w:rPr>
      </w:pPr>
    </w:p>
    <w:p w14:paraId="07274D0C" w14:textId="0AA2E34E" w:rsidR="00522355" w:rsidRPr="00AA7923" w:rsidRDefault="00522355" w:rsidP="00DE0C5B">
      <w:pPr>
        <w:spacing w:before="240"/>
        <w:jc w:val="both"/>
        <w:rPr>
          <w:rFonts w:ascii="Arial" w:hAnsi="Arial" w:cs="Arial"/>
          <w:sz w:val="24"/>
          <w:szCs w:val="24"/>
          <w:lang w:val="mn-MN"/>
        </w:rPr>
      </w:pPr>
      <w:r w:rsidRPr="00AA7923">
        <w:rPr>
          <w:rFonts w:ascii="Arial" w:hAnsi="Arial" w:cs="Arial"/>
          <w:sz w:val="24"/>
          <w:szCs w:val="24"/>
          <w:lang w:val="mn-MN"/>
        </w:rPr>
        <w:tab/>
      </w:r>
    </w:p>
    <w:sectPr w:rsidR="00522355" w:rsidRPr="00AA7923" w:rsidSect="0048768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25D"/>
    <w:multiLevelType w:val="hybridMultilevel"/>
    <w:tmpl w:val="E6DC1168"/>
    <w:lvl w:ilvl="0" w:tplc="C76CE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tzA1BTIsLQwtjZV0lIJTi4sz8/NACoxqAWnlttMsAAAA"/>
  </w:docVars>
  <w:rsids>
    <w:rsidRoot w:val="00522355"/>
    <w:rsid w:val="00002004"/>
    <w:rsid w:val="0000534B"/>
    <w:rsid w:val="00006AED"/>
    <w:rsid w:val="000811BF"/>
    <w:rsid w:val="000862F5"/>
    <w:rsid w:val="00095770"/>
    <w:rsid w:val="00097BC0"/>
    <w:rsid w:val="000A2C23"/>
    <w:rsid w:val="000C2939"/>
    <w:rsid w:val="000D38BD"/>
    <w:rsid w:val="000D460A"/>
    <w:rsid w:val="000D4B29"/>
    <w:rsid w:val="000D4B48"/>
    <w:rsid w:val="000E6EBF"/>
    <w:rsid w:val="000F220C"/>
    <w:rsid w:val="00101AEF"/>
    <w:rsid w:val="00105FE5"/>
    <w:rsid w:val="001121A9"/>
    <w:rsid w:val="001164D6"/>
    <w:rsid w:val="0012181C"/>
    <w:rsid w:val="00124181"/>
    <w:rsid w:val="0013781B"/>
    <w:rsid w:val="00140467"/>
    <w:rsid w:val="001512F6"/>
    <w:rsid w:val="00160499"/>
    <w:rsid w:val="001629D8"/>
    <w:rsid w:val="00163322"/>
    <w:rsid w:val="001634EF"/>
    <w:rsid w:val="0016353A"/>
    <w:rsid w:val="001652AA"/>
    <w:rsid w:val="00166785"/>
    <w:rsid w:val="001679D2"/>
    <w:rsid w:val="001711F5"/>
    <w:rsid w:val="00172143"/>
    <w:rsid w:val="00187A16"/>
    <w:rsid w:val="0019349A"/>
    <w:rsid w:val="00195CC0"/>
    <w:rsid w:val="001A3CB6"/>
    <w:rsid w:val="001A6DD0"/>
    <w:rsid w:val="001B08B1"/>
    <w:rsid w:val="001B48B3"/>
    <w:rsid w:val="001B6D4E"/>
    <w:rsid w:val="001D1940"/>
    <w:rsid w:val="001D66E4"/>
    <w:rsid w:val="001E129D"/>
    <w:rsid w:val="001E3FAE"/>
    <w:rsid w:val="001F0208"/>
    <w:rsid w:val="002009D6"/>
    <w:rsid w:val="00207EA3"/>
    <w:rsid w:val="00212DAE"/>
    <w:rsid w:val="00217919"/>
    <w:rsid w:val="00226B77"/>
    <w:rsid w:val="002272DA"/>
    <w:rsid w:val="0024336E"/>
    <w:rsid w:val="00251117"/>
    <w:rsid w:val="002534F1"/>
    <w:rsid w:val="00267938"/>
    <w:rsid w:val="002776E6"/>
    <w:rsid w:val="00291C4A"/>
    <w:rsid w:val="00296728"/>
    <w:rsid w:val="00297A18"/>
    <w:rsid w:val="002A119C"/>
    <w:rsid w:val="002A1486"/>
    <w:rsid w:val="002A59D3"/>
    <w:rsid w:val="002A69CC"/>
    <w:rsid w:val="002B495F"/>
    <w:rsid w:val="002C2BDA"/>
    <w:rsid w:val="002C30B5"/>
    <w:rsid w:val="002C596D"/>
    <w:rsid w:val="002D2768"/>
    <w:rsid w:val="002D7EB7"/>
    <w:rsid w:val="0032251A"/>
    <w:rsid w:val="00324787"/>
    <w:rsid w:val="0032571D"/>
    <w:rsid w:val="00327203"/>
    <w:rsid w:val="00332433"/>
    <w:rsid w:val="0033364E"/>
    <w:rsid w:val="00344649"/>
    <w:rsid w:val="003477E0"/>
    <w:rsid w:val="0035548F"/>
    <w:rsid w:val="00360259"/>
    <w:rsid w:val="00362188"/>
    <w:rsid w:val="00364371"/>
    <w:rsid w:val="003669E6"/>
    <w:rsid w:val="00372891"/>
    <w:rsid w:val="00375BFC"/>
    <w:rsid w:val="0038355C"/>
    <w:rsid w:val="00386348"/>
    <w:rsid w:val="003C2676"/>
    <w:rsid w:val="003E01F0"/>
    <w:rsid w:val="003E2434"/>
    <w:rsid w:val="003F4EE2"/>
    <w:rsid w:val="003F6BF6"/>
    <w:rsid w:val="00412135"/>
    <w:rsid w:val="0043161B"/>
    <w:rsid w:val="00437180"/>
    <w:rsid w:val="0046597B"/>
    <w:rsid w:val="00470949"/>
    <w:rsid w:val="0048768D"/>
    <w:rsid w:val="00490B36"/>
    <w:rsid w:val="00492644"/>
    <w:rsid w:val="004C0B7F"/>
    <w:rsid w:val="004C1E3B"/>
    <w:rsid w:val="004C557C"/>
    <w:rsid w:val="004F4092"/>
    <w:rsid w:val="004F4BDB"/>
    <w:rsid w:val="004F6203"/>
    <w:rsid w:val="004F67E5"/>
    <w:rsid w:val="00503B11"/>
    <w:rsid w:val="00510BE9"/>
    <w:rsid w:val="00520EDA"/>
    <w:rsid w:val="005210EF"/>
    <w:rsid w:val="00522355"/>
    <w:rsid w:val="00536F7B"/>
    <w:rsid w:val="00550B59"/>
    <w:rsid w:val="00556AF3"/>
    <w:rsid w:val="00576488"/>
    <w:rsid w:val="00582C75"/>
    <w:rsid w:val="00583E51"/>
    <w:rsid w:val="00585D29"/>
    <w:rsid w:val="00592362"/>
    <w:rsid w:val="00592B1C"/>
    <w:rsid w:val="00592E34"/>
    <w:rsid w:val="005B0DE5"/>
    <w:rsid w:val="005B0F87"/>
    <w:rsid w:val="005C5158"/>
    <w:rsid w:val="005D12CA"/>
    <w:rsid w:val="005D6A64"/>
    <w:rsid w:val="005F0B6E"/>
    <w:rsid w:val="00606B72"/>
    <w:rsid w:val="00625A29"/>
    <w:rsid w:val="00626D57"/>
    <w:rsid w:val="006409A9"/>
    <w:rsid w:val="00647708"/>
    <w:rsid w:val="00656E48"/>
    <w:rsid w:val="00663A38"/>
    <w:rsid w:val="006718EA"/>
    <w:rsid w:val="00671CB9"/>
    <w:rsid w:val="00677F75"/>
    <w:rsid w:val="006827EC"/>
    <w:rsid w:val="006925CE"/>
    <w:rsid w:val="006970BC"/>
    <w:rsid w:val="006A70CE"/>
    <w:rsid w:val="006B0161"/>
    <w:rsid w:val="006B6417"/>
    <w:rsid w:val="006D290E"/>
    <w:rsid w:val="006E4D38"/>
    <w:rsid w:val="006F0A21"/>
    <w:rsid w:val="00702068"/>
    <w:rsid w:val="0070572E"/>
    <w:rsid w:val="00710B71"/>
    <w:rsid w:val="00720685"/>
    <w:rsid w:val="00721DE4"/>
    <w:rsid w:val="007243DA"/>
    <w:rsid w:val="007477A4"/>
    <w:rsid w:val="007765C2"/>
    <w:rsid w:val="00783ED2"/>
    <w:rsid w:val="007937FA"/>
    <w:rsid w:val="00795378"/>
    <w:rsid w:val="007A0E6C"/>
    <w:rsid w:val="007A4BF1"/>
    <w:rsid w:val="007A4F36"/>
    <w:rsid w:val="007A7100"/>
    <w:rsid w:val="007B14D7"/>
    <w:rsid w:val="007C35E3"/>
    <w:rsid w:val="007E0475"/>
    <w:rsid w:val="007E5DD6"/>
    <w:rsid w:val="007F3C7D"/>
    <w:rsid w:val="0080067E"/>
    <w:rsid w:val="00800EFC"/>
    <w:rsid w:val="0080367D"/>
    <w:rsid w:val="0080739E"/>
    <w:rsid w:val="00814A66"/>
    <w:rsid w:val="008169EA"/>
    <w:rsid w:val="008239B1"/>
    <w:rsid w:val="0084031B"/>
    <w:rsid w:val="00840DAC"/>
    <w:rsid w:val="00865DE8"/>
    <w:rsid w:val="00882E94"/>
    <w:rsid w:val="00887E63"/>
    <w:rsid w:val="008922EB"/>
    <w:rsid w:val="008923C1"/>
    <w:rsid w:val="008A5190"/>
    <w:rsid w:val="008B355F"/>
    <w:rsid w:val="008B657F"/>
    <w:rsid w:val="008D04C8"/>
    <w:rsid w:val="008D146E"/>
    <w:rsid w:val="008D751D"/>
    <w:rsid w:val="008E782A"/>
    <w:rsid w:val="008F188D"/>
    <w:rsid w:val="009045C5"/>
    <w:rsid w:val="00921198"/>
    <w:rsid w:val="00934952"/>
    <w:rsid w:val="00941A99"/>
    <w:rsid w:val="00950670"/>
    <w:rsid w:val="009550A4"/>
    <w:rsid w:val="009661A8"/>
    <w:rsid w:val="00987634"/>
    <w:rsid w:val="00994FCD"/>
    <w:rsid w:val="009955DB"/>
    <w:rsid w:val="009A1E15"/>
    <w:rsid w:val="009A31C4"/>
    <w:rsid w:val="009A6BFB"/>
    <w:rsid w:val="009B681D"/>
    <w:rsid w:val="009C7F6E"/>
    <w:rsid w:val="009E591D"/>
    <w:rsid w:val="009E5F99"/>
    <w:rsid w:val="009F33FE"/>
    <w:rsid w:val="009F3DFE"/>
    <w:rsid w:val="00A017A9"/>
    <w:rsid w:val="00A21A4B"/>
    <w:rsid w:val="00A273E9"/>
    <w:rsid w:val="00A318FD"/>
    <w:rsid w:val="00A31B1A"/>
    <w:rsid w:val="00A42DD4"/>
    <w:rsid w:val="00A46D3F"/>
    <w:rsid w:val="00A553DE"/>
    <w:rsid w:val="00A6152F"/>
    <w:rsid w:val="00A6425E"/>
    <w:rsid w:val="00A82287"/>
    <w:rsid w:val="00A83F4E"/>
    <w:rsid w:val="00AA2F8F"/>
    <w:rsid w:val="00AA7923"/>
    <w:rsid w:val="00AB633E"/>
    <w:rsid w:val="00AD28AD"/>
    <w:rsid w:val="00AD2E99"/>
    <w:rsid w:val="00AE79B4"/>
    <w:rsid w:val="00AE7CEF"/>
    <w:rsid w:val="00AF1BCD"/>
    <w:rsid w:val="00AF1FB1"/>
    <w:rsid w:val="00AF3F8D"/>
    <w:rsid w:val="00AF63A2"/>
    <w:rsid w:val="00AF63E1"/>
    <w:rsid w:val="00AF6974"/>
    <w:rsid w:val="00B04045"/>
    <w:rsid w:val="00B05559"/>
    <w:rsid w:val="00B10E83"/>
    <w:rsid w:val="00B271E2"/>
    <w:rsid w:val="00B317E7"/>
    <w:rsid w:val="00B32A75"/>
    <w:rsid w:val="00B404C9"/>
    <w:rsid w:val="00B52648"/>
    <w:rsid w:val="00B53F48"/>
    <w:rsid w:val="00B80558"/>
    <w:rsid w:val="00B81385"/>
    <w:rsid w:val="00B876ED"/>
    <w:rsid w:val="00B87B32"/>
    <w:rsid w:val="00BB3FC3"/>
    <w:rsid w:val="00BB5555"/>
    <w:rsid w:val="00BC239C"/>
    <w:rsid w:val="00BD3AAA"/>
    <w:rsid w:val="00BD6D95"/>
    <w:rsid w:val="00BD6FAE"/>
    <w:rsid w:val="00BF16C6"/>
    <w:rsid w:val="00BF1BDA"/>
    <w:rsid w:val="00BF2CBB"/>
    <w:rsid w:val="00BF3E30"/>
    <w:rsid w:val="00C03617"/>
    <w:rsid w:val="00C03F2C"/>
    <w:rsid w:val="00C23B31"/>
    <w:rsid w:val="00C24882"/>
    <w:rsid w:val="00C27F06"/>
    <w:rsid w:val="00C440F9"/>
    <w:rsid w:val="00C47799"/>
    <w:rsid w:val="00C61516"/>
    <w:rsid w:val="00C676C0"/>
    <w:rsid w:val="00C70242"/>
    <w:rsid w:val="00C74824"/>
    <w:rsid w:val="00C96132"/>
    <w:rsid w:val="00CA3AD7"/>
    <w:rsid w:val="00CB471D"/>
    <w:rsid w:val="00CC54EB"/>
    <w:rsid w:val="00CD1342"/>
    <w:rsid w:val="00CD5D37"/>
    <w:rsid w:val="00CD6F0A"/>
    <w:rsid w:val="00CE378E"/>
    <w:rsid w:val="00CE3BCA"/>
    <w:rsid w:val="00CE3CB6"/>
    <w:rsid w:val="00CF4D3B"/>
    <w:rsid w:val="00D175EC"/>
    <w:rsid w:val="00D31B6A"/>
    <w:rsid w:val="00D379A0"/>
    <w:rsid w:val="00D40E7C"/>
    <w:rsid w:val="00D460FC"/>
    <w:rsid w:val="00D5253B"/>
    <w:rsid w:val="00D54053"/>
    <w:rsid w:val="00D6690C"/>
    <w:rsid w:val="00D870E8"/>
    <w:rsid w:val="00DA57AF"/>
    <w:rsid w:val="00DB4429"/>
    <w:rsid w:val="00DD6C72"/>
    <w:rsid w:val="00DE0C5B"/>
    <w:rsid w:val="00DE596A"/>
    <w:rsid w:val="00DF2B84"/>
    <w:rsid w:val="00E01A5D"/>
    <w:rsid w:val="00E04C4C"/>
    <w:rsid w:val="00E04D00"/>
    <w:rsid w:val="00E07BB4"/>
    <w:rsid w:val="00E12F61"/>
    <w:rsid w:val="00E139E7"/>
    <w:rsid w:val="00E17DE1"/>
    <w:rsid w:val="00E32ADA"/>
    <w:rsid w:val="00E37EC8"/>
    <w:rsid w:val="00E40C1B"/>
    <w:rsid w:val="00E428E7"/>
    <w:rsid w:val="00E50E07"/>
    <w:rsid w:val="00E533F1"/>
    <w:rsid w:val="00E5402F"/>
    <w:rsid w:val="00E624C5"/>
    <w:rsid w:val="00E66CFD"/>
    <w:rsid w:val="00E71C39"/>
    <w:rsid w:val="00E82DB4"/>
    <w:rsid w:val="00E83793"/>
    <w:rsid w:val="00EA7410"/>
    <w:rsid w:val="00EB4155"/>
    <w:rsid w:val="00EC2670"/>
    <w:rsid w:val="00ED50AC"/>
    <w:rsid w:val="00ED5760"/>
    <w:rsid w:val="00EE249B"/>
    <w:rsid w:val="00EF0CD1"/>
    <w:rsid w:val="00EF6B0D"/>
    <w:rsid w:val="00F00868"/>
    <w:rsid w:val="00F02FFD"/>
    <w:rsid w:val="00F055B1"/>
    <w:rsid w:val="00F0775D"/>
    <w:rsid w:val="00F27BF9"/>
    <w:rsid w:val="00F43DC4"/>
    <w:rsid w:val="00F4523D"/>
    <w:rsid w:val="00F6206B"/>
    <w:rsid w:val="00F663B4"/>
    <w:rsid w:val="00F7283A"/>
    <w:rsid w:val="00F738AA"/>
    <w:rsid w:val="00F84E52"/>
    <w:rsid w:val="00FB1754"/>
    <w:rsid w:val="00FB2EAA"/>
    <w:rsid w:val="00FB35E0"/>
    <w:rsid w:val="00FC2063"/>
    <w:rsid w:val="00FC4B80"/>
    <w:rsid w:val="00FE221C"/>
    <w:rsid w:val="00FE64DB"/>
    <w:rsid w:val="00FF132F"/>
    <w:rsid w:val="00FF1C06"/>
    <w:rsid w:val="00FF464D"/>
    <w:rsid w:val="20214490"/>
    <w:rsid w:val="626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4EB4"/>
  <w15:chartTrackingRefBased/>
  <w15:docId w15:val="{770D4DED-808E-455B-8BE8-1BEFC24B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355"/>
    <w:pPr>
      <w:spacing w:after="0" w:line="240" w:lineRule="auto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B7733-C960-4115-87EF-4BCE9D339469}">
  <ds:schemaRefs>
    <ds:schemaRef ds:uri="http://purl.org/dc/elements/1.1/"/>
    <ds:schemaRef ds:uri="9a94900b-eed3-4fb5-9887-0403a5d7b76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ae4463b2-e8b1-4da3-a06c-0ee4fb348e4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453D1D-4692-4599-8465-69B63D9E6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A55E8-DA2F-49C1-BA15-FDB12218B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Бат-Эрдэнэ Пүрэвдорж</dc:creator>
  <cp:keywords/>
  <dc:description/>
  <cp:lastModifiedBy>Бат-Эрдэнэ Пүрэвдорж</cp:lastModifiedBy>
  <cp:revision>165</cp:revision>
  <dcterms:created xsi:type="dcterms:W3CDTF">2022-04-20T11:38:00Z</dcterms:created>
  <dcterms:modified xsi:type="dcterms:W3CDTF">2022-04-20T03:59:00Z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