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754583" w14:textId="77777777" w:rsidR="00453241" w:rsidRPr="00453241" w:rsidRDefault="00453241" w:rsidP="000B7257">
      <w:pPr>
        <w:spacing w:after="0" w:line="240" w:lineRule="auto"/>
        <w:contextualSpacing/>
        <w:jc w:val="both"/>
        <w:rPr>
          <w:rFonts w:ascii="Arial" w:eastAsia="Times New Roman" w:hAnsi="Arial" w:cs="Arial"/>
          <w:noProof/>
          <w:color w:val="000000"/>
          <w:sz w:val="24"/>
          <w:szCs w:val="24"/>
          <w:lang w:val="bg-BG"/>
        </w:rPr>
      </w:pPr>
      <w:r w:rsidRPr="00453241">
        <w:rPr>
          <w:rFonts w:ascii="Arial" w:eastAsia="Times New Roman" w:hAnsi="Arial" w:cs="Arial"/>
          <w:noProof/>
          <w:color w:val="000000"/>
          <w:sz w:val="24"/>
          <w:szCs w:val="24"/>
          <w:lang w:val="bg-BG"/>
        </w:rPr>
        <w:t> </w:t>
      </w:r>
    </w:p>
    <w:p w14:paraId="26F89F8A" w14:textId="77777777" w:rsidR="00453241" w:rsidRPr="00453241" w:rsidRDefault="00453241" w:rsidP="000B7257">
      <w:pPr>
        <w:spacing w:after="0" w:line="240" w:lineRule="auto"/>
        <w:ind w:left="720"/>
        <w:contextualSpacing/>
        <w:jc w:val="both"/>
        <w:rPr>
          <w:rFonts w:ascii="Arial" w:eastAsia="Times New Roman" w:hAnsi="Arial" w:cs="Arial"/>
          <w:noProof/>
          <w:color w:val="000000"/>
          <w:sz w:val="24"/>
          <w:szCs w:val="24"/>
          <w:lang w:val="bg-BG"/>
        </w:rPr>
      </w:pPr>
      <w:r w:rsidRPr="00453241">
        <w:rPr>
          <w:rFonts w:ascii="Arial" w:eastAsia="Times New Roman" w:hAnsi="Arial" w:cs="Arial"/>
          <w:noProof/>
          <w:color w:val="000000"/>
          <w:sz w:val="24"/>
          <w:szCs w:val="24"/>
          <w:lang w:val="bg-BG"/>
        </w:rPr>
        <w:t> </w:t>
      </w:r>
    </w:p>
    <w:p w14:paraId="2B0D28A8" w14:textId="77777777" w:rsidR="00453241" w:rsidRPr="00453241" w:rsidRDefault="00453241" w:rsidP="000B7257">
      <w:pPr>
        <w:spacing w:after="0" w:line="240" w:lineRule="auto"/>
        <w:contextualSpacing/>
        <w:jc w:val="center"/>
        <w:rPr>
          <w:rFonts w:ascii="Arial" w:eastAsia="Times New Roman" w:hAnsi="Arial" w:cs="Arial"/>
          <w:noProof/>
          <w:color w:val="000000"/>
          <w:sz w:val="24"/>
          <w:szCs w:val="24"/>
          <w:lang w:val="bg-BG"/>
        </w:rPr>
      </w:pPr>
      <w:r w:rsidRPr="00453241">
        <w:rPr>
          <w:rFonts w:ascii="Arial" w:eastAsia="Times New Roman" w:hAnsi="Arial" w:cs="Arial"/>
          <w:b/>
          <w:bCs/>
          <w:noProof/>
          <w:color w:val="000000"/>
          <w:sz w:val="24"/>
          <w:szCs w:val="24"/>
          <w:lang w:val="bg-BG"/>
        </w:rPr>
        <w:t>ТАНИЛЦУУЛГА</w:t>
      </w:r>
    </w:p>
    <w:p w14:paraId="32DD7F5C" w14:textId="77777777" w:rsidR="00453241" w:rsidRPr="00453241" w:rsidRDefault="00453241" w:rsidP="000B7257">
      <w:pPr>
        <w:spacing w:line="240" w:lineRule="auto"/>
        <w:contextualSpacing/>
        <w:jc w:val="both"/>
        <w:rPr>
          <w:rFonts w:ascii="Arial" w:eastAsia="Times New Roman" w:hAnsi="Arial" w:cs="Arial"/>
          <w:noProof/>
          <w:color w:val="000000"/>
          <w:sz w:val="24"/>
          <w:szCs w:val="24"/>
          <w:lang w:val="bg-BG"/>
        </w:rPr>
      </w:pPr>
      <w:r w:rsidRPr="00453241">
        <w:rPr>
          <w:rFonts w:ascii="Arial" w:eastAsia="Times New Roman" w:hAnsi="Arial" w:cs="Arial"/>
          <w:b/>
          <w:bCs/>
          <w:noProof/>
          <w:color w:val="000000"/>
          <w:sz w:val="24"/>
          <w:szCs w:val="24"/>
          <w:lang w:val="bg-BG"/>
        </w:rPr>
        <w:t> </w:t>
      </w:r>
    </w:p>
    <w:p w14:paraId="766BCD73" w14:textId="77777777" w:rsidR="00453241" w:rsidRPr="00453241" w:rsidRDefault="00453241" w:rsidP="000B7257">
      <w:pPr>
        <w:spacing w:line="240" w:lineRule="auto"/>
        <w:contextualSpacing/>
        <w:jc w:val="both"/>
        <w:rPr>
          <w:rFonts w:ascii="Arial" w:eastAsia="Times New Roman" w:hAnsi="Arial" w:cs="Arial"/>
          <w:noProof/>
          <w:color w:val="000000"/>
          <w:sz w:val="24"/>
          <w:szCs w:val="24"/>
          <w:lang w:val="bg-BG"/>
        </w:rPr>
      </w:pPr>
      <w:r w:rsidRPr="00453241">
        <w:rPr>
          <w:rFonts w:ascii="Arial" w:eastAsia="Times New Roman" w:hAnsi="Arial" w:cs="Arial"/>
          <w:noProof/>
          <w:color w:val="000000"/>
          <w:sz w:val="24"/>
          <w:szCs w:val="24"/>
          <w:lang w:val="bg-BG"/>
        </w:rPr>
        <w:t> </w:t>
      </w:r>
    </w:p>
    <w:p w14:paraId="20B5BD99" w14:textId="77777777" w:rsidR="00453241" w:rsidRPr="00453241" w:rsidRDefault="00453241" w:rsidP="000B7257">
      <w:pPr>
        <w:spacing w:line="240" w:lineRule="auto"/>
        <w:contextualSpacing/>
        <w:jc w:val="right"/>
        <w:rPr>
          <w:rFonts w:ascii="Arial" w:eastAsia="Times New Roman" w:hAnsi="Arial" w:cs="Arial"/>
          <w:noProof/>
          <w:color w:val="000000"/>
          <w:sz w:val="24"/>
          <w:szCs w:val="24"/>
          <w:lang w:val="bg-BG"/>
        </w:rPr>
      </w:pPr>
      <w:r w:rsidRPr="00453241">
        <w:rPr>
          <w:rFonts w:ascii="Arial" w:eastAsia="Times New Roman" w:hAnsi="Arial" w:cs="Arial"/>
          <w:b/>
          <w:bCs/>
          <w:noProof/>
          <w:color w:val="000000"/>
          <w:sz w:val="24"/>
          <w:szCs w:val="24"/>
          <w:lang w:val="bg-BG"/>
        </w:rPr>
        <w:t>Үндэсний их баяр наадмын тухай</w:t>
      </w:r>
    </w:p>
    <w:p w14:paraId="77376421" w14:textId="77777777" w:rsidR="00453241" w:rsidRPr="00453241" w:rsidRDefault="00453241" w:rsidP="000B7257">
      <w:pPr>
        <w:spacing w:line="240" w:lineRule="auto"/>
        <w:contextualSpacing/>
        <w:jc w:val="right"/>
        <w:rPr>
          <w:rFonts w:ascii="Arial" w:eastAsia="Times New Roman" w:hAnsi="Arial" w:cs="Arial"/>
          <w:noProof/>
          <w:color w:val="000000"/>
          <w:sz w:val="24"/>
          <w:szCs w:val="24"/>
          <w:lang w:val="bg-BG"/>
        </w:rPr>
      </w:pPr>
      <w:r w:rsidRPr="00453241">
        <w:rPr>
          <w:rFonts w:ascii="Arial" w:eastAsia="Times New Roman" w:hAnsi="Arial" w:cs="Arial"/>
          <w:b/>
          <w:bCs/>
          <w:noProof/>
          <w:color w:val="000000"/>
          <w:sz w:val="24"/>
          <w:szCs w:val="24"/>
          <w:lang w:val="bg-BG"/>
        </w:rPr>
        <w:t>хуулийн шинэчилсэн найруулгын талаар</w:t>
      </w:r>
    </w:p>
    <w:p w14:paraId="2309461E" w14:textId="77777777" w:rsidR="00453241" w:rsidRPr="00453241" w:rsidRDefault="00453241" w:rsidP="000B7257">
      <w:pPr>
        <w:spacing w:line="240" w:lineRule="auto"/>
        <w:contextualSpacing/>
        <w:jc w:val="center"/>
        <w:rPr>
          <w:rFonts w:ascii="Arial" w:eastAsia="Times New Roman" w:hAnsi="Arial" w:cs="Arial"/>
          <w:noProof/>
          <w:color w:val="000000"/>
          <w:sz w:val="24"/>
          <w:szCs w:val="24"/>
          <w:lang w:val="bg-BG"/>
        </w:rPr>
      </w:pPr>
      <w:r w:rsidRPr="00453241">
        <w:rPr>
          <w:rFonts w:ascii="Arial" w:eastAsia="Times New Roman" w:hAnsi="Arial" w:cs="Arial"/>
          <w:noProof/>
          <w:color w:val="000000"/>
          <w:sz w:val="24"/>
          <w:szCs w:val="24"/>
          <w:lang w:val="bg-BG"/>
        </w:rPr>
        <w:t> </w:t>
      </w:r>
    </w:p>
    <w:p w14:paraId="35D3B7C1" w14:textId="77777777" w:rsidR="00453241" w:rsidRPr="00453241" w:rsidRDefault="00453241" w:rsidP="000B7257">
      <w:pPr>
        <w:spacing w:after="0" w:line="240" w:lineRule="auto"/>
        <w:ind w:firstLine="720"/>
        <w:contextualSpacing/>
        <w:jc w:val="both"/>
        <w:rPr>
          <w:rFonts w:ascii="Arial" w:eastAsia="Times New Roman" w:hAnsi="Arial" w:cs="Arial"/>
          <w:noProof/>
          <w:color w:val="000000"/>
          <w:sz w:val="24"/>
          <w:szCs w:val="24"/>
          <w:lang w:val="bg-BG"/>
        </w:rPr>
      </w:pPr>
      <w:r w:rsidRPr="00453241">
        <w:rPr>
          <w:rFonts w:ascii="Arial" w:eastAsia="Times New Roman" w:hAnsi="Arial" w:cs="Arial"/>
          <w:noProof/>
          <w:color w:val="000000"/>
          <w:sz w:val="24"/>
          <w:szCs w:val="24"/>
          <w:lang w:val="bg-BG"/>
        </w:rPr>
        <w:t>Монгол Улсын Үндсэн хуулийн нэгдүгээр зүйлийн 2 дахь хэсэгт “Монгол Улс бол тусгаар тогтносон, бүрэн эрхт, Бүгд найрамдах улс мөн.” гэж заасан. Энэ утгаараа Үндэсний их баяр наадам нь Монгол Улсын тусгаар тогтнол, бүрэн эрхт байдлын бэлгэдэл төдийгүй уламжлалт урлаг, спорт, биет бус өв бөгөөд эх оронч үзэл санаа дэлгэрэн хөгжихөд чухал ач холбогдолтой юм.</w:t>
      </w:r>
    </w:p>
    <w:p w14:paraId="163D2C33" w14:textId="77777777" w:rsidR="00453241" w:rsidRPr="00453241" w:rsidRDefault="00453241" w:rsidP="000B7257">
      <w:pPr>
        <w:spacing w:after="0" w:line="240" w:lineRule="auto"/>
        <w:ind w:firstLine="720"/>
        <w:contextualSpacing/>
        <w:jc w:val="both"/>
        <w:rPr>
          <w:rFonts w:ascii="Arial" w:eastAsia="Times New Roman" w:hAnsi="Arial" w:cs="Arial"/>
          <w:noProof/>
          <w:color w:val="000000"/>
          <w:sz w:val="24"/>
          <w:szCs w:val="24"/>
          <w:lang w:val="bg-BG"/>
        </w:rPr>
      </w:pPr>
      <w:r w:rsidRPr="00453241">
        <w:rPr>
          <w:rFonts w:ascii="Arial" w:eastAsia="Times New Roman" w:hAnsi="Arial" w:cs="Arial"/>
          <w:noProof/>
          <w:color w:val="000000"/>
          <w:sz w:val="24"/>
          <w:szCs w:val="24"/>
          <w:lang w:val="bg-BG"/>
        </w:rPr>
        <w:t> </w:t>
      </w:r>
    </w:p>
    <w:p w14:paraId="43D56623" w14:textId="77777777" w:rsidR="00453241" w:rsidRPr="00453241" w:rsidRDefault="00453241" w:rsidP="000B7257">
      <w:pPr>
        <w:spacing w:after="0" w:line="240" w:lineRule="auto"/>
        <w:ind w:firstLine="720"/>
        <w:contextualSpacing/>
        <w:jc w:val="both"/>
        <w:rPr>
          <w:rFonts w:ascii="Arial" w:eastAsia="Times New Roman" w:hAnsi="Arial" w:cs="Arial"/>
          <w:noProof/>
          <w:color w:val="000000"/>
          <w:sz w:val="24"/>
          <w:szCs w:val="24"/>
          <w:lang w:val="bg-BG"/>
        </w:rPr>
      </w:pPr>
      <w:r w:rsidRPr="00453241">
        <w:rPr>
          <w:rFonts w:ascii="Arial" w:eastAsia="Times New Roman" w:hAnsi="Arial" w:cs="Arial"/>
          <w:noProof/>
          <w:color w:val="000000"/>
          <w:sz w:val="24"/>
          <w:szCs w:val="24"/>
          <w:lang w:val="bg-BG"/>
        </w:rPr>
        <w:t>Үндэсний их баяр наадмын тухай хууль нь 2003 оны 06 дугаар сарын 19-ний өдөр батлагдсанаас хойш нийт 6 удаа, давхардсан тоогоор 54 гаруй зүйл, хэсэг, заалтад нэмэлт, өөрчлөлт орж хуулийн анхны бичвэрээс нэлээд зүйл, хэсэг заалт өөрчлөгдсөн байна. Эдгээр өөрчлөлтийн тухайд голлон бөх, уяач, сур харваачид олгох цол, чимэг, тэднээс допингийн шинжилгээ авах, хариуцлага тооцох зохицуулалтыг бий болгохтой холбоотой нэмэлт, өөрчлөлт 2004, 2007, 2013, 2014, 2014, 2017 онуудад орсон байна.</w:t>
      </w:r>
    </w:p>
    <w:p w14:paraId="6CBC1CBC" w14:textId="77777777" w:rsidR="00453241" w:rsidRPr="00453241" w:rsidRDefault="00453241" w:rsidP="000B7257">
      <w:pPr>
        <w:spacing w:after="0" w:line="240" w:lineRule="auto"/>
        <w:ind w:firstLine="720"/>
        <w:contextualSpacing/>
        <w:jc w:val="both"/>
        <w:rPr>
          <w:rFonts w:ascii="Arial" w:eastAsia="Times New Roman" w:hAnsi="Arial" w:cs="Arial"/>
          <w:noProof/>
          <w:color w:val="000000"/>
          <w:sz w:val="24"/>
          <w:szCs w:val="24"/>
          <w:lang w:val="bg-BG"/>
        </w:rPr>
      </w:pPr>
      <w:r w:rsidRPr="00453241">
        <w:rPr>
          <w:rFonts w:ascii="Arial" w:eastAsia="Times New Roman" w:hAnsi="Arial" w:cs="Arial"/>
          <w:noProof/>
          <w:color w:val="000000"/>
          <w:sz w:val="24"/>
          <w:szCs w:val="24"/>
          <w:lang w:val="bg-BG"/>
        </w:rPr>
        <w:t> </w:t>
      </w:r>
    </w:p>
    <w:p w14:paraId="07A75834" w14:textId="77777777" w:rsidR="00453241" w:rsidRPr="00453241" w:rsidRDefault="00453241" w:rsidP="000B7257">
      <w:pPr>
        <w:spacing w:after="0" w:line="240" w:lineRule="auto"/>
        <w:ind w:firstLine="720"/>
        <w:contextualSpacing/>
        <w:jc w:val="both"/>
        <w:rPr>
          <w:rFonts w:ascii="Arial" w:eastAsia="Times New Roman" w:hAnsi="Arial" w:cs="Arial"/>
          <w:noProof/>
          <w:color w:val="000000"/>
          <w:sz w:val="24"/>
          <w:szCs w:val="24"/>
          <w:lang w:val="bg-BG"/>
        </w:rPr>
      </w:pPr>
      <w:r w:rsidRPr="00453241">
        <w:rPr>
          <w:rFonts w:ascii="Arial" w:eastAsia="Times New Roman" w:hAnsi="Arial" w:cs="Arial"/>
          <w:noProof/>
          <w:color w:val="000000"/>
          <w:sz w:val="24"/>
          <w:szCs w:val="24"/>
          <w:lang w:val="bg-BG"/>
        </w:rPr>
        <w:t>Дээрх нэмэлт, өөрчлөлтөөр хууль хоорондын болон Үндэсний их баяр наадмын тухай хуулийн зүйл, хэсэг, заалтын уялдаа холбоо алдагдах, нэг мөр ойлгож хэрэгжүүлэхэд хүндрэлтэй болсон төдийгүй шинээр нэр томьёог тодорхойлох,  хариуцлагын механизмыг боловсронгуй болгох шаардлагатай болсон байна.</w:t>
      </w:r>
    </w:p>
    <w:p w14:paraId="39EF78C4" w14:textId="77777777" w:rsidR="00453241" w:rsidRPr="00453241" w:rsidRDefault="00453241" w:rsidP="000B7257">
      <w:pPr>
        <w:spacing w:after="0" w:line="240" w:lineRule="auto"/>
        <w:ind w:firstLine="720"/>
        <w:contextualSpacing/>
        <w:jc w:val="both"/>
        <w:rPr>
          <w:rFonts w:ascii="Arial" w:eastAsia="Times New Roman" w:hAnsi="Arial" w:cs="Arial"/>
          <w:noProof/>
          <w:color w:val="000000"/>
          <w:sz w:val="24"/>
          <w:szCs w:val="24"/>
          <w:lang w:val="bg-BG"/>
        </w:rPr>
      </w:pPr>
      <w:r w:rsidRPr="00453241">
        <w:rPr>
          <w:rFonts w:ascii="Arial" w:eastAsia="Times New Roman" w:hAnsi="Arial" w:cs="Arial"/>
          <w:noProof/>
          <w:color w:val="000000"/>
          <w:sz w:val="24"/>
          <w:szCs w:val="24"/>
          <w:lang w:val="bg-BG"/>
        </w:rPr>
        <w:t> </w:t>
      </w:r>
    </w:p>
    <w:p w14:paraId="32F8C1AF" w14:textId="77777777" w:rsidR="00453241" w:rsidRPr="00453241" w:rsidRDefault="00453241" w:rsidP="000B7257">
      <w:pPr>
        <w:spacing w:after="0" w:line="240" w:lineRule="auto"/>
        <w:ind w:firstLine="720"/>
        <w:contextualSpacing/>
        <w:jc w:val="both"/>
        <w:rPr>
          <w:rFonts w:ascii="Arial" w:eastAsia="Times New Roman" w:hAnsi="Arial" w:cs="Arial"/>
          <w:noProof/>
          <w:color w:val="000000"/>
          <w:sz w:val="24"/>
          <w:szCs w:val="24"/>
          <w:lang w:val="bg-BG"/>
        </w:rPr>
      </w:pPr>
      <w:r w:rsidRPr="00453241">
        <w:rPr>
          <w:rFonts w:ascii="Arial" w:eastAsia="Times New Roman" w:hAnsi="Arial" w:cs="Arial"/>
          <w:noProof/>
          <w:color w:val="000000"/>
          <w:sz w:val="24"/>
          <w:szCs w:val="24"/>
          <w:lang w:val="bg-BG"/>
        </w:rPr>
        <w:t>Түүнчлэн бусад хуульд хэрэглэсэн нэр томьёо, зохицуулалттай нийцүүлэх шаардлагатай байна. Тухайлбал, Биеийн тамир, спортын тухай хуулийн 4 дүгээр зүйлийн 4.1.14-т “допинг” гэж хэрэглэсэн байхад Үндэсний их баяр наадмын тухай хуульд дээрх нэр томьёог “сэргээш” гэж зөрүүтэй байдлаар тодорхойлсон байна.</w:t>
      </w:r>
    </w:p>
    <w:p w14:paraId="0C2B1F2F" w14:textId="77777777" w:rsidR="00453241" w:rsidRPr="00453241" w:rsidRDefault="00453241" w:rsidP="000B7257">
      <w:pPr>
        <w:spacing w:after="0" w:line="240" w:lineRule="auto"/>
        <w:contextualSpacing/>
        <w:jc w:val="both"/>
        <w:rPr>
          <w:rFonts w:ascii="Arial" w:eastAsia="Times New Roman" w:hAnsi="Arial" w:cs="Arial"/>
          <w:noProof/>
          <w:color w:val="000000"/>
          <w:sz w:val="24"/>
          <w:szCs w:val="24"/>
          <w:lang w:val="bg-BG"/>
        </w:rPr>
      </w:pPr>
      <w:r w:rsidRPr="00453241">
        <w:rPr>
          <w:rFonts w:ascii="Arial" w:eastAsia="Times New Roman" w:hAnsi="Arial" w:cs="Arial"/>
          <w:noProof/>
          <w:color w:val="000000"/>
          <w:sz w:val="24"/>
          <w:szCs w:val="24"/>
          <w:lang w:val="bg-BG"/>
        </w:rPr>
        <w:t> </w:t>
      </w:r>
    </w:p>
    <w:p w14:paraId="6D5801EC" w14:textId="77777777" w:rsidR="00453241" w:rsidRPr="00453241" w:rsidRDefault="00453241" w:rsidP="000B7257">
      <w:pPr>
        <w:spacing w:line="240" w:lineRule="auto"/>
        <w:ind w:firstLine="720"/>
        <w:contextualSpacing/>
        <w:jc w:val="both"/>
        <w:rPr>
          <w:rFonts w:ascii="Arial" w:eastAsia="Times New Roman" w:hAnsi="Arial" w:cs="Arial"/>
          <w:noProof/>
          <w:color w:val="000000"/>
          <w:sz w:val="24"/>
          <w:szCs w:val="24"/>
          <w:lang w:val="bg-BG"/>
        </w:rPr>
      </w:pPr>
      <w:r w:rsidRPr="00453241">
        <w:rPr>
          <w:rFonts w:ascii="Arial" w:eastAsia="Times New Roman" w:hAnsi="Arial" w:cs="Arial"/>
          <w:noProof/>
          <w:color w:val="000000"/>
          <w:sz w:val="24"/>
          <w:szCs w:val="24"/>
          <w:lang w:val="bg-BG"/>
        </w:rPr>
        <w:t>Түүнчлэн Үндэсний их баяр наадмын тухай хууль нь 2003 онд батлагдсанаар улс, аймаг, нийслэл, сумын баяр наадмыг зохион байгуулах, бөх, хурдан морины уяач, сур харваачийн даваа, үзүүр түрүүний цол, чимэг олгох, тэдний эрх үүрэг, допингийн эсрэг үйл ажиллагаа, хариуцлагын тогтолцоотой холбоотой эрх зүйн үндэс бүрдэхэд чухал ач холбогдолтой болсон боловч хуулийн хэрэгжилтэд зарим тулгамдсан асуудал гарсаар байна. Тухайлбал, үндэсний бөхийн барилдаанд нийт 1024 бөх барилдахад олгох цол, цолны чимгийг олгох талаарх зохицуулалт байгаа боловч 1024-өөс дээш бөх барилдах, эсхүл 9 даваанаас дээш давсан бөхөд олгох цол, чимэг тодорхойгүй байна.</w:t>
      </w:r>
    </w:p>
    <w:p w14:paraId="644EAF3F" w14:textId="77777777" w:rsidR="00453241" w:rsidRPr="00453241" w:rsidRDefault="00453241" w:rsidP="000B7257">
      <w:pPr>
        <w:spacing w:line="240" w:lineRule="auto"/>
        <w:ind w:firstLine="720"/>
        <w:contextualSpacing/>
        <w:jc w:val="both"/>
        <w:rPr>
          <w:rFonts w:ascii="Arial" w:eastAsia="Times New Roman" w:hAnsi="Arial" w:cs="Arial"/>
          <w:noProof/>
          <w:color w:val="000000"/>
          <w:sz w:val="24"/>
          <w:szCs w:val="24"/>
          <w:lang w:val="bg-BG"/>
        </w:rPr>
      </w:pPr>
      <w:r w:rsidRPr="00453241">
        <w:rPr>
          <w:rFonts w:ascii="Arial" w:eastAsia="Times New Roman" w:hAnsi="Arial" w:cs="Arial"/>
          <w:noProof/>
          <w:color w:val="000000"/>
          <w:sz w:val="24"/>
          <w:szCs w:val="24"/>
          <w:lang w:val="bg-BG"/>
        </w:rPr>
        <w:t> </w:t>
      </w:r>
    </w:p>
    <w:p w14:paraId="39A5EF1C" w14:textId="77777777" w:rsidR="00453241" w:rsidRPr="00453241" w:rsidRDefault="00453241" w:rsidP="000B7257">
      <w:pPr>
        <w:spacing w:line="240" w:lineRule="auto"/>
        <w:ind w:firstLine="720"/>
        <w:contextualSpacing/>
        <w:jc w:val="both"/>
        <w:rPr>
          <w:rFonts w:ascii="Arial" w:eastAsia="Times New Roman" w:hAnsi="Arial" w:cs="Arial"/>
          <w:noProof/>
          <w:color w:val="000000"/>
          <w:sz w:val="24"/>
          <w:szCs w:val="24"/>
          <w:lang w:val="bg-BG"/>
        </w:rPr>
      </w:pPr>
      <w:r w:rsidRPr="00453241">
        <w:rPr>
          <w:rFonts w:ascii="Arial" w:eastAsia="Times New Roman" w:hAnsi="Arial" w:cs="Arial"/>
          <w:noProof/>
          <w:color w:val="000000"/>
          <w:sz w:val="24"/>
          <w:szCs w:val="24"/>
          <w:lang w:val="bg-BG"/>
        </w:rPr>
        <w:t>Түүнчлэн Үндэсний их баяр наадмын тухай хуулийн зүйл, хэсэг, заалт нь өөр  хоорондоо зөрчилдөх байдал байна. Тухайлбал,  Үндэсний их баяр наадмын тухай хуульд үндэсний их баяр наадам нь улс, аймаг, нийслэл, сумын баяр наадмаас бүрдэхээр заасан. Мөн хуулийн 2.2-т үндэсний их баяр наадмыг тэмдэглэх өдрийг хуулиар тогтоохоор заасан боловч 2.6-д “Тодорхой нөхцөл байдлаас шалтгаалан аймгийн баяр наадмын хугацааг Засгийн газар, сумын баяр наадмын хугацааг аймгийн Засаг дарга тус тус тогтоож болно.” гэж зөрүүтэй байдлаар журамласан байна.</w:t>
      </w:r>
    </w:p>
    <w:p w14:paraId="2DD2DC3D" w14:textId="77777777" w:rsidR="00453241" w:rsidRPr="00453241" w:rsidRDefault="00453241" w:rsidP="000B7257">
      <w:pPr>
        <w:spacing w:after="0" w:line="240" w:lineRule="auto"/>
        <w:contextualSpacing/>
        <w:jc w:val="both"/>
        <w:rPr>
          <w:rFonts w:ascii="Arial" w:eastAsia="Times New Roman" w:hAnsi="Arial" w:cs="Arial"/>
          <w:noProof/>
          <w:color w:val="000000"/>
          <w:sz w:val="24"/>
          <w:szCs w:val="24"/>
          <w:lang w:val="bg-BG"/>
        </w:rPr>
      </w:pPr>
      <w:r w:rsidRPr="00453241">
        <w:rPr>
          <w:rFonts w:ascii="Arial" w:eastAsia="Times New Roman" w:hAnsi="Arial" w:cs="Arial"/>
          <w:noProof/>
          <w:color w:val="000000"/>
          <w:sz w:val="24"/>
          <w:szCs w:val="24"/>
          <w:lang w:val="bg-BG"/>
        </w:rPr>
        <w:t> </w:t>
      </w:r>
    </w:p>
    <w:p w14:paraId="0D57EC8D" w14:textId="77777777" w:rsidR="00453241" w:rsidRPr="00453241" w:rsidRDefault="00453241" w:rsidP="000B7257">
      <w:pPr>
        <w:spacing w:after="0" w:line="240" w:lineRule="auto"/>
        <w:ind w:firstLine="720"/>
        <w:contextualSpacing/>
        <w:jc w:val="both"/>
        <w:rPr>
          <w:rFonts w:ascii="Arial" w:eastAsia="Times New Roman" w:hAnsi="Arial" w:cs="Arial"/>
          <w:noProof/>
          <w:color w:val="000000"/>
          <w:sz w:val="24"/>
          <w:szCs w:val="24"/>
          <w:lang w:val="bg-BG"/>
        </w:rPr>
      </w:pPr>
      <w:r w:rsidRPr="00453241">
        <w:rPr>
          <w:rFonts w:ascii="Arial" w:eastAsia="Times New Roman" w:hAnsi="Arial" w:cs="Arial"/>
          <w:noProof/>
          <w:color w:val="000000"/>
          <w:sz w:val="24"/>
          <w:szCs w:val="24"/>
          <w:lang w:val="bg-BG"/>
        </w:rPr>
        <w:t xml:space="preserve">Сүүлийн жилүүдэд улсын баяр наадамд түрүүлсэн, амжилттай сайн барилдаж цол, чимэг авсан бөх допинг хэрэглэсэн нь шинжилгээгээр тогтоогдож, цол, чимгээ </w:t>
      </w:r>
      <w:r w:rsidRPr="00453241">
        <w:rPr>
          <w:rFonts w:ascii="Arial" w:eastAsia="Times New Roman" w:hAnsi="Arial" w:cs="Arial"/>
          <w:noProof/>
          <w:color w:val="000000"/>
          <w:sz w:val="24"/>
          <w:szCs w:val="24"/>
          <w:lang w:val="bg-BG"/>
        </w:rPr>
        <w:lastRenderedPageBreak/>
        <w:t>хураалгах, хэрэглэсэн, хэрэглээгүй дээр маргалдах, шүүхээр шийдвэрлүүлэх тохиолдолд ихээхэн гарсаар байна. Үндэсний их баяр наадмын тухай хуульд допинг хэрэглэхийг хориглох, хэрэглэсэн тохиолдолд хүлээлгэх хариуцлагын механизмыг суулгаж өгсөн боловч энэ нь олон улсын допингийн стандарттай нэг талаар нийцэхгүй, мөрдөж байгаа дүрэм журмыг батлах субъектийг хуульд тодорхой зааж өгөөгүйгээс Захиргааны ерөнхий хуульд заасан эрх зүйн хэм хэмжээний актын шаардлагыг хангаж чадахгүйд хүрч, Үндэсний баяр наадмыг зохион байгуулах хороо, салбар хорооны шийдвэр нь шүүх дээр хүчингүй болох тохиолдол гарч байна.</w:t>
      </w:r>
    </w:p>
    <w:p w14:paraId="011A8F47" w14:textId="77777777" w:rsidR="00453241" w:rsidRPr="00453241" w:rsidRDefault="00453241" w:rsidP="000B7257">
      <w:pPr>
        <w:spacing w:after="0" w:line="240" w:lineRule="auto"/>
        <w:ind w:firstLine="720"/>
        <w:contextualSpacing/>
        <w:jc w:val="both"/>
        <w:rPr>
          <w:rFonts w:ascii="Arial" w:eastAsia="Times New Roman" w:hAnsi="Arial" w:cs="Arial"/>
          <w:noProof/>
          <w:color w:val="000000"/>
          <w:sz w:val="24"/>
          <w:szCs w:val="24"/>
          <w:lang w:val="bg-BG"/>
        </w:rPr>
      </w:pPr>
      <w:r w:rsidRPr="00453241">
        <w:rPr>
          <w:rFonts w:ascii="Arial" w:eastAsia="Times New Roman" w:hAnsi="Arial" w:cs="Arial"/>
          <w:noProof/>
          <w:color w:val="000000"/>
          <w:sz w:val="24"/>
          <w:szCs w:val="24"/>
          <w:lang w:val="bg-BG"/>
        </w:rPr>
        <w:t> </w:t>
      </w:r>
    </w:p>
    <w:p w14:paraId="72F75727" w14:textId="77777777" w:rsidR="00453241" w:rsidRPr="00453241" w:rsidRDefault="00453241" w:rsidP="000B7257">
      <w:pPr>
        <w:spacing w:after="0" w:line="240" w:lineRule="auto"/>
        <w:ind w:firstLine="720"/>
        <w:contextualSpacing/>
        <w:jc w:val="both"/>
        <w:rPr>
          <w:rFonts w:ascii="Arial" w:eastAsia="Times New Roman" w:hAnsi="Arial" w:cs="Arial"/>
          <w:noProof/>
          <w:color w:val="000000"/>
          <w:sz w:val="24"/>
          <w:szCs w:val="24"/>
          <w:lang w:val="bg-BG"/>
        </w:rPr>
      </w:pPr>
      <w:r w:rsidRPr="00453241">
        <w:rPr>
          <w:rFonts w:ascii="Arial" w:eastAsia="Times New Roman" w:hAnsi="Arial" w:cs="Arial"/>
          <w:noProof/>
          <w:color w:val="000000"/>
          <w:sz w:val="24"/>
          <w:szCs w:val="24"/>
          <w:lang w:val="bg-BG"/>
        </w:rPr>
        <w:t>Нөгөө талаас допинг хэрэглэхийг хориглох, хэрэглэсэн тохиолдолд хариуцлага хүлээлгэх зохицуулалт нь төдийлөн үр дүнтэй бус зөвхөн хэрэглэсэн бөх, харваачид хариуцлага тооцох, тодорхой хугацаанд баяр наадамд оролцох эрхийг хасах байдлаар явж ирсэн нь допинг хэрэглэхийг зөвлөж, хэрэглүүлж байгаа дасгалжуулагч, эмч, бөхийн дэвжээ зэрэг нь ямар нэг хариуцлага хүлээхгүй, энэ хөшүүрэг үр дүнтэй байж чадахгүй байна.</w:t>
      </w:r>
    </w:p>
    <w:p w14:paraId="15D77480" w14:textId="77777777" w:rsidR="00453241" w:rsidRPr="00453241" w:rsidRDefault="00453241" w:rsidP="000B7257">
      <w:pPr>
        <w:spacing w:after="0" w:line="240" w:lineRule="auto"/>
        <w:ind w:firstLine="720"/>
        <w:contextualSpacing/>
        <w:jc w:val="both"/>
        <w:rPr>
          <w:rFonts w:ascii="Arial" w:eastAsia="Times New Roman" w:hAnsi="Arial" w:cs="Arial"/>
          <w:noProof/>
          <w:color w:val="000000"/>
          <w:sz w:val="24"/>
          <w:szCs w:val="24"/>
          <w:lang w:val="bg-BG"/>
        </w:rPr>
      </w:pPr>
      <w:r w:rsidRPr="00453241">
        <w:rPr>
          <w:rFonts w:ascii="Arial" w:eastAsia="Times New Roman" w:hAnsi="Arial" w:cs="Arial"/>
          <w:noProof/>
          <w:color w:val="000000"/>
          <w:sz w:val="24"/>
          <w:szCs w:val="24"/>
          <w:lang w:val="bg-BG"/>
        </w:rPr>
        <w:t> </w:t>
      </w:r>
    </w:p>
    <w:p w14:paraId="059CFEC9" w14:textId="77777777" w:rsidR="00453241" w:rsidRPr="00453241" w:rsidRDefault="00453241" w:rsidP="000B7257">
      <w:pPr>
        <w:spacing w:after="0" w:line="240" w:lineRule="auto"/>
        <w:ind w:firstLine="720"/>
        <w:contextualSpacing/>
        <w:jc w:val="both"/>
        <w:rPr>
          <w:rFonts w:ascii="Arial" w:eastAsia="Times New Roman" w:hAnsi="Arial" w:cs="Arial"/>
          <w:noProof/>
          <w:color w:val="000000"/>
          <w:sz w:val="24"/>
          <w:szCs w:val="24"/>
          <w:lang w:val="bg-BG"/>
        </w:rPr>
      </w:pPr>
      <w:r w:rsidRPr="00453241">
        <w:rPr>
          <w:rFonts w:ascii="Arial" w:eastAsia="Times New Roman" w:hAnsi="Arial" w:cs="Arial"/>
          <w:noProof/>
          <w:color w:val="000000"/>
          <w:sz w:val="24"/>
          <w:szCs w:val="24"/>
          <w:lang w:val="bg-BG"/>
        </w:rPr>
        <w:t>Үндэсний их баяр наадмын тухай хуульд үндэсний шагайн харвааг зохион байгуулах талаар зохицуулалт байхгүй боловч 1998 оноос эхлэн улс, аймаг, нийслэл, сумын баяр наадамд дөрөв дэх төрөл болон зохион байгуулагдаж, өөрийн дүрмээр зохицуулагдаж ирсэн. Үндэсний шагайн харваа нь Юнескогийн дэлхийн биет бус соёлын өвийн төлөөллийн жагсаалтад бүртгэгдсэн бөгөөд уг үндэсний спортоор хичээлэгчдийн тоо 10 000 гаруй болж, сүүлийн 5 жилд зохион байгуулагдаж байгаа улсын баяр наадамд 90-130 багийн 1000 орчим харваачид оролцож, маш өргөн хүрээг хамрах болсон.</w:t>
      </w:r>
    </w:p>
    <w:p w14:paraId="72E725E8" w14:textId="77777777" w:rsidR="00453241" w:rsidRPr="00453241" w:rsidRDefault="00453241" w:rsidP="000B7257">
      <w:pPr>
        <w:spacing w:after="0" w:line="240" w:lineRule="auto"/>
        <w:ind w:firstLine="720"/>
        <w:contextualSpacing/>
        <w:jc w:val="both"/>
        <w:rPr>
          <w:rFonts w:ascii="Arial" w:eastAsia="Times New Roman" w:hAnsi="Arial" w:cs="Arial"/>
          <w:noProof/>
          <w:color w:val="000000"/>
          <w:sz w:val="24"/>
          <w:szCs w:val="24"/>
          <w:lang w:val="bg-BG"/>
        </w:rPr>
      </w:pPr>
      <w:r w:rsidRPr="00453241">
        <w:rPr>
          <w:rFonts w:ascii="Arial" w:eastAsia="Times New Roman" w:hAnsi="Arial" w:cs="Arial"/>
          <w:noProof/>
          <w:color w:val="000000"/>
          <w:sz w:val="24"/>
          <w:szCs w:val="24"/>
          <w:lang w:val="bg-BG"/>
        </w:rPr>
        <w:t> </w:t>
      </w:r>
    </w:p>
    <w:p w14:paraId="28A61AA9" w14:textId="77777777" w:rsidR="00453241" w:rsidRPr="00453241" w:rsidRDefault="00453241" w:rsidP="000B7257">
      <w:pPr>
        <w:spacing w:after="0" w:line="240" w:lineRule="auto"/>
        <w:ind w:firstLine="720"/>
        <w:contextualSpacing/>
        <w:jc w:val="both"/>
        <w:rPr>
          <w:rFonts w:ascii="Arial" w:eastAsia="Times New Roman" w:hAnsi="Arial" w:cs="Arial"/>
          <w:noProof/>
          <w:color w:val="000000"/>
          <w:sz w:val="24"/>
          <w:szCs w:val="24"/>
          <w:lang w:val="bg-BG"/>
        </w:rPr>
      </w:pPr>
      <w:r w:rsidRPr="00453241">
        <w:rPr>
          <w:rFonts w:ascii="Arial" w:eastAsia="Times New Roman" w:hAnsi="Arial" w:cs="Arial"/>
          <w:noProof/>
          <w:color w:val="000000"/>
          <w:sz w:val="24"/>
          <w:szCs w:val="24"/>
          <w:lang w:val="bg-BG"/>
        </w:rPr>
        <w:t>Дээрх үндэсний шагайн харвааг сонирхон хичээллэгчдийн хүрээ нэмэгдсэн, үндэсний их баяр наадам өргөн хүрээг хамран оролцож байгаа, энэ төрлийн баяр наадмыг зохион байгуулахад нь дан ганц холбооны дүрмээр зохицуулахад бэрхшээлтэй, цол, чимэг олгох, тэдгээрийн эрх үүргийг тодорхой болгох зэргээр эрх зүйн зохицуулалтыг бий болгох шаардлагатай байна.  </w:t>
      </w:r>
    </w:p>
    <w:p w14:paraId="07599619" w14:textId="77777777" w:rsidR="00453241" w:rsidRPr="00453241" w:rsidRDefault="00453241" w:rsidP="000B7257">
      <w:pPr>
        <w:spacing w:after="0" w:line="240" w:lineRule="auto"/>
        <w:ind w:firstLine="720"/>
        <w:contextualSpacing/>
        <w:jc w:val="both"/>
        <w:rPr>
          <w:rFonts w:ascii="Arial" w:eastAsia="Times New Roman" w:hAnsi="Arial" w:cs="Arial"/>
          <w:noProof/>
          <w:color w:val="000000"/>
          <w:sz w:val="24"/>
          <w:szCs w:val="24"/>
          <w:lang w:val="bg-BG"/>
        </w:rPr>
      </w:pPr>
      <w:r w:rsidRPr="00453241">
        <w:rPr>
          <w:rFonts w:ascii="Arial" w:eastAsia="Times New Roman" w:hAnsi="Arial" w:cs="Arial"/>
          <w:noProof/>
          <w:color w:val="000000"/>
          <w:sz w:val="24"/>
          <w:szCs w:val="24"/>
          <w:lang w:val="bg-BG"/>
        </w:rPr>
        <w:t> </w:t>
      </w:r>
    </w:p>
    <w:p w14:paraId="12DFE240" w14:textId="77777777" w:rsidR="00453241" w:rsidRPr="00453241" w:rsidRDefault="00453241" w:rsidP="000B7257">
      <w:pPr>
        <w:spacing w:after="0" w:line="240" w:lineRule="auto"/>
        <w:ind w:firstLine="720"/>
        <w:contextualSpacing/>
        <w:jc w:val="both"/>
        <w:rPr>
          <w:rFonts w:ascii="Arial" w:eastAsia="Times New Roman" w:hAnsi="Arial" w:cs="Arial"/>
          <w:noProof/>
          <w:color w:val="000000"/>
          <w:sz w:val="24"/>
          <w:szCs w:val="24"/>
          <w:lang w:val="bg-BG"/>
        </w:rPr>
      </w:pPr>
      <w:r w:rsidRPr="00453241">
        <w:rPr>
          <w:rFonts w:ascii="Arial" w:eastAsia="Times New Roman" w:hAnsi="Arial" w:cs="Arial"/>
          <w:noProof/>
          <w:color w:val="000000"/>
          <w:sz w:val="24"/>
          <w:szCs w:val="24"/>
          <w:lang w:val="bg-BG"/>
        </w:rPr>
        <w:t>Түүнчлэн Үндэсний их баяр наадмаар зарим бөх, уяач зэргээс олон түмний бухимдал, дургүйцлийг төрүүлсэн ёс зүйгүй үйлдэл, эс үйлдэл гаргадаг, өв соёлыг үгүйсгэдэг, эв нэгдлийг алдагдуулахад чиглэсэн зохисгүй үйлдэл, үйл ажиллагаа явуулдгийг таслан зогсоох шаардлагын үүднээс хариуцлага тооцдог эрх зүйн зохицуулалтыг бий болгох нь зүйтэй байна.</w:t>
      </w:r>
    </w:p>
    <w:p w14:paraId="31F76853" w14:textId="77777777" w:rsidR="00453241" w:rsidRPr="00453241" w:rsidRDefault="00453241" w:rsidP="000B7257">
      <w:pPr>
        <w:spacing w:after="0" w:line="240" w:lineRule="auto"/>
        <w:ind w:firstLine="720"/>
        <w:contextualSpacing/>
        <w:jc w:val="both"/>
        <w:rPr>
          <w:rFonts w:ascii="Arial" w:eastAsia="Times New Roman" w:hAnsi="Arial" w:cs="Arial"/>
          <w:noProof/>
          <w:color w:val="000000"/>
          <w:sz w:val="24"/>
          <w:szCs w:val="24"/>
          <w:lang w:val="bg-BG"/>
        </w:rPr>
      </w:pPr>
      <w:r w:rsidRPr="00453241">
        <w:rPr>
          <w:rFonts w:ascii="Arial" w:eastAsia="Times New Roman" w:hAnsi="Arial" w:cs="Arial"/>
          <w:noProof/>
          <w:color w:val="000000"/>
          <w:sz w:val="24"/>
          <w:szCs w:val="24"/>
          <w:lang w:val="bg-BG"/>
        </w:rPr>
        <w:t> </w:t>
      </w:r>
    </w:p>
    <w:p w14:paraId="7B69FF08" w14:textId="77777777" w:rsidR="00453241" w:rsidRPr="00453241" w:rsidRDefault="00453241" w:rsidP="000B7257">
      <w:pPr>
        <w:spacing w:after="0" w:line="240" w:lineRule="auto"/>
        <w:ind w:firstLine="720"/>
        <w:contextualSpacing/>
        <w:jc w:val="both"/>
        <w:rPr>
          <w:rFonts w:ascii="Arial" w:eastAsia="Times New Roman" w:hAnsi="Arial" w:cs="Arial"/>
          <w:noProof/>
          <w:color w:val="000000"/>
          <w:sz w:val="24"/>
          <w:szCs w:val="24"/>
          <w:lang w:val="bg-BG"/>
        </w:rPr>
      </w:pPr>
      <w:r w:rsidRPr="00453241">
        <w:rPr>
          <w:rFonts w:ascii="Arial" w:eastAsia="Times New Roman" w:hAnsi="Arial" w:cs="Arial"/>
          <w:noProof/>
          <w:color w:val="000000"/>
          <w:sz w:val="24"/>
          <w:szCs w:val="24"/>
          <w:lang w:val="bg-BG"/>
        </w:rPr>
        <w:t>Дээрх хууль зүйн болон практик үндэслэл, шаардлагад үндэслэн Үндэсний их баяр наадмын тухай хуулийн шинэчилсэн найруулгын төслийг боловсруулахдаа дараах зохицуулалтыг оруулсан болно. Үүнд:  </w:t>
      </w:r>
    </w:p>
    <w:p w14:paraId="2C69CFAB" w14:textId="77777777" w:rsidR="00453241" w:rsidRPr="00453241" w:rsidRDefault="00453241" w:rsidP="000B7257">
      <w:pPr>
        <w:spacing w:after="0" w:line="240" w:lineRule="auto"/>
        <w:ind w:firstLine="720"/>
        <w:contextualSpacing/>
        <w:rPr>
          <w:rFonts w:ascii="Arial" w:eastAsia="Times New Roman" w:hAnsi="Arial" w:cs="Arial"/>
          <w:noProof/>
          <w:color w:val="000000"/>
          <w:sz w:val="24"/>
          <w:szCs w:val="24"/>
          <w:lang w:val="bg-BG"/>
        </w:rPr>
      </w:pPr>
      <w:r w:rsidRPr="00453241">
        <w:rPr>
          <w:rFonts w:ascii="Arial" w:eastAsia="Times New Roman" w:hAnsi="Arial" w:cs="Arial"/>
          <w:noProof/>
          <w:color w:val="000000"/>
          <w:sz w:val="24"/>
          <w:szCs w:val="24"/>
          <w:lang w:val="bg-BG"/>
        </w:rPr>
        <w:t> </w:t>
      </w:r>
    </w:p>
    <w:p w14:paraId="72508D0A" w14:textId="36519A5B" w:rsidR="00453241" w:rsidRPr="00453241" w:rsidRDefault="00453241" w:rsidP="000B7257">
      <w:pPr>
        <w:spacing w:after="0" w:line="240" w:lineRule="auto"/>
        <w:contextualSpacing/>
        <w:jc w:val="both"/>
        <w:rPr>
          <w:rFonts w:ascii="Arial" w:eastAsia="Times New Roman" w:hAnsi="Arial" w:cs="Arial"/>
          <w:noProof/>
          <w:color w:val="000000"/>
          <w:sz w:val="24"/>
          <w:szCs w:val="24"/>
          <w:lang w:val="bg-BG"/>
        </w:rPr>
      </w:pPr>
      <w:r w:rsidRPr="00453241">
        <w:rPr>
          <w:rFonts w:ascii="Arial" w:eastAsia="Times New Roman" w:hAnsi="Arial" w:cs="Arial"/>
          <w:noProof/>
          <w:color w:val="000000"/>
          <w:sz w:val="24"/>
          <w:szCs w:val="24"/>
          <w:lang w:val="bg-BG"/>
        </w:rPr>
        <w:t>           -  Монгол Улсад хүчин төгөлдөр мөрдөж байгаа хууль тогтоомжийн нэр томьёотой нийцүүлж, хууль хоорондын болон хуулийн зүйл, хэсэг, заалт хоорондын зөрчил, хийдлийг арилгаж, уялдаа холбоог хангахаар тусгав;   </w:t>
      </w:r>
    </w:p>
    <w:p w14:paraId="173FA222" w14:textId="77777777" w:rsidR="00453241" w:rsidRPr="00453241" w:rsidRDefault="00453241" w:rsidP="000B7257">
      <w:pPr>
        <w:spacing w:after="0" w:line="240" w:lineRule="auto"/>
        <w:ind w:firstLine="851"/>
        <w:contextualSpacing/>
        <w:jc w:val="both"/>
        <w:rPr>
          <w:rFonts w:ascii="Arial" w:eastAsia="Times New Roman" w:hAnsi="Arial" w:cs="Arial"/>
          <w:noProof/>
          <w:color w:val="000000"/>
          <w:sz w:val="24"/>
          <w:szCs w:val="24"/>
          <w:lang w:val="bg-BG"/>
        </w:rPr>
      </w:pPr>
      <w:r w:rsidRPr="00453241">
        <w:rPr>
          <w:rFonts w:ascii="Arial" w:eastAsia="Times New Roman" w:hAnsi="Arial" w:cs="Arial"/>
          <w:noProof/>
          <w:color w:val="000000"/>
          <w:sz w:val="24"/>
          <w:szCs w:val="24"/>
          <w:lang w:val="bg-BG"/>
        </w:rPr>
        <w:t> </w:t>
      </w:r>
    </w:p>
    <w:p w14:paraId="7F3BC299" w14:textId="3202C02C" w:rsidR="00453241" w:rsidRDefault="00453241" w:rsidP="002B5257">
      <w:pPr>
        <w:spacing w:after="0" w:line="240" w:lineRule="auto"/>
        <w:ind w:firstLine="720"/>
        <w:contextualSpacing/>
        <w:jc w:val="both"/>
        <w:rPr>
          <w:rFonts w:ascii="Arial" w:eastAsia="Times New Roman" w:hAnsi="Arial" w:cs="Arial"/>
          <w:noProof/>
          <w:color w:val="000000"/>
          <w:sz w:val="24"/>
          <w:szCs w:val="24"/>
          <w:lang w:val="bg-BG"/>
        </w:rPr>
      </w:pPr>
      <w:r w:rsidRPr="00453241">
        <w:rPr>
          <w:rFonts w:ascii="Arial" w:eastAsia="Times New Roman" w:hAnsi="Arial" w:cs="Arial"/>
          <w:noProof/>
          <w:color w:val="000000"/>
          <w:sz w:val="24"/>
          <w:szCs w:val="24"/>
          <w:lang w:val="bg-BG"/>
        </w:rPr>
        <w:t>- Үндэсний их баяр наадмын үйл ажиллагаанд оролцогчдын эрх үүргийг тодорхой болгож, хариуцлагын механизмыг боловсронгуй болгохоор тусгасан, тухайлбал, допинг хэрэглэсэн бөх, сурын харваач, допинг хэрэглэхийг зөвлөсөн, шаардсан дасгалжуулагч, эмч, дэвжээнд олон улсын допингийн дүрмийн дагуу хариуцлага оногдуулах механизмыг хуулийн төсөл тусгасан;</w:t>
      </w:r>
    </w:p>
    <w:p w14:paraId="2E93271C" w14:textId="5E502FD1" w:rsidR="00452637" w:rsidRDefault="00452637" w:rsidP="000B7257">
      <w:pPr>
        <w:spacing w:after="0" w:line="240" w:lineRule="auto"/>
        <w:ind w:firstLine="851"/>
        <w:contextualSpacing/>
        <w:jc w:val="both"/>
        <w:rPr>
          <w:rFonts w:ascii="Arial" w:eastAsia="Times New Roman" w:hAnsi="Arial" w:cs="Arial"/>
          <w:noProof/>
          <w:color w:val="000000"/>
          <w:sz w:val="24"/>
          <w:szCs w:val="24"/>
          <w:lang w:val="bg-BG"/>
        </w:rPr>
      </w:pPr>
    </w:p>
    <w:p w14:paraId="45474C2D" w14:textId="6EDC72F4" w:rsidR="00452637" w:rsidRPr="00453241" w:rsidRDefault="00452637" w:rsidP="000B7257">
      <w:pPr>
        <w:spacing w:after="0" w:line="240" w:lineRule="auto"/>
        <w:ind w:firstLine="851"/>
        <w:contextualSpacing/>
        <w:jc w:val="both"/>
        <w:rPr>
          <w:rFonts w:ascii="Arial" w:eastAsia="Times New Roman" w:hAnsi="Arial" w:cs="Arial"/>
          <w:noProof/>
          <w:color w:val="000000"/>
          <w:sz w:val="24"/>
          <w:szCs w:val="24"/>
          <w:lang w:val="bg-BG"/>
        </w:rPr>
      </w:pPr>
      <w:r>
        <w:rPr>
          <w:rFonts w:ascii="Arial" w:eastAsia="Times New Roman" w:hAnsi="Arial" w:cs="Arial"/>
          <w:noProof/>
          <w:color w:val="000000"/>
          <w:sz w:val="24"/>
          <w:szCs w:val="24"/>
          <w:lang w:val="bg-BG"/>
        </w:rPr>
        <w:lastRenderedPageBreak/>
        <w:t>Түүнчлэн Допингйн эсрэг үндэсний дүрмийг батлах хүртэлх хугацаанд хуулийн төслийн 21 дүгээр зүйлд заасан шилжилтийн үеийн зохицуулалтаар допингтой холбоотой харилцааг зохицуулах, шийтгэлийг оногдуулахаар тусгасан.</w:t>
      </w:r>
    </w:p>
    <w:p w14:paraId="32A55607" w14:textId="77777777" w:rsidR="00453241" w:rsidRPr="00453241" w:rsidRDefault="00453241" w:rsidP="000B7257">
      <w:pPr>
        <w:spacing w:after="0" w:line="240" w:lineRule="auto"/>
        <w:ind w:firstLine="851"/>
        <w:contextualSpacing/>
        <w:jc w:val="both"/>
        <w:rPr>
          <w:rFonts w:ascii="Arial" w:eastAsia="Times New Roman" w:hAnsi="Arial" w:cs="Arial"/>
          <w:noProof/>
          <w:color w:val="000000"/>
          <w:sz w:val="24"/>
          <w:szCs w:val="24"/>
          <w:lang w:val="bg-BG"/>
        </w:rPr>
      </w:pPr>
      <w:r w:rsidRPr="00453241">
        <w:rPr>
          <w:rFonts w:ascii="Arial" w:eastAsia="Times New Roman" w:hAnsi="Arial" w:cs="Arial"/>
          <w:noProof/>
          <w:color w:val="000000"/>
          <w:sz w:val="24"/>
          <w:szCs w:val="24"/>
          <w:lang w:val="bg-BG"/>
        </w:rPr>
        <w:t> </w:t>
      </w:r>
    </w:p>
    <w:p w14:paraId="0BE21A7F" w14:textId="7789A299" w:rsidR="00453241" w:rsidRDefault="00453241" w:rsidP="000B7257">
      <w:pPr>
        <w:spacing w:after="0" w:line="240" w:lineRule="auto"/>
        <w:ind w:firstLine="851"/>
        <w:contextualSpacing/>
        <w:jc w:val="both"/>
        <w:rPr>
          <w:rFonts w:ascii="Arial" w:eastAsia="Times New Roman" w:hAnsi="Arial" w:cs="Arial"/>
          <w:noProof/>
          <w:color w:val="000000"/>
          <w:sz w:val="24"/>
          <w:szCs w:val="24"/>
          <w:lang w:val="bg-BG"/>
        </w:rPr>
      </w:pPr>
      <w:r w:rsidRPr="00453241">
        <w:rPr>
          <w:rFonts w:ascii="Arial" w:eastAsia="Times New Roman" w:hAnsi="Arial" w:cs="Arial"/>
          <w:noProof/>
          <w:color w:val="000000"/>
          <w:sz w:val="24"/>
          <w:szCs w:val="24"/>
          <w:lang w:val="bg-BG"/>
        </w:rPr>
        <w:t>-Хүн амын нягтаршил, газар нутгийн байршил, төсвийн хэмнэлтийн хүрээнд зэргэлдээ сумын баяр наадмыг нэгтгэн зохион байгуулах эрх зүйн үндсийг тогтоохоос гадна Монгол Улсын Засаг захиргаа, нутаг дэвсгэрийн нэгж дэх хот, тосгон, Нийслэлийн алслагдсан дүүрэг баяр наадам зохион явуулах эсэхийг Засгийн газар шийдвэрлэхээр зохицуулав;</w:t>
      </w:r>
    </w:p>
    <w:p w14:paraId="762FCF80" w14:textId="23384E86" w:rsidR="008B07DA" w:rsidRDefault="008B07DA" w:rsidP="000B7257">
      <w:pPr>
        <w:spacing w:after="0" w:line="240" w:lineRule="auto"/>
        <w:ind w:firstLine="851"/>
        <w:contextualSpacing/>
        <w:jc w:val="both"/>
        <w:rPr>
          <w:rFonts w:ascii="Arial" w:eastAsia="Times New Roman" w:hAnsi="Arial" w:cs="Arial"/>
          <w:noProof/>
          <w:color w:val="000000"/>
          <w:sz w:val="24"/>
          <w:szCs w:val="24"/>
          <w:lang w:val="bg-BG"/>
        </w:rPr>
      </w:pPr>
    </w:p>
    <w:p w14:paraId="4229293F" w14:textId="7AB8BFC9" w:rsidR="008B07DA" w:rsidRPr="00453241" w:rsidRDefault="008B07DA" w:rsidP="000B7257">
      <w:pPr>
        <w:spacing w:after="0" w:line="240" w:lineRule="auto"/>
        <w:ind w:firstLine="851"/>
        <w:contextualSpacing/>
        <w:jc w:val="both"/>
        <w:rPr>
          <w:rFonts w:ascii="Arial" w:eastAsia="Times New Roman" w:hAnsi="Arial" w:cs="Arial"/>
          <w:noProof/>
          <w:color w:val="000000"/>
          <w:sz w:val="24"/>
          <w:szCs w:val="24"/>
          <w:lang w:val="bg-BG"/>
        </w:rPr>
      </w:pPr>
      <w:r>
        <w:rPr>
          <w:rFonts w:ascii="Arial" w:eastAsia="Times New Roman" w:hAnsi="Arial" w:cs="Arial"/>
          <w:noProof/>
          <w:color w:val="000000"/>
          <w:sz w:val="24"/>
          <w:szCs w:val="24"/>
          <w:lang w:val="bg-BG"/>
        </w:rPr>
        <w:t>Мөн онцгой нөхцөл байдлын үед ул</w:t>
      </w:r>
      <w:r w:rsidR="002B5257">
        <w:rPr>
          <w:rFonts w:ascii="Arial" w:eastAsia="Times New Roman" w:hAnsi="Arial" w:cs="Arial"/>
          <w:noProof/>
          <w:color w:val="000000"/>
          <w:sz w:val="24"/>
          <w:szCs w:val="24"/>
          <w:lang w:val="bg-BG"/>
        </w:rPr>
        <w:t>с, аймгийн</w:t>
      </w:r>
      <w:r>
        <w:rPr>
          <w:rFonts w:ascii="Arial" w:eastAsia="Times New Roman" w:hAnsi="Arial" w:cs="Arial"/>
          <w:noProof/>
          <w:color w:val="000000"/>
          <w:sz w:val="24"/>
          <w:szCs w:val="24"/>
          <w:lang w:val="bg-BG"/>
        </w:rPr>
        <w:t xml:space="preserve"> баяр наадмыг Засгийн газрын шийдвэрээр</w:t>
      </w:r>
      <w:r w:rsidR="002B5257">
        <w:rPr>
          <w:rFonts w:ascii="Arial" w:eastAsia="Times New Roman" w:hAnsi="Arial" w:cs="Arial"/>
          <w:noProof/>
          <w:color w:val="000000"/>
          <w:sz w:val="24"/>
          <w:szCs w:val="24"/>
          <w:lang w:val="bg-BG"/>
        </w:rPr>
        <w:t>, сумын баяр наадмыг</w:t>
      </w:r>
      <w:r w:rsidR="00FA2902">
        <w:rPr>
          <w:rFonts w:ascii="Arial" w:eastAsia="Times New Roman" w:hAnsi="Arial" w:cs="Arial"/>
          <w:noProof/>
          <w:color w:val="000000"/>
          <w:sz w:val="24"/>
          <w:szCs w:val="24"/>
          <w:lang w:val="bg-BG"/>
        </w:rPr>
        <w:t xml:space="preserve"> тухайн аймгийн Засаг даргын шийдвэрээр</w:t>
      </w:r>
      <w:r>
        <w:rPr>
          <w:rFonts w:ascii="Arial" w:eastAsia="Times New Roman" w:hAnsi="Arial" w:cs="Arial"/>
          <w:noProof/>
          <w:color w:val="000000"/>
          <w:sz w:val="24"/>
          <w:szCs w:val="24"/>
          <w:lang w:val="bg-BG"/>
        </w:rPr>
        <w:t xml:space="preserve"> хойшлуулах, зохион байгуулах байршлыг солих зэргээр нөхцөл байдал</w:t>
      </w:r>
      <w:r w:rsidR="00FA2902">
        <w:rPr>
          <w:rFonts w:ascii="Arial" w:eastAsia="Times New Roman" w:hAnsi="Arial" w:cs="Arial"/>
          <w:noProof/>
          <w:color w:val="000000"/>
          <w:sz w:val="24"/>
          <w:szCs w:val="24"/>
          <w:lang w:val="bg-BG"/>
        </w:rPr>
        <w:t>д</w:t>
      </w:r>
      <w:r>
        <w:rPr>
          <w:rFonts w:ascii="Arial" w:eastAsia="Times New Roman" w:hAnsi="Arial" w:cs="Arial"/>
          <w:noProof/>
          <w:color w:val="000000"/>
          <w:sz w:val="24"/>
          <w:szCs w:val="24"/>
          <w:lang w:val="bg-BG"/>
        </w:rPr>
        <w:t xml:space="preserve"> тохируулан зохион байгуулж болох зохицуулалтыг</w:t>
      </w:r>
      <w:r w:rsidR="00C239E3">
        <w:rPr>
          <w:rFonts w:ascii="Arial" w:eastAsia="Times New Roman" w:hAnsi="Arial" w:cs="Arial"/>
          <w:noProof/>
          <w:color w:val="000000"/>
          <w:sz w:val="24"/>
          <w:szCs w:val="24"/>
          <w:lang w:val="bg-BG"/>
        </w:rPr>
        <w:t xml:space="preserve"> хуулийн төслийн 5 дугаар зүйлд</w:t>
      </w:r>
      <w:r>
        <w:rPr>
          <w:rFonts w:ascii="Arial" w:eastAsia="Times New Roman" w:hAnsi="Arial" w:cs="Arial"/>
          <w:noProof/>
          <w:color w:val="000000"/>
          <w:sz w:val="24"/>
          <w:szCs w:val="24"/>
          <w:lang w:val="bg-BG"/>
        </w:rPr>
        <w:t xml:space="preserve"> тусгасан.</w:t>
      </w:r>
    </w:p>
    <w:p w14:paraId="7C1F2657" w14:textId="77777777" w:rsidR="00453241" w:rsidRPr="00453241" w:rsidRDefault="00453241" w:rsidP="000B7257">
      <w:pPr>
        <w:spacing w:after="0" w:line="240" w:lineRule="auto"/>
        <w:ind w:firstLine="851"/>
        <w:contextualSpacing/>
        <w:jc w:val="both"/>
        <w:rPr>
          <w:rFonts w:ascii="Arial" w:eastAsia="Times New Roman" w:hAnsi="Arial" w:cs="Arial"/>
          <w:noProof/>
          <w:color w:val="000000"/>
          <w:sz w:val="24"/>
          <w:szCs w:val="24"/>
          <w:lang w:val="bg-BG"/>
        </w:rPr>
      </w:pPr>
      <w:r w:rsidRPr="00453241">
        <w:rPr>
          <w:rFonts w:ascii="Arial" w:eastAsia="Times New Roman" w:hAnsi="Arial" w:cs="Arial"/>
          <w:noProof/>
          <w:color w:val="000000"/>
          <w:sz w:val="24"/>
          <w:szCs w:val="24"/>
          <w:lang w:val="bg-BG"/>
        </w:rPr>
        <w:t> </w:t>
      </w:r>
    </w:p>
    <w:p w14:paraId="520EDE40" w14:textId="77777777" w:rsidR="00453241" w:rsidRPr="00453241" w:rsidRDefault="00453241" w:rsidP="000B7257">
      <w:pPr>
        <w:spacing w:after="0" w:line="240" w:lineRule="auto"/>
        <w:ind w:firstLine="851"/>
        <w:contextualSpacing/>
        <w:jc w:val="both"/>
        <w:rPr>
          <w:rFonts w:ascii="Arial" w:eastAsia="Times New Roman" w:hAnsi="Arial" w:cs="Arial"/>
          <w:noProof/>
          <w:color w:val="000000"/>
          <w:sz w:val="24"/>
          <w:szCs w:val="24"/>
          <w:lang w:val="bg-BG"/>
        </w:rPr>
      </w:pPr>
      <w:r w:rsidRPr="00453241">
        <w:rPr>
          <w:rFonts w:ascii="Arial" w:eastAsia="Times New Roman" w:hAnsi="Arial" w:cs="Arial"/>
          <w:noProof/>
          <w:color w:val="000000"/>
          <w:sz w:val="24"/>
          <w:szCs w:val="24"/>
          <w:lang w:val="bg-BG"/>
        </w:rPr>
        <w:t>-Үндэсний бөхийн өмсгөл, сур харвааны малгай, нум сум, шагайн харвааны хэрэгсэл, хурдан морины сэрвээний өндөр зэргийг Монгол Улсын стандартаар тогтоох эрх зүйн зохицуулалтыг төсөлд тусгав;</w:t>
      </w:r>
    </w:p>
    <w:p w14:paraId="1F7126D4" w14:textId="77777777" w:rsidR="00453241" w:rsidRPr="00453241" w:rsidRDefault="00453241" w:rsidP="000B7257">
      <w:pPr>
        <w:spacing w:after="0" w:line="240" w:lineRule="auto"/>
        <w:ind w:firstLine="851"/>
        <w:contextualSpacing/>
        <w:jc w:val="both"/>
        <w:rPr>
          <w:rFonts w:ascii="Arial" w:eastAsia="Times New Roman" w:hAnsi="Arial" w:cs="Arial"/>
          <w:noProof/>
          <w:color w:val="000000"/>
          <w:sz w:val="24"/>
          <w:szCs w:val="24"/>
          <w:lang w:val="bg-BG"/>
        </w:rPr>
      </w:pPr>
      <w:r w:rsidRPr="00453241">
        <w:rPr>
          <w:rFonts w:ascii="Arial" w:eastAsia="Times New Roman" w:hAnsi="Arial" w:cs="Arial"/>
          <w:noProof/>
          <w:color w:val="000000"/>
          <w:sz w:val="24"/>
          <w:szCs w:val="24"/>
          <w:lang w:val="bg-BG"/>
        </w:rPr>
        <w:t> </w:t>
      </w:r>
    </w:p>
    <w:p w14:paraId="52EB43DE" w14:textId="623F50E9" w:rsidR="00453241" w:rsidRDefault="00453241" w:rsidP="000B7257">
      <w:pPr>
        <w:spacing w:after="0" w:line="240" w:lineRule="auto"/>
        <w:ind w:firstLine="851"/>
        <w:contextualSpacing/>
        <w:jc w:val="both"/>
        <w:rPr>
          <w:rFonts w:ascii="Arial" w:eastAsia="Times New Roman" w:hAnsi="Arial" w:cs="Arial"/>
          <w:noProof/>
          <w:color w:val="000000"/>
          <w:sz w:val="24"/>
          <w:szCs w:val="24"/>
          <w:lang w:val="bg-BG"/>
        </w:rPr>
      </w:pPr>
      <w:r w:rsidRPr="00453241">
        <w:rPr>
          <w:rFonts w:ascii="Arial" w:eastAsia="Times New Roman" w:hAnsi="Arial" w:cs="Arial"/>
          <w:noProof/>
          <w:color w:val="000000"/>
          <w:sz w:val="24"/>
          <w:szCs w:val="24"/>
          <w:lang w:val="bg-BG"/>
        </w:rPr>
        <w:t>-Үндэсний их баяр наадмын тухай хуулиар зохицуулаагүй нарийвчилсан харилцааг зохицуулах дүрэм, журмыг батлах субъектийг тодорхойлж, Үндэсний их баяр наадмыг зохион байгуулах хороо, салбар хорооны үйл ажиллагаанд гомдол гаргах, гомдлыг хүлээн авч шийдвэрлэх эрх зүйн орчныг бүрдүүлэхээр оруулав;</w:t>
      </w:r>
    </w:p>
    <w:p w14:paraId="320FE771" w14:textId="272EAA00" w:rsidR="00C26A36" w:rsidRDefault="00C26A36" w:rsidP="000B7257">
      <w:pPr>
        <w:spacing w:after="0" w:line="240" w:lineRule="auto"/>
        <w:ind w:firstLine="851"/>
        <w:contextualSpacing/>
        <w:jc w:val="both"/>
        <w:rPr>
          <w:rFonts w:ascii="Arial" w:eastAsia="Times New Roman" w:hAnsi="Arial" w:cs="Arial"/>
          <w:noProof/>
          <w:color w:val="000000"/>
          <w:sz w:val="24"/>
          <w:szCs w:val="24"/>
          <w:lang w:val="bg-BG"/>
        </w:rPr>
      </w:pPr>
    </w:p>
    <w:p w14:paraId="443C9492" w14:textId="35AA2638" w:rsidR="00C26A36" w:rsidRPr="00453241" w:rsidRDefault="00C26A36" w:rsidP="000B7257">
      <w:pPr>
        <w:spacing w:after="0" w:line="240" w:lineRule="auto"/>
        <w:ind w:firstLine="851"/>
        <w:contextualSpacing/>
        <w:jc w:val="both"/>
        <w:rPr>
          <w:rFonts w:ascii="Arial" w:eastAsia="Times New Roman" w:hAnsi="Arial" w:cs="Arial"/>
          <w:noProof/>
          <w:color w:val="000000"/>
          <w:sz w:val="24"/>
          <w:szCs w:val="24"/>
          <w:lang w:val="bg-BG"/>
        </w:rPr>
      </w:pPr>
      <w:r>
        <w:rPr>
          <w:rFonts w:ascii="Arial" w:eastAsia="Times New Roman" w:hAnsi="Arial" w:cs="Arial"/>
          <w:noProof/>
          <w:color w:val="000000"/>
          <w:sz w:val="24"/>
          <w:szCs w:val="24"/>
          <w:lang w:val="bg-BG"/>
        </w:rPr>
        <w:t xml:space="preserve">Өөрөөр хэлбэл дээрх дүрэм, журмыг бөх, сур, шагай, хурдан морины  холбогдох мэргэжлийн холбоодын саналыг үндэслэн Засгийн газар тогтоох зохицуулалтыг тусгасан болно. </w:t>
      </w:r>
    </w:p>
    <w:p w14:paraId="269785F9" w14:textId="77777777" w:rsidR="00453241" w:rsidRPr="00453241" w:rsidRDefault="00453241" w:rsidP="000B7257">
      <w:pPr>
        <w:spacing w:after="0" w:line="240" w:lineRule="auto"/>
        <w:ind w:firstLine="851"/>
        <w:contextualSpacing/>
        <w:jc w:val="both"/>
        <w:rPr>
          <w:rFonts w:ascii="Arial" w:eastAsia="Times New Roman" w:hAnsi="Arial" w:cs="Arial"/>
          <w:noProof/>
          <w:color w:val="000000"/>
          <w:sz w:val="24"/>
          <w:szCs w:val="24"/>
          <w:lang w:val="bg-BG"/>
        </w:rPr>
      </w:pPr>
      <w:r w:rsidRPr="00453241">
        <w:rPr>
          <w:rFonts w:ascii="Arial" w:eastAsia="Times New Roman" w:hAnsi="Arial" w:cs="Arial"/>
          <w:noProof/>
          <w:color w:val="000000"/>
          <w:sz w:val="24"/>
          <w:szCs w:val="24"/>
          <w:lang w:val="bg-BG"/>
        </w:rPr>
        <w:t> </w:t>
      </w:r>
    </w:p>
    <w:p w14:paraId="1DFB71A2" w14:textId="38816437" w:rsidR="00453241" w:rsidRDefault="00453241" w:rsidP="000B7257">
      <w:pPr>
        <w:spacing w:after="0" w:line="240" w:lineRule="auto"/>
        <w:ind w:firstLine="851"/>
        <w:contextualSpacing/>
        <w:jc w:val="both"/>
        <w:rPr>
          <w:rFonts w:ascii="Arial" w:eastAsia="Times New Roman" w:hAnsi="Arial" w:cs="Arial"/>
          <w:noProof/>
          <w:color w:val="000000"/>
          <w:sz w:val="24"/>
          <w:szCs w:val="24"/>
          <w:lang w:val="bg-BG"/>
        </w:rPr>
      </w:pPr>
      <w:r w:rsidRPr="00453241">
        <w:rPr>
          <w:rFonts w:ascii="Arial" w:eastAsia="Times New Roman" w:hAnsi="Arial" w:cs="Arial"/>
          <w:noProof/>
          <w:color w:val="000000"/>
          <w:sz w:val="24"/>
          <w:szCs w:val="24"/>
          <w:lang w:val="bg-BG"/>
        </w:rPr>
        <w:t>- Монгол үндэсний уламжлалт тоглоом болох шагайн харвааг үндэсний их баяр наадмаар зохион явуулах, үүнтэй холбоотой дүрмийг Засгийн газар батлан мөрдүүлэх зохицуулалтыг шинээр тусгалаа;</w:t>
      </w:r>
    </w:p>
    <w:p w14:paraId="56EE7675" w14:textId="15435699" w:rsidR="008A047C" w:rsidRDefault="008A047C" w:rsidP="000B7257">
      <w:pPr>
        <w:spacing w:after="0" w:line="240" w:lineRule="auto"/>
        <w:ind w:firstLine="851"/>
        <w:contextualSpacing/>
        <w:jc w:val="both"/>
        <w:rPr>
          <w:rFonts w:ascii="Arial" w:eastAsia="Times New Roman" w:hAnsi="Arial" w:cs="Arial"/>
          <w:noProof/>
          <w:color w:val="000000"/>
          <w:sz w:val="24"/>
          <w:szCs w:val="24"/>
          <w:lang w:val="bg-BG"/>
        </w:rPr>
      </w:pPr>
    </w:p>
    <w:p w14:paraId="535DFB3B" w14:textId="162630FB" w:rsidR="008A047C" w:rsidRPr="00453241" w:rsidRDefault="008A047C" w:rsidP="000B7257">
      <w:pPr>
        <w:spacing w:after="0" w:line="240" w:lineRule="auto"/>
        <w:ind w:firstLine="851"/>
        <w:contextualSpacing/>
        <w:jc w:val="both"/>
        <w:rPr>
          <w:rFonts w:ascii="Arial" w:eastAsia="Times New Roman" w:hAnsi="Arial" w:cs="Arial"/>
          <w:noProof/>
          <w:color w:val="000000"/>
          <w:sz w:val="24"/>
          <w:szCs w:val="24"/>
          <w:lang w:val="bg-BG"/>
        </w:rPr>
      </w:pPr>
      <w:r>
        <w:rPr>
          <w:rFonts w:ascii="Arial" w:eastAsia="Times New Roman" w:hAnsi="Arial" w:cs="Arial"/>
          <w:noProof/>
          <w:color w:val="000000"/>
          <w:sz w:val="24"/>
          <w:szCs w:val="24"/>
          <w:lang w:val="bg-BG"/>
        </w:rPr>
        <w:t>Түүнчлэн улсын баяр наадамд түрүүлсэн үзүүрлэсэн үндэсний шагайн харваач нарт бусад үндэсний спортын нэгэн адил Монгол Улсын Ерөнхийлөгчөөс цол</w:t>
      </w:r>
      <w:r w:rsidR="007D5025">
        <w:rPr>
          <w:rFonts w:ascii="Arial" w:eastAsia="Times New Roman" w:hAnsi="Arial" w:cs="Arial"/>
          <w:noProof/>
          <w:color w:val="000000"/>
          <w:sz w:val="24"/>
          <w:szCs w:val="24"/>
          <w:lang w:val="bg-BG"/>
        </w:rPr>
        <w:t xml:space="preserve"> олгохоор тусгасан болно.</w:t>
      </w:r>
      <w:r>
        <w:rPr>
          <w:rFonts w:ascii="Arial" w:eastAsia="Times New Roman" w:hAnsi="Arial" w:cs="Arial"/>
          <w:noProof/>
          <w:color w:val="000000"/>
          <w:sz w:val="24"/>
          <w:szCs w:val="24"/>
          <w:lang w:val="bg-BG"/>
        </w:rPr>
        <w:t xml:space="preserve"> </w:t>
      </w:r>
    </w:p>
    <w:p w14:paraId="524314F7" w14:textId="77777777" w:rsidR="00453241" w:rsidRPr="00453241" w:rsidRDefault="00453241" w:rsidP="000B7257">
      <w:pPr>
        <w:spacing w:after="0" w:line="240" w:lineRule="auto"/>
        <w:ind w:firstLine="851"/>
        <w:contextualSpacing/>
        <w:jc w:val="both"/>
        <w:rPr>
          <w:rFonts w:ascii="Arial" w:eastAsia="Times New Roman" w:hAnsi="Arial" w:cs="Arial"/>
          <w:noProof/>
          <w:color w:val="000000"/>
          <w:sz w:val="24"/>
          <w:szCs w:val="24"/>
          <w:lang w:val="bg-BG"/>
        </w:rPr>
      </w:pPr>
      <w:r w:rsidRPr="00453241">
        <w:rPr>
          <w:rFonts w:ascii="Arial" w:eastAsia="Times New Roman" w:hAnsi="Arial" w:cs="Arial"/>
          <w:noProof/>
          <w:color w:val="000000"/>
          <w:sz w:val="24"/>
          <w:szCs w:val="24"/>
          <w:lang w:val="bg-BG"/>
        </w:rPr>
        <w:t> </w:t>
      </w:r>
    </w:p>
    <w:p w14:paraId="72881BA6" w14:textId="77777777" w:rsidR="00453241" w:rsidRPr="00453241" w:rsidRDefault="00453241" w:rsidP="000B7257">
      <w:pPr>
        <w:spacing w:after="0" w:line="240" w:lineRule="auto"/>
        <w:ind w:firstLine="851"/>
        <w:contextualSpacing/>
        <w:jc w:val="both"/>
        <w:rPr>
          <w:rFonts w:ascii="Arial" w:eastAsia="Times New Roman" w:hAnsi="Arial" w:cs="Arial"/>
          <w:noProof/>
          <w:color w:val="000000"/>
          <w:sz w:val="24"/>
          <w:szCs w:val="24"/>
          <w:lang w:val="bg-BG"/>
        </w:rPr>
      </w:pPr>
      <w:r w:rsidRPr="00453241">
        <w:rPr>
          <w:rFonts w:ascii="Arial" w:eastAsia="Times New Roman" w:hAnsi="Arial" w:cs="Arial"/>
          <w:noProof/>
          <w:color w:val="000000"/>
          <w:sz w:val="24"/>
          <w:szCs w:val="24"/>
          <w:lang w:val="bg-BG"/>
        </w:rPr>
        <w:t>- Бөх, уяач, сурын болон шагайн харваач, дасгалжуулагчийн ёс зүй, сахилга, хариуцлагын дүрмийг тус тус Засгийн газар батлахаар тусгалаа;</w:t>
      </w:r>
    </w:p>
    <w:p w14:paraId="6A9999ED" w14:textId="77777777" w:rsidR="00453241" w:rsidRPr="00453241" w:rsidRDefault="00453241" w:rsidP="000B7257">
      <w:pPr>
        <w:spacing w:after="0" w:line="240" w:lineRule="auto"/>
        <w:contextualSpacing/>
        <w:jc w:val="both"/>
        <w:rPr>
          <w:rFonts w:ascii="Arial" w:eastAsia="Times New Roman" w:hAnsi="Arial" w:cs="Arial"/>
          <w:noProof/>
          <w:color w:val="000000"/>
          <w:sz w:val="24"/>
          <w:szCs w:val="24"/>
          <w:lang w:val="bg-BG"/>
        </w:rPr>
      </w:pPr>
      <w:r w:rsidRPr="00453241">
        <w:rPr>
          <w:rFonts w:ascii="Arial" w:eastAsia="Times New Roman" w:hAnsi="Arial" w:cs="Arial"/>
          <w:noProof/>
          <w:color w:val="000000"/>
          <w:sz w:val="24"/>
          <w:szCs w:val="24"/>
          <w:lang w:val="bg-BG"/>
        </w:rPr>
        <w:t> </w:t>
      </w:r>
    </w:p>
    <w:p w14:paraId="21B30539" w14:textId="77777777" w:rsidR="00453241" w:rsidRPr="00453241" w:rsidRDefault="00453241" w:rsidP="000B7257">
      <w:pPr>
        <w:spacing w:after="0" w:line="240" w:lineRule="auto"/>
        <w:ind w:firstLine="851"/>
        <w:contextualSpacing/>
        <w:jc w:val="both"/>
        <w:rPr>
          <w:rFonts w:ascii="Arial" w:eastAsia="Times New Roman" w:hAnsi="Arial" w:cs="Arial"/>
          <w:noProof/>
          <w:color w:val="000000"/>
          <w:sz w:val="24"/>
          <w:szCs w:val="24"/>
          <w:lang w:val="bg-BG"/>
        </w:rPr>
      </w:pPr>
      <w:r w:rsidRPr="00453241">
        <w:rPr>
          <w:rFonts w:ascii="Arial" w:eastAsia="Times New Roman" w:hAnsi="Arial" w:cs="Arial"/>
          <w:noProof/>
          <w:color w:val="000000"/>
          <w:sz w:val="24"/>
          <w:szCs w:val="24"/>
          <w:lang w:val="bg-BG"/>
        </w:rPr>
        <w:t>- Үндэсний их баяр наадмыг зохион байгуулахыг тухайн үндэсний спортын төрлийн мэргэжлийн холбоодод олгох, үйл ажиллагаанд нь хяналт тавих эрх зүйн орчныг бүрдүүллээ;  </w:t>
      </w:r>
    </w:p>
    <w:p w14:paraId="6BDC134D" w14:textId="77777777" w:rsidR="00453241" w:rsidRPr="00453241" w:rsidRDefault="00453241" w:rsidP="000B7257">
      <w:pPr>
        <w:spacing w:after="0" w:line="240" w:lineRule="auto"/>
        <w:ind w:firstLine="851"/>
        <w:contextualSpacing/>
        <w:jc w:val="both"/>
        <w:rPr>
          <w:rFonts w:ascii="Arial" w:eastAsia="Times New Roman" w:hAnsi="Arial" w:cs="Arial"/>
          <w:noProof/>
          <w:color w:val="000000"/>
          <w:sz w:val="24"/>
          <w:szCs w:val="24"/>
          <w:lang w:val="bg-BG"/>
        </w:rPr>
      </w:pPr>
      <w:r w:rsidRPr="00453241">
        <w:rPr>
          <w:rFonts w:ascii="Arial" w:eastAsia="Times New Roman" w:hAnsi="Arial" w:cs="Arial"/>
          <w:noProof/>
          <w:color w:val="000000"/>
          <w:sz w:val="24"/>
          <w:szCs w:val="24"/>
          <w:lang w:val="bg-BG"/>
        </w:rPr>
        <w:t> </w:t>
      </w:r>
    </w:p>
    <w:p w14:paraId="74DD68A1" w14:textId="6FEAEAA1" w:rsidR="00453241" w:rsidRPr="00453241" w:rsidRDefault="00453241" w:rsidP="000B7257">
      <w:pPr>
        <w:spacing w:after="0" w:line="240" w:lineRule="auto"/>
        <w:ind w:firstLine="851"/>
        <w:contextualSpacing/>
        <w:jc w:val="both"/>
        <w:rPr>
          <w:rFonts w:ascii="Arial" w:eastAsia="Times New Roman" w:hAnsi="Arial" w:cs="Arial"/>
          <w:noProof/>
          <w:color w:val="000000"/>
          <w:sz w:val="24"/>
          <w:szCs w:val="24"/>
          <w:lang w:val="bg-BG"/>
        </w:rPr>
      </w:pPr>
      <w:r w:rsidRPr="00453241">
        <w:rPr>
          <w:rFonts w:ascii="Arial" w:eastAsia="Times New Roman" w:hAnsi="Arial" w:cs="Arial"/>
          <w:noProof/>
          <w:color w:val="000000"/>
          <w:sz w:val="24"/>
          <w:szCs w:val="24"/>
          <w:lang w:val="bg-BG"/>
        </w:rPr>
        <w:t>- Хууль зөрчигчдөд хүлээлгэх хариуцлагын талаар</w:t>
      </w:r>
      <w:r w:rsidR="00C43F3D">
        <w:rPr>
          <w:rFonts w:ascii="Arial" w:eastAsia="Times New Roman" w:hAnsi="Arial" w:cs="Arial"/>
          <w:noProof/>
          <w:color w:val="000000"/>
          <w:sz w:val="24"/>
          <w:szCs w:val="24"/>
          <w:lang w:val="bg-BG"/>
        </w:rPr>
        <w:t xml:space="preserve"> уг хуулийн төсөл болон Зөрчлийн тухай хуульд нэмэлт, өөрчлөлт оруулах тухай хуулийн төсөлд</w:t>
      </w:r>
      <w:r w:rsidRPr="00453241">
        <w:rPr>
          <w:rFonts w:ascii="Arial" w:eastAsia="Times New Roman" w:hAnsi="Arial" w:cs="Arial"/>
          <w:noProof/>
          <w:color w:val="000000"/>
          <w:sz w:val="24"/>
          <w:szCs w:val="24"/>
          <w:lang w:val="bg-BG"/>
        </w:rPr>
        <w:t xml:space="preserve"> тусгав.</w:t>
      </w:r>
    </w:p>
    <w:p w14:paraId="6D03EBD6" w14:textId="77777777" w:rsidR="00453241" w:rsidRPr="00453241" w:rsidRDefault="00453241" w:rsidP="000B7257">
      <w:pPr>
        <w:spacing w:after="0" w:line="240" w:lineRule="auto"/>
        <w:contextualSpacing/>
        <w:jc w:val="both"/>
        <w:rPr>
          <w:rFonts w:ascii="Arial" w:eastAsia="Times New Roman" w:hAnsi="Arial" w:cs="Arial"/>
          <w:noProof/>
          <w:color w:val="000000"/>
          <w:sz w:val="24"/>
          <w:szCs w:val="24"/>
          <w:lang w:val="bg-BG"/>
        </w:rPr>
      </w:pPr>
      <w:r w:rsidRPr="00453241">
        <w:rPr>
          <w:rFonts w:ascii="Arial" w:eastAsia="Times New Roman" w:hAnsi="Arial" w:cs="Arial"/>
          <w:noProof/>
          <w:color w:val="000000"/>
          <w:sz w:val="24"/>
          <w:szCs w:val="24"/>
          <w:lang w:val="bg-BG"/>
        </w:rPr>
        <w:t> </w:t>
      </w:r>
    </w:p>
    <w:p w14:paraId="4A7B5A9E" w14:textId="77777777" w:rsidR="00453241" w:rsidRPr="00453241" w:rsidRDefault="00453241" w:rsidP="000B7257">
      <w:pPr>
        <w:spacing w:after="0" w:line="240" w:lineRule="auto"/>
        <w:ind w:firstLine="720"/>
        <w:contextualSpacing/>
        <w:jc w:val="both"/>
        <w:rPr>
          <w:rFonts w:ascii="Arial" w:eastAsia="Times New Roman" w:hAnsi="Arial" w:cs="Arial"/>
          <w:noProof/>
          <w:color w:val="000000"/>
          <w:sz w:val="24"/>
          <w:szCs w:val="24"/>
          <w:lang w:val="bg-BG"/>
        </w:rPr>
      </w:pPr>
      <w:r w:rsidRPr="00453241">
        <w:rPr>
          <w:rFonts w:ascii="Arial" w:eastAsia="Times New Roman" w:hAnsi="Arial" w:cs="Arial"/>
          <w:b/>
          <w:bCs/>
          <w:noProof/>
          <w:color w:val="000000"/>
          <w:sz w:val="24"/>
          <w:szCs w:val="24"/>
          <w:lang w:val="bg-BG"/>
        </w:rPr>
        <w:t>Хуулийн төсөлд дээрх зохицуулалтыг оруулснаар дараах үр дүнд хүрэхээр төлөвлөж байна. Үүнд:</w:t>
      </w:r>
    </w:p>
    <w:p w14:paraId="79502C32" w14:textId="77777777" w:rsidR="00453241" w:rsidRPr="00453241" w:rsidRDefault="00453241" w:rsidP="000B7257">
      <w:pPr>
        <w:spacing w:after="0" w:line="240" w:lineRule="auto"/>
        <w:contextualSpacing/>
        <w:jc w:val="both"/>
        <w:rPr>
          <w:rFonts w:ascii="Arial" w:eastAsia="Times New Roman" w:hAnsi="Arial" w:cs="Arial"/>
          <w:noProof/>
          <w:color w:val="000000"/>
          <w:sz w:val="24"/>
          <w:szCs w:val="24"/>
          <w:lang w:val="bg-BG"/>
        </w:rPr>
      </w:pPr>
      <w:r w:rsidRPr="00453241">
        <w:rPr>
          <w:rFonts w:ascii="Arial" w:eastAsia="Times New Roman" w:hAnsi="Arial" w:cs="Arial"/>
          <w:noProof/>
          <w:color w:val="000000"/>
          <w:sz w:val="24"/>
          <w:szCs w:val="24"/>
          <w:lang w:val="bg-BG"/>
        </w:rPr>
        <w:t> </w:t>
      </w:r>
    </w:p>
    <w:p w14:paraId="13BC8156" w14:textId="77777777" w:rsidR="00453241" w:rsidRPr="00453241" w:rsidRDefault="00453241" w:rsidP="000B7257">
      <w:pPr>
        <w:spacing w:after="0" w:line="240" w:lineRule="auto"/>
        <w:ind w:firstLine="851"/>
        <w:contextualSpacing/>
        <w:jc w:val="both"/>
        <w:rPr>
          <w:rFonts w:ascii="Arial" w:eastAsia="Times New Roman" w:hAnsi="Arial" w:cs="Arial"/>
          <w:noProof/>
          <w:color w:val="000000"/>
          <w:sz w:val="24"/>
          <w:szCs w:val="24"/>
          <w:lang w:val="bg-BG"/>
        </w:rPr>
      </w:pPr>
      <w:r w:rsidRPr="00453241">
        <w:rPr>
          <w:rFonts w:ascii="Arial" w:eastAsia="Times New Roman" w:hAnsi="Arial" w:cs="Arial"/>
          <w:noProof/>
          <w:color w:val="000000"/>
          <w:sz w:val="24"/>
          <w:szCs w:val="24"/>
          <w:lang w:val="bg-BG"/>
        </w:rPr>
        <w:t>- Үндэсний их баяр наадмыг зохион байгуулах эрх зүйн орчин боловсронгуй болно;</w:t>
      </w:r>
    </w:p>
    <w:p w14:paraId="41BA8DCB" w14:textId="77777777" w:rsidR="00453241" w:rsidRPr="00453241" w:rsidRDefault="00453241" w:rsidP="000B7257">
      <w:pPr>
        <w:spacing w:after="0" w:line="240" w:lineRule="auto"/>
        <w:ind w:firstLine="851"/>
        <w:contextualSpacing/>
        <w:jc w:val="both"/>
        <w:rPr>
          <w:rFonts w:ascii="Arial" w:eastAsia="Times New Roman" w:hAnsi="Arial" w:cs="Arial"/>
          <w:noProof/>
          <w:color w:val="000000"/>
          <w:sz w:val="24"/>
          <w:szCs w:val="24"/>
          <w:lang w:val="bg-BG"/>
        </w:rPr>
      </w:pPr>
      <w:r w:rsidRPr="00453241">
        <w:rPr>
          <w:rFonts w:ascii="Arial" w:eastAsia="Times New Roman" w:hAnsi="Arial" w:cs="Arial"/>
          <w:noProof/>
          <w:color w:val="000000"/>
          <w:sz w:val="24"/>
          <w:szCs w:val="24"/>
          <w:lang w:val="bg-BG"/>
        </w:rPr>
        <w:t> </w:t>
      </w:r>
    </w:p>
    <w:p w14:paraId="2CDE7E83" w14:textId="77777777" w:rsidR="00453241" w:rsidRPr="00453241" w:rsidRDefault="00453241" w:rsidP="000B7257">
      <w:pPr>
        <w:spacing w:after="0" w:line="240" w:lineRule="auto"/>
        <w:ind w:firstLine="851"/>
        <w:contextualSpacing/>
        <w:jc w:val="both"/>
        <w:rPr>
          <w:rFonts w:ascii="Arial" w:eastAsia="Times New Roman" w:hAnsi="Arial" w:cs="Arial"/>
          <w:noProof/>
          <w:color w:val="000000"/>
          <w:sz w:val="24"/>
          <w:szCs w:val="24"/>
          <w:lang w:val="bg-BG"/>
        </w:rPr>
      </w:pPr>
      <w:r w:rsidRPr="00453241">
        <w:rPr>
          <w:rFonts w:ascii="Arial" w:eastAsia="Times New Roman" w:hAnsi="Arial" w:cs="Arial"/>
          <w:noProof/>
          <w:color w:val="000000"/>
          <w:sz w:val="24"/>
          <w:szCs w:val="24"/>
          <w:lang w:val="bg-BG"/>
        </w:rPr>
        <w:lastRenderedPageBreak/>
        <w:t>- Үндэсний их баяр наадмаар барилдах бөх, хурдан морины уяач, сур харваач болон шагайн харваачийн  эрх, үүрэг тодорхой болно;</w:t>
      </w:r>
    </w:p>
    <w:p w14:paraId="6EA8324A" w14:textId="77777777" w:rsidR="00453241" w:rsidRPr="00453241" w:rsidRDefault="00453241" w:rsidP="000B7257">
      <w:pPr>
        <w:spacing w:after="0" w:line="240" w:lineRule="auto"/>
        <w:ind w:firstLine="851"/>
        <w:contextualSpacing/>
        <w:jc w:val="both"/>
        <w:rPr>
          <w:rFonts w:ascii="Arial" w:eastAsia="Times New Roman" w:hAnsi="Arial" w:cs="Arial"/>
          <w:noProof/>
          <w:color w:val="000000"/>
          <w:sz w:val="24"/>
          <w:szCs w:val="24"/>
          <w:lang w:val="bg-BG"/>
        </w:rPr>
      </w:pPr>
      <w:r w:rsidRPr="00453241">
        <w:rPr>
          <w:rFonts w:ascii="Arial" w:eastAsia="Times New Roman" w:hAnsi="Arial" w:cs="Arial"/>
          <w:noProof/>
          <w:color w:val="000000"/>
          <w:sz w:val="24"/>
          <w:szCs w:val="24"/>
          <w:lang w:val="bg-BG"/>
        </w:rPr>
        <w:t> </w:t>
      </w:r>
    </w:p>
    <w:p w14:paraId="459E44C2" w14:textId="77777777" w:rsidR="00453241" w:rsidRPr="00453241" w:rsidRDefault="00453241" w:rsidP="000B7257">
      <w:pPr>
        <w:spacing w:after="0" w:line="240" w:lineRule="auto"/>
        <w:ind w:firstLine="851"/>
        <w:contextualSpacing/>
        <w:jc w:val="both"/>
        <w:rPr>
          <w:rFonts w:ascii="Arial" w:eastAsia="Times New Roman" w:hAnsi="Arial" w:cs="Arial"/>
          <w:noProof/>
          <w:color w:val="000000"/>
          <w:sz w:val="24"/>
          <w:szCs w:val="24"/>
          <w:lang w:val="bg-BG"/>
        </w:rPr>
      </w:pPr>
      <w:r w:rsidRPr="00453241">
        <w:rPr>
          <w:rFonts w:ascii="Arial" w:eastAsia="Times New Roman" w:hAnsi="Arial" w:cs="Arial"/>
          <w:noProof/>
          <w:color w:val="000000"/>
          <w:sz w:val="24"/>
          <w:szCs w:val="24"/>
          <w:lang w:val="bg-BG"/>
        </w:rPr>
        <w:t>- Үндэсний их баяр наадмын тухай хуулийг зөрчсөн тохиолдолд хүлээлгэх хариуцлагын механизм боловсронгуй болно;</w:t>
      </w:r>
    </w:p>
    <w:p w14:paraId="63C09453" w14:textId="77777777" w:rsidR="00453241" w:rsidRPr="00453241" w:rsidRDefault="00453241" w:rsidP="000B7257">
      <w:pPr>
        <w:spacing w:after="0" w:line="240" w:lineRule="auto"/>
        <w:ind w:firstLine="851"/>
        <w:contextualSpacing/>
        <w:jc w:val="both"/>
        <w:rPr>
          <w:rFonts w:ascii="Arial" w:eastAsia="Times New Roman" w:hAnsi="Arial" w:cs="Arial"/>
          <w:noProof/>
          <w:color w:val="000000"/>
          <w:sz w:val="24"/>
          <w:szCs w:val="24"/>
          <w:lang w:val="bg-BG"/>
        </w:rPr>
      </w:pPr>
      <w:r w:rsidRPr="00453241">
        <w:rPr>
          <w:rFonts w:ascii="Arial" w:eastAsia="Times New Roman" w:hAnsi="Arial" w:cs="Arial"/>
          <w:noProof/>
          <w:color w:val="000000"/>
          <w:sz w:val="24"/>
          <w:szCs w:val="24"/>
          <w:lang w:val="bg-BG"/>
        </w:rPr>
        <w:t> </w:t>
      </w:r>
    </w:p>
    <w:p w14:paraId="6E0729CA" w14:textId="79A4FC85" w:rsidR="00453241" w:rsidRPr="00453241" w:rsidRDefault="00453241" w:rsidP="000B7257">
      <w:pPr>
        <w:spacing w:after="0" w:line="240" w:lineRule="auto"/>
        <w:ind w:firstLine="851"/>
        <w:contextualSpacing/>
        <w:jc w:val="both"/>
        <w:rPr>
          <w:rFonts w:ascii="Arial" w:eastAsia="Times New Roman" w:hAnsi="Arial" w:cs="Arial"/>
          <w:noProof/>
          <w:color w:val="000000"/>
          <w:sz w:val="24"/>
          <w:szCs w:val="24"/>
          <w:lang w:val="bg-BG"/>
        </w:rPr>
      </w:pPr>
      <w:r w:rsidRPr="00453241">
        <w:rPr>
          <w:rFonts w:ascii="Arial" w:eastAsia="Times New Roman" w:hAnsi="Arial" w:cs="Arial"/>
          <w:noProof/>
          <w:color w:val="000000"/>
          <w:sz w:val="24"/>
          <w:szCs w:val="24"/>
          <w:lang w:val="bg-BG"/>
        </w:rPr>
        <w:t>- Допинг хэрэглэсэн бөх, сур харваач, морины уяач зэрэг болон тэдгээрийн багш дасгалжуулагч, дэвжээ зэрэгт хариуцлага тооцох олон улсын механизм бүрдсэнээр допинг хэрэглэх нь багасч, үүнээс үүдэлтэй маргаангүй үндэсний их баяр наадмыг зохион байгуулах нөхцөл бүрдэнэ;</w:t>
      </w:r>
    </w:p>
    <w:p w14:paraId="23DB0AF8" w14:textId="77777777" w:rsidR="00453241" w:rsidRPr="00453241" w:rsidRDefault="00453241" w:rsidP="000B7257">
      <w:pPr>
        <w:spacing w:after="0" w:line="240" w:lineRule="auto"/>
        <w:ind w:left="851"/>
        <w:contextualSpacing/>
        <w:jc w:val="both"/>
        <w:rPr>
          <w:rFonts w:ascii="Arial" w:eastAsia="Times New Roman" w:hAnsi="Arial" w:cs="Arial"/>
          <w:noProof/>
          <w:color w:val="000000"/>
          <w:sz w:val="24"/>
          <w:szCs w:val="24"/>
          <w:lang w:val="bg-BG"/>
        </w:rPr>
      </w:pPr>
      <w:r w:rsidRPr="00453241">
        <w:rPr>
          <w:rFonts w:ascii="Arial" w:eastAsia="Times New Roman" w:hAnsi="Arial" w:cs="Arial"/>
          <w:noProof/>
          <w:color w:val="000000"/>
          <w:sz w:val="24"/>
          <w:szCs w:val="24"/>
          <w:lang w:val="bg-BG"/>
        </w:rPr>
        <w:t> </w:t>
      </w:r>
    </w:p>
    <w:p w14:paraId="254084D1" w14:textId="2E6898F3" w:rsidR="00453241" w:rsidRPr="00453241" w:rsidRDefault="00453241" w:rsidP="000B7257">
      <w:pPr>
        <w:spacing w:after="0" w:line="240" w:lineRule="auto"/>
        <w:ind w:firstLine="851"/>
        <w:contextualSpacing/>
        <w:jc w:val="both"/>
        <w:rPr>
          <w:rFonts w:ascii="Arial" w:eastAsia="Times New Roman" w:hAnsi="Arial" w:cs="Arial"/>
          <w:noProof/>
          <w:color w:val="000000"/>
          <w:sz w:val="24"/>
          <w:szCs w:val="24"/>
          <w:lang w:val="bg-BG"/>
        </w:rPr>
      </w:pPr>
      <w:r w:rsidRPr="00453241">
        <w:rPr>
          <w:rFonts w:ascii="Arial" w:eastAsia="Times New Roman" w:hAnsi="Arial" w:cs="Arial"/>
          <w:noProof/>
          <w:color w:val="000000"/>
          <w:sz w:val="24"/>
          <w:szCs w:val="24"/>
          <w:lang w:val="bg-BG"/>
        </w:rPr>
        <w:t>- Үндэсний их баяр наадмыг зохион байгуулах хороо, салбар хорооны үйл ажиллагаанд гомдол гаргах, гомдлыг хянан шийдвэрлэх эрх зүйн орчин бүрдэж, Үндэсний их баяр наадмын үед гарсан гомдол маргааны хурдан шуурхай шийдвэрлэх боломжтой бүрдэнэ;</w:t>
      </w:r>
    </w:p>
    <w:p w14:paraId="37340CA9" w14:textId="77777777" w:rsidR="00453241" w:rsidRPr="00453241" w:rsidRDefault="00453241" w:rsidP="000B7257">
      <w:pPr>
        <w:spacing w:after="0" w:line="240" w:lineRule="auto"/>
        <w:ind w:firstLine="851"/>
        <w:contextualSpacing/>
        <w:jc w:val="both"/>
        <w:rPr>
          <w:rFonts w:ascii="Arial" w:eastAsia="Times New Roman" w:hAnsi="Arial" w:cs="Arial"/>
          <w:noProof/>
          <w:color w:val="000000"/>
          <w:sz w:val="24"/>
          <w:szCs w:val="24"/>
          <w:lang w:val="bg-BG"/>
        </w:rPr>
      </w:pPr>
      <w:r w:rsidRPr="00453241">
        <w:rPr>
          <w:rFonts w:ascii="Arial" w:eastAsia="Times New Roman" w:hAnsi="Arial" w:cs="Arial"/>
          <w:noProof/>
          <w:color w:val="000000"/>
          <w:sz w:val="24"/>
          <w:szCs w:val="24"/>
          <w:lang w:val="bg-BG"/>
        </w:rPr>
        <w:t> </w:t>
      </w:r>
    </w:p>
    <w:p w14:paraId="62D674DA" w14:textId="77777777" w:rsidR="00453241" w:rsidRPr="00453241" w:rsidRDefault="00453241" w:rsidP="000B7257">
      <w:pPr>
        <w:spacing w:after="0" w:line="240" w:lineRule="auto"/>
        <w:ind w:firstLine="851"/>
        <w:contextualSpacing/>
        <w:jc w:val="both"/>
        <w:rPr>
          <w:rFonts w:ascii="Arial" w:eastAsia="Times New Roman" w:hAnsi="Arial" w:cs="Arial"/>
          <w:noProof/>
          <w:color w:val="000000"/>
          <w:sz w:val="24"/>
          <w:szCs w:val="24"/>
          <w:lang w:val="bg-BG"/>
        </w:rPr>
      </w:pPr>
      <w:r w:rsidRPr="00453241">
        <w:rPr>
          <w:rFonts w:ascii="Arial" w:eastAsia="Times New Roman" w:hAnsi="Arial" w:cs="Arial"/>
          <w:noProof/>
          <w:color w:val="000000"/>
          <w:sz w:val="24"/>
          <w:szCs w:val="24"/>
          <w:lang w:val="bg-BG"/>
        </w:rPr>
        <w:t>- Хууль хоорондын уялдаа холбоо сайжирна.</w:t>
      </w:r>
    </w:p>
    <w:p w14:paraId="584DB7A5" w14:textId="77777777" w:rsidR="00453241" w:rsidRPr="00453241" w:rsidRDefault="00453241" w:rsidP="000B7257">
      <w:pPr>
        <w:spacing w:after="0" w:line="240" w:lineRule="auto"/>
        <w:ind w:firstLine="851"/>
        <w:contextualSpacing/>
        <w:jc w:val="both"/>
        <w:rPr>
          <w:rFonts w:ascii="Arial" w:eastAsia="Times New Roman" w:hAnsi="Arial" w:cs="Arial"/>
          <w:noProof/>
          <w:color w:val="000000"/>
          <w:sz w:val="24"/>
          <w:szCs w:val="24"/>
          <w:lang w:val="bg-BG"/>
        </w:rPr>
      </w:pPr>
      <w:r w:rsidRPr="00453241">
        <w:rPr>
          <w:rFonts w:ascii="Arial" w:eastAsia="Times New Roman" w:hAnsi="Arial" w:cs="Arial"/>
          <w:noProof/>
          <w:color w:val="000000"/>
          <w:sz w:val="24"/>
          <w:szCs w:val="24"/>
          <w:lang w:val="bg-BG"/>
        </w:rPr>
        <w:t> </w:t>
      </w:r>
    </w:p>
    <w:p w14:paraId="388B16B9" w14:textId="172F9CAB" w:rsidR="00453241" w:rsidRDefault="00453241" w:rsidP="00BC2672">
      <w:pPr>
        <w:spacing w:after="0" w:line="240" w:lineRule="auto"/>
        <w:ind w:firstLine="720"/>
        <w:contextualSpacing/>
        <w:jc w:val="both"/>
        <w:rPr>
          <w:rFonts w:ascii="Arial" w:eastAsia="Times New Roman" w:hAnsi="Arial" w:cs="Arial"/>
          <w:noProof/>
          <w:color w:val="000000"/>
          <w:sz w:val="24"/>
          <w:szCs w:val="24"/>
          <w:lang w:val="bg-BG"/>
        </w:rPr>
      </w:pPr>
      <w:r w:rsidRPr="00453241">
        <w:rPr>
          <w:rFonts w:ascii="Arial" w:eastAsia="Times New Roman" w:hAnsi="Arial" w:cs="Arial"/>
          <w:noProof/>
          <w:color w:val="000000"/>
          <w:sz w:val="24"/>
          <w:szCs w:val="24"/>
          <w:lang w:val="bg-BG"/>
        </w:rPr>
        <w:t>Хуулийн төсөлтэй холбоотойгоор Үндэсний их баяр наадмын тухай хуулийг хүчингүй болгох тухай, Нийтээр тэмдэглэх баярын болон тэмдэглэлт өдрүүдийн тухай хуульд нэмэлт оруулах тухай, Биеийн тамир, спортын тухай хуульд нэмэлт оруулах тухай, Зөрчлийн тухай хуульд нэмэлт оруулах тухай, Зөрчил шалган шийдвэрлэх тухай хуульд нэмэлт оруулах тухай, Хүүхдийн эрхийн тухай хуульд нэмэлт оруулах тухай</w:t>
      </w:r>
      <w:r w:rsidR="002D7F5C">
        <w:rPr>
          <w:rFonts w:ascii="Arial" w:eastAsia="Times New Roman" w:hAnsi="Arial" w:cs="Arial"/>
          <w:noProof/>
          <w:color w:val="000000"/>
          <w:sz w:val="24"/>
          <w:szCs w:val="24"/>
          <w:lang w:val="bg-BG"/>
        </w:rPr>
        <w:t xml:space="preserve"> зэрэг</w:t>
      </w:r>
      <w:r w:rsidRPr="00453241">
        <w:rPr>
          <w:rFonts w:ascii="Arial" w:eastAsia="Times New Roman" w:hAnsi="Arial" w:cs="Arial"/>
          <w:noProof/>
          <w:color w:val="000000"/>
          <w:sz w:val="24"/>
          <w:szCs w:val="24"/>
          <w:lang w:val="bg-BG"/>
        </w:rPr>
        <w:t xml:space="preserve"> хуулийн төслийг боловсруулсан болно.</w:t>
      </w:r>
    </w:p>
    <w:p w14:paraId="1899FBB4" w14:textId="6659E8FA" w:rsidR="002A483D" w:rsidRDefault="002A483D" w:rsidP="00BC2672">
      <w:pPr>
        <w:spacing w:after="0" w:line="240" w:lineRule="auto"/>
        <w:ind w:firstLine="720"/>
        <w:contextualSpacing/>
        <w:jc w:val="both"/>
        <w:rPr>
          <w:rFonts w:ascii="Arial" w:eastAsia="Times New Roman" w:hAnsi="Arial" w:cs="Arial"/>
          <w:noProof/>
          <w:color w:val="000000"/>
          <w:sz w:val="24"/>
          <w:szCs w:val="24"/>
          <w:lang w:val="bg-BG"/>
        </w:rPr>
      </w:pPr>
    </w:p>
    <w:p w14:paraId="224BAEB1" w14:textId="5FAFCE0B" w:rsidR="002A483D" w:rsidRDefault="002A483D" w:rsidP="00BC2672">
      <w:pPr>
        <w:spacing w:after="0" w:line="240" w:lineRule="auto"/>
        <w:ind w:firstLine="720"/>
        <w:contextualSpacing/>
        <w:jc w:val="both"/>
        <w:rPr>
          <w:rFonts w:ascii="Arial" w:eastAsia="Times New Roman" w:hAnsi="Arial" w:cs="Arial"/>
          <w:noProof/>
          <w:color w:val="000000"/>
          <w:sz w:val="24"/>
          <w:szCs w:val="24"/>
          <w:lang w:val="bg-BG"/>
        </w:rPr>
      </w:pPr>
      <w:r>
        <w:rPr>
          <w:rFonts w:ascii="Arial" w:eastAsia="Times New Roman" w:hAnsi="Arial" w:cs="Arial"/>
          <w:noProof/>
          <w:color w:val="000000"/>
          <w:sz w:val="24"/>
          <w:szCs w:val="24"/>
          <w:lang w:val="bg-BG"/>
        </w:rPr>
        <w:t>Үндэсний их баяр наадмын тухай хуулийн төслийг холбогдох яам, төрийн захиргааны байгууллага, нийслэлийн Засаг даргын тамгын газар, холбоод, судлаачдыг оролцуулсан 10 орчим хэлэлцүүлэг</w:t>
      </w:r>
      <w:r w:rsidR="001E2471">
        <w:rPr>
          <w:rFonts w:ascii="Arial" w:eastAsia="Times New Roman" w:hAnsi="Arial" w:cs="Arial"/>
          <w:noProof/>
          <w:color w:val="000000"/>
          <w:sz w:val="24"/>
          <w:szCs w:val="24"/>
          <w:lang w:val="bg-BG"/>
        </w:rPr>
        <w:t>,</w:t>
      </w:r>
      <w:r>
        <w:rPr>
          <w:rFonts w:ascii="Arial" w:eastAsia="Times New Roman" w:hAnsi="Arial" w:cs="Arial"/>
          <w:noProof/>
          <w:color w:val="000000"/>
          <w:sz w:val="24"/>
          <w:szCs w:val="24"/>
          <w:lang w:val="bg-BG"/>
        </w:rPr>
        <w:t xml:space="preserve"> уулзалтыг 2020 оноос 2022 оны 4 сарыг хүртэлх хугацаанд хийгээд байна.</w:t>
      </w:r>
    </w:p>
    <w:p w14:paraId="2CD93531" w14:textId="23DA598A" w:rsidR="00675598" w:rsidRDefault="00675598" w:rsidP="00BC2672">
      <w:pPr>
        <w:spacing w:after="0" w:line="240" w:lineRule="auto"/>
        <w:ind w:firstLine="720"/>
        <w:contextualSpacing/>
        <w:jc w:val="both"/>
        <w:rPr>
          <w:rFonts w:ascii="Arial" w:eastAsia="Times New Roman" w:hAnsi="Arial" w:cs="Arial"/>
          <w:noProof/>
          <w:color w:val="000000"/>
          <w:sz w:val="24"/>
          <w:szCs w:val="24"/>
          <w:lang w:val="bg-BG"/>
        </w:rPr>
      </w:pPr>
    </w:p>
    <w:p w14:paraId="0AA9DA94" w14:textId="23C05ED4" w:rsidR="00675598" w:rsidRPr="00453241" w:rsidRDefault="00675598" w:rsidP="00BC2672">
      <w:pPr>
        <w:spacing w:after="0" w:line="240" w:lineRule="auto"/>
        <w:ind w:firstLine="720"/>
        <w:contextualSpacing/>
        <w:jc w:val="both"/>
        <w:rPr>
          <w:rFonts w:ascii="Arial" w:eastAsia="Times New Roman" w:hAnsi="Arial" w:cs="Arial"/>
          <w:noProof/>
          <w:color w:val="000000"/>
          <w:sz w:val="24"/>
          <w:szCs w:val="24"/>
          <w:lang w:val="bg-BG"/>
        </w:rPr>
      </w:pPr>
      <w:r>
        <w:rPr>
          <w:rFonts w:ascii="Arial" w:eastAsia="Times New Roman" w:hAnsi="Arial" w:cs="Arial"/>
          <w:noProof/>
          <w:color w:val="000000"/>
          <w:sz w:val="24"/>
          <w:szCs w:val="24"/>
          <w:lang w:val="bg-BG"/>
        </w:rPr>
        <w:t>Түүнчлэн Засгийн газрын гишүүд, төрийн захиргааны байгууллага, холбоодоос уг хуулийн төсөл, төслийг даган боловсруулсан хуулийн төсөлд саналыг ав</w:t>
      </w:r>
      <w:r w:rsidR="00A51492">
        <w:rPr>
          <w:rFonts w:ascii="Arial" w:eastAsia="Times New Roman" w:hAnsi="Arial" w:cs="Arial"/>
          <w:noProof/>
          <w:color w:val="000000"/>
          <w:sz w:val="24"/>
          <w:szCs w:val="24"/>
          <w:lang w:val="bg-BG"/>
        </w:rPr>
        <w:t>ч, хуулийн төсөлд тусгаад байна.</w:t>
      </w:r>
    </w:p>
    <w:p w14:paraId="4AF3929F" w14:textId="77777777" w:rsidR="00453241" w:rsidRPr="00453241" w:rsidRDefault="00453241" w:rsidP="000B7257">
      <w:pPr>
        <w:spacing w:after="0" w:line="240" w:lineRule="auto"/>
        <w:contextualSpacing/>
        <w:jc w:val="both"/>
        <w:rPr>
          <w:rFonts w:ascii="Arial" w:eastAsia="Times New Roman" w:hAnsi="Arial" w:cs="Arial"/>
          <w:noProof/>
          <w:color w:val="000000"/>
          <w:sz w:val="24"/>
          <w:szCs w:val="24"/>
          <w:lang w:val="bg-BG"/>
        </w:rPr>
      </w:pPr>
      <w:r w:rsidRPr="00453241">
        <w:rPr>
          <w:rFonts w:ascii="Arial" w:eastAsia="Times New Roman" w:hAnsi="Arial" w:cs="Arial"/>
          <w:noProof/>
          <w:color w:val="000000"/>
          <w:sz w:val="24"/>
          <w:szCs w:val="24"/>
          <w:lang w:val="bg-BG"/>
        </w:rPr>
        <w:t> </w:t>
      </w:r>
    </w:p>
    <w:p w14:paraId="7D4CA850" w14:textId="77777777" w:rsidR="00453241" w:rsidRPr="00453241" w:rsidRDefault="00453241" w:rsidP="000B7257">
      <w:pPr>
        <w:spacing w:after="0" w:line="240" w:lineRule="auto"/>
        <w:contextualSpacing/>
        <w:jc w:val="both"/>
        <w:rPr>
          <w:rFonts w:ascii="Arial" w:eastAsia="Times New Roman" w:hAnsi="Arial" w:cs="Arial"/>
          <w:noProof/>
          <w:color w:val="000000"/>
          <w:sz w:val="24"/>
          <w:szCs w:val="24"/>
          <w:lang w:val="bg-BG"/>
        </w:rPr>
      </w:pPr>
      <w:r w:rsidRPr="00453241">
        <w:rPr>
          <w:rFonts w:ascii="Arial" w:eastAsia="Times New Roman" w:hAnsi="Arial" w:cs="Arial"/>
          <w:noProof/>
          <w:color w:val="000000"/>
          <w:sz w:val="24"/>
          <w:szCs w:val="24"/>
          <w:lang w:val="bg-BG"/>
        </w:rPr>
        <w:t> </w:t>
      </w:r>
    </w:p>
    <w:p w14:paraId="00E1FB01" w14:textId="77777777" w:rsidR="00453241" w:rsidRPr="00453241" w:rsidRDefault="00453241" w:rsidP="000B7257">
      <w:pPr>
        <w:spacing w:after="0" w:line="240" w:lineRule="auto"/>
        <w:ind w:firstLine="851"/>
        <w:contextualSpacing/>
        <w:jc w:val="both"/>
        <w:rPr>
          <w:rFonts w:ascii="Arial" w:eastAsia="Times New Roman" w:hAnsi="Arial" w:cs="Arial"/>
          <w:noProof/>
          <w:color w:val="000000"/>
          <w:sz w:val="24"/>
          <w:szCs w:val="24"/>
          <w:lang w:val="bg-BG"/>
        </w:rPr>
      </w:pPr>
      <w:r w:rsidRPr="00453241">
        <w:rPr>
          <w:rFonts w:ascii="Arial" w:eastAsia="Times New Roman" w:hAnsi="Arial" w:cs="Arial"/>
          <w:noProof/>
          <w:color w:val="000000"/>
          <w:sz w:val="24"/>
          <w:szCs w:val="24"/>
          <w:lang w:val="bg-BG"/>
        </w:rPr>
        <w:t> </w:t>
      </w:r>
    </w:p>
    <w:p w14:paraId="7867053D" w14:textId="77777777" w:rsidR="00453241" w:rsidRPr="00453241" w:rsidRDefault="00453241" w:rsidP="000B7257">
      <w:pPr>
        <w:spacing w:after="0" w:line="240" w:lineRule="auto"/>
        <w:contextualSpacing/>
        <w:jc w:val="both"/>
        <w:rPr>
          <w:rFonts w:ascii="Arial" w:eastAsia="Times New Roman" w:hAnsi="Arial" w:cs="Arial"/>
          <w:noProof/>
          <w:color w:val="000000"/>
          <w:sz w:val="24"/>
          <w:szCs w:val="24"/>
          <w:lang w:val="bg-BG"/>
        </w:rPr>
      </w:pPr>
      <w:r w:rsidRPr="00453241">
        <w:rPr>
          <w:rFonts w:ascii="Arial" w:eastAsia="Times New Roman" w:hAnsi="Arial" w:cs="Arial"/>
          <w:noProof/>
          <w:color w:val="000000"/>
          <w:sz w:val="24"/>
          <w:szCs w:val="24"/>
          <w:lang w:val="bg-BG"/>
        </w:rPr>
        <w:t> </w:t>
      </w:r>
    </w:p>
    <w:p w14:paraId="2340F7FD" w14:textId="77777777" w:rsidR="00453241" w:rsidRPr="00453241" w:rsidRDefault="00453241" w:rsidP="000B7257">
      <w:pPr>
        <w:spacing w:after="0" w:line="240" w:lineRule="auto"/>
        <w:contextualSpacing/>
        <w:jc w:val="center"/>
        <w:rPr>
          <w:rFonts w:ascii="Arial" w:eastAsia="Times New Roman" w:hAnsi="Arial" w:cs="Arial"/>
          <w:noProof/>
          <w:color w:val="000000"/>
          <w:sz w:val="24"/>
          <w:szCs w:val="24"/>
          <w:lang w:val="bg-BG"/>
        </w:rPr>
      </w:pPr>
      <w:r w:rsidRPr="00453241">
        <w:rPr>
          <w:rFonts w:ascii="Arial" w:eastAsia="Times New Roman" w:hAnsi="Arial" w:cs="Arial"/>
          <w:noProof/>
          <w:color w:val="000000"/>
          <w:sz w:val="24"/>
          <w:szCs w:val="24"/>
          <w:lang w:val="bg-BG"/>
        </w:rPr>
        <w:t>---о0о---</w:t>
      </w:r>
    </w:p>
    <w:p w14:paraId="0E766979" w14:textId="77777777" w:rsidR="00453241" w:rsidRPr="00453241" w:rsidRDefault="00453241" w:rsidP="000B7257">
      <w:pPr>
        <w:spacing w:line="240" w:lineRule="auto"/>
        <w:contextualSpacing/>
        <w:rPr>
          <w:rFonts w:ascii="Arial" w:eastAsia="Times New Roman" w:hAnsi="Arial" w:cs="Arial"/>
          <w:noProof/>
          <w:color w:val="000000"/>
          <w:sz w:val="24"/>
          <w:szCs w:val="24"/>
          <w:lang w:val="bg-BG"/>
        </w:rPr>
      </w:pPr>
      <w:r w:rsidRPr="00453241">
        <w:rPr>
          <w:rFonts w:ascii="Arial" w:eastAsia="Times New Roman" w:hAnsi="Arial" w:cs="Arial"/>
          <w:noProof/>
          <w:color w:val="000000"/>
          <w:sz w:val="24"/>
          <w:szCs w:val="24"/>
          <w:lang w:val="bg-BG"/>
        </w:rPr>
        <w:t> </w:t>
      </w:r>
    </w:p>
    <w:p w14:paraId="4D731F4E" w14:textId="77777777" w:rsidR="008A4BD4" w:rsidRPr="006146EA" w:rsidRDefault="008A4BD4" w:rsidP="000B7257">
      <w:pPr>
        <w:spacing w:line="240" w:lineRule="auto"/>
        <w:contextualSpacing/>
        <w:rPr>
          <w:rFonts w:ascii="Arial" w:hAnsi="Arial" w:cs="Arial"/>
          <w:noProof/>
          <w:sz w:val="24"/>
          <w:szCs w:val="24"/>
        </w:rPr>
      </w:pPr>
    </w:p>
    <w:sectPr w:rsidR="008A4BD4" w:rsidRPr="006146EA" w:rsidSect="00811522">
      <w:footerReference w:type="even" r:id="rId6"/>
      <w:footerReference w:type="default" r:id="rId7"/>
      <w:pgSz w:w="11907" w:h="16839" w:code="9"/>
      <w:pgMar w:top="1134" w:right="851" w:bottom="900" w:left="1418" w:header="0" w:footer="56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552F7A" w14:textId="77777777" w:rsidR="00421EE4" w:rsidRDefault="00421EE4">
      <w:pPr>
        <w:spacing w:after="0" w:line="240" w:lineRule="auto"/>
      </w:pPr>
      <w:r>
        <w:separator/>
      </w:r>
    </w:p>
  </w:endnote>
  <w:endnote w:type="continuationSeparator" w:id="0">
    <w:p w14:paraId="210699F8" w14:textId="77777777" w:rsidR="00421EE4" w:rsidRDefault="00421E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37421376"/>
      <w:docPartObj>
        <w:docPartGallery w:val="Page Numbers (Bottom of Page)"/>
        <w:docPartUnique/>
      </w:docPartObj>
    </w:sdtPr>
    <w:sdtEndPr>
      <w:rPr>
        <w:rStyle w:val="PageNumber"/>
      </w:rPr>
    </w:sdtEndPr>
    <w:sdtContent>
      <w:p w14:paraId="4EBB7D9E" w14:textId="77777777" w:rsidR="00BE6FA4" w:rsidRDefault="000B7257" w:rsidP="00A1188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9CEE2C1" w14:textId="77777777" w:rsidR="00BE6FA4" w:rsidRDefault="00421E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80681379"/>
      <w:docPartObj>
        <w:docPartGallery w:val="Page Numbers (Bottom of Page)"/>
        <w:docPartUnique/>
      </w:docPartObj>
    </w:sdtPr>
    <w:sdtEndPr>
      <w:rPr>
        <w:rStyle w:val="PageNumber"/>
      </w:rPr>
    </w:sdtEndPr>
    <w:sdtContent>
      <w:p w14:paraId="35ACC173" w14:textId="77777777" w:rsidR="00BE6FA4" w:rsidRDefault="000B7257" w:rsidP="00A1188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F86304B" w14:textId="77777777" w:rsidR="00BE6FA4" w:rsidRDefault="00421E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926948" w14:textId="77777777" w:rsidR="00421EE4" w:rsidRDefault="00421EE4">
      <w:pPr>
        <w:spacing w:after="0" w:line="240" w:lineRule="auto"/>
      </w:pPr>
      <w:r>
        <w:separator/>
      </w:r>
    </w:p>
  </w:footnote>
  <w:footnote w:type="continuationSeparator" w:id="0">
    <w:p w14:paraId="2B2C7C86" w14:textId="77777777" w:rsidR="00421EE4" w:rsidRDefault="00421EE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52D"/>
    <w:rsid w:val="00063ED1"/>
    <w:rsid w:val="000854A2"/>
    <w:rsid w:val="000B7257"/>
    <w:rsid w:val="001013BF"/>
    <w:rsid w:val="00112E37"/>
    <w:rsid w:val="00165DB7"/>
    <w:rsid w:val="001E2471"/>
    <w:rsid w:val="001F6CB4"/>
    <w:rsid w:val="002279EF"/>
    <w:rsid w:val="002A483D"/>
    <w:rsid w:val="002A7080"/>
    <w:rsid w:val="002B5257"/>
    <w:rsid w:val="002B5777"/>
    <w:rsid w:val="002D7F5C"/>
    <w:rsid w:val="0030018F"/>
    <w:rsid w:val="00333D3A"/>
    <w:rsid w:val="003D57C5"/>
    <w:rsid w:val="003E33B2"/>
    <w:rsid w:val="003F7102"/>
    <w:rsid w:val="00421EE4"/>
    <w:rsid w:val="00444ADD"/>
    <w:rsid w:val="00452637"/>
    <w:rsid w:val="00453241"/>
    <w:rsid w:val="005B5F74"/>
    <w:rsid w:val="005C625D"/>
    <w:rsid w:val="005D069E"/>
    <w:rsid w:val="005E12DA"/>
    <w:rsid w:val="006146EA"/>
    <w:rsid w:val="00675598"/>
    <w:rsid w:val="00682AF5"/>
    <w:rsid w:val="006C5C36"/>
    <w:rsid w:val="006D6DC2"/>
    <w:rsid w:val="006E1D06"/>
    <w:rsid w:val="00740904"/>
    <w:rsid w:val="00795A8D"/>
    <w:rsid w:val="007D5025"/>
    <w:rsid w:val="007E2A4A"/>
    <w:rsid w:val="0080651E"/>
    <w:rsid w:val="00845594"/>
    <w:rsid w:val="00857205"/>
    <w:rsid w:val="008A047C"/>
    <w:rsid w:val="008A40A5"/>
    <w:rsid w:val="008A4BD4"/>
    <w:rsid w:val="008B07DA"/>
    <w:rsid w:val="009B0027"/>
    <w:rsid w:val="009F67A4"/>
    <w:rsid w:val="00A17F68"/>
    <w:rsid w:val="00A32477"/>
    <w:rsid w:val="00A45DE7"/>
    <w:rsid w:val="00A51492"/>
    <w:rsid w:val="00A70E8F"/>
    <w:rsid w:val="00B93F1E"/>
    <w:rsid w:val="00BB339E"/>
    <w:rsid w:val="00BC2672"/>
    <w:rsid w:val="00BE72C1"/>
    <w:rsid w:val="00C239E3"/>
    <w:rsid w:val="00C26A36"/>
    <w:rsid w:val="00C43F3D"/>
    <w:rsid w:val="00CA6902"/>
    <w:rsid w:val="00CB3CEA"/>
    <w:rsid w:val="00CB4070"/>
    <w:rsid w:val="00CF5504"/>
    <w:rsid w:val="00D4052D"/>
    <w:rsid w:val="00DA7503"/>
    <w:rsid w:val="00EB13A6"/>
    <w:rsid w:val="00ED73E0"/>
    <w:rsid w:val="00EF5AF2"/>
    <w:rsid w:val="00F70C85"/>
    <w:rsid w:val="00FA2884"/>
    <w:rsid w:val="00FA2902"/>
    <w:rsid w:val="00FB0F81"/>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05896B7B"/>
  <w15:chartTrackingRefBased/>
  <w15:docId w15:val="{5A4FD0A0-B2F3-A34C-AEC7-D20459644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sz w:val="24"/>
        <w:szCs w:val="24"/>
        <w:lang w:val="en-MN" w:eastAsia="en-US" w:bidi="ar-SA"/>
      </w:rPr>
    </w:rPrDefault>
    <w:pPrDefault>
      <w:pPr>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52D"/>
    <w:pPr>
      <w:spacing w:after="160" w:line="259" w:lineRule="auto"/>
      <w:ind w:firstLine="0"/>
      <w:jc w:val="left"/>
    </w:pPr>
    <w:rPr>
      <w:rFonts w:asciiTheme="minorHAnsi" w:hAnsiTheme="minorHAnsi" w:cstheme="minorBidi"/>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405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052D"/>
    <w:rPr>
      <w:rFonts w:asciiTheme="minorHAnsi" w:hAnsiTheme="minorHAnsi" w:cstheme="minorBidi"/>
      <w:sz w:val="22"/>
      <w:szCs w:val="22"/>
      <w:lang w:val="en-US"/>
    </w:rPr>
  </w:style>
  <w:style w:type="character" w:styleId="PageNumber">
    <w:name w:val="page number"/>
    <w:basedOn w:val="DefaultParagraphFont"/>
    <w:uiPriority w:val="99"/>
    <w:semiHidden/>
    <w:unhideWhenUsed/>
    <w:rsid w:val="00D4052D"/>
  </w:style>
  <w:style w:type="character" w:customStyle="1" w:styleId="mceitemhidden">
    <w:name w:val="mceitemhidden"/>
    <w:basedOn w:val="DefaultParagraphFont"/>
    <w:rsid w:val="00453241"/>
  </w:style>
  <w:style w:type="character" w:customStyle="1" w:styleId="mceitemhiddenspellword">
    <w:name w:val="mceitemhiddenspellword"/>
    <w:basedOn w:val="DefaultParagraphFont"/>
    <w:rsid w:val="004532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1684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1506</Words>
  <Characters>8587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2022-04-05T01:08:00Z</cp:lastPrinted>
  <dcterms:created xsi:type="dcterms:W3CDTF">2022-05-04T08:10:00Z</dcterms:created>
  <dcterms:modified xsi:type="dcterms:W3CDTF">2022-05-04T08:10:00Z</dcterms:modified>
</cp:coreProperties>
</file>