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FA2A4" w14:textId="77777777" w:rsidR="00B12D78" w:rsidRPr="00103800" w:rsidRDefault="00B12D78" w:rsidP="00B76520">
      <w:pPr>
        <w:jc w:val="both"/>
        <w:rPr>
          <w:rFonts w:ascii="Arial" w:hAnsi="Arial" w:cs="Arial"/>
          <w:b/>
          <w:lang w:val="mn-MN"/>
        </w:rPr>
      </w:pPr>
    </w:p>
    <w:p w14:paraId="51DF605E" w14:textId="77777777" w:rsidR="001E1B45" w:rsidRPr="00103800" w:rsidRDefault="001E1B45" w:rsidP="00B76520">
      <w:pPr>
        <w:jc w:val="both"/>
        <w:rPr>
          <w:rFonts w:ascii="Arial" w:hAnsi="Arial" w:cs="Arial"/>
          <w:b/>
          <w:lang w:val="mn-MN"/>
        </w:rPr>
      </w:pPr>
    </w:p>
    <w:p w14:paraId="0180DA7B" w14:textId="77777777" w:rsidR="001E1B45" w:rsidRPr="00103800" w:rsidRDefault="001E1B45" w:rsidP="00B76520">
      <w:pPr>
        <w:jc w:val="both"/>
        <w:rPr>
          <w:rFonts w:ascii="Arial" w:hAnsi="Arial" w:cs="Arial"/>
          <w:b/>
          <w:lang w:val="mn-MN"/>
        </w:rPr>
      </w:pPr>
    </w:p>
    <w:p w14:paraId="474A5C7A" w14:textId="77777777" w:rsidR="001E1B45" w:rsidRPr="00103800" w:rsidRDefault="001E1B45" w:rsidP="00B76520">
      <w:pPr>
        <w:jc w:val="both"/>
        <w:rPr>
          <w:rFonts w:ascii="Arial" w:hAnsi="Arial" w:cs="Arial"/>
          <w:b/>
          <w:lang w:val="mn-MN"/>
        </w:rPr>
      </w:pPr>
    </w:p>
    <w:p w14:paraId="0ACA8C37" w14:textId="77777777" w:rsidR="001E1B45" w:rsidRPr="00103800" w:rsidRDefault="001E1B45" w:rsidP="00B76520">
      <w:pPr>
        <w:jc w:val="both"/>
        <w:rPr>
          <w:rFonts w:ascii="Arial" w:hAnsi="Arial" w:cs="Arial"/>
          <w:b/>
          <w:lang w:val="mn-MN"/>
        </w:rPr>
      </w:pPr>
    </w:p>
    <w:p w14:paraId="1771DB65" w14:textId="77777777" w:rsidR="001E1B45" w:rsidRPr="00103800" w:rsidRDefault="001E1B45" w:rsidP="00B76520">
      <w:pPr>
        <w:jc w:val="both"/>
        <w:rPr>
          <w:rFonts w:ascii="Arial" w:hAnsi="Arial" w:cs="Arial"/>
          <w:b/>
          <w:lang w:val="mn-MN"/>
        </w:rPr>
      </w:pPr>
    </w:p>
    <w:p w14:paraId="05FA7B20" w14:textId="77777777" w:rsidR="00B12D78" w:rsidRPr="00103800" w:rsidRDefault="00B12D78" w:rsidP="00B76520">
      <w:pPr>
        <w:jc w:val="both"/>
        <w:rPr>
          <w:rFonts w:ascii="Arial" w:hAnsi="Arial" w:cs="Arial"/>
          <w:b/>
          <w:lang w:val="mn-MN"/>
        </w:rPr>
      </w:pPr>
    </w:p>
    <w:p w14:paraId="75522E66" w14:textId="77777777" w:rsidR="00B12D78" w:rsidRPr="00103800" w:rsidRDefault="00B12D78" w:rsidP="00B76520">
      <w:pPr>
        <w:jc w:val="both"/>
        <w:rPr>
          <w:rFonts w:ascii="Arial" w:hAnsi="Arial" w:cs="Arial"/>
          <w:b/>
          <w:lang w:val="mn-MN"/>
        </w:rPr>
      </w:pPr>
    </w:p>
    <w:p w14:paraId="6CCAEC99" w14:textId="77777777" w:rsidR="00B12D78" w:rsidRPr="00103800" w:rsidRDefault="00B12D78" w:rsidP="00B76520">
      <w:pPr>
        <w:jc w:val="both"/>
        <w:rPr>
          <w:rFonts w:ascii="Arial" w:hAnsi="Arial" w:cs="Arial"/>
          <w:b/>
          <w:lang w:val="mn-MN"/>
        </w:rPr>
      </w:pPr>
    </w:p>
    <w:p w14:paraId="3FE39900" w14:textId="77777777" w:rsidR="00B12D78" w:rsidRPr="00103800" w:rsidRDefault="00B12D78" w:rsidP="00B76520">
      <w:pPr>
        <w:jc w:val="both"/>
        <w:rPr>
          <w:rFonts w:ascii="Arial" w:hAnsi="Arial" w:cs="Arial"/>
          <w:b/>
          <w:lang w:val="mn-MN"/>
        </w:rPr>
      </w:pPr>
    </w:p>
    <w:p w14:paraId="197172BD" w14:textId="77777777" w:rsidR="00B12D78" w:rsidRPr="00103800" w:rsidRDefault="00B12D78" w:rsidP="00B76520">
      <w:pPr>
        <w:jc w:val="both"/>
        <w:rPr>
          <w:rFonts w:ascii="Arial" w:hAnsi="Arial" w:cs="Arial"/>
          <w:b/>
          <w:lang w:val="mn-MN"/>
        </w:rPr>
      </w:pPr>
    </w:p>
    <w:p w14:paraId="304B790E" w14:textId="77777777" w:rsidR="00B12D78" w:rsidRPr="00103800" w:rsidRDefault="00B12D78" w:rsidP="00B76520">
      <w:pPr>
        <w:jc w:val="both"/>
        <w:rPr>
          <w:rFonts w:ascii="Arial" w:hAnsi="Arial" w:cs="Arial"/>
          <w:b/>
          <w:lang w:val="mn-MN"/>
        </w:rPr>
      </w:pPr>
    </w:p>
    <w:p w14:paraId="5A6FD0FF" w14:textId="77777777" w:rsidR="00B12D78" w:rsidRPr="00103800" w:rsidRDefault="00B12D78" w:rsidP="00B76520">
      <w:pPr>
        <w:jc w:val="both"/>
        <w:rPr>
          <w:rFonts w:ascii="Arial" w:hAnsi="Arial" w:cs="Arial"/>
          <w:b/>
          <w:lang w:val="mn-MN"/>
        </w:rPr>
      </w:pPr>
    </w:p>
    <w:p w14:paraId="0EB1A859" w14:textId="77777777" w:rsidR="00B12D78" w:rsidRPr="00103800" w:rsidRDefault="00B12D78" w:rsidP="00B76520">
      <w:pPr>
        <w:jc w:val="both"/>
        <w:rPr>
          <w:rFonts w:ascii="Arial" w:hAnsi="Arial" w:cs="Arial"/>
          <w:b/>
          <w:lang w:val="mn-MN"/>
        </w:rPr>
      </w:pPr>
    </w:p>
    <w:p w14:paraId="50940C6A" w14:textId="77777777" w:rsidR="00B12D78" w:rsidRPr="00103800" w:rsidRDefault="00B12D78" w:rsidP="00B76520">
      <w:pPr>
        <w:jc w:val="both"/>
        <w:rPr>
          <w:rFonts w:ascii="Arial" w:hAnsi="Arial" w:cs="Arial"/>
          <w:b/>
          <w:lang w:val="mn-MN"/>
        </w:rPr>
      </w:pPr>
    </w:p>
    <w:p w14:paraId="5AAD0D2E" w14:textId="77777777" w:rsidR="00B12D78" w:rsidRPr="00103800" w:rsidRDefault="00B12D78" w:rsidP="00B76520">
      <w:pPr>
        <w:jc w:val="both"/>
        <w:rPr>
          <w:rFonts w:ascii="Arial" w:hAnsi="Arial" w:cs="Arial"/>
          <w:b/>
          <w:lang w:val="mn-MN"/>
        </w:rPr>
      </w:pPr>
    </w:p>
    <w:p w14:paraId="3BDF9346" w14:textId="77777777" w:rsidR="00B12D78" w:rsidRPr="00103800" w:rsidRDefault="00B12D78" w:rsidP="00B76520">
      <w:pPr>
        <w:jc w:val="both"/>
        <w:rPr>
          <w:rFonts w:ascii="Arial" w:hAnsi="Arial" w:cs="Arial"/>
          <w:b/>
          <w:lang w:val="mn-MN"/>
        </w:rPr>
      </w:pPr>
    </w:p>
    <w:p w14:paraId="0B21BE0C" w14:textId="77777777" w:rsidR="00B12D78" w:rsidRPr="00A5256F" w:rsidRDefault="00B12D78" w:rsidP="00214A8A">
      <w:pPr>
        <w:jc w:val="center"/>
        <w:rPr>
          <w:rFonts w:ascii="Arial" w:hAnsi="Arial" w:cs="Arial"/>
          <w:b/>
          <w:iCs/>
          <w:lang w:val="mn-MN"/>
        </w:rPr>
      </w:pPr>
      <w:r w:rsidRPr="00A5256F">
        <w:rPr>
          <w:rFonts w:ascii="Arial" w:hAnsi="Arial" w:cs="Arial"/>
          <w:b/>
          <w:iCs/>
          <w:lang w:val="mn-MN"/>
        </w:rPr>
        <w:t xml:space="preserve">ЭРҮҮГИЙН </w:t>
      </w:r>
      <w:r w:rsidR="00A62142" w:rsidRPr="00A5256F">
        <w:rPr>
          <w:rFonts w:ascii="Arial" w:hAnsi="Arial" w:cs="Arial"/>
          <w:b/>
          <w:iCs/>
          <w:lang w:val="mn-MN"/>
        </w:rPr>
        <w:t xml:space="preserve">ХЭРЭГ ХЯНАН ШИЙДВЭРЛЭХ ТУХАЙ </w:t>
      </w:r>
      <w:r w:rsidRPr="00A5256F">
        <w:rPr>
          <w:rFonts w:ascii="Arial" w:hAnsi="Arial" w:cs="Arial"/>
          <w:b/>
          <w:iCs/>
          <w:lang w:val="mn-MN"/>
        </w:rPr>
        <w:t>ХУУЛИЙН ЗАРИМ ЗҮЙЛ, ЗААЛТЫН ХЭРЭГЖИЛТИЙН ҮР ДАГАВАРТ ХЭСЭГЧИЛЖ ХИЙСЭН ҮНЭЛГЭЭНИЙ ТАЙЛАН</w:t>
      </w:r>
    </w:p>
    <w:p w14:paraId="28848F21" w14:textId="77777777" w:rsidR="00B12D78" w:rsidRPr="00A5256F" w:rsidRDefault="00B12D78" w:rsidP="00214A8A">
      <w:pPr>
        <w:jc w:val="center"/>
        <w:rPr>
          <w:rFonts w:ascii="Arial" w:hAnsi="Arial" w:cs="Arial"/>
          <w:b/>
          <w:lang w:val="mn-MN"/>
        </w:rPr>
      </w:pPr>
    </w:p>
    <w:p w14:paraId="0073A462" w14:textId="77777777" w:rsidR="00B12D78" w:rsidRPr="00A5256F" w:rsidRDefault="00B12D78" w:rsidP="00B76520">
      <w:pPr>
        <w:jc w:val="both"/>
        <w:rPr>
          <w:rFonts w:ascii="Arial" w:hAnsi="Arial" w:cs="Arial"/>
          <w:b/>
          <w:lang w:val="mn-MN"/>
        </w:rPr>
      </w:pPr>
    </w:p>
    <w:p w14:paraId="6F75EA56" w14:textId="77777777" w:rsidR="00B12D78" w:rsidRPr="00A5256F" w:rsidRDefault="00B12D78" w:rsidP="00B76520">
      <w:pPr>
        <w:jc w:val="both"/>
        <w:rPr>
          <w:rFonts w:ascii="Arial" w:hAnsi="Arial" w:cs="Arial"/>
          <w:b/>
          <w:lang w:val="mn-MN"/>
        </w:rPr>
      </w:pPr>
    </w:p>
    <w:p w14:paraId="19ABE1ED" w14:textId="77777777" w:rsidR="00B12D78" w:rsidRPr="00A5256F" w:rsidRDefault="00B12D78" w:rsidP="00B76520">
      <w:pPr>
        <w:jc w:val="both"/>
        <w:rPr>
          <w:rFonts w:ascii="Arial" w:hAnsi="Arial" w:cs="Arial"/>
          <w:b/>
          <w:lang w:val="mn-MN"/>
        </w:rPr>
      </w:pPr>
    </w:p>
    <w:p w14:paraId="720709B3" w14:textId="77777777" w:rsidR="00B12D78" w:rsidRPr="00A5256F" w:rsidRDefault="00B12D78" w:rsidP="00B76520">
      <w:pPr>
        <w:jc w:val="both"/>
        <w:rPr>
          <w:rFonts w:ascii="Arial" w:hAnsi="Arial" w:cs="Arial"/>
          <w:b/>
          <w:lang w:val="mn-MN"/>
        </w:rPr>
      </w:pPr>
    </w:p>
    <w:p w14:paraId="130C189B" w14:textId="77777777" w:rsidR="00B12D78" w:rsidRPr="00A5256F" w:rsidRDefault="00B12D78" w:rsidP="00B76520">
      <w:pPr>
        <w:jc w:val="both"/>
        <w:rPr>
          <w:rFonts w:ascii="Arial" w:hAnsi="Arial" w:cs="Arial"/>
          <w:b/>
          <w:lang w:val="mn-MN"/>
        </w:rPr>
      </w:pPr>
    </w:p>
    <w:p w14:paraId="5218C075" w14:textId="77777777" w:rsidR="00B12D78" w:rsidRPr="00A5256F" w:rsidRDefault="00B12D78" w:rsidP="00B76520">
      <w:pPr>
        <w:jc w:val="both"/>
        <w:rPr>
          <w:rFonts w:ascii="Arial" w:hAnsi="Arial" w:cs="Arial"/>
          <w:b/>
          <w:lang w:val="mn-MN"/>
        </w:rPr>
      </w:pPr>
    </w:p>
    <w:p w14:paraId="1A9C33A7" w14:textId="77777777" w:rsidR="00B12D78" w:rsidRPr="00A5256F" w:rsidRDefault="00B12D78" w:rsidP="00B76520">
      <w:pPr>
        <w:jc w:val="both"/>
        <w:rPr>
          <w:rFonts w:ascii="Arial" w:hAnsi="Arial" w:cs="Arial"/>
          <w:b/>
          <w:lang w:val="mn-MN"/>
        </w:rPr>
      </w:pPr>
    </w:p>
    <w:p w14:paraId="75765DC3" w14:textId="77777777" w:rsidR="00B12D78" w:rsidRPr="00A5256F" w:rsidRDefault="00B12D78" w:rsidP="00B76520">
      <w:pPr>
        <w:jc w:val="both"/>
        <w:rPr>
          <w:rFonts w:ascii="Arial" w:hAnsi="Arial" w:cs="Arial"/>
          <w:b/>
          <w:lang w:val="mn-MN"/>
        </w:rPr>
      </w:pPr>
    </w:p>
    <w:p w14:paraId="58F808B6" w14:textId="77777777" w:rsidR="00B12D78" w:rsidRPr="00A5256F" w:rsidRDefault="00B12D78" w:rsidP="00B76520">
      <w:pPr>
        <w:jc w:val="both"/>
        <w:rPr>
          <w:rFonts w:ascii="Arial" w:hAnsi="Arial" w:cs="Arial"/>
          <w:b/>
          <w:lang w:val="mn-MN"/>
        </w:rPr>
      </w:pPr>
    </w:p>
    <w:p w14:paraId="3E730629" w14:textId="77777777" w:rsidR="00B12D78" w:rsidRPr="00A5256F" w:rsidRDefault="00B12D78" w:rsidP="00B76520">
      <w:pPr>
        <w:jc w:val="both"/>
        <w:rPr>
          <w:rFonts w:ascii="Arial" w:hAnsi="Arial" w:cs="Arial"/>
          <w:b/>
          <w:lang w:val="mn-MN"/>
        </w:rPr>
      </w:pPr>
    </w:p>
    <w:p w14:paraId="5DC016C7" w14:textId="77777777" w:rsidR="00B12D78" w:rsidRPr="00A5256F" w:rsidRDefault="00B12D78" w:rsidP="00B76520">
      <w:pPr>
        <w:jc w:val="both"/>
        <w:rPr>
          <w:rFonts w:ascii="Arial" w:hAnsi="Arial" w:cs="Arial"/>
          <w:b/>
          <w:lang w:val="mn-MN"/>
        </w:rPr>
      </w:pPr>
    </w:p>
    <w:p w14:paraId="2D36BFDD" w14:textId="77777777" w:rsidR="00B12D78" w:rsidRPr="00A5256F" w:rsidRDefault="00B12D78" w:rsidP="00B76520">
      <w:pPr>
        <w:jc w:val="both"/>
        <w:rPr>
          <w:rFonts w:ascii="Arial" w:hAnsi="Arial" w:cs="Arial"/>
          <w:b/>
          <w:lang w:val="mn-MN"/>
        </w:rPr>
      </w:pPr>
    </w:p>
    <w:p w14:paraId="286B4685" w14:textId="77777777" w:rsidR="00B12D78" w:rsidRPr="00A5256F" w:rsidRDefault="00B12D78" w:rsidP="00B76520">
      <w:pPr>
        <w:jc w:val="both"/>
        <w:rPr>
          <w:rFonts w:ascii="Arial" w:hAnsi="Arial" w:cs="Arial"/>
          <w:b/>
          <w:lang w:val="mn-MN"/>
        </w:rPr>
      </w:pPr>
    </w:p>
    <w:p w14:paraId="367D2FDD" w14:textId="77777777" w:rsidR="00B12D78" w:rsidRPr="00A5256F" w:rsidRDefault="00B12D78" w:rsidP="00B76520">
      <w:pPr>
        <w:jc w:val="both"/>
        <w:rPr>
          <w:rFonts w:ascii="Arial" w:hAnsi="Arial" w:cs="Arial"/>
          <w:b/>
          <w:lang w:val="mn-MN"/>
        </w:rPr>
      </w:pPr>
    </w:p>
    <w:p w14:paraId="7BA1F910" w14:textId="77777777" w:rsidR="00B12D78" w:rsidRPr="00A5256F" w:rsidRDefault="00B12D78" w:rsidP="00B76520">
      <w:pPr>
        <w:jc w:val="both"/>
        <w:rPr>
          <w:rFonts w:ascii="Arial" w:hAnsi="Arial" w:cs="Arial"/>
          <w:b/>
          <w:lang w:val="mn-MN"/>
        </w:rPr>
      </w:pPr>
    </w:p>
    <w:p w14:paraId="0FDCDB78" w14:textId="77777777" w:rsidR="00B12D78" w:rsidRPr="00A5256F" w:rsidRDefault="00B12D78" w:rsidP="00B76520">
      <w:pPr>
        <w:jc w:val="both"/>
        <w:rPr>
          <w:rFonts w:ascii="Arial" w:hAnsi="Arial" w:cs="Arial"/>
          <w:b/>
          <w:lang w:val="mn-MN"/>
        </w:rPr>
      </w:pPr>
    </w:p>
    <w:p w14:paraId="26DC396D" w14:textId="77777777" w:rsidR="00B12D78" w:rsidRPr="00A5256F" w:rsidRDefault="00B12D78" w:rsidP="00B76520">
      <w:pPr>
        <w:jc w:val="both"/>
        <w:rPr>
          <w:rFonts w:ascii="Arial" w:hAnsi="Arial" w:cs="Arial"/>
          <w:b/>
          <w:lang w:val="mn-MN"/>
        </w:rPr>
      </w:pPr>
    </w:p>
    <w:p w14:paraId="6993D23A" w14:textId="77777777" w:rsidR="00B12D78" w:rsidRPr="00A5256F" w:rsidRDefault="00B12D78" w:rsidP="00B76520">
      <w:pPr>
        <w:jc w:val="both"/>
        <w:rPr>
          <w:rFonts w:ascii="Arial" w:hAnsi="Arial" w:cs="Arial"/>
          <w:b/>
          <w:lang w:val="mn-MN"/>
        </w:rPr>
      </w:pPr>
    </w:p>
    <w:p w14:paraId="66F4EDC9" w14:textId="77777777" w:rsidR="00B12D78" w:rsidRPr="00A5256F" w:rsidRDefault="00B12D78" w:rsidP="00B76520">
      <w:pPr>
        <w:jc w:val="both"/>
        <w:rPr>
          <w:rFonts w:ascii="Arial" w:hAnsi="Arial" w:cs="Arial"/>
          <w:b/>
          <w:lang w:val="mn-MN"/>
        </w:rPr>
      </w:pPr>
    </w:p>
    <w:p w14:paraId="5D531561" w14:textId="77777777" w:rsidR="00B12D78" w:rsidRPr="00A5256F" w:rsidRDefault="00B12D78" w:rsidP="00B76520">
      <w:pPr>
        <w:jc w:val="both"/>
        <w:rPr>
          <w:rFonts w:ascii="Arial" w:hAnsi="Arial" w:cs="Arial"/>
          <w:b/>
          <w:lang w:val="mn-MN"/>
        </w:rPr>
      </w:pPr>
    </w:p>
    <w:p w14:paraId="57681084" w14:textId="77777777" w:rsidR="00B12D78" w:rsidRPr="00A5256F" w:rsidRDefault="00B12D78" w:rsidP="00B76520">
      <w:pPr>
        <w:jc w:val="both"/>
        <w:rPr>
          <w:rFonts w:ascii="Arial" w:hAnsi="Arial" w:cs="Arial"/>
          <w:b/>
          <w:lang w:val="mn-MN"/>
        </w:rPr>
      </w:pPr>
    </w:p>
    <w:p w14:paraId="4E4E6F78" w14:textId="77777777" w:rsidR="00B12D78" w:rsidRPr="00A5256F" w:rsidRDefault="00B12D78" w:rsidP="00B76520">
      <w:pPr>
        <w:jc w:val="both"/>
        <w:rPr>
          <w:rFonts w:ascii="Arial" w:hAnsi="Arial" w:cs="Arial"/>
          <w:b/>
          <w:lang w:val="mn-MN"/>
        </w:rPr>
      </w:pPr>
    </w:p>
    <w:p w14:paraId="32172E6E" w14:textId="77777777" w:rsidR="00B12D78" w:rsidRPr="00A5256F" w:rsidRDefault="00B12D78" w:rsidP="00B76520">
      <w:pPr>
        <w:jc w:val="both"/>
        <w:rPr>
          <w:rFonts w:ascii="Arial" w:hAnsi="Arial" w:cs="Arial"/>
          <w:b/>
          <w:lang w:val="mn-MN"/>
        </w:rPr>
      </w:pPr>
    </w:p>
    <w:p w14:paraId="3E5CF1A7" w14:textId="77777777" w:rsidR="00B12D78" w:rsidRPr="00A5256F" w:rsidRDefault="00B12D78" w:rsidP="00B76520">
      <w:pPr>
        <w:jc w:val="both"/>
        <w:rPr>
          <w:rFonts w:ascii="Arial" w:hAnsi="Arial" w:cs="Arial"/>
          <w:b/>
          <w:lang w:val="mn-MN"/>
        </w:rPr>
      </w:pPr>
    </w:p>
    <w:p w14:paraId="0EAF5648" w14:textId="77777777" w:rsidR="00B12D78" w:rsidRPr="00A5256F" w:rsidRDefault="00B12D78" w:rsidP="001E1B45">
      <w:pPr>
        <w:jc w:val="center"/>
        <w:rPr>
          <w:rFonts w:ascii="Arial" w:hAnsi="Arial" w:cs="Arial"/>
          <w:b/>
          <w:lang w:val="mn-MN"/>
        </w:rPr>
      </w:pPr>
      <w:r w:rsidRPr="00A5256F">
        <w:rPr>
          <w:rFonts w:ascii="Arial" w:hAnsi="Arial" w:cs="Arial"/>
          <w:b/>
          <w:lang w:val="mn-MN"/>
        </w:rPr>
        <w:t>Улаанбаатар хот</w:t>
      </w:r>
    </w:p>
    <w:p w14:paraId="7CFD333F" w14:textId="74D6BAA4" w:rsidR="00B12D78" w:rsidRPr="00A5256F" w:rsidRDefault="00B12D78" w:rsidP="00855AF8">
      <w:pPr>
        <w:jc w:val="center"/>
        <w:rPr>
          <w:rFonts w:ascii="Arial" w:hAnsi="Arial" w:cs="Arial"/>
          <w:b/>
          <w:lang w:val="mn-MN"/>
        </w:rPr>
      </w:pPr>
      <w:r w:rsidRPr="00A5256F">
        <w:rPr>
          <w:rFonts w:ascii="Arial" w:hAnsi="Arial" w:cs="Arial"/>
          <w:b/>
          <w:lang w:val="mn-MN"/>
        </w:rPr>
        <w:t>202</w:t>
      </w:r>
      <w:r w:rsidR="00A62142" w:rsidRPr="00A5256F">
        <w:rPr>
          <w:rFonts w:ascii="Arial" w:hAnsi="Arial" w:cs="Arial"/>
          <w:b/>
          <w:lang w:val="mn-MN"/>
        </w:rPr>
        <w:t>2</w:t>
      </w:r>
      <w:r w:rsidRPr="00A5256F">
        <w:rPr>
          <w:rFonts w:ascii="Arial" w:hAnsi="Arial" w:cs="Arial"/>
          <w:b/>
          <w:lang w:val="mn-MN"/>
        </w:rPr>
        <w:t xml:space="preserve"> он</w:t>
      </w:r>
    </w:p>
    <w:p w14:paraId="18A3FA44" w14:textId="77777777" w:rsidR="00B12D78" w:rsidRPr="00A5256F" w:rsidRDefault="00B12D78" w:rsidP="001E1B45">
      <w:pPr>
        <w:spacing w:after="120"/>
        <w:ind w:firstLine="720"/>
        <w:jc w:val="both"/>
        <w:rPr>
          <w:rFonts w:ascii="Arial" w:hAnsi="Arial" w:cs="Arial"/>
          <w:b/>
          <w:lang w:val="mn-MN"/>
        </w:rPr>
      </w:pPr>
      <w:r w:rsidRPr="00A5256F">
        <w:rPr>
          <w:rFonts w:ascii="Arial" w:hAnsi="Arial" w:cs="Arial"/>
          <w:b/>
          <w:lang w:val="mn-MN"/>
        </w:rPr>
        <w:lastRenderedPageBreak/>
        <w:t xml:space="preserve">ГАРЧИГ </w:t>
      </w:r>
    </w:p>
    <w:p w14:paraId="65C4B846" w14:textId="77777777" w:rsidR="00B12D78" w:rsidRPr="00A5256F" w:rsidRDefault="00B12D78" w:rsidP="00B76520">
      <w:pPr>
        <w:spacing w:after="120"/>
        <w:ind w:firstLine="720"/>
        <w:jc w:val="both"/>
        <w:rPr>
          <w:rFonts w:ascii="Arial" w:hAnsi="Arial" w:cs="Arial"/>
          <w:b/>
          <w:lang w:val="mn-MN"/>
        </w:rPr>
      </w:pPr>
      <w:r w:rsidRPr="00A5256F">
        <w:rPr>
          <w:rFonts w:ascii="Arial" w:hAnsi="Arial" w:cs="Arial"/>
          <w:b/>
          <w:lang w:val="mn-MN"/>
        </w:rPr>
        <w:t xml:space="preserve">УДИРТГАЛ </w:t>
      </w:r>
    </w:p>
    <w:p w14:paraId="46DE50C3" w14:textId="77777777" w:rsidR="00B12D78" w:rsidRPr="00A5256F" w:rsidRDefault="00B12D78" w:rsidP="00B76520">
      <w:pPr>
        <w:spacing w:after="120"/>
        <w:ind w:firstLine="720"/>
        <w:jc w:val="both"/>
        <w:rPr>
          <w:rFonts w:ascii="Arial" w:hAnsi="Arial" w:cs="Arial"/>
          <w:b/>
          <w:lang w:val="mn-MN"/>
        </w:rPr>
      </w:pPr>
    </w:p>
    <w:p w14:paraId="59CD21EE" w14:textId="77777777" w:rsidR="00B12D78" w:rsidRPr="00A5256F" w:rsidRDefault="00B12D78" w:rsidP="00B76520">
      <w:pPr>
        <w:spacing w:after="120"/>
        <w:ind w:firstLine="720"/>
        <w:jc w:val="both"/>
        <w:rPr>
          <w:rFonts w:ascii="Arial" w:hAnsi="Arial" w:cs="Arial"/>
          <w:b/>
          <w:lang w:val="mn-MN"/>
        </w:rPr>
      </w:pPr>
      <w:r w:rsidRPr="00A5256F">
        <w:rPr>
          <w:rFonts w:ascii="Arial" w:hAnsi="Arial" w:cs="Arial"/>
          <w:b/>
          <w:lang w:val="mn-MN"/>
        </w:rPr>
        <w:t>НЭГ.ТӨЛӨВЛӨХ ҮЕ ШАТ</w:t>
      </w:r>
    </w:p>
    <w:p w14:paraId="2D9B802D" w14:textId="77777777" w:rsidR="00B12D78" w:rsidRPr="00A5256F" w:rsidRDefault="00B12D78" w:rsidP="00B76520">
      <w:pPr>
        <w:spacing w:after="120"/>
        <w:jc w:val="both"/>
        <w:rPr>
          <w:rFonts w:ascii="Arial" w:hAnsi="Arial" w:cs="Arial"/>
          <w:lang w:val="mn-MN"/>
        </w:rPr>
      </w:pPr>
      <w:r w:rsidRPr="00A5256F">
        <w:rPr>
          <w:rFonts w:ascii="Arial" w:hAnsi="Arial" w:cs="Arial"/>
          <w:b/>
          <w:lang w:val="mn-MN"/>
        </w:rPr>
        <w:tab/>
      </w:r>
      <w:r w:rsidRPr="00A5256F">
        <w:rPr>
          <w:rFonts w:ascii="Arial" w:hAnsi="Arial" w:cs="Arial"/>
          <w:lang w:val="mn-MN"/>
        </w:rPr>
        <w:t>1.1.Үнэлгээ хийх шалтгаан;</w:t>
      </w:r>
    </w:p>
    <w:p w14:paraId="41911A96" w14:textId="77777777" w:rsidR="00B12D78" w:rsidRPr="00A5256F" w:rsidRDefault="00B12D78" w:rsidP="00B76520">
      <w:pPr>
        <w:spacing w:after="120"/>
        <w:jc w:val="both"/>
        <w:rPr>
          <w:rFonts w:ascii="Arial" w:hAnsi="Arial" w:cs="Arial"/>
          <w:lang w:val="mn-MN"/>
        </w:rPr>
      </w:pPr>
      <w:r w:rsidRPr="00A5256F">
        <w:rPr>
          <w:rFonts w:ascii="Arial" w:hAnsi="Arial" w:cs="Arial"/>
          <w:lang w:val="mn-MN"/>
        </w:rPr>
        <w:tab/>
        <w:t>1.2.Үнэлгээний хүрээг тогтоох нь;</w:t>
      </w:r>
    </w:p>
    <w:p w14:paraId="76B5B6F8" w14:textId="77777777" w:rsidR="00B12D78" w:rsidRPr="00A5256F" w:rsidRDefault="00B12D78" w:rsidP="00B76520">
      <w:pPr>
        <w:spacing w:after="120"/>
        <w:jc w:val="both"/>
        <w:rPr>
          <w:rFonts w:ascii="Arial" w:hAnsi="Arial" w:cs="Arial"/>
          <w:lang w:val="mn-MN"/>
        </w:rPr>
      </w:pPr>
      <w:r w:rsidRPr="00A5256F">
        <w:rPr>
          <w:rFonts w:ascii="Arial" w:hAnsi="Arial" w:cs="Arial"/>
          <w:lang w:val="mn-MN"/>
        </w:rPr>
        <w:tab/>
        <w:t>1.3.Шалгуур үзүүлэлтийг сонгох;</w:t>
      </w:r>
    </w:p>
    <w:p w14:paraId="34393710" w14:textId="77777777" w:rsidR="00B12D78" w:rsidRPr="00A5256F" w:rsidRDefault="00B12D78" w:rsidP="00B76520">
      <w:pPr>
        <w:spacing w:after="120"/>
        <w:jc w:val="both"/>
        <w:rPr>
          <w:rFonts w:ascii="Arial" w:hAnsi="Arial" w:cs="Arial"/>
          <w:lang w:val="mn-MN"/>
        </w:rPr>
      </w:pPr>
      <w:r w:rsidRPr="00A5256F">
        <w:rPr>
          <w:rFonts w:ascii="Arial" w:hAnsi="Arial" w:cs="Arial"/>
          <w:lang w:val="mn-MN"/>
        </w:rPr>
        <w:tab/>
        <w:t>1.4.Харьцуулах хэлбэрийг сонгох;</w:t>
      </w:r>
    </w:p>
    <w:p w14:paraId="12023B1B" w14:textId="77777777" w:rsidR="00B12D78" w:rsidRPr="00A5256F" w:rsidRDefault="00B12D78" w:rsidP="00B76520">
      <w:pPr>
        <w:spacing w:after="120"/>
        <w:jc w:val="both"/>
        <w:rPr>
          <w:rFonts w:ascii="Arial" w:hAnsi="Arial" w:cs="Arial"/>
          <w:lang w:val="mn-MN"/>
        </w:rPr>
      </w:pPr>
      <w:r w:rsidRPr="00A5256F">
        <w:rPr>
          <w:rFonts w:ascii="Arial" w:hAnsi="Arial" w:cs="Arial"/>
          <w:lang w:val="mn-MN"/>
        </w:rPr>
        <w:tab/>
        <w:t>1.5.Шалгуур үзүүлэлтийг томьёолох;</w:t>
      </w:r>
    </w:p>
    <w:p w14:paraId="7AA22990" w14:textId="77777777" w:rsidR="00B12D78" w:rsidRPr="00A5256F" w:rsidRDefault="00B12D78" w:rsidP="00B76520">
      <w:pPr>
        <w:spacing w:after="120"/>
        <w:jc w:val="both"/>
        <w:rPr>
          <w:rFonts w:ascii="Arial" w:hAnsi="Arial" w:cs="Arial"/>
          <w:lang w:val="mn-MN"/>
        </w:rPr>
      </w:pPr>
      <w:r w:rsidRPr="00A5256F">
        <w:rPr>
          <w:rFonts w:ascii="Arial" w:hAnsi="Arial" w:cs="Arial"/>
          <w:lang w:val="mn-MN"/>
        </w:rPr>
        <w:tab/>
        <w:t>1.6.Мэдээлэл цуглуулах аргыг сонгох.</w:t>
      </w:r>
    </w:p>
    <w:p w14:paraId="3A216057" w14:textId="77777777" w:rsidR="00B12D78" w:rsidRPr="00A5256F" w:rsidRDefault="00B12D78" w:rsidP="00B76520">
      <w:pPr>
        <w:spacing w:after="120"/>
        <w:jc w:val="both"/>
        <w:rPr>
          <w:rFonts w:ascii="Arial" w:hAnsi="Arial" w:cs="Arial"/>
          <w:lang w:val="mn-MN"/>
        </w:rPr>
      </w:pPr>
    </w:p>
    <w:p w14:paraId="2D79BA28" w14:textId="77777777" w:rsidR="00B12D78" w:rsidRPr="00A5256F" w:rsidRDefault="00B12D78" w:rsidP="00B76520">
      <w:pPr>
        <w:spacing w:after="120"/>
        <w:ind w:firstLine="720"/>
        <w:jc w:val="both"/>
        <w:rPr>
          <w:rFonts w:ascii="Arial" w:hAnsi="Arial" w:cs="Arial"/>
          <w:b/>
          <w:lang w:val="mn-MN"/>
        </w:rPr>
      </w:pPr>
      <w:r w:rsidRPr="00A5256F">
        <w:rPr>
          <w:rFonts w:ascii="Arial" w:hAnsi="Arial" w:cs="Arial"/>
          <w:b/>
          <w:lang w:val="mn-MN"/>
        </w:rPr>
        <w:t>ХОЁР.ХЭРЭГЖҮҮЛЭХ ҮЕ ШАТ</w:t>
      </w:r>
    </w:p>
    <w:p w14:paraId="31E74E20" w14:textId="77777777" w:rsidR="00B12D78" w:rsidRPr="00A5256F" w:rsidRDefault="00B12D78" w:rsidP="00B76520">
      <w:pPr>
        <w:spacing w:after="120"/>
        <w:ind w:firstLine="720"/>
        <w:jc w:val="both"/>
        <w:rPr>
          <w:rFonts w:ascii="Arial" w:hAnsi="Arial" w:cs="Arial"/>
          <w:b/>
          <w:lang w:val="mn-MN"/>
        </w:rPr>
      </w:pPr>
    </w:p>
    <w:p w14:paraId="11ACE0F1" w14:textId="77777777" w:rsidR="00B12D78" w:rsidRPr="00A5256F" w:rsidRDefault="00B12D78" w:rsidP="00B76520">
      <w:pPr>
        <w:spacing w:after="120"/>
        <w:ind w:firstLine="720"/>
        <w:jc w:val="both"/>
        <w:rPr>
          <w:rFonts w:ascii="Arial" w:hAnsi="Arial" w:cs="Arial"/>
          <w:b/>
          <w:lang w:val="mn-MN"/>
        </w:rPr>
      </w:pPr>
      <w:r w:rsidRPr="00A5256F">
        <w:rPr>
          <w:rFonts w:ascii="Arial" w:hAnsi="Arial" w:cs="Arial"/>
          <w:b/>
          <w:lang w:val="mn-MN"/>
        </w:rPr>
        <w:t>ГУРАВ.ҮНЭЛЭХ ҮЕ ШАТ</w:t>
      </w:r>
    </w:p>
    <w:p w14:paraId="303E43AF" w14:textId="77777777" w:rsidR="00B12D78" w:rsidRPr="00A5256F" w:rsidRDefault="00B12D78" w:rsidP="00B76520">
      <w:pPr>
        <w:spacing w:after="120"/>
        <w:ind w:firstLine="720"/>
        <w:jc w:val="both"/>
        <w:rPr>
          <w:rFonts w:ascii="Arial" w:hAnsi="Arial" w:cs="Arial"/>
          <w:b/>
          <w:lang w:val="mn-MN"/>
        </w:rPr>
      </w:pPr>
    </w:p>
    <w:p w14:paraId="5FB76B03" w14:textId="77777777" w:rsidR="00B12D78" w:rsidRPr="00A5256F" w:rsidRDefault="00B12D78" w:rsidP="00B76520">
      <w:pPr>
        <w:spacing w:after="120"/>
        <w:ind w:firstLine="720"/>
        <w:jc w:val="both"/>
        <w:rPr>
          <w:rStyle w:val="Strong"/>
          <w:rFonts w:ascii="Arial" w:hAnsi="Arial" w:cs="Arial"/>
          <w:shd w:val="clear" w:color="auto" w:fill="FFFFFF"/>
          <w:lang w:val="mn-MN"/>
        </w:rPr>
      </w:pPr>
      <w:r w:rsidRPr="00A5256F">
        <w:rPr>
          <w:rFonts w:ascii="Arial" w:hAnsi="Arial" w:cs="Arial"/>
          <w:b/>
          <w:lang w:val="mn-MN"/>
        </w:rPr>
        <w:t xml:space="preserve">ДӨРӨВ. ДҮГНЭЛТ, ЗӨВЛӨМЖ                        </w:t>
      </w:r>
    </w:p>
    <w:p w14:paraId="1A913526"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4FB0AB3A"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47A5A14B"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38299031"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2D8D6864"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24EA8DD6"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5550057C"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79EF4F78"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6CC89E3C"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676B5683"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1BE2BD07"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647A7C6C"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4A0434FE"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1E71D47C"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0FF15538"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385EF35A"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2DAA8B67" w14:textId="77777777" w:rsidR="00B12D78" w:rsidRPr="00A5256F" w:rsidRDefault="00B12D78" w:rsidP="00B76520">
      <w:pPr>
        <w:pStyle w:val="BodyText5"/>
        <w:shd w:val="clear" w:color="auto" w:fill="auto"/>
        <w:spacing w:after="120" w:line="240" w:lineRule="auto"/>
        <w:ind w:right="86" w:firstLine="720"/>
        <w:jc w:val="both"/>
        <w:rPr>
          <w:rStyle w:val="Strong"/>
          <w:rFonts w:ascii="Arial" w:hAnsi="Arial" w:cs="Arial"/>
          <w:color w:val="auto"/>
          <w:sz w:val="24"/>
          <w:szCs w:val="24"/>
          <w:shd w:val="clear" w:color="auto" w:fill="FFFFFF"/>
        </w:rPr>
      </w:pPr>
    </w:p>
    <w:p w14:paraId="02B2C1BE" w14:textId="77777777" w:rsidR="00B12D78" w:rsidRPr="00A5256F" w:rsidRDefault="00B12D78" w:rsidP="001E1B45">
      <w:pPr>
        <w:pStyle w:val="BodyText5"/>
        <w:shd w:val="clear" w:color="auto" w:fill="auto"/>
        <w:spacing w:after="0" w:line="240" w:lineRule="auto"/>
        <w:ind w:right="86" w:firstLine="0"/>
        <w:jc w:val="center"/>
        <w:rPr>
          <w:rFonts w:ascii="Arial" w:hAnsi="Arial" w:cs="Arial"/>
          <w:b/>
          <w:color w:val="auto"/>
          <w:sz w:val="24"/>
          <w:szCs w:val="24"/>
        </w:rPr>
      </w:pPr>
      <w:r w:rsidRPr="00A5256F">
        <w:rPr>
          <w:rStyle w:val="Strong"/>
          <w:rFonts w:ascii="Arial" w:hAnsi="Arial" w:cs="Arial"/>
          <w:color w:val="auto"/>
          <w:sz w:val="24"/>
          <w:szCs w:val="24"/>
          <w:shd w:val="clear" w:color="auto" w:fill="FFFFFF"/>
        </w:rPr>
        <w:lastRenderedPageBreak/>
        <w:t xml:space="preserve">ЭРҮҮГИЙН </w:t>
      </w:r>
      <w:r w:rsidR="00A62142" w:rsidRPr="00A5256F">
        <w:rPr>
          <w:rStyle w:val="Strong"/>
          <w:rFonts w:ascii="Arial" w:hAnsi="Arial" w:cs="Arial"/>
          <w:color w:val="auto"/>
          <w:sz w:val="24"/>
          <w:szCs w:val="24"/>
          <w:shd w:val="clear" w:color="auto" w:fill="FFFFFF"/>
        </w:rPr>
        <w:t xml:space="preserve">ХЭРЭГ ХЯНАН ШИЙДВЭРЛЭХ ТУХАЙ </w:t>
      </w:r>
      <w:r w:rsidRPr="00A5256F">
        <w:rPr>
          <w:rStyle w:val="Strong"/>
          <w:rFonts w:ascii="Arial" w:hAnsi="Arial" w:cs="Arial"/>
          <w:color w:val="auto"/>
          <w:sz w:val="24"/>
          <w:szCs w:val="24"/>
          <w:shd w:val="clear" w:color="auto" w:fill="FFFFFF"/>
        </w:rPr>
        <w:t xml:space="preserve">ХУУЛИЙН ЗАРИМ ЗҮЙЛ, ЗААЛТЫН </w:t>
      </w:r>
      <w:r w:rsidRPr="00A5256F">
        <w:rPr>
          <w:rFonts w:ascii="Arial" w:hAnsi="Arial" w:cs="Arial"/>
          <w:b/>
          <w:color w:val="auto"/>
          <w:sz w:val="24"/>
          <w:szCs w:val="24"/>
        </w:rPr>
        <w:t>ХЭРЭГЖИЛТИЙН ҮР ДАГАВАРТ ХИЙСЭН ҮНЭЛГЭЭНИЙ ТАЙЛАН</w:t>
      </w:r>
    </w:p>
    <w:p w14:paraId="1EBF48E7" w14:textId="77777777" w:rsidR="00B12D78" w:rsidRPr="00A5256F" w:rsidRDefault="00B12D78" w:rsidP="00B76520">
      <w:pPr>
        <w:jc w:val="both"/>
        <w:rPr>
          <w:rFonts w:ascii="Arial" w:hAnsi="Arial" w:cs="Arial"/>
          <w:b/>
          <w:lang w:val="mn-MN"/>
        </w:rPr>
      </w:pPr>
    </w:p>
    <w:p w14:paraId="2B5C8636" w14:textId="77777777" w:rsidR="00B12D78" w:rsidRPr="00A5256F" w:rsidRDefault="00B12D78" w:rsidP="00855AF8">
      <w:pPr>
        <w:ind w:firstLine="720"/>
        <w:jc w:val="center"/>
        <w:rPr>
          <w:rFonts w:ascii="Arial" w:hAnsi="Arial" w:cs="Arial"/>
          <w:b/>
          <w:lang w:val="mn-MN"/>
        </w:rPr>
      </w:pPr>
      <w:r w:rsidRPr="00A5256F">
        <w:rPr>
          <w:rFonts w:ascii="Arial" w:hAnsi="Arial" w:cs="Arial"/>
          <w:b/>
          <w:lang w:val="mn-MN"/>
        </w:rPr>
        <w:t>Удиртгал</w:t>
      </w:r>
    </w:p>
    <w:p w14:paraId="17958A41" w14:textId="77777777" w:rsidR="00B12D78" w:rsidRPr="00A5256F" w:rsidRDefault="00B12D78" w:rsidP="00B76520">
      <w:pPr>
        <w:jc w:val="both"/>
        <w:rPr>
          <w:rFonts w:ascii="Arial" w:hAnsi="Arial" w:cs="Arial"/>
          <w:b/>
          <w:lang w:val="mn-MN"/>
        </w:rPr>
      </w:pPr>
    </w:p>
    <w:p w14:paraId="5EE5A1C6" w14:textId="77777777" w:rsidR="00B12D78" w:rsidRPr="00A5256F" w:rsidRDefault="00E82785" w:rsidP="00B76520">
      <w:pPr>
        <w:ind w:firstLine="720"/>
        <w:jc w:val="both"/>
        <w:rPr>
          <w:rFonts w:ascii="Arial" w:hAnsi="Arial" w:cs="Arial"/>
          <w:lang w:val="mn-MN"/>
        </w:rPr>
      </w:pPr>
      <w:r w:rsidRPr="00A5256F">
        <w:rPr>
          <w:rFonts w:ascii="Arial" w:hAnsi="Arial" w:cs="Arial"/>
          <w:lang w:val="mn-MN"/>
        </w:rPr>
        <w:t xml:space="preserve">Монгол Улсын Үндсэн хуулийн агуулга, үзэл баримтлалд бусад хууль тогтоомжийг нийцүүлэх, нэгдэн Олон Улсын гэрээний зарчим, хэм хэмжээний нийцлийг хангах үйл ажиллагааг Улсын Их Хурлаас тасралтгүй хийсээр ирсэн. Ийм ч учраас Эрүүгийн байцаан шийтгэх хуульд 1994 онд нэмэлт, өөрчлөлт оруулж, 2002 онд шинэчлэн найруулж, 2013 оноос </w:t>
      </w:r>
      <w:r w:rsidR="00B12D78" w:rsidRPr="00A5256F">
        <w:rPr>
          <w:rFonts w:ascii="Arial" w:hAnsi="Arial" w:cs="Arial"/>
          <w:lang w:val="mn-MN"/>
        </w:rPr>
        <w:t xml:space="preserve">Эрүүгийн хэрэг хянан шийдвэрлэх тухай хуулийг </w:t>
      </w:r>
      <w:r w:rsidRPr="00A5256F">
        <w:rPr>
          <w:rFonts w:ascii="Arial" w:hAnsi="Arial" w:cs="Arial"/>
          <w:lang w:val="mn-MN"/>
        </w:rPr>
        <w:t xml:space="preserve">боловсруулж, </w:t>
      </w:r>
      <w:r w:rsidR="00B12D78" w:rsidRPr="00A5256F">
        <w:rPr>
          <w:rFonts w:ascii="Arial" w:hAnsi="Arial" w:cs="Arial"/>
          <w:lang w:val="mn-MN"/>
        </w:rPr>
        <w:t xml:space="preserve">2017 оны 05 дугаар сарын 18-ны өдөр баталж 2017 оны 07 дугаар сарын 01-ний өдрөөс дагаж мөрдсөн. </w:t>
      </w:r>
    </w:p>
    <w:p w14:paraId="2A7C11AE" w14:textId="77777777" w:rsidR="00B12D78" w:rsidRPr="00A5256F" w:rsidRDefault="00B12D78" w:rsidP="00B76520">
      <w:pPr>
        <w:ind w:firstLine="720"/>
        <w:jc w:val="both"/>
        <w:rPr>
          <w:rFonts w:ascii="Arial" w:hAnsi="Arial" w:cs="Arial"/>
          <w:lang w:val="mn-MN"/>
        </w:rPr>
      </w:pPr>
    </w:p>
    <w:p w14:paraId="74BF1780" w14:textId="77777777" w:rsidR="00B76520" w:rsidRPr="00A5256F" w:rsidRDefault="00E82785" w:rsidP="00B76520">
      <w:pPr>
        <w:pStyle w:val="NormalWeb"/>
        <w:shd w:val="clear" w:color="auto" w:fill="FFFFFF"/>
        <w:spacing w:before="0" w:beforeAutospacing="0" w:after="0" w:afterAutospacing="0"/>
        <w:ind w:firstLine="720"/>
        <w:jc w:val="both"/>
        <w:rPr>
          <w:rFonts w:ascii="Arial" w:hAnsi="Arial" w:cs="Arial"/>
          <w:lang w:val="mn-MN"/>
        </w:rPr>
      </w:pPr>
      <w:r w:rsidRPr="00A5256F">
        <w:rPr>
          <w:rFonts w:ascii="Arial" w:hAnsi="Arial" w:cs="Arial"/>
          <w:lang w:val="mn-MN"/>
        </w:rPr>
        <w:t xml:space="preserve">Өнөөгийн нөхцөлд Эрүүгийн хэрэг хянан шийдвэрлэх тухай хуулийг шинэчлэх </w:t>
      </w:r>
      <w:r w:rsidR="00866D65" w:rsidRPr="00A5256F">
        <w:rPr>
          <w:rFonts w:ascii="Arial" w:hAnsi="Arial" w:cs="Arial"/>
          <w:lang w:val="mn-MN"/>
        </w:rPr>
        <w:t>х</w:t>
      </w:r>
      <w:r w:rsidRPr="00A5256F">
        <w:rPr>
          <w:rFonts w:ascii="Arial" w:hAnsi="Arial" w:cs="Arial"/>
          <w:lang w:val="mn-MN"/>
        </w:rPr>
        <w:t xml:space="preserve">ууль зүйн </w:t>
      </w:r>
      <w:r w:rsidR="00866D65" w:rsidRPr="00A5256F">
        <w:rPr>
          <w:rFonts w:ascii="Arial" w:hAnsi="Arial" w:cs="Arial"/>
          <w:lang w:val="mn-MN"/>
        </w:rPr>
        <w:t xml:space="preserve">хэрэглээний </w:t>
      </w:r>
      <w:r w:rsidRPr="00A5256F">
        <w:rPr>
          <w:rFonts w:ascii="Arial" w:hAnsi="Arial" w:cs="Arial"/>
          <w:lang w:val="mn-MN"/>
        </w:rPr>
        <w:t>хийгээд үзэл санаа, нийгмийн хөгжлийн үндэслэл бүрдээд байна. Тухайлбал, Монгол Улсын Их Хурлын 2020 оны 52 дугаар тогтоолын 1 дүгээр хавсралт</w:t>
      </w:r>
      <w:r w:rsidR="00866D65" w:rsidRPr="00A5256F">
        <w:rPr>
          <w:rFonts w:ascii="Arial" w:hAnsi="Arial" w:cs="Arial"/>
          <w:lang w:val="mn-MN"/>
        </w:rPr>
        <w:t xml:space="preserve">аар баталсан </w:t>
      </w:r>
      <w:r w:rsidRPr="00A5256F">
        <w:rPr>
          <w:rFonts w:ascii="Arial" w:hAnsi="Arial" w:cs="Arial"/>
          <w:bCs/>
          <w:lang w:val="mn-MN"/>
        </w:rPr>
        <w:t>“АЛСЫН ХАРАА-2050” МОНГОЛ УЛСЫН УРТ ХУГАЦААНЫ ХӨГЖЛИЙН БОДЛОГО</w:t>
      </w:r>
      <w:r w:rsidR="00866D65" w:rsidRPr="00A5256F">
        <w:rPr>
          <w:rFonts w:ascii="Arial" w:hAnsi="Arial" w:cs="Arial"/>
          <w:bCs/>
          <w:lang w:val="mn-MN"/>
        </w:rPr>
        <w:t xml:space="preserve">-ын баримт бичгийн “Авлигагүй засаг” хэсгийн </w:t>
      </w:r>
      <w:r w:rsidR="00866D65" w:rsidRPr="00A5256F">
        <w:rPr>
          <w:rStyle w:val="Strong"/>
          <w:rFonts w:ascii="Arial" w:hAnsi="Arial" w:cs="Arial"/>
          <w:b w:val="0"/>
          <w:shd w:val="clear" w:color="auto" w:fill="FFFFFF"/>
          <w:lang w:val="mn-MN"/>
        </w:rPr>
        <w:t>Зорилт 5.6 дах хэсэгт: “</w:t>
      </w:r>
      <w:r w:rsidR="00866D65" w:rsidRPr="00A5256F">
        <w:rPr>
          <w:rFonts w:ascii="Arial" w:hAnsi="Arial" w:cs="Arial"/>
          <w:shd w:val="clear" w:color="auto" w:fill="FFFFFF"/>
          <w:lang w:val="mn-MN"/>
        </w:rPr>
        <w:t>Үндэсний шударга ёсны тогтолцоог бэхжүүлэх замаар авлига, албан тушаалын гэмт хэргийг бууруулна” гэсэн зорилт</w:t>
      </w:r>
      <w:r w:rsidR="00866D65" w:rsidRPr="00A5256F">
        <w:rPr>
          <w:rStyle w:val="FootnoteReference"/>
          <w:rFonts w:ascii="Arial" w:hAnsi="Arial" w:cs="Arial"/>
          <w:shd w:val="clear" w:color="auto" w:fill="FFFFFF"/>
          <w:lang w:val="mn-MN"/>
        </w:rPr>
        <w:footnoteReference w:id="1"/>
      </w:r>
      <w:r w:rsidR="00866D65" w:rsidRPr="00A5256F">
        <w:rPr>
          <w:rFonts w:ascii="Arial" w:hAnsi="Arial" w:cs="Arial"/>
          <w:shd w:val="clear" w:color="auto" w:fill="FFFFFF"/>
          <w:lang w:val="mn-MN"/>
        </w:rPr>
        <w:t xml:space="preserve"> дэвшүүлж, улмаар гурван үе шаттай байхаар төлөвлөсөн нь төрөөс авлигатай тэмцэх алсын хараа төдийгүй, уг зорилтыг хэрэгжүүлэх үе шаттай арга хэмжээг Улсын Их Хурал, Монгол Улсын Засгийн газар хэрэгжүүлэх зүй ёсны шаардлагатай болжээ. </w:t>
      </w:r>
      <w:r w:rsidR="00B76520" w:rsidRPr="00A5256F">
        <w:rPr>
          <w:rFonts w:ascii="Arial" w:hAnsi="Arial" w:cs="Arial"/>
          <w:shd w:val="clear" w:color="auto" w:fill="FFFFFF"/>
          <w:lang w:val="mn-MN"/>
        </w:rPr>
        <w:t xml:space="preserve">Мөн </w:t>
      </w:r>
      <w:r w:rsidR="00B76520" w:rsidRPr="00A5256F">
        <w:rPr>
          <w:rFonts w:ascii="Arial" w:hAnsi="Arial" w:cs="Arial"/>
          <w:lang w:val="mn-MN"/>
        </w:rPr>
        <w:t>Монгол Улсын Их Хурлын 2021 оны 106 дугаар тогтоолын 2 дугаар хавсралтаар баталсан “Шинэ сэргэлтийн бодлого”-ыг хэрэгжүүлэх эхний үе шатны үйл ажиллагааны хөтөлбөрийн 6.5 дахь зорилт</w:t>
      </w:r>
      <w:r w:rsidR="00B76520" w:rsidRPr="00A5256F">
        <w:rPr>
          <w:rStyle w:val="FootnoteReference"/>
          <w:rFonts w:ascii="Arial" w:hAnsi="Arial" w:cs="Arial"/>
          <w:lang w:val="mn-MN"/>
        </w:rPr>
        <w:footnoteReference w:id="2"/>
      </w:r>
      <w:r w:rsidR="00B76520" w:rsidRPr="00A5256F">
        <w:rPr>
          <w:rFonts w:ascii="Arial" w:hAnsi="Arial" w:cs="Arial"/>
          <w:lang w:val="mn-MN"/>
        </w:rPr>
        <w:t xml:space="preserve"> нь “Авлигатай тэмцэх” бодлого багтсан байна. </w:t>
      </w:r>
    </w:p>
    <w:p w14:paraId="61F57ACA" w14:textId="77777777" w:rsidR="001E1B45" w:rsidRPr="00A5256F" w:rsidRDefault="001E1B45" w:rsidP="00B76520">
      <w:pPr>
        <w:shd w:val="clear" w:color="auto" w:fill="FFFFFF"/>
        <w:jc w:val="both"/>
        <w:rPr>
          <w:rFonts w:ascii="Arial" w:hAnsi="Arial" w:cs="Arial"/>
          <w:lang w:val="mn-MN"/>
        </w:rPr>
      </w:pPr>
    </w:p>
    <w:p w14:paraId="217489CD" w14:textId="77777777" w:rsidR="00866D65" w:rsidRPr="00A5256F" w:rsidRDefault="00B76520" w:rsidP="00B76520">
      <w:pPr>
        <w:shd w:val="clear" w:color="auto" w:fill="FFFFFF"/>
        <w:jc w:val="both"/>
        <w:rPr>
          <w:rFonts w:ascii="Arial" w:hAnsi="Arial" w:cs="Arial"/>
          <w:lang w:val="mn-MN"/>
        </w:rPr>
      </w:pPr>
      <w:r w:rsidRPr="00A5256F">
        <w:rPr>
          <w:rFonts w:ascii="Arial" w:hAnsi="Arial" w:cs="Arial"/>
          <w:lang w:val="mn-MN"/>
        </w:rPr>
        <w:t> </w:t>
      </w:r>
      <w:r w:rsidRPr="00A5256F">
        <w:rPr>
          <w:rFonts w:ascii="Arial" w:hAnsi="Arial" w:cs="Arial"/>
          <w:lang w:val="mn-MN"/>
        </w:rPr>
        <w:tab/>
      </w:r>
      <w:r w:rsidR="00866D65" w:rsidRPr="00A5256F">
        <w:rPr>
          <w:rFonts w:ascii="Arial" w:hAnsi="Arial" w:cs="Arial"/>
          <w:shd w:val="clear" w:color="auto" w:fill="FFFFFF"/>
          <w:lang w:val="mn-MN"/>
        </w:rPr>
        <w:t xml:space="preserve">Мөн хүний эрхийг дээдэлсэн нийгмийг цогцлоон хөгжүүлэхэд анхаарч дурьдсан бодлогын баримт бичгийн Зорилт 5.5-д: Үндэсний </w:t>
      </w:r>
      <w:r w:rsidRPr="00A5256F">
        <w:rPr>
          <w:rFonts w:ascii="Arial" w:hAnsi="Arial" w:cs="Arial"/>
          <w:shd w:val="clear" w:color="auto" w:fill="FFFFFF"/>
          <w:lang w:val="mn-MN"/>
        </w:rPr>
        <w:t xml:space="preserve">хууль тогтоомжийг олон улсын жишигт хүргэх, улмаар төр иргэний нийгмийн харилцаанд тулгарч буй асуудлыг шийдвэрлэх, хүний эрхийг дээдэлсэн түгээмэл чиг хандлагыг төлөвшүүлэхээр зорьж байгаа нь хүчин төгөлдөр Эрүүгийн хэрэг хянан шийдвэрлэх тухай хуулийг хүний эрхийг дээдэлсэн, баталгаажуулсан эрх зүйн ээлтэй орчныг бүрдүүлэх шаардлагатайг илэрхийлж байна. </w:t>
      </w:r>
    </w:p>
    <w:p w14:paraId="0ED73EF7" w14:textId="77777777" w:rsidR="001E1B45" w:rsidRPr="00A5256F" w:rsidRDefault="001E1B45" w:rsidP="00B76520">
      <w:pPr>
        <w:ind w:firstLine="720"/>
        <w:jc w:val="both"/>
        <w:rPr>
          <w:rFonts w:ascii="Arial" w:hAnsi="Arial" w:cs="Arial"/>
          <w:lang w:val="mn-MN"/>
        </w:rPr>
      </w:pPr>
    </w:p>
    <w:p w14:paraId="729733C3" w14:textId="77777777" w:rsidR="00B12D78" w:rsidRPr="00A5256F" w:rsidRDefault="0080407B" w:rsidP="00B76520">
      <w:pPr>
        <w:ind w:firstLine="720"/>
        <w:jc w:val="both"/>
        <w:rPr>
          <w:rFonts w:ascii="Arial" w:hAnsi="Arial" w:cs="Arial"/>
          <w:lang w:val="mn-MN"/>
        </w:rPr>
      </w:pPr>
      <w:r w:rsidRPr="00A5256F">
        <w:rPr>
          <w:rFonts w:ascii="Arial" w:hAnsi="Arial" w:cs="Arial"/>
          <w:lang w:val="mn-MN"/>
        </w:rPr>
        <w:t xml:space="preserve">Эрүүгийн хэрэг хянан шийдвэрлэх тухай </w:t>
      </w:r>
      <w:r w:rsidR="00B12D78" w:rsidRPr="00A5256F">
        <w:rPr>
          <w:rFonts w:ascii="Arial" w:hAnsi="Arial" w:cs="Arial"/>
          <w:lang w:val="mn-MN"/>
        </w:rPr>
        <w:t xml:space="preserve">хуулийг хэрэглэж, хэрэгжүүлэх явцад хуулийг сайжруулах хэрэгцээ шаардлага үүссээр байгаа тул энэ хуулийн зарим зүйл заалтын хэрэгжилтэд ямар хүндрэл үүсээд байгааг илрүүлэх зорилгоор холбогдох зүйл, хэсэг, заалтын хэрэгжилтийг үнэлэх юм. </w:t>
      </w:r>
    </w:p>
    <w:p w14:paraId="2DA9BC39" w14:textId="77777777" w:rsidR="001E1B45" w:rsidRPr="00A5256F" w:rsidRDefault="001E1B45" w:rsidP="00B76520">
      <w:pPr>
        <w:ind w:firstLine="720"/>
        <w:jc w:val="both"/>
        <w:rPr>
          <w:rFonts w:ascii="Arial" w:hAnsi="Arial" w:cs="Arial"/>
          <w:shd w:val="clear" w:color="auto" w:fill="FFFFFF"/>
          <w:lang w:val="mn-MN"/>
        </w:rPr>
      </w:pPr>
    </w:p>
    <w:p w14:paraId="63A69E43" w14:textId="77777777" w:rsidR="00B12D78" w:rsidRPr="00A5256F" w:rsidRDefault="00B12D78" w:rsidP="00B76520">
      <w:pPr>
        <w:ind w:firstLine="720"/>
        <w:jc w:val="both"/>
        <w:rPr>
          <w:rFonts w:ascii="Arial" w:hAnsi="Arial" w:cs="Arial"/>
          <w:lang w:val="mn-MN"/>
        </w:rPr>
      </w:pPr>
      <w:r w:rsidRPr="00A5256F">
        <w:rPr>
          <w:rFonts w:ascii="Arial" w:hAnsi="Arial" w:cs="Arial"/>
          <w:shd w:val="clear" w:color="auto" w:fill="FFFFFF"/>
          <w:lang w:val="mn-MN"/>
        </w:rPr>
        <w:t>Энэхүү үнэлгээний зорилго нь Хууль тогтоомжийн тухай хуулийн</w:t>
      </w:r>
      <w:r w:rsidRPr="00A5256F">
        <w:rPr>
          <w:rStyle w:val="FootnoteReference"/>
          <w:rFonts w:ascii="Arial" w:hAnsi="Arial" w:cs="Arial"/>
          <w:shd w:val="clear" w:color="auto" w:fill="FFFFFF"/>
          <w:lang w:val="mn-MN"/>
        </w:rPr>
        <w:footnoteReference w:id="3"/>
      </w:r>
      <w:r w:rsidRPr="00A5256F">
        <w:rPr>
          <w:rFonts w:ascii="Arial" w:hAnsi="Arial" w:cs="Arial"/>
          <w:shd w:val="clear" w:color="auto" w:fill="FFFFFF"/>
          <w:lang w:val="mn-MN"/>
        </w:rPr>
        <w:t xml:space="preserve"> 14 дүгээр зүйлийн 14.1-д “Хууль санаачлагч хууль тогтоомжийн хэрэгцээ, шаардлагыг урьдчилан </w:t>
      </w:r>
      <w:r w:rsidRPr="00A5256F">
        <w:rPr>
          <w:rFonts w:ascii="Arial" w:hAnsi="Arial" w:cs="Arial"/>
          <w:shd w:val="clear" w:color="auto" w:fill="FFFFFF"/>
          <w:lang w:val="mn-MN"/>
        </w:rPr>
        <w:lastRenderedPageBreak/>
        <w:t xml:space="preserve">тандан судалсны, эсхүл хууль тогтоомжийн хэрэгжилтийн үр дагаварт үнэлгээ хийсний үндсэн дээр үзэл баримтлалын төсөл боловсруулна.”, 51 дүгээр зүйлийн 51.2 дахь хэсэгт “Хууль тогтоомжийн хэрэгжилтийн үр дагаварт хийх үнэлгээг энэ хуулийн 12.1.6-д заасан аргачлалын дагуу хийнэ.” гэж, 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тус тус заасны дагуу Эрүүгийн хуулийн холбогдох зүйл, заалтын хэрэгжилтийн үр дагаврыг </w:t>
      </w:r>
      <w:r w:rsidRPr="00A5256F">
        <w:rPr>
          <w:rFonts w:ascii="Arial" w:hAnsi="Arial" w:cs="Arial"/>
          <w:lang w:val="mn-MN"/>
        </w:rPr>
        <w:t xml:space="preserve">илрүүлэх, харьцуулан үнэлэх ажиллагааг Засгийн газрын 2016 оны 59 дугаар тогтоолын 6 дугаар хавсралтаар баталсан Хууль тогтоомжийн хэрэгжилтийн үр дагаварт үнэлгээ хийх аргачлалын дагуу үнэлэхэд оршино. </w:t>
      </w:r>
    </w:p>
    <w:p w14:paraId="0A125C17" w14:textId="77777777" w:rsidR="001E1B45" w:rsidRPr="00A5256F" w:rsidRDefault="001E1B45" w:rsidP="00B76520">
      <w:pPr>
        <w:jc w:val="both"/>
        <w:rPr>
          <w:rFonts w:ascii="Arial" w:hAnsi="Arial" w:cs="Arial"/>
          <w:lang w:val="mn-MN"/>
        </w:rPr>
      </w:pPr>
    </w:p>
    <w:p w14:paraId="7D639978" w14:textId="77777777" w:rsidR="00B12D78" w:rsidRPr="00A5256F" w:rsidRDefault="00B12D78" w:rsidP="00B76520">
      <w:pPr>
        <w:jc w:val="both"/>
        <w:rPr>
          <w:rStyle w:val="BodyText1"/>
          <w:rFonts w:ascii="Arial" w:hAnsi="Arial" w:cs="Arial"/>
          <w:color w:val="auto"/>
          <w:sz w:val="24"/>
          <w:szCs w:val="24"/>
        </w:rPr>
      </w:pPr>
      <w:r w:rsidRPr="00A5256F">
        <w:rPr>
          <w:rFonts w:ascii="Arial" w:hAnsi="Arial" w:cs="Arial"/>
          <w:lang w:val="mn-MN"/>
        </w:rPr>
        <w:tab/>
        <w:t xml:space="preserve">Түүнчлэн </w:t>
      </w:r>
      <w:r w:rsidRPr="00A5256F">
        <w:rPr>
          <w:rStyle w:val="BodyText1"/>
          <w:rFonts w:ascii="Arial" w:hAnsi="Arial" w:cs="Arial"/>
          <w:color w:val="auto"/>
          <w:sz w:val="24"/>
          <w:szCs w:val="24"/>
        </w:rPr>
        <w:t xml:space="preserve">Эрүүгийн </w:t>
      </w:r>
      <w:r w:rsidR="001E1B45" w:rsidRPr="00A5256F">
        <w:rPr>
          <w:rStyle w:val="BodyText1"/>
          <w:rFonts w:ascii="Arial" w:hAnsi="Arial" w:cs="Arial"/>
          <w:color w:val="auto"/>
          <w:sz w:val="24"/>
          <w:szCs w:val="24"/>
        </w:rPr>
        <w:t xml:space="preserve">хэрэг хянан шийдвэрлэх тухай </w:t>
      </w:r>
      <w:r w:rsidRPr="00A5256F">
        <w:rPr>
          <w:rStyle w:val="BodyText1"/>
          <w:rFonts w:ascii="Arial" w:hAnsi="Arial" w:cs="Arial"/>
          <w:color w:val="auto"/>
          <w:sz w:val="24"/>
          <w:szCs w:val="24"/>
        </w:rPr>
        <w:t>хуулийн зүйл</w:t>
      </w:r>
      <w:r w:rsidR="001E1B45" w:rsidRPr="00A5256F">
        <w:rPr>
          <w:rStyle w:val="BodyText1"/>
          <w:rFonts w:ascii="Arial" w:hAnsi="Arial" w:cs="Arial"/>
          <w:color w:val="auto"/>
          <w:sz w:val="24"/>
          <w:szCs w:val="24"/>
        </w:rPr>
        <w:t>,</w:t>
      </w:r>
      <w:r w:rsidRPr="00A5256F">
        <w:rPr>
          <w:rStyle w:val="BodyText1"/>
          <w:rFonts w:ascii="Arial" w:hAnsi="Arial" w:cs="Arial"/>
          <w:color w:val="auto"/>
          <w:sz w:val="24"/>
          <w:szCs w:val="24"/>
        </w:rPr>
        <w:t xml:space="preserve"> заалтын хэрэгжилт, түүний өнөөгийн байдалд </w:t>
      </w:r>
      <w:r w:rsidRPr="00A5256F">
        <w:rPr>
          <w:rFonts w:ascii="Arial" w:hAnsi="Arial" w:cs="Arial"/>
          <w:shd w:val="clear" w:color="auto" w:fill="FFFFFF"/>
          <w:lang w:val="mn-MN"/>
        </w:rPr>
        <w:t xml:space="preserve">бодит дүн шинжилгээ хийж, гарч байгаа хүндрэл, бэрхшээлтэй асуудал, нийгэмд үзүүлж байгаа эерэг, сөрөг байдлыг тодорхойлох, үүн дээр үндэслэн </w:t>
      </w:r>
      <w:r w:rsidRPr="00A5256F">
        <w:rPr>
          <w:rStyle w:val="BodyText1"/>
          <w:rFonts w:ascii="Arial" w:hAnsi="Arial" w:cs="Arial"/>
          <w:color w:val="auto"/>
          <w:sz w:val="24"/>
          <w:szCs w:val="24"/>
        </w:rPr>
        <w:t>хуульд нэмэлт, өөрчлөлт оруулах санал, зөвлөмж боловсруулж холбогдох байгууллагад хүргүүлэх явдал юм.</w:t>
      </w:r>
    </w:p>
    <w:p w14:paraId="71039CDB" w14:textId="77777777" w:rsidR="00B12D78" w:rsidRPr="00A5256F" w:rsidRDefault="00B12D78" w:rsidP="00B76520">
      <w:pPr>
        <w:jc w:val="both"/>
        <w:rPr>
          <w:rStyle w:val="BodyText1"/>
          <w:rFonts w:ascii="Arial" w:hAnsi="Arial" w:cs="Arial"/>
          <w:color w:val="auto"/>
          <w:sz w:val="24"/>
          <w:szCs w:val="24"/>
        </w:rPr>
      </w:pPr>
    </w:p>
    <w:p w14:paraId="32A57EF6" w14:textId="77777777" w:rsidR="00B12D78" w:rsidRPr="00A5256F" w:rsidRDefault="00B12D78" w:rsidP="00B76520">
      <w:pPr>
        <w:jc w:val="both"/>
        <w:rPr>
          <w:rFonts w:ascii="Arial" w:hAnsi="Arial" w:cs="Arial"/>
          <w:b/>
          <w:lang w:val="mn-MN"/>
        </w:rPr>
      </w:pPr>
    </w:p>
    <w:p w14:paraId="12047185" w14:textId="77777777" w:rsidR="00B12D78" w:rsidRPr="00A5256F" w:rsidRDefault="00B12D78" w:rsidP="00B76520">
      <w:pPr>
        <w:jc w:val="both"/>
        <w:rPr>
          <w:rFonts w:ascii="Arial" w:hAnsi="Arial" w:cs="Arial"/>
          <w:b/>
          <w:lang w:val="mn-MN"/>
        </w:rPr>
      </w:pPr>
    </w:p>
    <w:p w14:paraId="4F83C01A" w14:textId="77777777" w:rsidR="00B12D78" w:rsidRPr="00A5256F" w:rsidRDefault="00B12D78" w:rsidP="00B76520">
      <w:pPr>
        <w:jc w:val="both"/>
        <w:rPr>
          <w:rFonts w:ascii="Arial" w:hAnsi="Arial" w:cs="Arial"/>
          <w:b/>
          <w:lang w:val="mn-MN"/>
        </w:rPr>
      </w:pPr>
    </w:p>
    <w:p w14:paraId="0C6D758C" w14:textId="77777777" w:rsidR="00B12D78" w:rsidRPr="00A5256F" w:rsidRDefault="00B12D78" w:rsidP="00B76520">
      <w:pPr>
        <w:jc w:val="both"/>
        <w:rPr>
          <w:rFonts w:ascii="Arial" w:hAnsi="Arial" w:cs="Arial"/>
          <w:b/>
          <w:lang w:val="mn-MN"/>
        </w:rPr>
      </w:pPr>
    </w:p>
    <w:p w14:paraId="5E433601" w14:textId="77777777" w:rsidR="00B12D78" w:rsidRPr="00A5256F" w:rsidRDefault="00B12D78" w:rsidP="00B76520">
      <w:pPr>
        <w:jc w:val="both"/>
        <w:rPr>
          <w:rFonts w:ascii="Arial" w:hAnsi="Arial" w:cs="Arial"/>
          <w:b/>
          <w:lang w:val="mn-MN"/>
        </w:rPr>
      </w:pPr>
    </w:p>
    <w:p w14:paraId="537B9C67" w14:textId="77777777" w:rsidR="00B12D78" w:rsidRPr="00A5256F" w:rsidRDefault="00B12D78" w:rsidP="00B76520">
      <w:pPr>
        <w:jc w:val="both"/>
        <w:rPr>
          <w:rFonts w:ascii="Arial" w:hAnsi="Arial" w:cs="Arial"/>
          <w:b/>
          <w:lang w:val="mn-MN"/>
        </w:rPr>
      </w:pPr>
    </w:p>
    <w:p w14:paraId="482C05AB" w14:textId="77777777" w:rsidR="00B12D78" w:rsidRPr="00A5256F" w:rsidRDefault="00B12D78" w:rsidP="00B76520">
      <w:pPr>
        <w:jc w:val="both"/>
        <w:rPr>
          <w:rFonts w:ascii="Arial" w:hAnsi="Arial" w:cs="Arial"/>
          <w:b/>
          <w:lang w:val="mn-MN"/>
        </w:rPr>
      </w:pPr>
    </w:p>
    <w:p w14:paraId="5BE23A53" w14:textId="77777777" w:rsidR="00B12D78" w:rsidRPr="00A5256F" w:rsidRDefault="00B12D78" w:rsidP="00B76520">
      <w:pPr>
        <w:jc w:val="both"/>
        <w:rPr>
          <w:rFonts w:ascii="Arial" w:hAnsi="Arial" w:cs="Arial"/>
          <w:b/>
          <w:lang w:val="mn-MN"/>
        </w:rPr>
      </w:pPr>
    </w:p>
    <w:p w14:paraId="10E46DC1" w14:textId="77777777" w:rsidR="00B12D78" w:rsidRPr="00A5256F" w:rsidRDefault="00B12D78" w:rsidP="00B76520">
      <w:pPr>
        <w:jc w:val="both"/>
        <w:rPr>
          <w:rFonts w:ascii="Arial" w:hAnsi="Arial" w:cs="Arial"/>
          <w:b/>
          <w:lang w:val="mn-MN"/>
        </w:rPr>
      </w:pPr>
    </w:p>
    <w:p w14:paraId="2653324C" w14:textId="77777777" w:rsidR="00B12D78" w:rsidRPr="00A5256F" w:rsidRDefault="00B12D78" w:rsidP="00B76520">
      <w:pPr>
        <w:jc w:val="both"/>
        <w:rPr>
          <w:rFonts w:ascii="Arial" w:hAnsi="Arial" w:cs="Arial"/>
          <w:b/>
          <w:lang w:val="mn-MN"/>
        </w:rPr>
      </w:pPr>
    </w:p>
    <w:p w14:paraId="60BD5564" w14:textId="77777777" w:rsidR="00B12D78" w:rsidRPr="00A5256F" w:rsidRDefault="00B12D78" w:rsidP="00B76520">
      <w:pPr>
        <w:jc w:val="both"/>
        <w:rPr>
          <w:rFonts w:ascii="Arial" w:hAnsi="Arial" w:cs="Arial"/>
          <w:b/>
          <w:lang w:val="mn-MN"/>
        </w:rPr>
      </w:pPr>
    </w:p>
    <w:p w14:paraId="5A81B79E" w14:textId="77777777" w:rsidR="00B12D78" w:rsidRPr="00A5256F" w:rsidRDefault="00B12D78" w:rsidP="00B76520">
      <w:pPr>
        <w:jc w:val="both"/>
        <w:rPr>
          <w:rFonts w:ascii="Arial" w:hAnsi="Arial" w:cs="Arial"/>
          <w:b/>
          <w:lang w:val="mn-MN"/>
        </w:rPr>
      </w:pPr>
    </w:p>
    <w:p w14:paraId="3D6DFD84" w14:textId="77777777" w:rsidR="00B12D78" w:rsidRPr="00A5256F" w:rsidRDefault="00B12D78" w:rsidP="00B76520">
      <w:pPr>
        <w:jc w:val="both"/>
        <w:rPr>
          <w:rFonts w:ascii="Arial" w:hAnsi="Arial" w:cs="Arial"/>
          <w:b/>
          <w:lang w:val="mn-MN"/>
        </w:rPr>
      </w:pPr>
    </w:p>
    <w:p w14:paraId="3FA397FB" w14:textId="77777777" w:rsidR="00B12D78" w:rsidRPr="00A5256F" w:rsidRDefault="00B12D78" w:rsidP="00B76520">
      <w:pPr>
        <w:jc w:val="both"/>
        <w:rPr>
          <w:rFonts w:ascii="Arial" w:hAnsi="Arial" w:cs="Arial"/>
          <w:b/>
          <w:lang w:val="mn-MN"/>
        </w:rPr>
      </w:pPr>
    </w:p>
    <w:p w14:paraId="020A48A9" w14:textId="77777777" w:rsidR="00B12D78" w:rsidRPr="00A5256F" w:rsidRDefault="00B12D78" w:rsidP="00B76520">
      <w:pPr>
        <w:jc w:val="both"/>
        <w:rPr>
          <w:rFonts w:ascii="Arial" w:hAnsi="Arial" w:cs="Arial"/>
          <w:b/>
          <w:lang w:val="mn-MN"/>
        </w:rPr>
      </w:pPr>
    </w:p>
    <w:p w14:paraId="5F923204" w14:textId="77777777" w:rsidR="00B12D78" w:rsidRPr="00A5256F" w:rsidRDefault="00B12D78" w:rsidP="00B76520">
      <w:pPr>
        <w:jc w:val="both"/>
        <w:rPr>
          <w:rFonts w:ascii="Arial" w:hAnsi="Arial" w:cs="Arial"/>
          <w:b/>
          <w:lang w:val="mn-MN"/>
        </w:rPr>
      </w:pPr>
    </w:p>
    <w:p w14:paraId="0695AD42" w14:textId="0CABB3AA" w:rsidR="00B12D78" w:rsidRDefault="00B12D78" w:rsidP="00B76520">
      <w:pPr>
        <w:jc w:val="both"/>
        <w:rPr>
          <w:rFonts w:ascii="Arial" w:hAnsi="Arial" w:cs="Arial"/>
          <w:b/>
          <w:lang w:val="mn-MN"/>
        </w:rPr>
      </w:pPr>
    </w:p>
    <w:p w14:paraId="321826E6" w14:textId="63990A7D" w:rsidR="00855AF8" w:rsidRDefault="00855AF8" w:rsidP="00B76520">
      <w:pPr>
        <w:jc w:val="both"/>
        <w:rPr>
          <w:rFonts w:ascii="Arial" w:hAnsi="Arial" w:cs="Arial"/>
          <w:b/>
          <w:lang w:val="mn-MN"/>
        </w:rPr>
      </w:pPr>
    </w:p>
    <w:p w14:paraId="01343B73" w14:textId="324FBC3A" w:rsidR="00855AF8" w:rsidRDefault="00855AF8" w:rsidP="00B76520">
      <w:pPr>
        <w:jc w:val="both"/>
        <w:rPr>
          <w:rFonts w:ascii="Arial" w:hAnsi="Arial" w:cs="Arial"/>
          <w:b/>
          <w:lang w:val="mn-MN"/>
        </w:rPr>
      </w:pPr>
    </w:p>
    <w:p w14:paraId="37F4D6C3" w14:textId="46DFBA93" w:rsidR="00855AF8" w:rsidRDefault="00855AF8" w:rsidP="00B76520">
      <w:pPr>
        <w:jc w:val="both"/>
        <w:rPr>
          <w:rFonts w:ascii="Arial" w:hAnsi="Arial" w:cs="Arial"/>
          <w:b/>
          <w:lang w:val="mn-MN"/>
        </w:rPr>
      </w:pPr>
    </w:p>
    <w:p w14:paraId="10057B0A" w14:textId="3D4DD5BF" w:rsidR="00855AF8" w:rsidRDefault="00855AF8" w:rsidP="00B76520">
      <w:pPr>
        <w:jc w:val="both"/>
        <w:rPr>
          <w:rFonts w:ascii="Arial" w:hAnsi="Arial" w:cs="Arial"/>
          <w:b/>
          <w:lang w:val="mn-MN"/>
        </w:rPr>
      </w:pPr>
    </w:p>
    <w:p w14:paraId="6E0DD32E" w14:textId="236B80E7" w:rsidR="00855AF8" w:rsidRDefault="00855AF8" w:rsidP="00B76520">
      <w:pPr>
        <w:jc w:val="both"/>
        <w:rPr>
          <w:rFonts w:ascii="Arial" w:hAnsi="Arial" w:cs="Arial"/>
          <w:b/>
          <w:lang w:val="mn-MN"/>
        </w:rPr>
      </w:pPr>
    </w:p>
    <w:p w14:paraId="6E3CD4B0" w14:textId="2EB85BAD" w:rsidR="00855AF8" w:rsidRDefault="00855AF8" w:rsidP="00B76520">
      <w:pPr>
        <w:jc w:val="both"/>
        <w:rPr>
          <w:rFonts w:ascii="Arial" w:hAnsi="Arial" w:cs="Arial"/>
          <w:b/>
          <w:lang w:val="mn-MN"/>
        </w:rPr>
      </w:pPr>
    </w:p>
    <w:p w14:paraId="71A1B983" w14:textId="6456C33C" w:rsidR="00855AF8" w:rsidRDefault="00855AF8" w:rsidP="00B76520">
      <w:pPr>
        <w:jc w:val="both"/>
        <w:rPr>
          <w:rFonts w:ascii="Arial" w:hAnsi="Arial" w:cs="Arial"/>
          <w:b/>
          <w:lang w:val="mn-MN"/>
        </w:rPr>
      </w:pPr>
    </w:p>
    <w:p w14:paraId="6F8CBD52" w14:textId="77777777" w:rsidR="00855AF8" w:rsidRPr="00A5256F" w:rsidRDefault="00855AF8" w:rsidP="00B76520">
      <w:pPr>
        <w:jc w:val="both"/>
        <w:rPr>
          <w:rFonts w:ascii="Arial" w:hAnsi="Arial" w:cs="Arial"/>
          <w:b/>
          <w:lang w:val="mn-MN"/>
        </w:rPr>
      </w:pPr>
    </w:p>
    <w:p w14:paraId="37247360" w14:textId="77777777" w:rsidR="00B12D78" w:rsidRPr="00A5256F" w:rsidRDefault="00B12D78" w:rsidP="00B76520">
      <w:pPr>
        <w:jc w:val="both"/>
        <w:rPr>
          <w:rFonts w:ascii="Arial" w:hAnsi="Arial" w:cs="Arial"/>
          <w:b/>
          <w:lang w:val="mn-MN"/>
        </w:rPr>
      </w:pPr>
    </w:p>
    <w:p w14:paraId="0C6AFEC6" w14:textId="77777777" w:rsidR="00B12D78" w:rsidRPr="00A5256F" w:rsidRDefault="00B12D78" w:rsidP="00B76520">
      <w:pPr>
        <w:jc w:val="both"/>
        <w:rPr>
          <w:rFonts w:ascii="Arial" w:hAnsi="Arial" w:cs="Arial"/>
          <w:b/>
          <w:lang w:val="mn-MN"/>
        </w:rPr>
      </w:pPr>
    </w:p>
    <w:p w14:paraId="7FBC9DAF" w14:textId="77777777" w:rsidR="00B12D78" w:rsidRPr="00A5256F" w:rsidRDefault="00B12D78" w:rsidP="00B76520">
      <w:pPr>
        <w:jc w:val="both"/>
        <w:rPr>
          <w:rFonts w:ascii="Arial" w:hAnsi="Arial" w:cs="Arial"/>
          <w:b/>
          <w:lang w:val="mn-MN"/>
        </w:rPr>
      </w:pPr>
    </w:p>
    <w:p w14:paraId="01FA45C7" w14:textId="77777777" w:rsidR="00B12D78" w:rsidRPr="00A5256F" w:rsidRDefault="00B12D78" w:rsidP="00B76520">
      <w:pPr>
        <w:jc w:val="both"/>
        <w:rPr>
          <w:rFonts w:ascii="Arial" w:hAnsi="Arial" w:cs="Arial"/>
          <w:b/>
          <w:lang w:val="mn-MN"/>
        </w:rPr>
      </w:pPr>
    </w:p>
    <w:p w14:paraId="795398DD" w14:textId="77777777" w:rsidR="00B12D78" w:rsidRPr="00A5256F" w:rsidRDefault="00B12D78" w:rsidP="00855AF8">
      <w:pPr>
        <w:ind w:firstLine="720"/>
        <w:jc w:val="center"/>
        <w:rPr>
          <w:rFonts w:ascii="Arial" w:hAnsi="Arial" w:cs="Arial"/>
          <w:b/>
          <w:lang w:val="mn-MN"/>
        </w:rPr>
      </w:pPr>
      <w:r w:rsidRPr="00A5256F">
        <w:rPr>
          <w:rFonts w:ascii="Arial" w:hAnsi="Arial" w:cs="Arial"/>
          <w:b/>
          <w:lang w:val="mn-MN"/>
        </w:rPr>
        <w:lastRenderedPageBreak/>
        <w:t>НЭГ.ТӨЛӨВЛӨХ ҮЕ ШАТ</w:t>
      </w:r>
    </w:p>
    <w:p w14:paraId="171C519F" w14:textId="77777777" w:rsidR="00B12D78" w:rsidRPr="00A5256F" w:rsidRDefault="00B12D78" w:rsidP="00B76520">
      <w:pPr>
        <w:jc w:val="both"/>
        <w:rPr>
          <w:rFonts w:ascii="Arial" w:hAnsi="Arial" w:cs="Arial"/>
          <w:b/>
          <w:lang w:val="mn-MN"/>
        </w:rPr>
      </w:pPr>
    </w:p>
    <w:p w14:paraId="34740A91" w14:textId="77777777" w:rsidR="00B12D78" w:rsidRPr="00A5256F" w:rsidRDefault="00B12D78" w:rsidP="00B76520">
      <w:pPr>
        <w:ind w:firstLine="720"/>
        <w:jc w:val="both"/>
        <w:rPr>
          <w:rFonts w:ascii="Arial" w:hAnsi="Arial" w:cs="Arial"/>
          <w:b/>
          <w:lang w:val="mn-MN"/>
        </w:rPr>
      </w:pPr>
      <w:r w:rsidRPr="00A5256F">
        <w:rPr>
          <w:rFonts w:ascii="Arial" w:hAnsi="Arial" w:cs="Arial"/>
          <w:b/>
          <w:lang w:val="mn-MN"/>
        </w:rPr>
        <w:t>1.1.Үнэлгээ хийх шалтгаан</w:t>
      </w:r>
    </w:p>
    <w:p w14:paraId="62C6334B" w14:textId="77777777" w:rsidR="00B12D78" w:rsidRPr="00A5256F" w:rsidRDefault="00B12D78" w:rsidP="00B76520">
      <w:pPr>
        <w:ind w:firstLine="720"/>
        <w:jc w:val="both"/>
        <w:rPr>
          <w:rFonts w:ascii="Arial" w:hAnsi="Arial" w:cs="Arial"/>
          <w:b/>
          <w:lang w:val="mn-MN"/>
        </w:rPr>
      </w:pPr>
    </w:p>
    <w:p w14:paraId="68AA9D2F" w14:textId="77777777" w:rsidR="00B12D78" w:rsidRPr="00A5256F" w:rsidRDefault="0080407B" w:rsidP="00B76520">
      <w:pPr>
        <w:ind w:firstLine="720"/>
        <w:jc w:val="both"/>
        <w:rPr>
          <w:rFonts w:ascii="Arial" w:hAnsi="Arial" w:cs="Arial"/>
          <w:lang w:val="mn-MN"/>
        </w:rPr>
      </w:pPr>
      <w:r w:rsidRPr="00A5256F">
        <w:rPr>
          <w:rFonts w:ascii="Arial" w:hAnsi="Arial" w:cs="Arial"/>
          <w:lang w:val="mn-MN"/>
        </w:rPr>
        <w:t xml:space="preserve">Эрүүгийн хэрэг хянан шийдвэрлэх тухай хуулийг хэрэгжүүлэх явцад </w:t>
      </w:r>
      <w:r w:rsidR="00B340BB" w:rsidRPr="00A5256F">
        <w:rPr>
          <w:rFonts w:ascii="Arial" w:hAnsi="Arial" w:cs="Arial"/>
          <w:lang w:val="mn-MN"/>
        </w:rPr>
        <w:t xml:space="preserve">тодорхой </w:t>
      </w:r>
      <w:r w:rsidR="00F132E8" w:rsidRPr="00A5256F">
        <w:rPr>
          <w:rFonts w:ascii="Arial" w:hAnsi="Arial" w:cs="Arial"/>
          <w:lang w:val="mn-MN"/>
        </w:rPr>
        <w:t xml:space="preserve">үндэслэл бүхий саналаа практик байгууллагаас ирүүлж, цаашид боловсронгуй болгох хэрэгцээ, шаардлага байгаа, цаг үеийн нөхцөл байдлаас шалтгаалан </w:t>
      </w:r>
      <w:r w:rsidR="00214A8A" w:rsidRPr="00A5256F">
        <w:rPr>
          <w:rFonts w:ascii="Arial" w:hAnsi="Arial" w:cs="Arial"/>
          <w:lang w:val="mn-MN"/>
        </w:rPr>
        <w:t xml:space="preserve">уг хуульд үнэлгээ хийх болсон. </w:t>
      </w:r>
    </w:p>
    <w:p w14:paraId="745D0537" w14:textId="77777777" w:rsidR="00B12D78" w:rsidRPr="00A5256F" w:rsidRDefault="00B12D78" w:rsidP="00B76520">
      <w:pPr>
        <w:ind w:firstLine="720"/>
        <w:jc w:val="both"/>
        <w:rPr>
          <w:rFonts w:ascii="Arial" w:hAnsi="Arial" w:cs="Arial"/>
          <w:lang w:val="mn-MN"/>
        </w:rPr>
      </w:pPr>
    </w:p>
    <w:p w14:paraId="2F9DF376" w14:textId="77777777" w:rsidR="00B12D78" w:rsidRPr="00A5256F" w:rsidRDefault="00B12D78" w:rsidP="00B76520">
      <w:pPr>
        <w:ind w:firstLine="720"/>
        <w:jc w:val="both"/>
        <w:rPr>
          <w:rFonts w:ascii="Arial" w:hAnsi="Arial" w:cs="Arial"/>
          <w:b/>
          <w:shd w:val="clear" w:color="auto" w:fill="FFFFFF"/>
          <w:lang w:val="mn-MN"/>
        </w:rPr>
      </w:pPr>
      <w:r w:rsidRPr="00A5256F">
        <w:rPr>
          <w:rFonts w:ascii="Arial" w:hAnsi="Arial" w:cs="Arial"/>
          <w:b/>
          <w:shd w:val="clear" w:color="auto" w:fill="FFFFFF"/>
          <w:lang w:val="mn-MN"/>
        </w:rPr>
        <w:t xml:space="preserve">1.2.Үнэлгээний хүрээг тогтоох нь </w:t>
      </w:r>
    </w:p>
    <w:p w14:paraId="5991BFAC" w14:textId="77777777" w:rsidR="00B12D78" w:rsidRPr="00A5256F" w:rsidRDefault="00B12D78" w:rsidP="00B76520">
      <w:pPr>
        <w:ind w:firstLine="720"/>
        <w:jc w:val="both"/>
        <w:rPr>
          <w:rFonts w:ascii="Arial" w:hAnsi="Arial" w:cs="Arial"/>
          <w:b/>
          <w:shd w:val="clear" w:color="auto" w:fill="FFFFFF"/>
          <w:lang w:val="mn-MN"/>
        </w:rPr>
      </w:pPr>
    </w:p>
    <w:p w14:paraId="4773001A" w14:textId="77777777" w:rsidR="00B12D78" w:rsidRPr="00A5256F" w:rsidRDefault="00B12D78" w:rsidP="00B76520">
      <w:pPr>
        <w:ind w:firstLine="720"/>
        <w:jc w:val="both"/>
        <w:rPr>
          <w:rFonts w:ascii="Arial" w:hAnsi="Arial" w:cs="Arial"/>
          <w:shd w:val="clear" w:color="auto" w:fill="FFFFFF"/>
          <w:lang w:val="mn-MN"/>
        </w:rPr>
      </w:pPr>
      <w:r w:rsidRPr="00A5256F">
        <w:rPr>
          <w:rFonts w:ascii="Arial" w:hAnsi="Arial" w:cs="Arial"/>
          <w:shd w:val="clear" w:color="auto" w:fill="FFFFFF"/>
          <w:lang w:val="mn-MN"/>
        </w:rPr>
        <w:t xml:space="preserve">Эрүүгийн </w:t>
      </w:r>
      <w:r w:rsidR="00214A8A" w:rsidRPr="00A5256F">
        <w:rPr>
          <w:rFonts w:ascii="Arial" w:hAnsi="Arial" w:cs="Arial"/>
          <w:shd w:val="clear" w:color="auto" w:fill="FFFFFF"/>
          <w:lang w:val="mn-MN"/>
        </w:rPr>
        <w:t xml:space="preserve">хэрэг хянан шийдвэрлэх тухай </w:t>
      </w:r>
      <w:r w:rsidRPr="00A5256F">
        <w:rPr>
          <w:rFonts w:ascii="Arial" w:hAnsi="Arial" w:cs="Arial"/>
          <w:shd w:val="clear" w:color="auto" w:fill="FFFFFF"/>
          <w:lang w:val="mn-MN"/>
        </w:rPr>
        <w:t xml:space="preserve">хуулийн дараах зүйл, хэсэг, заалтыг үнэлэхээр үнэлгээний хүрээгээ сонголоо. </w:t>
      </w:r>
    </w:p>
    <w:p w14:paraId="21D7BE63" w14:textId="77777777" w:rsidR="00B12D78" w:rsidRPr="00A5256F" w:rsidRDefault="00B12D78" w:rsidP="00B76520">
      <w:pPr>
        <w:ind w:firstLine="720"/>
        <w:jc w:val="both"/>
        <w:rPr>
          <w:rFonts w:ascii="Arial" w:hAnsi="Arial" w:cs="Arial"/>
          <w:shd w:val="clear" w:color="auto" w:fill="FFFFFF"/>
          <w:lang w:val="mn-MN"/>
        </w:rPr>
      </w:pPr>
    </w:p>
    <w:p w14:paraId="6CAFA6BE" w14:textId="77777777" w:rsidR="00B12D78" w:rsidRPr="00A5256F" w:rsidRDefault="00B12D78" w:rsidP="00B76520">
      <w:pPr>
        <w:ind w:firstLine="720"/>
        <w:jc w:val="both"/>
        <w:rPr>
          <w:rFonts w:ascii="Arial" w:hAnsi="Arial" w:cs="Arial"/>
          <w:b/>
          <w:bCs/>
          <w:shd w:val="clear" w:color="auto" w:fill="FFFFFF"/>
          <w:lang w:val="mn-MN"/>
        </w:rPr>
      </w:pPr>
      <w:r w:rsidRPr="00A5256F">
        <w:rPr>
          <w:rFonts w:ascii="Arial" w:hAnsi="Arial" w:cs="Arial"/>
          <w:b/>
          <w:bCs/>
          <w:shd w:val="clear" w:color="auto" w:fill="FFFFFF"/>
          <w:lang w:val="mn-MN"/>
        </w:rPr>
        <w:t>Үнэлгээний хүрээ 1</w:t>
      </w:r>
    </w:p>
    <w:p w14:paraId="299CAB81" w14:textId="77777777" w:rsidR="00B12D78" w:rsidRPr="00A5256F" w:rsidRDefault="00B12D78" w:rsidP="00B76520">
      <w:pPr>
        <w:ind w:firstLine="720"/>
        <w:jc w:val="both"/>
        <w:rPr>
          <w:rFonts w:ascii="Arial" w:hAnsi="Arial" w:cs="Arial"/>
          <w:b/>
          <w:bCs/>
          <w:shd w:val="clear" w:color="auto" w:fill="FFFFFF"/>
          <w:lang w:val="mn-MN"/>
        </w:rPr>
      </w:pPr>
    </w:p>
    <w:p w14:paraId="7A6C3DAA" w14:textId="77777777" w:rsidR="00B12D78" w:rsidRPr="00A5256F" w:rsidRDefault="00B12D78" w:rsidP="00B76520">
      <w:pPr>
        <w:ind w:firstLine="720"/>
        <w:jc w:val="both"/>
        <w:rPr>
          <w:rFonts w:ascii="Arial" w:hAnsi="Arial" w:cs="Arial"/>
          <w:shd w:val="clear" w:color="auto" w:fill="FFFFFF"/>
          <w:lang w:val="mn-MN"/>
        </w:rPr>
      </w:pPr>
      <w:r w:rsidRPr="00A5256F">
        <w:rPr>
          <w:rFonts w:ascii="Arial" w:hAnsi="Arial" w:cs="Arial"/>
          <w:shd w:val="clear" w:color="auto" w:fill="FFFFFF"/>
          <w:lang w:val="mn-MN"/>
        </w:rPr>
        <w:t xml:space="preserve">Эрүүгийн </w:t>
      </w:r>
      <w:r w:rsidR="00417C01" w:rsidRPr="00A5256F">
        <w:rPr>
          <w:rFonts w:ascii="Arial" w:hAnsi="Arial" w:cs="Arial"/>
          <w:shd w:val="clear" w:color="auto" w:fill="FFFFFF"/>
          <w:lang w:val="mn-MN"/>
        </w:rPr>
        <w:t>хэрэг хянан шийдвэрлэх тухай хуулийн 1</w:t>
      </w:r>
      <w:r w:rsidRPr="00A5256F">
        <w:rPr>
          <w:rFonts w:ascii="Arial" w:hAnsi="Arial" w:cs="Arial"/>
          <w:shd w:val="clear" w:color="auto" w:fill="FFFFFF"/>
          <w:lang w:val="mn-MN"/>
        </w:rPr>
        <w:t>.</w:t>
      </w:r>
      <w:r w:rsidR="00417C01" w:rsidRPr="00A5256F">
        <w:rPr>
          <w:rFonts w:ascii="Arial" w:hAnsi="Arial" w:cs="Arial"/>
          <w:shd w:val="clear" w:color="auto" w:fill="FFFFFF"/>
          <w:lang w:val="mn-MN"/>
        </w:rPr>
        <w:t>5</w:t>
      </w:r>
      <w:r w:rsidRPr="00A5256F">
        <w:rPr>
          <w:rFonts w:ascii="Arial" w:hAnsi="Arial" w:cs="Arial"/>
          <w:shd w:val="clear" w:color="auto" w:fill="FFFFFF"/>
          <w:lang w:val="mn-MN"/>
        </w:rPr>
        <w:t xml:space="preserve"> дугаар зүйл: </w:t>
      </w:r>
    </w:p>
    <w:p w14:paraId="25869FBD" w14:textId="77777777" w:rsidR="00B12D78" w:rsidRPr="00A5256F" w:rsidRDefault="00B12D78" w:rsidP="00B76520">
      <w:pPr>
        <w:ind w:firstLine="720"/>
        <w:jc w:val="both"/>
        <w:rPr>
          <w:rFonts w:ascii="Arial" w:hAnsi="Arial" w:cs="Arial"/>
          <w:shd w:val="clear" w:color="auto" w:fill="FFFFFF"/>
          <w:lang w:val="mn-MN"/>
        </w:rPr>
      </w:pPr>
    </w:p>
    <w:p w14:paraId="38AAEE9A" w14:textId="77777777" w:rsidR="00B12D78" w:rsidRPr="00A5256F" w:rsidRDefault="00417C01" w:rsidP="006A2B66">
      <w:pPr>
        <w:ind w:firstLine="720"/>
        <w:jc w:val="both"/>
        <w:rPr>
          <w:rFonts w:ascii="Arial" w:hAnsi="Arial" w:cs="Arial"/>
          <w:i/>
          <w:iCs/>
          <w:lang w:val="mn-MN"/>
        </w:rPr>
      </w:pPr>
      <w:r w:rsidRPr="00A5256F">
        <w:rPr>
          <w:rFonts w:ascii="Arial" w:hAnsi="Arial" w:cs="Arial"/>
          <w:i/>
          <w:iCs/>
          <w:lang w:val="mn-MN"/>
        </w:rPr>
        <w:t xml:space="preserve">Эрүүгийн хэрэг хянан шийдвэрлэх ажиллагаа явуулж болохгүй тохиолдол – </w:t>
      </w:r>
      <w:r w:rsidR="00425909" w:rsidRPr="00A5256F">
        <w:rPr>
          <w:rFonts w:ascii="Arial" w:hAnsi="Arial" w:cs="Arial"/>
          <w:i/>
          <w:iCs/>
          <w:lang w:val="mn-MN"/>
        </w:rPr>
        <w:t>хэсгийг 2020 он</w:t>
      </w:r>
      <w:r w:rsidR="006A2B66" w:rsidRPr="00A5256F">
        <w:rPr>
          <w:rFonts w:ascii="Arial" w:hAnsi="Arial" w:cs="Arial"/>
          <w:i/>
          <w:iCs/>
          <w:lang w:val="mn-MN"/>
        </w:rPr>
        <w:t>д</w:t>
      </w:r>
      <w:r w:rsidR="00425909" w:rsidRPr="00A5256F">
        <w:rPr>
          <w:rFonts w:ascii="Arial" w:hAnsi="Arial" w:cs="Arial"/>
          <w:i/>
          <w:iCs/>
          <w:lang w:val="mn-MN"/>
        </w:rPr>
        <w:t xml:space="preserve"> </w:t>
      </w:r>
      <w:r w:rsidR="006A2B66" w:rsidRPr="00A5256F">
        <w:rPr>
          <w:rFonts w:ascii="Arial" w:hAnsi="Arial" w:cs="Arial"/>
          <w:i/>
          <w:iCs/>
          <w:lang w:val="mn-MN"/>
        </w:rPr>
        <w:t>нийслэлийн хэмжээнд нийт 55.837 хэрэгт хэрэг бүртгэлт, мөрдөн байцаалт явуулсан бөгөөд үүнээс 24.740 хэрэг бүртгэлтийн хэргийг хаасан</w:t>
      </w:r>
      <w:r w:rsidR="006A2B66" w:rsidRPr="00A5256F">
        <w:rPr>
          <w:rStyle w:val="FootnoteReference"/>
          <w:rFonts w:ascii="Arial" w:hAnsi="Arial" w:cs="Arial"/>
          <w:i/>
          <w:iCs/>
          <w:lang w:val="mn-MN"/>
        </w:rPr>
        <w:footnoteReference w:id="4"/>
      </w:r>
      <w:r w:rsidR="006A2B66" w:rsidRPr="00A5256F">
        <w:rPr>
          <w:rFonts w:ascii="Arial" w:hAnsi="Arial" w:cs="Arial"/>
          <w:i/>
          <w:iCs/>
          <w:lang w:val="mn-MN"/>
        </w:rPr>
        <w:t xml:space="preserve"> нь бидний анхаарлыг татаж байна. </w:t>
      </w:r>
    </w:p>
    <w:p w14:paraId="109054BA" w14:textId="77777777" w:rsidR="00B12D78" w:rsidRPr="00A5256F" w:rsidRDefault="00B12D78" w:rsidP="00B76520">
      <w:pPr>
        <w:ind w:firstLine="720"/>
        <w:jc w:val="both"/>
        <w:rPr>
          <w:rFonts w:ascii="Arial" w:hAnsi="Arial" w:cs="Arial"/>
          <w:i/>
          <w:iCs/>
          <w:shd w:val="clear" w:color="auto" w:fill="FFFFFF"/>
          <w:lang w:val="mn-MN"/>
        </w:rPr>
      </w:pPr>
    </w:p>
    <w:p w14:paraId="0C0F21B0" w14:textId="77777777" w:rsidR="00B12D78" w:rsidRPr="00A5256F" w:rsidRDefault="00B12D78" w:rsidP="00B76520">
      <w:pPr>
        <w:ind w:firstLine="720"/>
        <w:jc w:val="both"/>
        <w:rPr>
          <w:rFonts w:ascii="Arial" w:hAnsi="Arial" w:cs="Arial"/>
          <w:b/>
          <w:bCs/>
          <w:shd w:val="clear" w:color="auto" w:fill="FFFFFF"/>
          <w:lang w:val="mn-MN"/>
        </w:rPr>
      </w:pPr>
      <w:r w:rsidRPr="00A5256F">
        <w:rPr>
          <w:rFonts w:ascii="Arial" w:hAnsi="Arial" w:cs="Arial"/>
          <w:b/>
          <w:bCs/>
          <w:shd w:val="clear" w:color="auto" w:fill="FFFFFF"/>
          <w:lang w:val="mn-MN"/>
        </w:rPr>
        <w:t>Үнэлгээний хүрээ 2</w:t>
      </w:r>
    </w:p>
    <w:p w14:paraId="3B8C26AB" w14:textId="77777777" w:rsidR="00B12D78" w:rsidRPr="00A5256F" w:rsidRDefault="00B12D78" w:rsidP="00B76520">
      <w:pPr>
        <w:ind w:firstLine="720"/>
        <w:jc w:val="both"/>
        <w:rPr>
          <w:rFonts w:ascii="Arial" w:hAnsi="Arial" w:cs="Arial"/>
          <w:b/>
          <w:bCs/>
          <w:shd w:val="clear" w:color="auto" w:fill="FFFFFF"/>
          <w:lang w:val="mn-MN"/>
        </w:rPr>
      </w:pPr>
    </w:p>
    <w:p w14:paraId="0AB43DC6" w14:textId="77777777" w:rsidR="00B12D78" w:rsidRPr="00A5256F" w:rsidRDefault="00B12D78" w:rsidP="00B76520">
      <w:pPr>
        <w:ind w:firstLine="720"/>
        <w:jc w:val="both"/>
        <w:rPr>
          <w:rFonts w:ascii="Arial" w:hAnsi="Arial" w:cs="Arial"/>
          <w:shd w:val="clear" w:color="auto" w:fill="FFFFFF"/>
          <w:lang w:val="mn-MN"/>
        </w:rPr>
      </w:pPr>
      <w:r w:rsidRPr="00A5256F">
        <w:rPr>
          <w:rFonts w:ascii="Arial" w:hAnsi="Arial" w:cs="Arial"/>
          <w:shd w:val="clear" w:color="auto" w:fill="FFFFFF"/>
          <w:lang w:val="mn-MN"/>
        </w:rPr>
        <w:t xml:space="preserve">Эрүүгийн </w:t>
      </w:r>
      <w:r w:rsidR="006A2B66" w:rsidRPr="00A5256F">
        <w:rPr>
          <w:rFonts w:ascii="Arial" w:hAnsi="Arial" w:cs="Arial"/>
          <w:shd w:val="clear" w:color="auto" w:fill="FFFFFF"/>
          <w:lang w:val="mn-MN"/>
        </w:rPr>
        <w:t xml:space="preserve">хэрэг хянан шийдвэрлэх тухай </w:t>
      </w:r>
      <w:r w:rsidRPr="00A5256F">
        <w:rPr>
          <w:rFonts w:ascii="Arial" w:hAnsi="Arial" w:cs="Arial"/>
          <w:shd w:val="clear" w:color="auto" w:fill="FFFFFF"/>
          <w:lang w:val="mn-MN"/>
        </w:rPr>
        <w:t xml:space="preserve">хуулийн </w:t>
      </w:r>
      <w:r w:rsidR="006A2B66" w:rsidRPr="00A5256F">
        <w:rPr>
          <w:rFonts w:ascii="Arial" w:hAnsi="Arial" w:cs="Arial"/>
          <w:shd w:val="clear" w:color="auto" w:fill="FFFFFF"/>
          <w:lang w:val="mn-MN"/>
        </w:rPr>
        <w:t xml:space="preserve">5.1 </w:t>
      </w:r>
      <w:r w:rsidRPr="00A5256F">
        <w:rPr>
          <w:rFonts w:ascii="Arial" w:hAnsi="Arial" w:cs="Arial"/>
          <w:shd w:val="clear" w:color="auto" w:fill="FFFFFF"/>
          <w:lang w:val="mn-MN"/>
        </w:rPr>
        <w:t>дугаар зүйл:</w:t>
      </w:r>
    </w:p>
    <w:p w14:paraId="3FB28BA1" w14:textId="77777777" w:rsidR="00B12D78" w:rsidRPr="00A5256F" w:rsidRDefault="00612DF8" w:rsidP="00B76520">
      <w:pPr>
        <w:pStyle w:val="msghead"/>
        <w:spacing w:after="0" w:afterAutospacing="0"/>
        <w:ind w:firstLine="720"/>
        <w:jc w:val="both"/>
        <w:rPr>
          <w:rStyle w:val="Strong"/>
          <w:rFonts w:ascii="Arial" w:hAnsi="Arial" w:cs="Arial"/>
          <w:i/>
          <w:iCs/>
          <w:lang w:val="mn-MN"/>
        </w:rPr>
      </w:pPr>
      <w:r w:rsidRPr="00A5256F">
        <w:rPr>
          <w:rStyle w:val="Strong"/>
          <w:rFonts w:ascii="Arial" w:hAnsi="Arial" w:cs="Arial"/>
          <w:i/>
          <w:iCs/>
          <w:lang w:val="mn-MN"/>
        </w:rPr>
        <w:t>5</w:t>
      </w:r>
      <w:r w:rsidR="00B12D78" w:rsidRPr="00A5256F">
        <w:rPr>
          <w:rStyle w:val="Strong"/>
          <w:rFonts w:ascii="Arial" w:hAnsi="Arial" w:cs="Arial"/>
          <w:i/>
          <w:iCs/>
          <w:lang w:val="mn-MN"/>
        </w:rPr>
        <w:t>.</w:t>
      </w:r>
      <w:r w:rsidRPr="00A5256F">
        <w:rPr>
          <w:rStyle w:val="Strong"/>
          <w:rFonts w:ascii="Arial" w:hAnsi="Arial" w:cs="Arial"/>
          <w:i/>
          <w:iCs/>
          <w:lang w:val="mn-MN"/>
        </w:rPr>
        <w:t xml:space="preserve">1 дүгээр </w:t>
      </w:r>
      <w:r w:rsidR="00B12D78" w:rsidRPr="00A5256F">
        <w:rPr>
          <w:rStyle w:val="Strong"/>
          <w:rFonts w:ascii="Arial" w:hAnsi="Arial" w:cs="Arial"/>
          <w:i/>
          <w:iCs/>
          <w:lang w:val="mn-MN"/>
        </w:rPr>
        <w:t>зүйл.</w:t>
      </w:r>
      <w:r w:rsidRPr="00A5256F">
        <w:rPr>
          <w:rStyle w:val="Strong"/>
          <w:rFonts w:ascii="Arial" w:hAnsi="Arial" w:cs="Arial"/>
          <w:i/>
          <w:iCs/>
          <w:lang w:val="mn-MN"/>
        </w:rPr>
        <w:t>Өмгөөлөгчийн эрх, үүрэг</w:t>
      </w:r>
    </w:p>
    <w:p w14:paraId="3FA369E4" w14:textId="77777777" w:rsidR="00B12D78" w:rsidRPr="00A5256F" w:rsidRDefault="00612DF8" w:rsidP="00B76520">
      <w:pPr>
        <w:shd w:val="clear" w:color="auto" w:fill="FFFFFF"/>
        <w:ind w:firstLine="720"/>
        <w:jc w:val="both"/>
        <w:textAlignment w:val="top"/>
        <w:rPr>
          <w:rFonts w:ascii="Arial" w:hAnsi="Arial" w:cs="Arial"/>
          <w:i/>
          <w:iCs/>
          <w:lang w:val="mn-MN"/>
        </w:rPr>
      </w:pPr>
      <w:r w:rsidRPr="00A5256F">
        <w:rPr>
          <w:rFonts w:ascii="Arial" w:hAnsi="Arial" w:cs="Arial"/>
          <w:i/>
          <w:iCs/>
          <w:lang w:val="mn-MN"/>
        </w:rPr>
        <w:t xml:space="preserve">Өмгөөллийн үйл ажиллагаа нь яллах талын эрх мэдэлтэй харьцуулахад </w:t>
      </w:r>
      <w:r w:rsidR="00BB1B47" w:rsidRPr="00A5256F">
        <w:rPr>
          <w:rFonts w:ascii="Arial" w:hAnsi="Arial" w:cs="Arial"/>
          <w:i/>
          <w:iCs/>
          <w:lang w:val="mn-MN"/>
        </w:rPr>
        <w:t xml:space="preserve">шүүхийн өмнөх шатанд мөрдөн байцаалтанд оролцоо нь бүрэн дүүрэн хангагдахгүй байна. Иймд  өмгөөлөгчийн хэрэг бүртгэлт, мөрдөн байцаалтын явцад оролцох оролцоог хангах, баталгааг нь бүрдүүлэх шаардлагатай нь эрүүгийн процессын практикт олон жилийн турш зайлшгүй авч үзэх шаардлагатай асуудал болохыг бид  зохицуулах шаардлагатай гэж үзсэн. </w:t>
      </w:r>
    </w:p>
    <w:p w14:paraId="7B2237D3" w14:textId="77777777" w:rsidR="00BB1B47" w:rsidRPr="00A5256F" w:rsidRDefault="00BB1B47" w:rsidP="00BB1B47">
      <w:pPr>
        <w:pStyle w:val="ListParagraph"/>
        <w:numPr>
          <w:ilvl w:val="0"/>
          <w:numId w:val="3"/>
        </w:numPr>
        <w:spacing w:line="300" w:lineRule="atLeast"/>
        <w:jc w:val="both"/>
        <w:rPr>
          <w:rFonts w:ascii="Arial" w:hAnsi="Arial" w:cs="Arial"/>
          <w:i/>
          <w:sz w:val="24"/>
          <w:szCs w:val="24"/>
          <w:lang w:val="mn-MN"/>
        </w:rPr>
      </w:pPr>
      <w:r w:rsidRPr="00A5256F">
        <w:rPr>
          <w:rFonts w:ascii="Arial" w:hAnsi="Arial" w:cs="Arial"/>
          <w:i/>
          <w:sz w:val="24"/>
          <w:szCs w:val="24"/>
          <w:lang w:val="mn-MN"/>
        </w:rPr>
        <w:t xml:space="preserve">2.15.өмгөөлөгч нууцын баталгаа гаргасан тохиолдолд хавтаст хэргийн материалтай шүүхийн өмнөх шатанд танилцаж болно. </w:t>
      </w:r>
    </w:p>
    <w:p w14:paraId="6AC49E59" w14:textId="77777777" w:rsidR="00BB1B47" w:rsidRPr="00A5256F" w:rsidRDefault="00BB1B47" w:rsidP="00BB1B47">
      <w:pPr>
        <w:pStyle w:val="ListParagraph"/>
        <w:numPr>
          <w:ilvl w:val="0"/>
          <w:numId w:val="3"/>
        </w:numPr>
        <w:spacing w:line="300" w:lineRule="atLeast"/>
        <w:jc w:val="both"/>
        <w:rPr>
          <w:rFonts w:ascii="Arial" w:hAnsi="Arial" w:cs="Arial"/>
          <w:i/>
          <w:sz w:val="24"/>
          <w:szCs w:val="24"/>
          <w:lang w:val="mn-MN"/>
        </w:rPr>
      </w:pPr>
      <w:r w:rsidRPr="00A5256F">
        <w:rPr>
          <w:rFonts w:ascii="Arial" w:hAnsi="Arial" w:cs="Arial"/>
          <w:i/>
          <w:sz w:val="24"/>
          <w:szCs w:val="24"/>
          <w:lang w:val="mn-MN"/>
        </w:rPr>
        <w:t>5.Өмгөөлөгч хүндэтгэн үзэх шалтгаангүйгээр гэрээгээр хүлээсэн өмгөөлөх, хууль зүйн туслалцаа үзүүлэх үүргээс татгалзахыг хориглоно.</w:t>
      </w:r>
    </w:p>
    <w:p w14:paraId="13FBB08D" w14:textId="77777777" w:rsidR="00612DF8" w:rsidRPr="00A5256F" w:rsidRDefault="00612DF8" w:rsidP="00B76520">
      <w:pPr>
        <w:shd w:val="clear" w:color="auto" w:fill="FFFFFF"/>
        <w:ind w:firstLine="720"/>
        <w:jc w:val="both"/>
        <w:textAlignment w:val="top"/>
        <w:rPr>
          <w:rStyle w:val="Strong"/>
          <w:rFonts w:ascii="Arial" w:hAnsi="Arial" w:cs="Arial"/>
          <w:b w:val="0"/>
          <w:bCs w:val="0"/>
          <w:i/>
          <w:iCs/>
          <w:lang w:val="mn-MN"/>
        </w:rPr>
      </w:pPr>
    </w:p>
    <w:p w14:paraId="52B0E388" w14:textId="77777777" w:rsidR="00FA3AD8" w:rsidRPr="00A5256F" w:rsidRDefault="00B12D78" w:rsidP="00FA3AD8">
      <w:pPr>
        <w:spacing w:line="180" w:lineRule="atLeast"/>
        <w:ind w:firstLine="851"/>
        <w:jc w:val="both"/>
        <w:rPr>
          <w:rFonts w:ascii="Arial" w:hAnsi="Arial" w:cs="Arial"/>
          <w:b/>
          <w:bCs/>
          <w:shd w:val="clear" w:color="auto" w:fill="FFFFFF"/>
          <w:lang w:val="mn-MN"/>
        </w:rPr>
      </w:pPr>
      <w:r w:rsidRPr="00A5256F">
        <w:rPr>
          <w:rFonts w:ascii="Arial" w:hAnsi="Arial" w:cs="Arial"/>
          <w:b/>
          <w:bCs/>
          <w:shd w:val="clear" w:color="auto" w:fill="FFFFFF"/>
          <w:lang w:val="mn-MN"/>
        </w:rPr>
        <w:t>Үнэлгээний хүрээ 3</w:t>
      </w:r>
    </w:p>
    <w:p w14:paraId="6C58FC1C" w14:textId="18DFCB7B" w:rsidR="00FA3AD8" w:rsidRPr="00A5256F" w:rsidRDefault="00FA3AD8" w:rsidP="00FA3AD8">
      <w:pPr>
        <w:spacing w:line="180" w:lineRule="atLeast"/>
        <w:ind w:firstLine="851"/>
        <w:jc w:val="both"/>
        <w:rPr>
          <w:rFonts w:ascii="Arial" w:hAnsi="Arial" w:cs="Arial"/>
          <w:b/>
          <w:bCs/>
          <w:lang w:val="mn-MN"/>
        </w:rPr>
      </w:pPr>
      <w:r w:rsidRPr="00A5256F">
        <w:rPr>
          <w:rFonts w:ascii="Arial" w:hAnsi="Arial" w:cs="Arial"/>
          <w:b/>
          <w:bCs/>
          <w:shd w:val="clear" w:color="auto" w:fill="FFFFFF"/>
          <w:lang w:val="mn-MN"/>
        </w:rPr>
        <w:t xml:space="preserve">ЭХХШ тухай хуулийн </w:t>
      </w:r>
      <w:r w:rsidRPr="00A5256F">
        <w:rPr>
          <w:rFonts w:ascii="Arial" w:hAnsi="Arial" w:cs="Arial"/>
          <w:b/>
          <w:bCs/>
          <w:lang w:val="mn-MN"/>
        </w:rPr>
        <w:t xml:space="preserve">6.2 дугаар зүйл.Мөрдөгчийн эрх зүйн байдал </w:t>
      </w:r>
    </w:p>
    <w:p w14:paraId="14E23BBA" w14:textId="77777777" w:rsidR="00680C7D" w:rsidRPr="00A5256F" w:rsidRDefault="00680C7D" w:rsidP="00927ACF">
      <w:pPr>
        <w:pStyle w:val="ListParagraph"/>
        <w:numPr>
          <w:ilvl w:val="0"/>
          <w:numId w:val="6"/>
        </w:numPr>
        <w:spacing w:line="300" w:lineRule="atLeast"/>
        <w:ind w:left="0" w:firstLine="720"/>
        <w:jc w:val="both"/>
        <w:rPr>
          <w:rFonts w:ascii="Arial" w:eastAsia="Times New Roman" w:hAnsi="Arial" w:cs="Arial"/>
          <w:i/>
          <w:sz w:val="24"/>
          <w:szCs w:val="24"/>
          <w:lang w:val="mn-MN"/>
        </w:rPr>
      </w:pPr>
      <w:r w:rsidRPr="00A5256F">
        <w:rPr>
          <w:rFonts w:ascii="Arial" w:hAnsi="Arial" w:cs="Arial"/>
          <w:i/>
          <w:sz w:val="24"/>
          <w:szCs w:val="24"/>
          <w:lang w:val="mn-MN"/>
        </w:rPr>
        <w:lastRenderedPageBreak/>
        <w:t>Эрүүгийн хэрэг үүсгэж яллагдагчаар татах, эсхүл эрүүгийн хэрэг үүсгэж яллагдагчаар татах тухай тогтоолд нэмэлт, өөрчлөлт оруулах, хүчингүй болгох;</w:t>
      </w:r>
    </w:p>
    <w:p w14:paraId="461A0EB5" w14:textId="77777777" w:rsidR="00680C7D" w:rsidRPr="00A5256F" w:rsidRDefault="00927ACF" w:rsidP="00927ACF">
      <w:pPr>
        <w:spacing w:line="180" w:lineRule="atLeast"/>
        <w:ind w:firstLine="720"/>
        <w:jc w:val="both"/>
        <w:rPr>
          <w:rFonts w:ascii="Arial" w:hAnsi="Arial" w:cs="Arial"/>
          <w:b/>
          <w:bCs/>
          <w:lang w:val="mn-MN"/>
        </w:rPr>
      </w:pPr>
      <w:r w:rsidRPr="00A5256F">
        <w:rPr>
          <w:rFonts w:ascii="Arial" w:hAnsi="Arial" w:cs="Arial"/>
          <w:b/>
          <w:bCs/>
          <w:lang w:val="mn-MN"/>
        </w:rPr>
        <w:t xml:space="preserve">2. </w:t>
      </w:r>
      <w:r w:rsidR="00680C7D" w:rsidRPr="00A5256F">
        <w:rPr>
          <w:rFonts w:ascii="Arial" w:hAnsi="Arial" w:cs="Arial"/>
          <w:b/>
          <w:bCs/>
          <w:lang w:val="mn-MN"/>
        </w:rPr>
        <w:t>Эрүүгийн хэрэг хянан шийдвэрлэх тухай хуулийн 12.1 дүгээр зүйл. Дуудан ирүүлэх</w:t>
      </w:r>
    </w:p>
    <w:p w14:paraId="70B3222C" w14:textId="77777777" w:rsidR="00680C7D" w:rsidRPr="00A5256F" w:rsidRDefault="00680C7D" w:rsidP="00680C7D">
      <w:pPr>
        <w:spacing w:line="300" w:lineRule="atLeast"/>
        <w:ind w:firstLine="851"/>
        <w:jc w:val="both"/>
        <w:rPr>
          <w:rFonts w:ascii="Arial" w:hAnsi="Arial" w:cs="Arial"/>
          <w:strike/>
          <w:lang w:val="mn-MN"/>
        </w:rPr>
      </w:pPr>
      <w:r w:rsidRPr="00A5256F">
        <w:rPr>
          <w:rFonts w:ascii="Arial" w:hAnsi="Arial" w:cs="Arial"/>
          <w:strike/>
          <w:lang w:val="mn-MN"/>
        </w:rPr>
        <w:t>1.Мөрдөгч нь гэрч, хохирогч, иргэний нэхэмжлэгч, иргэний хариуцагч, шинжээч, яллагдагчийг мэдүүлэг авах, шийдвэр танилцуулах, мөрдөн шалгах ажиллагаанд оролцуулахаар дуудан ирүүлж болно. Мөрдөгчийн дуудсанаар хүрэлцэн ирээгүй нь албадлага хэрэглэх, хариуцлага хүлээлгэх үндэслэл болохгүй.</w:t>
      </w:r>
    </w:p>
    <w:p w14:paraId="2332EBD2" w14:textId="77777777" w:rsidR="00680C7D" w:rsidRPr="00A5256F" w:rsidRDefault="00680C7D" w:rsidP="00680C7D">
      <w:pPr>
        <w:spacing w:line="300" w:lineRule="atLeast"/>
        <w:ind w:firstLine="851"/>
        <w:jc w:val="both"/>
        <w:rPr>
          <w:rFonts w:ascii="Arial" w:hAnsi="Arial" w:cs="Arial"/>
          <w:lang w:val="mn-MN"/>
        </w:rPr>
      </w:pPr>
      <w:r w:rsidRPr="00A5256F">
        <w:rPr>
          <w:rFonts w:ascii="Arial" w:hAnsi="Arial" w:cs="Arial"/>
          <w:bCs/>
          <w:lang w:val="mn-MN"/>
        </w:rPr>
        <w:t>1.Мөрдөгч, эсхүл прокурор нь гэрч, хохирогч, иргэний нэхэмжлэгч, иргэний хариуцагч, шинжээч, яллагдагчаас мэдүүлэг авах, шийдвэр танилцуулах, мөрдөн шалгах ажиллагаанд оролцуулах зайлшгүй шаардлагатай бол мэдэгдэх хуудсаар дуудан ирүүлнэ.</w:t>
      </w:r>
    </w:p>
    <w:p w14:paraId="738D9840" w14:textId="77777777" w:rsidR="00927ACF" w:rsidRPr="00A5256F" w:rsidRDefault="00927ACF" w:rsidP="00927ACF">
      <w:pPr>
        <w:spacing w:line="180" w:lineRule="atLeast"/>
        <w:ind w:firstLine="851"/>
        <w:jc w:val="both"/>
        <w:rPr>
          <w:rFonts w:ascii="Arial" w:hAnsi="Arial" w:cs="Arial"/>
          <w:b/>
          <w:bCs/>
          <w:lang w:val="mn-MN"/>
        </w:rPr>
      </w:pPr>
      <w:r w:rsidRPr="00A5256F">
        <w:rPr>
          <w:rFonts w:ascii="Arial" w:hAnsi="Arial" w:cs="Arial"/>
          <w:b/>
          <w:bCs/>
          <w:shd w:val="clear" w:color="auto" w:fill="FFFFFF"/>
          <w:lang w:val="mn-MN"/>
        </w:rPr>
        <w:t xml:space="preserve">3. </w:t>
      </w:r>
      <w:r w:rsidRPr="00A5256F">
        <w:rPr>
          <w:rFonts w:ascii="Arial" w:hAnsi="Arial" w:cs="Arial"/>
          <w:b/>
          <w:bCs/>
          <w:lang w:val="mn-MN"/>
        </w:rPr>
        <w:t>25.1 дүгээр зүйл.Мэдүүлэг авах</w:t>
      </w:r>
    </w:p>
    <w:p w14:paraId="1A16BB99" w14:textId="77777777" w:rsidR="00927ACF"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rPr>
        <w:t>1.Гэрч, хохирогч, иргэний нэхэмжлэгч, иргэний хариуцагч, шинжээч, сэжигтэн, яллагдагчаас мэдүүлэг авахад энэ бүлэгт заасан нийтлэг журмыг баримтална.</w:t>
      </w:r>
    </w:p>
    <w:p w14:paraId="7527A93B" w14:textId="77777777" w:rsidR="00B12D78"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rPr>
        <w:t>2.Мөрдөгч мэдүүлгийг мэдүүлэг авах шаардлага хангасан өрөөнд авна. Шаардлагатай бол мэдүүлгийг тухайн хүний байгаа газарт очиж, эсхүл дүрс харж ярих боломжтой холбоо мэдээллийн хэрэгсэл ашиглаж авч болно.</w:t>
      </w:r>
    </w:p>
    <w:p w14:paraId="0D9435AC" w14:textId="77777777" w:rsidR="00680C7D" w:rsidRPr="00A5256F" w:rsidRDefault="00680C7D" w:rsidP="00B76520">
      <w:pPr>
        <w:ind w:firstLine="720"/>
        <w:jc w:val="both"/>
        <w:rPr>
          <w:rFonts w:ascii="Arial" w:hAnsi="Arial" w:cs="Arial"/>
          <w:b/>
          <w:bCs/>
          <w:shd w:val="clear" w:color="auto" w:fill="FFFFFF"/>
          <w:lang w:val="mn-MN"/>
        </w:rPr>
      </w:pPr>
    </w:p>
    <w:p w14:paraId="09DBB711" w14:textId="77777777" w:rsidR="00B12D78" w:rsidRPr="00A5256F" w:rsidRDefault="00B12D78" w:rsidP="00B76520">
      <w:pPr>
        <w:ind w:firstLine="720"/>
        <w:jc w:val="both"/>
        <w:rPr>
          <w:rFonts w:ascii="Arial" w:hAnsi="Arial" w:cs="Arial"/>
          <w:b/>
          <w:bCs/>
          <w:shd w:val="clear" w:color="auto" w:fill="FFFFFF"/>
          <w:lang w:val="mn-MN"/>
        </w:rPr>
      </w:pPr>
      <w:r w:rsidRPr="00A5256F">
        <w:rPr>
          <w:rFonts w:ascii="Arial" w:hAnsi="Arial" w:cs="Arial"/>
          <w:b/>
          <w:bCs/>
          <w:shd w:val="clear" w:color="auto" w:fill="FFFFFF"/>
          <w:lang w:val="mn-MN"/>
        </w:rPr>
        <w:t>Үнэлгээний хүрээ 4</w:t>
      </w:r>
    </w:p>
    <w:p w14:paraId="4D0AC7C3" w14:textId="77777777" w:rsidR="00B12D78" w:rsidRPr="00A5256F" w:rsidRDefault="00B12D78" w:rsidP="00B76520">
      <w:pPr>
        <w:ind w:firstLine="720"/>
        <w:jc w:val="both"/>
        <w:rPr>
          <w:rFonts w:ascii="Arial" w:hAnsi="Arial" w:cs="Arial"/>
          <w:b/>
          <w:bCs/>
          <w:shd w:val="clear" w:color="auto" w:fill="FFFFFF"/>
          <w:lang w:val="mn-MN"/>
        </w:rPr>
      </w:pPr>
    </w:p>
    <w:p w14:paraId="319E73B6" w14:textId="77777777" w:rsidR="00B12D78" w:rsidRPr="00A5256F" w:rsidRDefault="00B12D78" w:rsidP="00B76520">
      <w:pPr>
        <w:shd w:val="clear" w:color="auto" w:fill="FFFFFF"/>
        <w:ind w:firstLine="720"/>
        <w:jc w:val="both"/>
        <w:rPr>
          <w:rFonts w:ascii="Arial" w:hAnsi="Arial" w:cs="Arial"/>
          <w:lang w:val="mn-MN"/>
        </w:rPr>
      </w:pPr>
      <w:r w:rsidRPr="00A5256F">
        <w:rPr>
          <w:rFonts w:ascii="Arial" w:hAnsi="Arial" w:cs="Arial"/>
          <w:lang w:val="mn-MN"/>
        </w:rPr>
        <w:t xml:space="preserve">Эрүүгийн </w:t>
      </w:r>
      <w:r w:rsidR="00680C7D" w:rsidRPr="00A5256F">
        <w:rPr>
          <w:rFonts w:ascii="Arial" w:hAnsi="Arial" w:cs="Arial"/>
          <w:lang w:val="mn-MN"/>
        </w:rPr>
        <w:t>хэрэг хянан шийдвэрлэх тухай</w:t>
      </w:r>
      <w:r w:rsidRPr="00A5256F">
        <w:rPr>
          <w:rFonts w:ascii="Arial" w:hAnsi="Arial" w:cs="Arial"/>
          <w:lang w:val="mn-MN"/>
        </w:rPr>
        <w:t xml:space="preserve">хуулийн </w:t>
      </w:r>
      <w:r w:rsidR="00680C7D" w:rsidRPr="00A5256F">
        <w:rPr>
          <w:rFonts w:ascii="Arial" w:hAnsi="Arial" w:cs="Arial"/>
          <w:lang w:val="mn-MN"/>
        </w:rPr>
        <w:t>8</w:t>
      </w:r>
      <w:r w:rsidRPr="00A5256F">
        <w:rPr>
          <w:rFonts w:ascii="Arial" w:hAnsi="Arial" w:cs="Arial"/>
          <w:lang w:val="mn-MN"/>
        </w:rPr>
        <w:t>.</w:t>
      </w:r>
      <w:r w:rsidR="00680C7D" w:rsidRPr="00A5256F">
        <w:rPr>
          <w:rFonts w:ascii="Arial" w:hAnsi="Arial" w:cs="Arial"/>
          <w:lang w:val="mn-MN"/>
        </w:rPr>
        <w:t xml:space="preserve">5 дугаар </w:t>
      </w:r>
      <w:r w:rsidRPr="00A5256F">
        <w:rPr>
          <w:rFonts w:ascii="Arial" w:hAnsi="Arial" w:cs="Arial"/>
          <w:lang w:val="mn-MN"/>
        </w:rPr>
        <w:t>зүйл:</w:t>
      </w:r>
    </w:p>
    <w:p w14:paraId="26C9C7DD" w14:textId="77777777" w:rsidR="00B12D78" w:rsidRPr="00A5256F" w:rsidRDefault="00B12D78" w:rsidP="00B76520">
      <w:pPr>
        <w:shd w:val="clear" w:color="auto" w:fill="FFFFFF"/>
        <w:ind w:firstLine="720"/>
        <w:jc w:val="both"/>
        <w:rPr>
          <w:rFonts w:ascii="Arial" w:hAnsi="Arial" w:cs="Arial"/>
          <w:b/>
          <w:bCs/>
          <w:strike/>
          <w:lang w:val="mn-MN"/>
        </w:rPr>
      </w:pPr>
    </w:p>
    <w:p w14:paraId="26052C59" w14:textId="77777777" w:rsidR="00B12D78" w:rsidRPr="00A5256F" w:rsidRDefault="00680C7D" w:rsidP="00680C7D">
      <w:pPr>
        <w:spacing w:line="300" w:lineRule="atLeast"/>
        <w:ind w:firstLine="851"/>
        <w:jc w:val="both"/>
        <w:rPr>
          <w:rFonts w:ascii="Arial" w:hAnsi="Arial" w:cs="Arial"/>
          <w:lang w:val="mn-MN"/>
        </w:rPr>
      </w:pPr>
      <w:r w:rsidRPr="00A5256F">
        <w:rPr>
          <w:rFonts w:ascii="Arial" w:hAnsi="Arial" w:cs="Arial"/>
          <w:iCs/>
          <w:lang w:val="mn-MN"/>
        </w:rPr>
        <w:t>15.</w:t>
      </w:r>
      <w:r w:rsidRPr="00A5256F">
        <w:rPr>
          <w:rFonts w:ascii="Arial" w:hAnsi="Arial" w:cs="Arial"/>
          <w:lang w:val="mn-MN"/>
        </w:rPr>
        <w:t xml:space="preserve">Төр, нийтийн ашгийг хамгаалах зорилгоор гэмт хэргийн улмаас учирсан хохирлыг нөхөн төлүүлэх шаардлагатай гэж үзвэл прокурор иргэний нэхэмжлэл гаргана. </w:t>
      </w:r>
    </w:p>
    <w:p w14:paraId="2F831B9D" w14:textId="77777777" w:rsidR="00B12D78" w:rsidRPr="00A5256F" w:rsidRDefault="00B12D78" w:rsidP="00B76520">
      <w:pPr>
        <w:pStyle w:val="NormalWeb"/>
        <w:shd w:val="clear" w:color="auto" w:fill="FFFFFF"/>
        <w:spacing w:before="0" w:beforeAutospacing="0" w:after="0" w:afterAutospacing="0"/>
        <w:ind w:firstLine="720"/>
        <w:jc w:val="both"/>
        <w:textAlignment w:val="top"/>
        <w:rPr>
          <w:rFonts w:ascii="Arial" w:hAnsi="Arial" w:cs="Arial"/>
          <w:i/>
          <w:iCs/>
          <w:lang w:val="mn-MN"/>
        </w:rPr>
      </w:pPr>
    </w:p>
    <w:p w14:paraId="53C7223D" w14:textId="77777777" w:rsidR="00B12D78" w:rsidRPr="00A5256F" w:rsidRDefault="00B12D78" w:rsidP="00B76520">
      <w:pPr>
        <w:ind w:firstLine="720"/>
        <w:jc w:val="both"/>
        <w:rPr>
          <w:rFonts w:ascii="Arial" w:hAnsi="Arial" w:cs="Arial"/>
          <w:b/>
          <w:bCs/>
          <w:shd w:val="clear" w:color="auto" w:fill="FFFFFF"/>
          <w:lang w:val="mn-MN"/>
        </w:rPr>
      </w:pPr>
      <w:r w:rsidRPr="00A5256F">
        <w:rPr>
          <w:rFonts w:ascii="Arial" w:hAnsi="Arial" w:cs="Arial"/>
          <w:b/>
          <w:bCs/>
          <w:shd w:val="clear" w:color="auto" w:fill="FFFFFF"/>
          <w:lang w:val="mn-MN"/>
        </w:rPr>
        <w:t>Үнэлгээний хүрээ 5</w:t>
      </w:r>
    </w:p>
    <w:p w14:paraId="19794D96" w14:textId="77777777" w:rsidR="00B12D78" w:rsidRPr="00A5256F" w:rsidRDefault="00B12D78" w:rsidP="00B76520">
      <w:pPr>
        <w:jc w:val="both"/>
        <w:textAlignment w:val="top"/>
        <w:rPr>
          <w:rFonts w:ascii="Arial" w:hAnsi="Arial" w:cs="Arial"/>
          <w:b/>
          <w:bCs/>
          <w:strike/>
          <w:lang w:val="mn-MN"/>
        </w:rPr>
      </w:pPr>
    </w:p>
    <w:p w14:paraId="5DA23BA6" w14:textId="77777777" w:rsidR="00B12D78" w:rsidRPr="00A5256F" w:rsidRDefault="00B12D78" w:rsidP="00B76520">
      <w:pPr>
        <w:ind w:firstLine="720"/>
        <w:jc w:val="both"/>
        <w:textAlignment w:val="top"/>
        <w:rPr>
          <w:rFonts w:ascii="Arial" w:hAnsi="Arial" w:cs="Arial"/>
          <w:lang w:val="mn-MN"/>
        </w:rPr>
      </w:pPr>
      <w:r w:rsidRPr="00A5256F">
        <w:rPr>
          <w:rFonts w:ascii="Arial" w:hAnsi="Arial" w:cs="Arial"/>
          <w:lang w:val="mn-MN"/>
        </w:rPr>
        <w:t xml:space="preserve">Эрүүгийн </w:t>
      </w:r>
      <w:r w:rsidR="00680C7D" w:rsidRPr="00A5256F">
        <w:rPr>
          <w:rFonts w:ascii="Arial" w:hAnsi="Arial" w:cs="Arial"/>
          <w:lang w:val="mn-MN"/>
        </w:rPr>
        <w:t xml:space="preserve">хэрэг хянан шийдвэрлэх тухай </w:t>
      </w:r>
      <w:r w:rsidRPr="00A5256F">
        <w:rPr>
          <w:rFonts w:ascii="Arial" w:hAnsi="Arial" w:cs="Arial"/>
          <w:lang w:val="mn-MN"/>
        </w:rPr>
        <w:t xml:space="preserve">хуулийн </w:t>
      </w:r>
      <w:r w:rsidR="00680C7D" w:rsidRPr="00A5256F">
        <w:rPr>
          <w:rFonts w:ascii="Arial" w:hAnsi="Arial" w:cs="Arial"/>
          <w:lang w:val="mn-MN"/>
        </w:rPr>
        <w:t xml:space="preserve">9.6 дугаар </w:t>
      </w:r>
      <w:r w:rsidRPr="00A5256F">
        <w:rPr>
          <w:rFonts w:ascii="Arial" w:hAnsi="Arial" w:cs="Arial"/>
          <w:lang w:val="mn-MN"/>
        </w:rPr>
        <w:t xml:space="preserve">зүйл: </w:t>
      </w:r>
    </w:p>
    <w:p w14:paraId="33D72613" w14:textId="77777777" w:rsidR="00B12D78" w:rsidRPr="00A5256F" w:rsidRDefault="00B12D78" w:rsidP="00B76520">
      <w:pPr>
        <w:ind w:firstLine="720"/>
        <w:jc w:val="both"/>
        <w:textAlignment w:val="top"/>
        <w:rPr>
          <w:rFonts w:ascii="Arial" w:hAnsi="Arial" w:cs="Arial"/>
          <w:lang w:val="mn-MN"/>
        </w:rPr>
      </w:pPr>
    </w:p>
    <w:p w14:paraId="5FDC676A" w14:textId="77777777" w:rsidR="00B12D78" w:rsidRPr="00A5256F" w:rsidRDefault="00680C7D" w:rsidP="00B76520">
      <w:pPr>
        <w:shd w:val="clear" w:color="auto" w:fill="FFFFFF"/>
        <w:ind w:firstLine="720"/>
        <w:jc w:val="both"/>
        <w:textAlignment w:val="top"/>
        <w:rPr>
          <w:rFonts w:ascii="Arial" w:hAnsi="Arial" w:cs="Arial"/>
          <w:b/>
          <w:bCs/>
          <w:i/>
          <w:iCs/>
          <w:lang w:val="mn-MN"/>
        </w:rPr>
      </w:pPr>
      <w:r w:rsidRPr="00A5256F">
        <w:rPr>
          <w:rFonts w:ascii="Arial" w:hAnsi="Arial" w:cs="Arial"/>
          <w:b/>
          <w:bCs/>
          <w:i/>
          <w:iCs/>
          <w:lang w:val="mn-MN"/>
        </w:rPr>
        <w:t xml:space="preserve">Гэрчийн эрх зүйн байдал нь 2002 оны ЭБШ хуульд заасан агуулгаар томьёолох нь зүйтэй. </w:t>
      </w:r>
    </w:p>
    <w:p w14:paraId="25783669" w14:textId="77777777" w:rsidR="00680C7D" w:rsidRPr="00A5256F" w:rsidRDefault="00680C7D" w:rsidP="00680C7D">
      <w:pPr>
        <w:spacing w:line="300" w:lineRule="atLeast"/>
        <w:ind w:firstLine="851"/>
        <w:jc w:val="both"/>
        <w:rPr>
          <w:rFonts w:ascii="Arial" w:hAnsi="Arial" w:cs="Arial"/>
          <w:i/>
          <w:lang w:val="mn-MN"/>
        </w:rPr>
      </w:pPr>
      <w:r w:rsidRPr="00A5256F">
        <w:rPr>
          <w:rFonts w:ascii="Arial" w:hAnsi="Arial" w:cs="Arial"/>
          <w:i/>
          <w:lang w:val="mn-MN"/>
        </w:rPr>
        <w:t>1.Эрүүгийн хэрэг хянан шийдвэрлэхэд ач холбогдол бүхий нөхцөл байдлыг мэдэж байгаа, тухайн хэрэгт холбогдолгүй хүнийг гэрч гэнэ.</w:t>
      </w:r>
    </w:p>
    <w:p w14:paraId="0FCC1903" w14:textId="77777777" w:rsidR="00680C7D" w:rsidRPr="00A5256F" w:rsidRDefault="00680C7D" w:rsidP="00680C7D">
      <w:pPr>
        <w:spacing w:line="300" w:lineRule="atLeast"/>
        <w:ind w:firstLine="851"/>
        <w:jc w:val="both"/>
        <w:rPr>
          <w:rFonts w:ascii="Arial" w:hAnsi="Arial" w:cs="Arial"/>
          <w:i/>
          <w:lang w:val="mn-MN"/>
        </w:rPr>
      </w:pPr>
    </w:p>
    <w:p w14:paraId="23E84AC7" w14:textId="51021F23" w:rsidR="00B12D78" w:rsidRPr="00A5256F" w:rsidRDefault="00927ACF" w:rsidP="00B76520">
      <w:pPr>
        <w:shd w:val="clear" w:color="auto" w:fill="FFFFFF"/>
        <w:ind w:firstLine="720"/>
        <w:jc w:val="both"/>
        <w:textAlignment w:val="top"/>
        <w:rPr>
          <w:rFonts w:ascii="Arial" w:hAnsi="Arial" w:cs="Arial"/>
          <w:b/>
          <w:iCs/>
          <w:lang w:val="mn-MN"/>
        </w:rPr>
      </w:pPr>
      <w:r w:rsidRPr="00A5256F">
        <w:rPr>
          <w:rFonts w:ascii="Arial" w:hAnsi="Arial" w:cs="Arial"/>
          <w:b/>
          <w:iCs/>
          <w:lang w:val="mn-MN"/>
        </w:rPr>
        <w:t>Үнэлгээний хүрээ 6</w:t>
      </w:r>
    </w:p>
    <w:p w14:paraId="59716478" w14:textId="7C7CDA19" w:rsidR="00C039E0" w:rsidRPr="00A5256F" w:rsidRDefault="00C039E0" w:rsidP="00B76520">
      <w:pPr>
        <w:shd w:val="clear" w:color="auto" w:fill="FFFFFF"/>
        <w:ind w:firstLine="720"/>
        <w:jc w:val="both"/>
        <w:textAlignment w:val="top"/>
        <w:rPr>
          <w:rFonts w:ascii="Arial" w:hAnsi="Arial" w:cs="Arial"/>
          <w:b/>
          <w:iCs/>
          <w:lang w:val="mn-MN"/>
        </w:rPr>
      </w:pPr>
      <w:r w:rsidRPr="00A5256F">
        <w:rPr>
          <w:rFonts w:ascii="Arial" w:hAnsi="Arial" w:cs="Arial"/>
          <w:b/>
          <w:iCs/>
          <w:lang w:val="mn-MN"/>
        </w:rPr>
        <w:t xml:space="preserve">Таслан сэргийлэх арга хэмжээ </w:t>
      </w:r>
    </w:p>
    <w:p w14:paraId="21898119" w14:textId="77777777" w:rsidR="00927ACF" w:rsidRPr="00A5256F" w:rsidRDefault="00927ACF" w:rsidP="00B76520">
      <w:pPr>
        <w:shd w:val="clear" w:color="auto" w:fill="FFFFFF"/>
        <w:ind w:firstLine="720"/>
        <w:jc w:val="both"/>
        <w:textAlignment w:val="top"/>
        <w:rPr>
          <w:rFonts w:ascii="Arial" w:hAnsi="Arial" w:cs="Arial"/>
          <w:b/>
          <w:iCs/>
          <w:lang w:val="mn-MN"/>
        </w:rPr>
      </w:pPr>
    </w:p>
    <w:p w14:paraId="332A5687" w14:textId="77777777" w:rsidR="00927ACF" w:rsidRPr="00A5256F" w:rsidRDefault="00927ACF" w:rsidP="00927ACF">
      <w:pPr>
        <w:pStyle w:val="Bodytext20"/>
        <w:shd w:val="clear" w:color="auto" w:fill="auto"/>
        <w:spacing w:after="0" w:line="240" w:lineRule="auto"/>
        <w:ind w:left="720"/>
        <w:jc w:val="both"/>
        <w:rPr>
          <w:rStyle w:val="Bodytext2"/>
          <w:sz w:val="24"/>
          <w:szCs w:val="24"/>
          <w:lang w:val="mn-MN" w:eastAsia="mn-MN"/>
        </w:rPr>
      </w:pPr>
      <w:r w:rsidRPr="00A5256F">
        <w:rPr>
          <w:rStyle w:val="Bodytext2"/>
          <w:b/>
          <w:bCs/>
          <w:sz w:val="24"/>
          <w:szCs w:val="24"/>
          <w:lang w:val="mn-MN" w:eastAsia="mn-MN"/>
        </w:rPr>
        <w:t>14.15 дугаар зүйл.Хувийн батлан даалт</w:t>
      </w:r>
    </w:p>
    <w:p w14:paraId="7A464697" w14:textId="77777777" w:rsidR="00927ACF" w:rsidRPr="00A5256F" w:rsidRDefault="00927ACF" w:rsidP="00927ACF">
      <w:pPr>
        <w:pStyle w:val="Bodytext20"/>
        <w:shd w:val="clear" w:color="auto" w:fill="auto"/>
        <w:spacing w:after="0" w:line="240" w:lineRule="auto"/>
        <w:jc w:val="both"/>
        <w:rPr>
          <w:sz w:val="24"/>
          <w:szCs w:val="24"/>
          <w:lang w:val="mn-MN"/>
        </w:rPr>
      </w:pPr>
    </w:p>
    <w:p w14:paraId="750F0EFB" w14:textId="77777777" w:rsidR="00927ACF" w:rsidRPr="00A5256F" w:rsidRDefault="00927ACF" w:rsidP="00927ACF">
      <w:pPr>
        <w:pStyle w:val="Bodytext20"/>
        <w:shd w:val="clear" w:color="auto" w:fill="auto"/>
        <w:spacing w:after="0" w:line="240" w:lineRule="auto"/>
        <w:ind w:firstLine="720"/>
        <w:jc w:val="both"/>
        <w:rPr>
          <w:rStyle w:val="Bodytext2"/>
          <w:sz w:val="24"/>
          <w:szCs w:val="24"/>
          <w:lang w:val="mn-MN"/>
        </w:rPr>
      </w:pPr>
      <w:r w:rsidRPr="00A5256F">
        <w:rPr>
          <w:sz w:val="24"/>
          <w:szCs w:val="24"/>
          <w:lang w:val="mn-MN" w:eastAsia="mn-MN"/>
        </w:rPr>
        <w:t>1.“</w:t>
      </w:r>
      <w:r w:rsidRPr="00A5256F">
        <w:rPr>
          <w:rStyle w:val="Bodytext2"/>
          <w:sz w:val="24"/>
          <w:szCs w:val="24"/>
          <w:lang w:val="mn-MN" w:eastAsia="mn-MN"/>
        </w:rPr>
        <w:t xml:space="preserve">Батлан даалт” гэж байнга оршин суугаа газрын хаягтай, тодорхой ажил, хөдөлмөр эрхэлдэг, хөрөнгийн эх үүсвэртэй, батлан даагчийн үүргийг бүрэн хүлээх чадвартай, насанд хүрсэн иргэнээс яллагдагч, шүүгдэгчийг төлөв томоотой байлгах, </w:t>
      </w:r>
      <w:r w:rsidRPr="00A5256F">
        <w:rPr>
          <w:rStyle w:val="Bodytext2"/>
          <w:sz w:val="24"/>
          <w:szCs w:val="24"/>
          <w:lang w:val="mn-MN" w:eastAsia="mn-MN"/>
        </w:rPr>
        <w:lastRenderedPageBreak/>
        <w:t>шүүх, прокурор, мөрдөгчийн дуудсан цагт ирүүлж байхыг хариуцаж, бичгээр үүрэг авахыг ойлгоно.</w:t>
      </w:r>
    </w:p>
    <w:p w14:paraId="5DBEA466" w14:textId="77777777" w:rsidR="00927ACF" w:rsidRPr="00A5256F" w:rsidRDefault="00927ACF" w:rsidP="00927ACF">
      <w:pPr>
        <w:pStyle w:val="Bodytext20"/>
        <w:shd w:val="clear" w:color="auto" w:fill="auto"/>
        <w:spacing w:after="0" w:line="240" w:lineRule="auto"/>
        <w:ind w:firstLine="720"/>
        <w:jc w:val="both"/>
        <w:rPr>
          <w:sz w:val="24"/>
          <w:szCs w:val="24"/>
          <w:lang w:val="mn-MN"/>
        </w:rPr>
      </w:pPr>
    </w:p>
    <w:p w14:paraId="75B5C893" w14:textId="77777777" w:rsidR="00927ACF" w:rsidRPr="00A5256F" w:rsidRDefault="00927ACF" w:rsidP="00927ACF">
      <w:pPr>
        <w:pStyle w:val="Bodytext20"/>
        <w:shd w:val="clear" w:color="auto" w:fill="auto"/>
        <w:spacing w:after="0" w:line="240" w:lineRule="auto"/>
        <w:ind w:firstLine="720"/>
        <w:jc w:val="both"/>
        <w:rPr>
          <w:rStyle w:val="Bodytext2"/>
          <w:sz w:val="24"/>
          <w:szCs w:val="24"/>
          <w:lang w:val="mn-MN"/>
        </w:rPr>
      </w:pPr>
      <w:r w:rsidRPr="00A5256F">
        <w:rPr>
          <w:sz w:val="24"/>
          <w:szCs w:val="24"/>
          <w:lang w:val="mn-MN" w:eastAsia="mn-MN"/>
        </w:rPr>
        <w:t>2.</w:t>
      </w:r>
      <w:r w:rsidRPr="00A5256F">
        <w:rPr>
          <w:rStyle w:val="Bodytext2"/>
          <w:sz w:val="24"/>
          <w:szCs w:val="24"/>
          <w:lang w:val="mn-MN" w:eastAsia="mn-MN"/>
        </w:rPr>
        <w:t>Батлан даагч нь хоёроос доошгүй байна.</w:t>
      </w:r>
    </w:p>
    <w:p w14:paraId="59DCA257" w14:textId="77777777" w:rsidR="00927ACF" w:rsidRPr="00A5256F" w:rsidRDefault="00927ACF" w:rsidP="00927ACF">
      <w:pPr>
        <w:pStyle w:val="Bodytext20"/>
        <w:shd w:val="clear" w:color="auto" w:fill="auto"/>
        <w:spacing w:after="0" w:line="240" w:lineRule="auto"/>
        <w:ind w:firstLine="720"/>
        <w:jc w:val="both"/>
        <w:rPr>
          <w:sz w:val="24"/>
          <w:szCs w:val="24"/>
          <w:lang w:val="mn-MN"/>
        </w:rPr>
      </w:pPr>
    </w:p>
    <w:p w14:paraId="004CD606" w14:textId="77777777" w:rsidR="00927ACF"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eastAsia="mn-MN"/>
        </w:rPr>
        <w:t>3.Я</w:t>
      </w:r>
      <w:r w:rsidRPr="00A5256F">
        <w:rPr>
          <w:rStyle w:val="Bodytext2"/>
          <w:lang w:val="mn-MN" w:eastAsia="mn-MN"/>
        </w:rPr>
        <w:t>ллагдагч, шүүгдэгч нь мөрдөн байцаалт, шүүхээс оргон зайлбал хариуцлага хүлээлгэхийг батлан даагчид сануулах ба яллагдагч, шүүгдэгч нь мөрдөн байцаалт, шүүхээс оргон зайлсан тохиолдолд тухайн яллагдагч, шүүгдэгчийг эрэн сурвалжлахад гарсан бүх зардлыг батлан даагчаар нөхөн төлүүлнэ.</w:t>
      </w:r>
    </w:p>
    <w:p w14:paraId="1EBB65AB" w14:textId="77777777" w:rsidR="00927ACF" w:rsidRPr="00A5256F" w:rsidRDefault="00927ACF" w:rsidP="00B76520">
      <w:pPr>
        <w:shd w:val="clear" w:color="auto" w:fill="FFFFFF"/>
        <w:ind w:firstLine="720"/>
        <w:jc w:val="both"/>
        <w:textAlignment w:val="top"/>
        <w:rPr>
          <w:rFonts w:ascii="Arial" w:hAnsi="Arial" w:cs="Arial"/>
          <w:b/>
          <w:iCs/>
          <w:lang w:val="mn-MN"/>
        </w:rPr>
      </w:pPr>
    </w:p>
    <w:p w14:paraId="16382186" w14:textId="77777777" w:rsidR="00927ACF" w:rsidRPr="00A5256F" w:rsidRDefault="00927ACF" w:rsidP="00B76520">
      <w:pPr>
        <w:shd w:val="clear" w:color="auto" w:fill="FFFFFF"/>
        <w:ind w:firstLine="720"/>
        <w:jc w:val="both"/>
        <w:textAlignment w:val="top"/>
        <w:rPr>
          <w:rFonts w:ascii="Arial" w:hAnsi="Arial" w:cs="Arial"/>
          <w:b/>
          <w:iCs/>
          <w:lang w:val="mn-MN"/>
        </w:rPr>
      </w:pPr>
      <w:r w:rsidRPr="00A5256F">
        <w:rPr>
          <w:rFonts w:ascii="Arial" w:hAnsi="Arial" w:cs="Arial"/>
          <w:b/>
          <w:iCs/>
          <w:lang w:val="mn-MN"/>
        </w:rPr>
        <w:t>Үнэлгээний хүрээ 7</w:t>
      </w:r>
    </w:p>
    <w:p w14:paraId="026ACFB9" w14:textId="77777777" w:rsidR="00927ACF" w:rsidRPr="00A5256F" w:rsidRDefault="00927ACF" w:rsidP="00B76520">
      <w:pPr>
        <w:shd w:val="clear" w:color="auto" w:fill="FFFFFF"/>
        <w:ind w:firstLine="720"/>
        <w:jc w:val="both"/>
        <w:textAlignment w:val="top"/>
        <w:rPr>
          <w:rFonts w:ascii="Arial" w:hAnsi="Arial" w:cs="Arial"/>
          <w:b/>
          <w:iCs/>
          <w:lang w:val="mn-MN"/>
        </w:rPr>
      </w:pPr>
    </w:p>
    <w:p w14:paraId="56AFAEF8" w14:textId="77777777" w:rsidR="00927ACF" w:rsidRPr="00A5256F" w:rsidRDefault="00927ACF" w:rsidP="00927ACF">
      <w:pPr>
        <w:spacing w:line="180" w:lineRule="atLeast"/>
        <w:ind w:firstLine="851"/>
        <w:jc w:val="both"/>
        <w:rPr>
          <w:rFonts w:ascii="Arial" w:hAnsi="Arial" w:cs="Arial"/>
          <w:b/>
          <w:bCs/>
          <w:lang w:val="mn-MN"/>
        </w:rPr>
      </w:pPr>
      <w:r w:rsidRPr="00A5256F">
        <w:rPr>
          <w:rFonts w:ascii="Arial" w:hAnsi="Arial" w:cs="Arial"/>
          <w:b/>
          <w:bCs/>
          <w:lang w:val="mn-MN"/>
        </w:rPr>
        <w:t>16.1 дүгээр зүйл.Нотлох баримт</w:t>
      </w:r>
    </w:p>
    <w:p w14:paraId="2CD833DE" w14:textId="77777777" w:rsidR="00927ACF"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rPr>
        <w:t>1.Эрүүгийн хэрэг хянан шийдвэрлэхэд ач холбогдол бүхий, энэ хуульд заасан үндэслэл, журмын дагуу олж авсан аливаа баримтат мэдээллийг нотлох баримт гэнэ.</w:t>
      </w:r>
    </w:p>
    <w:p w14:paraId="7D4A98F9" w14:textId="77777777" w:rsidR="00927ACF"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rPr>
        <w:t xml:space="preserve">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 </w:t>
      </w:r>
      <w:r w:rsidRPr="00A5256F">
        <w:rPr>
          <w:rStyle w:val="Bodytext2"/>
          <w:lang w:val="mn-MN" w:eastAsia="mn-MN"/>
        </w:rPr>
        <w:t>эрх бүхий байгууллагын цахим мэдээллийн сангаас цахим гарын үсгээр баталгаажуулж авсан лавлагаа, тодорхойлолт,</w:t>
      </w:r>
      <w:r w:rsidRPr="00A5256F">
        <w:rPr>
          <w:rFonts w:ascii="Arial" w:hAnsi="Arial" w:cs="Arial"/>
          <w:lang w:val="mn-MN"/>
        </w:rPr>
        <w:t xml:space="preserve"> ул мөрөөс авсан хэв, мөрдөн шалгах ажиллагааны болон шүүх хуралдааны тэмдэглэл, хүн, хуулийн этгээд, албан тушаалтнаас ирүүлсэн гэмт хэргийн талаархи гомдол, мэдээлэл болон энэ хуульд заасан бусад баримтаар тогтоогдоно.</w:t>
      </w:r>
    </w:p>
    <w:p w14:paraId="31DB73AE" w14:textId="77777777" w:rsidR="00927ACF" w:rsidRPr="00A5256F" w:rsidRDefault="00927ACF" w:rsidP="00927ACF">
      <w:pPr>
        <w:spacing w:line="300" w:lineRule="atLeast"/>
        <w:ind w:firstLine="851"/>
        <w:jc w:val="both"/>
        <w:rPr>
          <w:rFonts w:ascii="Arial" w:hAnsi="Arial" w:cs="Arial"/>
          <w:lang w:val="mn-MN"/>
        </w:rPr>
      </w:pPr>
    </w:p>
    <w:p w14:paraId="4AF1B15A" w14:textId="77777777" w:rsidR="00927ACF" w:rsidRPr="00A5256F" w:rsidRDefault="00927ACF" w:rsidP="00927ACF">
      <w:pPr>
        <w:spacing w:line="300" w:lineRule="atLeast"/>
        <w:ind w:firstLine="851"/>
        <w:jc w:val="both"/>
        <w:rPr>
          <w:rFonts w:ascii="Arial" w:hAnsi="Arial" w:cs="Arial"/>
          <w:b/>
          <w:lang w:val="mn-MN"/>
        </w:rPr>
      </w:pPr>
      <w:r w:rsidRPr="00A5256F">
        <w:rPr>
          <w:rFonts w:ascii="Arial" w:hAnsi="Arial" w:cs="Arial"/>
          <w:b/>
          <w:lang w:val="mn-MN"/>
        </w:rPr>
        <w:t>Үнэлгээний хүрээ 8</w:t>
      </w:r>
    </w:p>
    <w:p w14:paraId="352DAD0D" w14:textId="77777777" w:rsidR="00927ACF" w:rsidRPr="003963B0" w:rsidRDefault="00927ACF" w:rsidP="00927ACF">
      <w:pPr>
        <w:spacing w:line="300" w:lineRule="atLeast"/>
        <w:ind w:firstLine="851"/>
        <w:jc w:val="both"/>
        <w:rPr>
          <w:rFonts w:ascii="Arial" w:hAnsi="Arial" w:cs="Arial"/>
          <w:b/>
          <w:lang w:val="mn-MN"/>
        </w:rPr>
      </w:pPr>
    </w:p>
    <w:p w14:paraId="53BBED4B" w14:textId="77777777" w:rsidR="003963B0" w:rsidRPr="003963B0" w:rsidRDefault="003963B0" w:rsidP="003963B0">
      <w:pPr>
        <w:spacing w:line="180" w:lineRule="atLeast"/>
        <w:jc w:val="center"/>
        <w:rPr>
          <w:rFonts w:ascii="Arial" w:hAnsi="Arial" w:cs="Arial"/>
          <w:b/>
          <w:bCs/>
          <w:caps/>
          <w:lang w:val="mn-MN"/>
        </w:rPr>
      </w:pPr>
      <w:r w:rsidRPr="003963B0">
        <w:rPr>
          <w:rFonts w:ascii="Arial" w:hAnsi="Arial" w:cs="Arial"/>
          <w:b/>
          <w:bCs/>
          <w:caps/>
          <w:lang w:val="mn-MN"/>
        </w:rPr>
        <w:t>АРВАН ДОЛДУГААР БҮЛЭГ</w:t>
      </w:r>
    </w:p>
    <w:p w14:paraId="6B8B448A" w14:textId="77777777" w:rsidR="003963B0" w:rsidRPr="003963B0" w:rsidRDefault="003963B0" w:rsidP="003963B0">
      <w:pPr>
        <w:spacing w:line="180" w:lineRule="atLeast"/>
        <w:jc w:val="center"/>
        <w:rPr>
          <w:rFonts w:ascii="Arial" w:hAnsi="Arial" w:cs="Arial"/>
          <w:b/>
          <w:bCs/>
          <w:lang w:val="mn-MN"/>
        </w:rPr>
      </w:pPr>
      <w:r w:rsidRPr="003963B0">
        <w:rPr>
          <w:rFonts w:ascii="Arial" w:hAnsi="Arial" w:cs="Arial"/>
          <w:b/>
          <w:bCs/>
          <w:lang w:val="mn-MN"/>
        </w:rPr>
        <w:t>ХЯЛБАРШУУЛСАН ЖУРМААР ХЭРЭГ ХЯНАН ШИЙДВЭРЛЭХ АЖИЛЛАГАА</w:t>
      </w:r>
    </w:p>
    <w:p w14:paraId="58D14A5B" w14:textId="77777777" w:rsidR="003963B0" w:rsidRPr="003963B0" w:rsidRDefault="003963B0" w:rsidP="003963B0">
      <w:pPr>
        <w:spacing w:line="180" w:lineRule="atLeast"/>
        <w:ind w:firstLine="720"/>
        <w:jc w:val="both"/>
        <w:rPr>
          <w:rFonts w:ascii="Arial" w:hAnsi="Arial" w:cs="Arial"/>
          <w:b/>
          <w:bCs/>
          <w:lang w:val="mn-MN"/>
        </w:rPr>
      </w:pPr>
      <w:r w:rsidRPr="003963B0">
        <w:rPr>
          <w:rFonts w:ascii="Arial" w:hAnsi="Arial" w:cs="Arial"/>
          <w:b/>
          <w:bCs/>
          <w:lang w:val="mn-MN"/>
        </w:rPr>
        <w:t>17.1 дүгээр зүйл.Яллагдагч хэргээ хялбаршуулсан журмаар хянан шийдвэрлүүлэх хүсэлт гаргах</w:t>
      </w:r>
    </w:p>
    <w:p w14:paraId="701E785F"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 xml:space="preserve">1.Яллагдагч гэмт хэрэг үйлдсэн гэм буруугаа хүлээн зөвшөөрч, </w:t>
      </w:r>
      <w:r w:rsidRPr="003963B0">
        <w:rPr>
          <w:rFonts w:ascii="Arial" w:hAnsi="Arial" w:cs="Arial"/>
          <w:b/>
          <w:lang w:val="mn-MN"/>
        </w:rPr>
        <w:t xml:space="preserve">мөрдөн шалгах ажиллагааг шуурхай явуулж гэмт хэргийг нотлоход дэмжлэг үзүүлэхээ илэрхийлж, гэмт хэргийн улмаас учруулсан хохирлоо нөхөн төлсөн, хор уршгийг арилгасан бол </w:t>
      </w:r>
      <w:r w:rsidRPr="003963B0">
        <w:rPr>
          <w:rFonts w:ascii="Arial" w:hAnsi="Arial" w:cs="Arial"/>
          <w:lang w:val="mn-MN"/>
        </w:rPr>
        <w:t xml:space="preserve">хэргээ хялбаршуулсан журмаар хянан шийдвэрлүүлэх тухай хүсэлтийг </w:t>
      </w:r>
      <w:r w:rsidRPr="003963B0">
        <w:rPr>
          <w:rFonts w:ascii="Arial" w:hAnsi="Arial" w:cs="Arial"/>
          <w:b/>
          <w:lang w:val="mn-MN"/>
        </w:rPr>
        <w:t>мөрдөгч,</w:t>
      </w:r>
      <w:r w:rsidRPr="003963B0">
        <w:rPr>
          <w:rFonts w:ascii="Arial" w:hAnsi="Arial" w:cs="Arial"/>
          <w:b/>
        </w:rPr>
        <w:t xml:space="preserve"> </w:t>
      </w:r>
      <w:r w:rsidRPr="003963B0">
        <w:rPr>
          <w:rFonts w:ascii="Arial" w:hAnsi="Arial" w:cs="Arial"/>
          <w:b/>
          <w:lang w:val="mn-MN"/>
        </w:rPr>
        <w:t>эсхүл</w:t>
      </w:r>
      <w:r w:rsidRPr="003963B0">
        <w:rPr>
          <w:rFonts w:ascii="Arial" w:hAnsi="Arial" w:cs="Arial"/>
          <w:lang w:val="mn-MN"/>
        </w:rPr>
        <w:t xml:space="preserve"> прокурорт гаргаж болно.</w:t>
      </w:r>
    </w:p>
    <w:p w14:paraId="5BFCC341"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2.Яллагдагч энэ зүйлийн 1 дэх хэсэгт заасан хүсэлтийг шүүхэд хэргийг шилжүүлэхээс өмнө гаргана.</w:t>
      </w:r>
    </w:p>
    <w:p w14:paraId="0ADB8070"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3.Яллагдагч энэ зүйлийн 1 дэх хэсэгт заасан хүсэлтэд хохирлоо нөхөн төлсөн</w:t>
      </w:r>
      <w:r w:rsidRPr="003963B0">
        <w:rPr>
          <w:rFonts w:ascii="Arial" w:hAnsi="Arial" w:cs="Arial"/>
          <w:b/>
          <w:lang w:val="mn-MN"/>
        </w:rPr>
        <w:t>, хор уршгийг арилгасан</w:t>
      </w:r>
      <w:r w:rsidRPr="003963B0">
        <w:rPr>
          <w:rFonts w:ascii="Arial" w:hAnsi="Arial" w:cs="Arial"/>
          <w:lang w:val="mn-MN"/>
        </w:rPr>
        <w:t xml:space="preserve"> баримтыг хавсаргана.</w:t>
      </w:r>
    </w:p>
    <w:p w14:paraId="21DB0AC7"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4.Яллагдагчид гэмт хэрэг үйлдсэн гэм бурууг нь хүлээн зөвшөөрүүлэхээр тулган шаардах, албадахыг хориглоно.</w:t>
      </w:r>
    </w:p>
    <w:p w14:paraId="6B392FB5"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lastRenderedPageBreak/>
        <w:t>5.Эрүүгийн хуулийн тусгай ангид хорих ялын доод хэмжээг найман жилээс дээш хугацаагаар оногдуулахаар заасан гэмт хэргийг хялбаршуулсан журмаар хянан шийдвэрлэхгүй.</w:t>
      </w:r>
    </w:p>
    <w:p w14:paraId="0BE83489"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6.Эрүүгийн хэргийг ердийн журмаар хянан шийдвэрлэх нь гэм буруугаа хүлээн зөвшөөрч, гэмт хэргийг нотлоход дэмжлэг үзүүлсэн хүнд Эрүүгийн хуулийн 6.7 дугаар зүйлд заасныг хэрэглэхэд хязгаарлалт болохгүй.</w:t>
      </w:r>
    </w:p>
    <w:p w14:paraId="66340FF5"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 xml:space="preserve">7.Яллагдагч хэргээ хялбаршуулсан журмаар хянан шийдвэрлүүлэхээр гаргасан хүсэлтийг хүлээн авсан мөрдөгч даруй прокурорт танилцуулж, мөрдөн байцаалтын ажиллагаа явуулна. </w:t>
      </w:r>
    </w:p>
    <w:p w14:paraId="76551FF0" w14:textId="77777777" w:rsidR="003963B0" w:rsidRPr="003963B0" w:rsidRDefault="003963B0" w:rsidP="003963B0">
      <w:pPr>
        <w:spacing w:line="300" w:lineRule="atLeast"/>
        <w:ind w:firstLine="720"/>
        <w:jc w:val="both"/>
        <w:rPr>
          <w:rFonts w:ascii="Arial" w:hAnsi="Arial" w:cs="Arial"/>
          <w:lang w:val="mn-MN"/>
        </w:rPr>
      </w:pPr>
    </w:p>
    <w:p w14:paraId="3AB736A5" w14:textId="77777777" w:rsidR="003963B0" w:rsidRPr="003963B0" w:rsidRDefault="003963B0" w:rsidP="003963B0">
      <w:pPr>
        <w:spacing w:line="180" w:lineRule="atLeast"/>
        <w:ind w:firstLine="720"/>
        <w:jc w:val="both"/>
        <w:rPr>
          <w:rFonts w:ascii="Arial" w:hAnsi="Arial" w:cs="Arial"/>
          <w:b/>
          <w:bCs/>
          <w:lang w:val="mn-MN"/>
        </w:rPr>
      </w:pPr>
      <w:r w:rsidRPr="003963B0">
        <w:rPr>
          <w:rFonts w:ascii="Arial" w:hAnsi="Arial" w:cs="Arial"/>
          <w:b/>
          <w:bCs/>
          <w:lang w:val="mn-MN"/>
        </w:rPr>
        <w:t>17.2 дугаар зүйл.Хүсэлтийг шийдвэрлэх</w:t>
      </w:r>
    </w:p>
    <w:p w14:paraId="21B8268B"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 xml:space="preserve">1.Прокурор, мөрдөгч гэмт хэрэг үйлдсэн гэм буруугаа хүлээн зөвшөөрч, </w:t>
      </w:r>
      <w:r w:rsidRPr="003963B0">
        <w:rPr>
          <w:rFonts w:ascii="Arial" w:hAnsi="Arial" w:cs="Arial"/>
          <w:b/>
          <w:lang w:val="mn-MN"/>
        </w:rPr>
        <w:t xml:space="preserve">мөрдөн шалгах ажиллагааг шуурхай явуулж гэмт хэргийг нотлоход дэмжлэг үзүүлэхээ илэрхийлж, гэмт хэргийн улмаас учруулсан хохирлоо нөхөн төлсөн, хор уршгийг арилгасан бол </w:t>
      </w:r>
      <w:r w:rsidRPr="003963B0">
        <w:rPr>
          <w:rFonts w:ascii="Arial" w:hAnsi="Arial" w:cs="Arial"/>
          <w:lang w:val="mn-MN"/>
        </w:rPr>
        <w:t>хэргийг хялбаршуулсан журмаар хянан шийдвэрлүүлэх хүсэлт гаргасан яллагдагчид Эрүүгийн хуулийн 5.5 дугаар зүйлийн 4 дэх хэсэг, 6.7 дугаар зүйлд заасныг үндэслэн ял оногдуулах, ялаас чөлөөлөх, ял оногдуулахгүй тэнсэж албадлагын арга хэмжээ хэрэглэх тухай болон энэ бүлэгт заасан журмаар хэрэг хянан шийдвэрлэх үндэслэл, журмыг танилцуулна.</w:t>
      </w:r>
    </w:p>
    <w:p w14:paraId="30AB6ABA"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2.Прокурор яллагдагчийн хүсэлтийг хүлээн авах, эсхүл татгалзах тухай тогтоол гаргана.</w:t>
      </w:r>
    </w:p>
    <w:p w14:paraId="3B2A3F4E"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 xml:space="preserve">3.Прокурор хэргийг хялбаршуулсан журмаар шийдвэрлэх боломжтой гэж үзсэн бол мөрдөгч </w:t>
      </w:r>
      <w:r w:rsidRPr="003963B0">
        <w:rPr>
          <w:rFonts w:ascii="Arial" w:hAnsi="Arial" w:cs="Arial"/>
          <w:strike/>
          <w:lang w:val="mn-MN"/>
        </w:rPr>
        <w:t>14 хоногийн</w:t>
      </w:r>
      <w:r w:rsidRPr="003963B0">
        <w:rPr>
          <w:rFonts w:ascii="Arial" w:hAnsi="Arial" w:cs="Arial"/>
          <w:lang w:val="mn-MN"/>
        </w:rPr>
        <w:t xml:space="preserve"> </w:t>
      </w:r>
      <w:r w:rsidRPr="003963B0">
        <w:rPr>
          <w:rFonts w:ascii="Arial" w:hAnsi="Arial" w:cs="Arial"/>
          <w:b/>
          <w:lang w:val="mn-MN"/>
        </w:rPr>
        <w:t>21 хоногийн</w:t>
      </w:r>
      <w:r w:rsidRPr="003963B0">
        <w:rPr>
          <w:rFonts w:ascii="Arial" w:hAnsi="Arial" w:cs="Arial"/>
          <w:lang w:val="mn-MN"/>
        </w:rPr>
        <w:t xml:space="preserve"> дотор мөрдөн байцаалт явуулна.</w:t>
      </w:r>
    </w:p>
    <w:p w14:paraId="5ECB7617"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 xml:space="preserve">4.Яллагдагч хэргээ хялбаршуулсан журмаар хянан шийдвэрлүүлэхээр гаргасан хүсэлтийг хүлээн авсан мөрдөгчид прокурор дараах мөрдөн шалгах ажиллагааг явуулахыг даалгаж болно. </w:t>
      </w:r>
    </w:p>
    <w:p w14:paraId="3E7E39A1" w14:textId="77777777" w:rsidR="003963B0" w:rsidRPr="003963B0" w:rsidRDefault="003963B0" w:rsidP="003963B0">
      <w:pPr>
        <w:spacing w:line="300" w:lineRule="atLeast"/>
        <w:ind w:left="720" w:firstLine="720"/>
        <w:jc w:val="both"/>
        <w:rPr>
          <w:rFonts w:ascii="Arial" w:hAnsi="Arial" w:cs="Arial"/>
          <w:b/>
        </w:rPr>
      </w:pPr>
      <w:r w:rsidRPr="003963B0">
        <w:rPr>
          <w:rFonts w:ascii="Arial" w:hAnsi="Arial" w:cs="Arial"/>
          <w:b/>
          <w:lang w:val="mn-MN"/>
        </w:rPr>
        <w:t>4.1.Энэ хуулийн 30.7 дугаар зүйлийн 1 дэх хэсгийн 1.1, 1.2, 1.3, 1.4, 1.5, 1.6 дугаар заалтад заасан мөрдөн шалгах ажиллагаа</w:t>
      </w:r>
      <w:r w:rsidRPr="003963B0">
        <w:rPr>
          <w:rFonts w:ascii="Arial" w:hAnsi="Arial" w:cs="Arial"/>
          <w:b/>
        </w:rPr>
        <w:t>;</w:t>
      </w:r>
    </w:p>
    <w:p w14:paraId="0B75B733" w14:textId="77777777" w:rsidR="003963B0" w:rsidRPr="003963B0" w:rsidRDefault="003963B0" w:rsidP="003963B0">
      <w:pPr>
        <w:spacing w:line="300" w:lineRule="atLeast"/>
        <w:ind w:left="720" w:firstLine="720"/>
        <w:jc w:val="both"/>
        <w:rPr>
          <w:rFonts w:ascii="Arial" w:hAnsi="Arial" w:cs="Arial"/>
          <w:b/>
          <w:lang w:val="mn-MN"/>
        </w:rPr>
      </w:pPr>
      <w:r w:rsidRPr="003963B0">
        <w:rPr>
          <w:rFonts w:ascii="Arial" w:hAnsi="Arial" w:cs="Arial"/>
          <w:b/>
          <w:lang w:val="mn-MN"/>
        </w:rPr>
        <w:t>4.2.Энэ хуулийн 22.1 дүгээр зүйлийн 3 дахь хэсэгт зааснаас бусад мөрдөгчийн бие даан явуулах мөрдөн шалгах ажиллагаа</w:t>
      </w:r>
      <w:r w:rsidRPr="003963B0">
        <w:rPr>
          <w:rFonts w:ascii="Arial" w:hAnsi="Arial" w:cs="Arial"/>
          <w:b/>
        </w:rPr>
        <w:t>;</w:t>
      </w:r>
    </w:p>
    <w:p w14:paraId="3E01CD9C"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 xml:space="preserve">5.Энэ зүйлийн 4 дэх хэсэгт заасан мөрдөн шалгах ажиллагааг мөрдөгч явуулахдаа хэргийн бодит байдлыг тогтооход чиглэсэн бүхий л ажиллагааг явуулахгүй байж болно. </w:t>
      </w:r>
    </w:p>
    <w:p w14:paraId="6639A858" w14:textId="77777777" w:rsidR="003963B0" w:rsidRPr="003963B0" w:rsidRDefault="003963B0" w:rsidP="003963B0">
      <w:pPr>
        <w:spacing w:line="180" w:lineRule="atLeast"/>
        <w:jc w:val="both"/>
        <w:rPr>
          <w:rFonts w:ascii="Arial" w:hAnsi="Arial" w:cs="Arial"/>
          <w:b/>
          <w:bCs/>
          <w:lang w:val="mn-MN"/>
        </w:rPr>
      </w:pPr>
    </w:p>
    <w:p w14:paraId="4CFC2D88" w14:textId="77777777" w:rsidR="003963B0" w:rsidRPr="003963B0" w:rsidRDefault="003963B0" w:rsidP="003963B0">
      <w:pPr>
        <w:spacing w:line="180" w:lineRule="atLeast"/>
        <w:ind w:firstLine="720"/>
        <w:jc w:val="both"/>
        <w:rPr>
          <w:rFonts w:ascii="Arial" w:hAnsi="Arial" w:cs="Arial"/>
          <w:b/>
          <w:bCs/>
          <w:lang w:val="mn-MN"/>
        </w:rPr>
      </w:pPr>
      <w:r w:rsidRPr="003963B0">
        <w:rPr>
          <w:rFonts w:ascii="Arial" w:hAnsi="Arial" w:cs="Arial"/>
          <w:b/>
          <w:bCs/>
          <w:lang w:val="mn-MN"/>
        </w:rPr>
        <w:t>17.3 дугаар зүйл.Прокурорын хяналт</w:t>
      </w:r>
    </w:p>
    <w:p w14:paraId="016B9406"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1.Прокурор хялбаршуулсан журмаар мөрдөн шалгах ажиллагаа явуулсан хэргийн материалтай даруй танилцаж, дараахь нөхцөл байдал тогтоогдсон эсэхийг хянана:</w:t>
      </w:r>
    </w:p>
    <w:p w14:paraId="171A66F3"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1.1.гэмт хэрэг үйлдсэн гэм буруугаа сайн дураараа хүлээн зөвшөөрсөн эсэх;</w:t>
      </w:r>
    </w:p>
    <w:p w14:paraId="6AEC37AA" w14:textId="77777777" w:rsidR="003963B0" w:rsidRPr="003963B0" w:rsidRDefault="003963B0" w:rsidP="003963B0">
      <w:pPr>
        <w:spacing w:line="300" w:lineRule="atLeast"/>
        <w:ind w:left="1440"/>
        <w:jc w:val="both"/>
        <w:rPr>
          <w:rFonts w:ascii="Arial" w:hAnsi="Arial" w:cs="Arial"/>
          <w:lang w:val="mn-MN"/>
        </w:rPr>
      </w:pPr>
      <w:r w:rsidRPr="003963B0">
        <w:rPr>
          <w:rFonts w:ascii="Arial" w:hAnsi="Arial" w:cs="Arial"/>
          <w:lang w:val="mn-MN"/>
        </w:rPr>
        <w:t>1.2.Эрүүгийн хуулийн 5.3 дугаар зүйлийн 4 дэх хэсэг, 5.4 дүгээр зүйлийн 2 дахь хэсэг, 5.5 дугаар зүйлийн 4 дэх хэсэг, 6.7 дугаар зүйлд заасан нөхцөл хангагдсан эсэх;</w:t>
      </w:r>
    </w:p>
    <w:p w14:paraId="032073BA"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lastRenderedPageBreak/>
        <w:t>1.3.гэмт хэрэг үйлдсэн нь нотлох баримтаар тогтоогдсон эсэх.</w:t>
      </w:r>
    </w:p>
    <w:p w14:paraId="0F04654A"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2.Яллагдагч нэмэлт мөрдөн шалгах ажиллагаа хийлгэх хүсэлт гаргасан, эсхүл хэргийг хялбаршуулсан журмаар хянан шийдвэрлүүлэх хүсэлтээсээ татгалзсан, хэргийн зүйлчлэл, хүлээлгэх эрүүгийн хариуцлагын талаар санал зөрсөн, эсхүл энэ зүйлийн 1 дэх хэсэгт заасан нөхцөл байдал тогтоогдоогүй бол хэргийг ердийн журмаар шийдвэрлэхээр прокурор тогтоол гаргана.</w:t>
      </w:r>
    </w:p>
    <w:p w14:paraId="36AE7CA3"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3.Прокурор хэргийг хялбаршуулсан журмаар хянан шийдвэрлэх үндэслэлтэй гэж үзвэл хэргийн зүйлчлэл, түүнд оногдуулах ялын төрөл, хэмжээ, эсхүл ялаас чөлөөлөх, эсхүл ял оногдуулахгүй тэнсэж албадлагын арга хэмжээ хэрэглэх тухай саналыг яллагдагч, түүний өмгөөлөгчид танилцуулж, яллагдагч зөвшөөрвөл гарын үсэг зуруулж, яллах дүгнэлт үйлдэн хэргийг шүүхэд даруй шилжүүлнэ.</w:t>
      </w:r>
    </w:p>
    <w:p w14:paraId="5EF03EE6"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4.Энэ зүйлийн 3 дахь хэсэгт заасан ажиллагааг явуулахад энэ хуулийн Гучин гуравдугаар бүлэгт заасан журмыг баримтлахгүй.</w:t>
      </w:r>
    </w:p>
    <w:p w14:paraId="41A9D48C" w14:textId="77777777" w:rsidR="003963B0" w:rsidRPr="003963B0" w:rsidRDefault="003963B0" w:rsidP="003963B0">
      <w:pPr>
        <w:spacing w:line="180" w:lineRule="atLeast"/>
        <w:jc w:val="both"/>
        <w:rPr>
          <w:rFonts w:ascii="Arial" w:hAnsi="Arial" w:cs="Arial"/>
          <w:b/>
          <w:bCs/>
          <w:lang w:val="mn-MN"/>
        </w:rPr>
      </w:pPr>
    </w:p>
    <w:p w14:paraId="2B4BD447" w14:textId="77777777" w:rsidR="003963B0" w:rsidRPr="003963B0" w:rsidRDefault="003963B0" w:rsidP="003963B0">
      <w:pPr>
        <w:spacing w:line="180" w:lineRule="atLeast"/>
        <w:ind w:firstLine="720"/>
        <w:jc w:val="both"/>
        <w:rPr>
          <w:rFonts w:ascii="Arial" w:hAnsi="Arial" w:cs="Arial"/>
          <w:b/>
          <w:bCs/>
          <w:lang w:val="mn-MN"/>
        </w:rPr>
      </w:pPr>
      <w:r w:rsidRPr="003963B0">
        <w:rPr>
          <w:rFonts w:ascii="Arial" w:hAnsi="Arial" w:cs="Arial"/>
          <w:b/>
          <w:bCs/>
          <w:lang w:val="mn-MN"/>
        </w:rPr>
        <w:t>17.4 дүгээр зүйл.Шүүх хялбаршуулсан журмаар хэрэг хянан шийдвэрлэх журам</w:t>
      </w:r>
    </w:p>
    <w:p w14:paraId="171B8455"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1.Шүүх хялбаршуулсан журмаар хэргийг хянан шийдвэрлэх ажиллагаа явуулахад энэ хуульд заасан ердийн журмаас гадна энэ бүлэгт заасан тусгай журмыг баримтална.</w:t>
      </w:r>
    </w:p>
    <w:p w14:paraId="15B070DF"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 xml:space="preserve">2.Шүүх тухайн хэргийг шууд хянан шийдвэрлэх боломжтой гэж үзвэл хүлээн авсан даруй, эсхүл 7 хоногийн дотор </w:t>
      </w:r>
      <w:r w:rsidRPr="003963B0">
        <w:rPr>
          <w:rFonts w:ascii="Arial" w:hAnsi="Arial" w:cs="Arial"/>
          <w:strike/>
          <w:lang w:val="mn-MN"/>
        </w:rPr>
        <w:t>ял оногдуулах шүүх хуралдаан</w:t>
      </w:r>
      <w:r w:rsidRPr="003963B0">
        <w:rPr>
          <w:rFonts w:ascii="Arial" w:hAnsi="Arial" w:cs="Arial"/>
          <w:lang w:val="mn-MN"/>
        </w:rPr>
        <w:t xml:space="preserve"> </w:t>
      </w:r>
      <w:r w:rsidRPr="003963B0">
        <w:rPr>
          <w:rFonts w:ascii="Arial" w:hAnsi="Arial" w:cs="Arial"/>
          <w:b/>
          <w:u w:val="single"/>
          <w:lang w:val="mn-MN"/>
        </w:rPr>
        <w:t>эрүүгийн хариуцлага хүлээлгэх асуудлыг хэлэлцэх шүүх хуралдаан</w:t>
      </w:r>
      <w:r w:rsidRPr="003963B0">
        <w:rPr>
          <w:rFonts w:ascii="Arial" w:hAnsi="Arial" w:cs="Arial"/>
          <w:b/>
          <w:lang w:val="mn-MN"/>
        </w:rPr>
        <w:t xml:space="preserve"> </w:t>
      </w:r>
      <w:r w:rsidRPr="003963B0">
        <w:rPr>
          <w:rFonts w:ascii="Arial" w:hAnsi="Arial" w:cs="Arial"/>
          <w:lang w:val="mn-MN"/>
        </w:rPr>
        <w:t>зарлан явуулж болно.</w:t>
      </w:r>
    </w:p>
    <w:p w14:paraId="2CE6D322"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3.Шүүх хуралдаанд прокурор, шүүгдэгч, түүний өмгөөлөгч, эсхүл хууль ёсны төлөөлөгч оролцоно. Хохирогч, түүний хууль ёсны төлөөлөгч, өмгөөлөгч оролцох хүсэлт гаргасан бол оролцуулна.</w:t>
      </w:r>
    </w:p>
    <w:p w14:paraId="2E3E9B11"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4.Шүүх хуралдаанаар дараахь нөхцөл байдлыг хянана:</w:t>
      </w:r>
    </w:p>
    <w:p w14:paraId="32CF9B3E"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4.1.шүүгдэгч гэмт хэрэг үйлдсэн нь нотлох баримтаар нотлогдсон эсэх;</w:t>
      </w:r>
    </w:p>
    <w:p w14:paraId="6183589D"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4.2.гэмт хэрэг үйлдсэн гэм буруугаа сайн дураараа хүлээн зөвшөөрсөн эсэх;</w:t>
      </w:r>
    </w:p>
    <w:p w14:paraId="06EB56A1"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4.3.прокурорын сонсгосон ял, албадлагын арга хэмжээг хүлээн зөвшөөрсөн эсэх;</w:t>
      </w:r>
    </w:p>
    <w:p w14:paraId="0D671EEE"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4.4.хүлээлгэх эрүүгийн хариуцлагыг зөвшөөрсөн эсэх;</w:t>
      </w:r>
    </w:p>
    <w:p w14:paraId="481A4C07"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 xml:space="preserve">4.5.гэмт хэргийн улмаас учруулсан </w:t>
      </w:r>
      <w:r w:rsidRPr="003963B0">
        <w:rPr>
          <w:rFonts w:ascii="Arial" w:hAnsi="Arial" w:cs="Arial"/>
          <w:strike/>
          <w:lang w:val="mn-MN"/>
        </w:rPr>
        <w:t>хохирол</w:t>
      </w:r>
      <w:r w:rsidRPr="003963B0">
        <w:rPr>
          <w:rFonts w:ascii="Arial" w:hAnsi="Arial" w:cs="Arial"/>
          <w:lang w:val="mn-MN"/>
        </w:rPr>
        <w:t xml:space="preserve"> </w:t>
      </w:r>
      <w:r w:rsidRPr="003963B0">
        <w:rPr>
          <w:rFonts w:ascii="Arial" w:hAnsi="Arial" w:cs="Arial"/>
          <w:b/>
          <w:u w:val="single"/>
          <w:lang w:val="mn-MN"/>
        </w:rPr>
        <w:t>хохирлоо нөхөн төлсөн</w:t>
      </w:r>
      <w:r w:rsidRPr="003963B0">
        <w:rPr>
          <w:rFonts w:ascii="Arial" w:hAnsi="Arial" w:cs="Arial"/>
          <w:lang w:val="mn-MN"/>
        </w:rPr>
        <w:t xml:space="preserve">, хор уршгийг </w:t>
      </w:r>
      <w:r w:rsidRPr="003963B0">
        <w:rPr>
          <w:rFonts w:ascii="Arial" w:hAnsi="Arial" w:cs="Arial"/>
          <w:strike/>
          <w:lang w:val="mn-MN"/>
        </w:rPr>
        <w:t>нөхөн төлсөн</w:t>
      </w:r>
      <w:r w:rsidRPr="003963B0">
        <w:rPr>
          <w:rFonts w:ascii="Arial" w:hAnsi="Arial" w:cs="Arial"/>
          <w:lang w:val="mn-MN"/>
        </w:rPr>
        <w:t xml:space="preserve"> </w:t>
      </w:r>
      <w:r w:rsidRPr="003963B0">
        <w:rPr>
          <w:rFonts w:ascii="Arial" w:hAnsi="Arial" w:cs="Arial"/>
          <w:b/>
          <w:u w:val="single"/>
          <w:lang w:val="mn-MN"/>
        </w:rPr>
        <w:t>арилгасан</w:t>
      </w:r>
      <w:r w:rsidRPr="003963B0">
        <w:rPr>
          <w:rFonts w:ascii="Arial" w:hAnsi="Arial" w:cs="Arial"/>
          <w:lang w:val="mn-MN"/>
        </w:rPr>
        <w:t>, нөхөн төлөхөө илэрхийлсэн эсэх;</w:t>
      </w:r>
    </w:p>
    <w:p w14:paraId="33E391E5"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4.6.гэмт хэрэг үйлдсэн гэм буруугаа хүлээн зөвшөөрсний улмаас үүсэх хууль зүйн үр дагаврыг ойлгосон эсэх.</w:t>
      </w:r>
    </w:p>
    <w:p w14:paraId="3C60C081"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5.Шүүх хялбаршуулсан журмаар хэргийг хянан шийдвэрлэх үндэслэл тогтоогдвол шүүгдэгчийг гэмт хэрэг үйлдсэн гэм буруутайд тооцож, Эрүүгийн хуулийн 5.3 дугаар зүйлийн 4 дэх хэсэг, 5.4 дүгээр зүйлийн 2 дахь хэсэг, 5.5 дугаар зүйлийн 4 дэх хэсэг, 6.7 дугаар зүйлд заасныг баримтлан прокурорын саналын хүрээнд шүүгдэгчийн эрх зүйн байдлыг дордуулахгүйгээр эрүүгийн хариуцлага хүлээлгэх тухай шийдвэр гаргана.</w:t>
      </w:r>
    </w:p>
    <w:p w14:paraId="66C5E52F" w14:textId="77777777" w:rsidR="003963B0" w:rsidRPr="003963B0" w:rsidRDefault="003963B0" w:rsidP="003963B0">
      <w:pPr>
        <w:spacing w:line="300" w:lineRule="atLeast"/>
        <w:ind w:firstLine="720"/>
        <w:jc w:val="both"/>
        <w:rPr>
          <w:rFonts w:ascii="Arial" w:hAnsi="Arial" w:cs="Arial"/>
          <w:b/>
          <w:u w:val="single"/>
          <w:lang w:val="mn-MN"/>
        </w:rPr>
      </w:pPr>
      <w:r w:rsidRPr="003963B0">
        <w:rPr>
          <w:rFonts w:ascii="Arial" w:hAnsi="Arial" w:cs="Arial"/>
          <w:lang w:val="mn-MN"/>
        </w:rPr>
        <w:lastRenderedPageBreak/>
        <w:t xml:space="preserve">6.Шүүгдэгч хүсэлтээсээ татгалзсан, эсхүл энэ зүйлийн 4 дэх хэсэгт заасан нөхцөл байдлын аль нэг нь хангагдаагүй гэж үзэх үндэслэл байвал шүүх </w:t>
      </w:r>
      <w:r w:rsidRPr="003963B0">
        <w:rPr>
          <w:rFonts w:ascii="Arial" w:hAnsi="Arial" w:cs="Arial"/>
          <w:strike/>
          <w:lang w:val="mn-MN"/>
        </w:rPr>
        <w:t>хэргийг прокурорт буцаах шийдвэр гаргана</w:t>
      </w:r>
      <w:r w:rsidRPr="003963B0">
        <w:rPr>
          <w:rFonts w:ascii="Arial" w:hAnsi="Arial" w:cs="Arial"/>
          <w:lang w:val="mn-MN"/>
        </w:rPr>
        <w:t xml:space="preserve"> </w:t>
      </w:r>
      <w:r w:rsidRPr="003963B0">
        <w:rPr>
          <w:rFonts w:ascii="Arial" w:hAnsi="Arial" w:cs="Arial"/>
          <w:b/>
          <w:u w:val="single"/>
          <w:lang w:val="mn-MN"/>
        </w:rPr>
        <w:t>хэргийг прокурорт буцаах, эсхүл буцаахгүйгээр ердийн журмаар шийдвэрлэнэ.</w:t>
      </w:r>
    </w:p>
    <w:p w14:paraId="50F6317C"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 xml:space="preserve">7.Шүүхийн шийдвэрт талууд, оролцогч гагцхүү Эрүүгийн хэрэг хянан шийдвэрлэх тухай хуулийг ноцтой зөрчсөн тохиолдолд давж заалдах гомдол, эсэргүүцэл гаргаж болно. </w:t>
      </w:r>
    </w:p>
    <w:p w14:paraId="0FD55417" w14:textId="77777777" w:rsidR="003963B0" w:rsidRPr="003963B0" w:rsidRDefault="003963B0" w:rsidP="003963B0">
      <w:pPr>
        <w:spacing w:line="300" w:lineRule="atLeast"/>
        <w:ind w:firstLine="720"/>
        <w:jc w:val="both"/>
        <w:rPr>
          <w:rFonts w:ascii="Arial" w:hAnsi="Arial" w:cs="Arial"/>
          <w:b/>
          <w:lang w:val="mn-MN"/>
        </w:rPr>
      </w:pPr>
      <w:r w:rsidRPr="003963B0">
        <w:rPr>
          <w:rFonts w:ascii="Arial" w:hAnsi="Arial" w:cs="Arial"/>
          <w:b/>
          <w:lang w:val="mn-MN"/>
        </w:rPr>
        <w:t xml:space="preserve">8.Энэ зүйлийн 7 дахь хэсэгт зааснаас бусад тохиолдолд гомдол, эсэргүүцэл гаргахгүй. </w:t>
      </w:r>
    </w:p>
    <w:p w14:paraId="0607BB5E" w14:textId="77777777" w:rsidR="003963B0" w:rsidRPr="003963B0" w:rsidRDefault="003963B0" w:rsidP="003963B0">
      <w:pPr>
        <w:spacing w:line="180" w:lineRule="atLeast"/>
        <w:ind w:firstLine="720"/>
        <w:jc w:val="both"/>
        <w:rPr>
          <w:rFonts w:ascii="Arial" w:hAnsi="Arial" w:cs="Arial"/>
          <w:b/>
          <w:bCs/>
          <w:lang w:val="mn-MN"/>
        </w:rPr>
      </w:pPr>
    </w:p>
    <w:p w14:paraId="71ABC3C9" w14:textId="77777777" w:rsidR="003963B0" w:rsidRPr="003963B0" w:rsidRDefault="003963B0" w:rsidP="003963B0">
      <w:pPr>
        <w:spacing w:line="180" w:lineRule="atLeast"/>
        <w:ind w:firstLine="720"/>
        <w:jc w:val="both"/>
        <w:rPr>
          <w:rFonts w:ascii="Arial" w:hAnsi="Arial" w:cs="Arial"/>
          <w:b/>
          <w:bCs/>
          <w:dstrike/>
          <w:lang w:val="mn-MN"/>
        </w:rPr>
      </w:pPr>
      <w:r w:rsidRPr="003963B0">
        <w:rPr>
          <w:rFonts w:ascii="Arial" w:hAnsi="Arial" w:cs="Arial"/>
          <w:b/>
          <w:bCs/>
          <w:dstrike/>
          <w:lang w:val="mn-MN"/>
        </w:rPr>
        <w:t>17.5 дугаар зүйл.Зарим гэмт хэргийг хялбаршуулсан журмаар хянан шийдвэрлэх журам</w:t>
      </w:r>
    </w:p>
    <w:p w14:paraId="6582F086" w14:textId="77777777" w:rsidR="003963B0" w:rsidRPr="003963B0" w:rsidRDefault="003963B0" w:rsidP="003963B0">
      <w:pPr>
        <w:spacing w:line="180" w:lineRule="atLeast"/>
        <w:ind w:firstLine="720"/>
        <w:jc w:val="both"/>
        <w:rPr>
          <w:rFonts w:ascii="Arial" w:hAnsi="Arial" w:cs="Arial"/>
          <w:b/>
          <w:bCs/>
          <w:lang w:val="mn-MN"/>
        </w:rPr>
      </w:pPr>
      <w:r w:rsidRPr="003963B0">
        <w:rPr>
          <w:rFonts w:ascii="Arial" w:hAnsi="Arial" w:cs="Arial"/>
          <w:b/>
          <w:bCs/>
          <w:lang w:val="mn-MN"/>
        </w:rPr>
        <w:t>17.6 дугаар зүйл.Шүүх хуралдаанд хохирогч, шүүгдэгч, прокурор, өмгөөлөгч хүрэлцэн ирээгүйн холбогдол</w:t>
      </w:r>
    </w:p>
    <w:p w14:paraId="6B524448"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1.Энэ бүлэгт заасан шүүх хуралдаанд шүүгдэгч, прокурор, өмгөөлөгч, шүүх хуралдаанд оролцох хүсэлт гаргасан хохирогч ирээгүй нь шүүх хуралдааныг хойшлуулах үндэслэл болно.</w:t>
      </w:r>
    </w:p>
    <w:p w14:paraId="4E1264CF"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2.Өмгөөлөгч, прокурор хүндэтгэн үзэх шалтгаантайгаас бусад тохиолдолд шүүх хуралдаанд оролцоно.</w:t>
      </w:r>
    </w:p>
    <w:p w14:paraId="32B22D58" w14:textId="77777777" w:rsidR="003963B0" w:rsidRPr="003963B0" w:rsidRDefault="003963B0" w:rsidP="003963B0">
      <w:pPr>
        <w:spacing w:line="300" w:lineRule="atLeast"/>
        <w:ind w:firstLine="720"/>
        <w:jc w:val="both"/>
        <w:rPr>
          <w:rFonts w:ascii="Arial" w:hAnsi="Arial" w:cs="Arial"/>
          <w:b/>
          <w:u w:val="single"/>
          <w:lang w:val="mn-MN"/>
        </w:rPr>
      </w:pPr>
      <w:r w:rsidRPr="003963B0">
        <w:rPr>
          <w:rFonts w:ascii="Arial" w:hAnsi="Arial" w:cs="Arial"/>
          <w:b/>
          <w:u w:val="single"/>
          <w:lang w:val="mn-MN"/>
        </w:rPr>
        <w:t>17.7.Хялбаршуулсан журмаар хэргийг хянан шийдвэрлэх шүүх хуралдааны дэг болон шүүхийн шийдвэрийг боловсруулах аргачлал, журмыг Улсын Дээд шүүх батална.</w:t>
      </w:r>
    </w:p>
    <w:p w14:paraId="78826221" w14:textId="77777777" w:rsidR="003963B0" w:rsidRPr="003963B0" w:rsidRDefault="003963B0" w:rsidP="003963B0">
      <w:pPr>
        <w:spacing w:line="300" w:lineRule="atLeast"/>
        <w:ind w:firstLine="720"/>
        <w:jc w:val="both"/>
        <w:rPr>
          <w:rFonts w:ascii="Arial" w:hAnsi="Arial" w:cs="Arial"/>
          <w:b/>
          <w:u w:val="single"/>
          <w:lang w:val="mn-MN"/>
        </w:rPr>
      </w:pPr>
    </w:p>
    <w:p w14:paraId="3CFB9209" w14:textId="77777777" w:rsidR="003963B0" w:rsidRPr="003963B0" w:rsidRDefault="003963B0" w:rsidP="003963B0">
      <w:pPr>
        <w:spacing w:line="180" w:lineRule="atLeast"/>
        <w:jc w:val="both"/>
        <w:rPr>
          <w:rFonts w:ascii="Arial" w:hAnsi="Arial" w:cs="Arial"/>
          <w:b/>
          <w:bCs/>
          <w:lang w:val="mn-MN"/>
        </w:rPr>
      </w:pPr>
      <w:r w:rsidRPr="003963B0">
        <w:rPr>
          <w:rFonts w:ascii="Arial" w:hAnsi="Arial" w:cs="Arial"/>
          <w:b/>
          <w:bCs/>
          <w:lang w:val="mn-MN"/>
        </w:rPr>
        <w:t>33.1 дүгээр зүйл.Яллагдагчийг шүүхэд шилжүүлэх асуудлыг шийдвэрлэх</w:t>
      </w:r>
    </w:p>
    <w:p w14:paraId="1A1E3B76"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1.Прокуророос шүүхэд шилжүүлсэн эрүүгийн хэргийг шүүгч хүлээн авснаас хойш 15 хоногийн дотор тухайн хэргийн талаар дараахь шийдвэрийн аль нэгийг гаргана:</w:t>
      </w:r>
    </w:p>
    <w:p w14:paraId="14DBEFB1"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1.1.яллагдагчийг шүүхэд шилжүүлэх;</w:t>
      </w:r>
    </w:p>
    <w:p w14:paraId="54871A43"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1.2.хэргийг прокурорт буцаах;</w:t>
      </w:r>
    </w:p>
    <w:p w14:paraId="5E0768AF"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1.3.хэргийг түдгэлзүүлэх;</w:t>
      </w:r>
    </w:p>
    <w:p w14:paraId="5D47F470"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1.4.хэргийг харьяалах шүүхэд шилжүүлэх.</w:t>
      </w:r>
    </w:p>
    <w:p w14:paraId="2C7957FD"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2.Энэ зүйлийн 1 дэх хэсэгт заасан хугацаанд яллагдагчийг шүүхэд шилжүүлэх асуудлыг шийдвэрлэх боломжгүй бол тухайн шүүхийн Ерөнхий шүүгчийн захирамжаар хугацааг 30 хүртэл хоногоор сунгаж болно.</w:t>
      </w:r>
    </w:p>
    <w:p w14:paraId="46313C95"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3.Энэ зүйлийн 1 дэх хэсэгт заасан шийдвэрт дараахь зүйлийг тусгана:</w:t>
      </w:r>
    </w:p>
    <w:p w14:paraId="69EDF864"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3.1.шийдвэрийг хэзээ, хаана гаргасан;</w:t>
      </w:r>
    </w:p>
    <w:p w14:paraId="695F137B"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3.2.шийдвэр гаргасан шүүгчийн нэр;</w:t>
      </w:r>
    </w:p>
    <w:p w14:paraId="7F7B38E3"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3.3.шийдвэрийн үндэслэл.</w:t>
      </w:r>
    </w:p>
    <w:p w14:paraId="35424930"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4.Талууд шүүхийн урьдчилсан хэлэлцүүлэг явуулах хүсэлт гаргаагүй бол шүүхийн урьдчилсан хэлэлцүүлгийг явуулахгүй байж болно.</w:t>
      </w:r>
    </w:p>
    <w:p w14:paraId="4AFE7F7E"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5.Шүүхийн урьдчилсан хэлэлцүүлгийг энэ хуульд заасан үндэслэлээр хаалттай явуулж болно.</w:t>
      </w:r>
    </w:p>
    <w:p w14:paraId="206DE270"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lastRenderedPageBreak/>
        <w:t>6.Шүүхийн урьдчилсан хэлэлцүүлгээр яллах дүгнэлтэд заасан гэмт хэргийн хүрээнд талуудын гаргасан хүсэлт, гомдлоор, эсхүл шүүгч өөрийн санаачилгаар дараахь асуудлыг хянан хэлэлцэж шийдвэр гаргана:</w:t>
      </w:r>
    </w:p>
    <w:p w14:paraId="3294981D"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6.1.өмгөөлүүлэх эрхээ хэрэгжүүлэхтэй холбоотой хүсэлт;</w:t>
      </w:r>
    </w:p>
    <w:p w14:paraId="099C5792"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6.2.хохирогчийн хууль ёсны төлөөлөгчийг томилох, өөрчлөх талаархи санал, хүсэлт;</w:t>
      </w:r>
    </w:p>
    <w:p w14:paraId="4DD83702"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6.3.эрүүгийн хэргийг түдгэлзүүлэх, эсхүл энэ хуулийн 1.5 дугаар зүйлийн 1.2, 1.3, 1.4, 1.5-д заасан нөхцөл байдал бий болсонтой холбоотой хүсэлт;</w:t>
      </w:r>
    </w:p>
    <w:p w14:paraId="7AC31FB0"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6.4.прокурорын яллах дүгнэлтэд гарсан үг, үсэг, тоо, тооцооны зэрэг техникийн шинжтэй алдааг засуулах хүсэлт;</w:t>
      </w:r>
    </w:p>
    <w:p w14:paraId="2AA3AC95"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6.5.яллагдагч гэмт хэргийн улмаас учирсан хохирол, нөхөн төлбөрийг төлөх тухай хүсэлт;</w:t>
      </w:r>
    </w:p>
    <w:p w14:paraId="64209D87" w14:textId="77777777" w:rsidR="003963B0" w:rsidRPr="003963B0" w:rsidRDefault="003963B0" w:rsidP="003963B0">
      <w:pPr>
        <w:spacing w:line="300" w:lineRule="atLeast"/>
        <w:ind w:left="720" w:firstLine="720"/>
        <w:jc w:val="both"/>
        <w:rPr>
          <w:rFonts w:ascii="Arial" w:hAnsi="Arial" w:cs="Arial"/>
          <w:strike/>
          <w:lang w:val="mn-MN"/>
        </w:rPr>
      </w:pPr>
      <w:r w:rsidRPr="003963B0">
        <w:rPr>
          <w:rFonts w:ascii="Arial" w:hAnsi="Arial" w:cs="Arial"/>
          <w:lang w:val="mn-MN"/>
        </w:rPr>
        <w:t>6.6.</w:t>
      </w:r>
      <w:r w:rsidRPr="003963B0">
        <w:rPr>
          <w:rFonts w:ascii="Arial" w:hAnsi="Arial" w:cs="Arial"/>
          <w:strike/>
          <w:lang w:val="mn-MN"/>
        </w:rPr>
        <w:t>хэргийг хялбаршуулсан журмаар хянан шийдвэрлүүлэх хүсэлт;</w:t>
      </w:r>
      <w:r w:rsidRPr="003963B0">
        <w:rPr>
          <w:rFonts w:ascii="Arial" w:hAnsi="Arial" w:cs="Arial"/>
          <w:lang w:val="mn-MN"/>
        </w:rPr>
        <w:t xml:space="preserve"> </w:t>
      </w:r>
      <w:r w:rsidRPr="003963B0">
        <w:rPr>
          <w:rFonts w:ascii="Arial" w:hAnsi="Arial" w:cs="Arial"/>
          <w:b/>
          <w:u w:val="single"/>
          <w:lang w:val="mn-MN"/>
        </w:rPr>
        <w:t>шүүх хуралдааныг хялбаршуулж явуулах тухай хүсэлт;</w:t>
      </w:r>
    </w:p>
    <w:p w14:paraId="5248363C"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6.7.яллагдагч, хохирогч нар сайн дураараа эвлэрэх тухай хүсэлт;</w:t>
      </w:r>
    </w:p>
    <w:p w14:paraId="37556EBE"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6.8.яллах дүгнэлт албан ёсоор гардуулаагүй тухай гомдол;</w:t>
      </w:r>
    </w:p>
    <w:p w14:paraId="63864BC8"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6.9.шүүх хуралдааны товын талаархи санал, хүсэлт;</w:t>
      </w:r>
    </w:p>
    <w:p w14:paraId="321632EA"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6.10.шүүх хуралдаанд дуудах хохирогч, гэрч, шинжээч, шинжлэн судлуулах нотлох баримтын талаархи прокурор, оролцогчийн санал, хүсэлт;</w:t>
      </w:r>
    </w:p>
    <w:p w14:paraId="18AC0D22"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6.11.шүүх хуралдааныг хаалттай явуулах хүсэлт;</w:t>
      </w:r>
    </w:p>
    <w:p w14:paraId="1B8087D4"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6.12.таслан сэргийлэх арга хэмжээтэй холбоотой санал, хүсэлт;</w:t>
      </w:r>
    </w:p>
    <w:p w14:paraId="2CE78584"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6.13.нотлох баримт цуглуулж, бэхжүүлэх талаар энэ хуульд заасан журам зөрчигдсөн талаар гаргасан гомдол;</w:t>
      </w:r>
    </w:p>
    <w:p w14:paraId="48F9E6F4"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6.14.хэрэг бүртгэлт, мөрдөн байцаалтын явцад оролцогчийн эрхийг зөрчсөн, хууль бусаар хязгаарласан тухай гомдол;</w:t>
      </w:r>
    </w:p>
    <w:p w14:paraId="361DFBDA"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6.15.мөрдөн шалгах ажиллагаа нэмж хийлгэх хүсэлт;</w:t>
      </w:r>
    </w:p>
    <w:p w14:paraId="3753B289"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6.16.хөрөнгө хураан авах ажиллагаатай холбоотой санал, хүсэлт;</w:t>
      </w:r>
    </w:p>
    <w:p w14:paraId="20F51188" w14:textId="77777777" w:rsidR="003963B0" w:rsidRPr="003963B0" w:rsidRDefault="003963B0" w:rsidP="003963B0">
      <w:pPr>
        <w:spacing w:line="300" w:lineRule="atLeast"/>
        <w:ind w:left="720" w:firstLine="720"/>
        <w:jc w:val="both"/>
        <w:rPr>
          <w:rFonts w:ascii="Arial" w:hAnsi="Arial" w:cs="Arial"/>
          <w:lang w:val="mn-MN"/>
        </w:rPr>
      </w:pPr>
      <w:r w:rsidRPr="003963B0">
        <w:rPr>
          <w:rFonts w:ascii="Arial" w:hAnsi="Arial" w:cs="Arial"/>
          <w:lang w:val="mn-MN"/>
        </w:rPr>
        <w:t>6.17.эрүүгийн хэрэг үүсгэж яллагдагчаар татсан тогтоол албан ёсоор танилцуулаагүй болон уг тогтоол ойлгомжгүй тухай гомдол.</w:t>
      </w:r>
    </w:p>
    <w:p w14:paraId="74AE4720"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 xml:space="preserve">7.Энэ зүйлийн 6.5, 6.6, 6.7-д заасан хүсэлтийг шүүх хүлээн авах үндэслэлтэй байвал </w:t>
      </w:r>
      <w:r w:rsidRPr="003963B0">
        <w:rPr>
          <w:rFonts w:ascii="Arial" w:hAnsi="Arial" w:cs="Arial"/>
          <w:strike/>
          <w:lang w:val="mn-MN"/>
        </w:rPr>
        <w:t>хялбаршуулсан журмаар хэрэг хянан шийдвэрлэх ажиллагааг даруй үргэлжлүүлэн явуулж болно</w:t>
      </w:r>
      <w:r w:rsidRPr="003963B0">
        <w:rPr>
          <w:rFonts w:ascii="Arial" w:hAnsi="Arial" w:cs="Arial"/>
          <w:lang w:val="mn-MN"/>
        </w:rPr>
        <w:t xml:space="preserve"> </w:t>
      </w:r>
      <w:r w:rsidRPr="003963B0">
        <w:rPr>
          <w:rFonts w:ascii="Arial" w:hAnsi="Arial" w:cs="Arial"/>
          <w:b/>
          <w:u w:val="single"/>
          <w:lang w:val="mn-MN"/>
        </w:rPr>
        <w:t>эрүүгийн хариуцлага хүлээлгэх асуудлыг хэлэлцэх шүүх хуралдааныг даруй үргэлжлүүлэн явуулж болно</w:t>
      </w:r>
      <w:r w:rsidRPr="003963B0">
        <w:rPr>
          <w:rFonts w:ascii="Arial" w:hAnsi="Arial" w:cs="Arial"/>
          <w:lang w:val="mn-MN"/>
        </w:rPr>
        <w:t>.</w:t>
      </w:r>
    </w:p>
    <w:p w14:paraId="5CEB83B8"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8.Шүүхийн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w:t>
      </w:r>
    </w:p>
    <w:p w14:paraId="522915AA"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9.Шүүхийн урьдчилсан хэлэлцүүлгийн товыг прокурор, өмгөөлөгчийн саналыг харгалзан шүүх тогтоож, урьдчилсан хэлэлцүүлэг явуулахаас 3-аас доошгүй хоногийн өмнө оролцогчид мэдэгдэнэ.</w:t>
      </w:r>
    </w:p>
    <w:p w14:paraId="0D310336"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10.Шүүхийн урьдчилсан хэлэлцүүлгийг шүүгч дангаар удирдан явуулж, шүүх хуралдааны нарийн бичгийн дарга энэ хуулийн 11.7, 11.8 дугаар зүйлд заасны дагуу тэмдэглэл үйлдэж, прокурор, оролцогчид танилцуулна.</w:t>
      </w:r>
    </w:p>
    <w:p w14:paraId="2C54EA09"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lastRenderedPageBreak/>
        <w:t>11.Шүүхийн урьдчилсан хэлэлцүүлгээр яллагдагчийн гэм буруу, эрүүгийн хариуцлага хүлээлгэхтэй холбоотой асуудлыг хэлэлцэхгүй.</w:t>
      </w:r>
    </w:p>
    <w:p w14:paraId="50A336AE" w14:textId="77777777" w:rsidR="003963B0" w:rsidRPr="003963B0" w:rsidRDefault="003963B0" w:rsidP="003963B0">
      <w:pPr>
        <w:spacing w:line="300" w:lineRule="atLeast"/>
        <w:ind w:firstLine="720"/>
        <w:jc w:val="both"/>
        <w:rPr>
          <w:rFonts w:ascii="Arial" w:hAnsi="Arial" w:cs="Arial"/>
          <w:lang w:val="mn-MN"/>
        </w:rPr>
      </w:pPr>
      <w:r w:rsidRPr="003963B0">
        <w:rPr>
          <w:rFonts w:ascii="Arial" w:hAnsi="Arial" w:cs="Arial"/>
          <w:lang w:val="mn-MN"/>
        </w:rPr>
        <w:t>12.Урьдчилсан хэлэлцүүлгээр энэ зүйлийн 6.13, 6.14, 6.15, 6.16-д заасан гомдол, хүсэлтийг шийдвэрлэх боломжгүй бол хэлэлцэхгүй орхиж, анхан шатны шүүх хуралдаанаар уг гомдол, хүсэлтийг шийдвэрлэнэ.</w:t>
      </w:r>
    </w:p>
    <w:p w14:paraId="060DCED9" w14:textId="77777777" w:rsidR="00927ACF" w:rsidRPr="00A5256F" w:rsidRDefault="00927ACF" w:rsidP="00927ACF">
      <w:pPr>
        <w:spacing w:line="300" w:lineRule="atLeast"/>
        <w:jc w:val="both"/>
        <w:rPr>
          <w:rFonts w:ascii="Arial" w:hAnsi="Arial" w:cs="Arial"/>
          <w:b/>
          <w:lang w:val="mn-MN"/>
        </w:rPr>
      </w:pPr>
    </w:p>
    <w:p w14:paraId="5AC50397" w14:textId="77777777" w:rsidR="00927ACF" w:rsidRPr="00A5256F" w:rsidRDefault="004A45F8" w:rsidP="00927ACF">
      <w:pPr>
        <w:spacing w:line="300" w:lineRule="atLeast"/>
        <w:ind w:firstLine="851"/>
        <w:jc w:val="both"/>
        <w:rPr>
          <w:rFonts w:ascii="Arial" w:hAnsi="Arial" w:cs="Arial"/>
          <w:b/>
          <w:lang w:val="mn-MN"/>
        </w:rPr>
      </w:pPr>
      <w:r w:rsidRPr="00A5256F">
        <w:rPr>
          <w:rFonts w:ascii="Arial" w:hAnsi="Arial" w:cs="Arial"/>
          <w:b/>
          <w:lang w:val="mn-MN"/>
        </w:rPr>
        <w:t>Үнэлгээний хүрээ 9</w:t>
      </w:r>
    </w:p>
    <w:p w14:paraId="5327B0DD" w14:textId="77777777" w:rsidR="00927ACF" w:rsidRPr="00A5256F" w:rsidRDefault="00927ACF" w:rsidP="00927ACF">
      <w:pPr>
        <w:spacing w:line="180" w:lineRule="atLeast"/>
        <w:ind w:firstLine="851"/>
        <w:jc w:val="both"/>
        <w:rPr>
          <w:rFonts w:ascii="Arial" w:hAnsi="Arial" w:cs="Arial"/>
          <w:b/>
          <w:bCs/>
          <w:lang w:val="mn-MN"/>
        </w:rPr>
      </w:pPr>
      <w:r w:rsidRPr="00A5256F">
        <w:rPr>
          <w:rFonts w:ascii="Arial" w:hAnsi="Arial" w:cs="Arial"/>
          <w:b/>
          <w:bCs/>
          <w:lang w:val="mn-MN"/>
        </w:rPr>
        <w:t>30.9 дүгээр зүйл.Хэрэг бүртгэлтийн хэрэг нээх</w:t>
      </w:r>
    </w:p>
    <w:p w14:paraId="34B8F58A" w14:textId="77777777" w:rsidR="00927ACF" w:rsidRPr="00A5256F" w:rsidRDefault="00927ACF" w:rsidP="00927ACF">
      <w:pPr>
        <w:spacing w:line="300" w:lineRule="atLeast"/>
        <w:ind w:firstLine="851"/>
        <w:jc w:val="both"/>
        <w:rPr>
          <w:rFonts w:ascii="Arial" w:hAnsi="Arial" w:cs="Arial"/>
          <w:strike/>
          <w:lang w:val="mn-MN"/>
        </w:rPr>
      </w:pPr>
      <w:r w:rsidRPr="00A5256F">
        <w:rPr>
          <w:rFonts w:ascii="Arial" w:hAnsi="Arial" w:cs="Arial"/>
          <w:strike/>
          <w:lang w:val="mn-MN"/>
        </w:rPr>
        <w:t>1.Мөрдөгч хэрэг бүртгэлтийн хэрэг нээсэн бол прокурорт даруй мэдэгдэн, прокурорын нэгдсэн бүртгэлд бүртгүүлж, тогтоолыг 72 цагийн дотор прокурорт танилцуулна.</w:t>
      </w:r>
    </w:p>
    <w:p w14:paraId="36B06E26" w14:textId="77777777" w:rsidR="00927ACF" w:rsidRPr="00A5256F" w:rsidRDefault="00927ACF" w:rsidP="00927ACF">
      <w:pPr>
        <w:spacing w:line="300" w:lineRule="atLeast"/>
        <w:ind w:firstLine="851"/>
        <w:jc w:val="both"/>
        <w:rPr>
          <w:rFonts w:ascii="Arial" w:hAnsi="Arial" w:cs="Arial"/>
          <w:lang w:val="mn-MN"/>
        </w:rPr>
      </w:pPr>
      <w:r w:rsidRPr="00A5256F">
        <w:rPr>
          <w:rFonts w:ascii="Arial" w:hAnsi="Arial" w:cs="Arial"/>
          <w:lang w:val="mn-MN"/>
        </w:rPr>
        <w:t>1.Мөрдөгч хэрэг бүртгэлтийн хэрэг нээсэн бол даруй прокурорын нэгдсэн цахим бүртгэлд нэвтрэн хэргийн дугаар авна.</w:t>
      </w:r>
    </w:p>
    <w:p w14:paraId="297E786E" w14:textId="77777777" w:rsidR="004A45F8" w:rsidRPr="00A5256F" w:rsidRDefault="004A45F8" w:rsidP="00927ACF">
      <w:pPr>
        <w:spacing w:line="300" w:lineRule="atLeast"/>
        <w:ind w:firstLine="851"/>
        <w:jc w:val="both"/>
        <w:rPr>
          <w:rFonts w:ascii="Arial" w:hAnsi="Arial" w:cs="Arial"/>
          <w:lang w:val="mn-MN"/>
        </w:rPr>
      </w:pPr>
    </w:p>
    <w:p w14:paraId="73DED884" w14:textId="77777777" w:rsidR="004A45F8" w:rsidRPr="00A5256F" w:rsidRDefault="004A45F8" w:rsidP="004A45F8">
      <w:pPr>
        <w:spacing w:line="300" w:lineRule="atLeast"/>
        <w:ind w:firstLine="851"/>
        <w:jc w:val="both"/>
        <w:rPr>
          <w:rFonts w:ascii="Arial" w:hAnsi="Arial" w:cs="Arial"/>
          <w:b/>
          <w:lang w:val="mn-MN"/>
        </w:rPr>
      </w:pPr>
      <w:r w:rsidRPr="00A5256F">
        <w:rPr>
          <w:rFonts w:ascii="Arial" w:hAnsi="Arial" w:cs="Arial"/>
          <w:b/>
          <w:lang w:val="mn-MN"/>
        </w:rPr>
        <w:t>Үнэлгээний хүрээ 10</w:t>
      </w:r>
    </w:p>
    <w:p w14:paraId="472547DF" w14:textId="77777777" w:rsidR="004A45F8" w:rsidRPr="00A5256F" w:rsidRDefault="004A45F8" w:rsidP="004A45F8">
      <w:pPr>
        <w:spacing w:line="300" w:lineRule="atLeast"/>
        <w:ind w:firstLine="851"/>
        <w:jc w:val="both"/>
        <w:rPr>
          <w:rStyle w:val="Bodytext2"/>
          <w:b/>
          <w:bCs/>
          <w:lang w:val="mn-MN" w:eastAsia="mn-MN"/>
        </w:rPr>
      </w:pPr>
      <w:r w:rsidRPr="00A5256F">
        <w:rPr>
          <w:rStyle w:val="Bodytext2"/>
          <w:b/>
          <w:bCs/>
          <w:lang w:val="mn-MN" w:eastAsia="mn-MN"/>
        </w:rPr>
        <w:t>30.18 дугаар зүйл.Хэрэг бүртгэлтийг түдгэлзүүлэх, сэргээх</w:t>
      </w:r>
    </w:p>
    <w:p w14:paraId="7C432307" w14:textId="77777777" w:rsidR="004A45F8" w:rsidRPr="00A5256F" w:rsidRDefault="004A45F8" w:rsidP="004A45F8">
      <w:pPr>
        <w:spacing w:line="300" w:lineRule="atLeast"/>
        <w:ind w:firstLine="851"/>
        <w:jc w:val="both"/>
        <w:rPr>
          <w:rStyle w:val="Bodytext2"/>
          <w:lang w:val="mn-MN" w:eastAsia="mn-MN"/>
        </w:rPr>
      </w:pPr>
      <w:r w:rsidRPr="00A5256F">
        <w:rPr>
          <w:rStyle w:val="Bodytext2"/>
          <w:lang w:val="mn-MN" w:eastAsia="mn-MN"/>
        </w:rPr>
        <w:t>1.Прокурор мөрдөгчийн саналыг үндэслэлтэй гэж үзвэл дараах тохиолдолд хэрэг бүртгэлтийг түдгэлзүүлнэ.</w:t>
      </w:r>
    </w:p>
    <w:p w14:paraId="36A3CEC3" w14:textId="77777777" w:rsidR="004A45F8" w:rsidRPr="00A5256F" w:rsidRDefault="004A45F8" w:rsidP="004A45F8">
      <w:pPr>
        <w:spacing w:line="300" w:lineRule="atLeast"/>
        <w:ind w:left="589" w:firstLine="851"/>
        <w:jc w:val="both"/>
        <w:rPr>
          <w:rStyle w:val="Bodytext2"/>
          <w:lang w:val="mn-MN" w:eastAsia="mn-MN"/>
        </w:rPr>
      </w:pPr>
      <w:r w:rsidRPr="00A5256F">
        <w:rPr>
          <w:rStyle w:val="Bodytext2"/>
          <w:lang w:val="mn-MN" w:eastAsia="mn-MN"/>
        </w:rPr>
        <w:t>1.1.яллагдагчаар татагдвал зохих этгээд тогтоогдоогүй;</w:t>
      </w:r>
    </w:p>
    <w:p w14:paraId="453FD533" w14:textId="77777777" w:rsidR="004A45F8" w:rsidRPr="00A5256F" w:rsidRDefault="004A45F8" w:rsidP="004A45F8">
      <w:pPr>
        <w:spacing w:line="300" w:lineRule="atLeast"/>
        <w:ind w:left="589" w:firstLine="851"/>
        <w:jc w:val="both"/>
        <w:rPr>
          <w:rStyle w:val="Bodytext2"/>
          <w:lang w:val="mn-MN" w:eastAsia="mn-MN"/>
        </w:rPr>
      </w:pPr>
      <w:r w:rsidRPr="00A5256F">
        <w:rPr>
          <w:rStyle w:val="Bodytext2"/>
          <w:lang w:val="mn-MN" w:eastAsia="mn-MN"/>
        </w:rPr>
        <w:t>1.2.зайлшгүй шаардлагатай гэрч, хохирогч байхгүй;</w:t>
      </w:r>
    </w:p>
    <w:p w14:paraId="3CE2CE82" w14:textId="77777777" w:rsidR="004A45F8" w:rsidRPr="00A5256F" w:rsidRDefault="004A45F8" w:rsidP="004A45F8">
      <w:pPr>
        <w:spacing w:line="300" w:lineRule="atLeast"/>
        <w:ind w:left="589" w:firstLine="851"/>
        <w:jc w:val="both"/>
        <w:rPr>
          <w:rStyle w:val="Bodytext2"/>
          <w:rFonts w:eastAsia="Times New Roman"/>
          <w:lang w:val="mn-MN"/>
        </w:rPr>
      </w:pPr>
      <w:r w:rsidRPr="00A5256F">
        <w:rPr>
          <w:rFonts w:ascii="Arial" w:hAnsi="Arial" w:cs="Arial"/>
          <w:lang w:val="mn-MN" w:eastAsia="mn-MN"/>
        </w:rPr>
        <w:t>1.3.</w:t>
      </w:r>
      <w:r w:rsidRPr="00A5256F">
        <w:rPr>
          <w:rStyle w:val="Bodytext2"/>
          <w:lang w:val="mn-MN" w:eastAsia="mn-MN"/>
        </w:rPr>
        <w:t>тухайн хэрэг бүртгэлтийн хэрэгт хэрэглэх хуулийн заалт Үндсэн хуульд заасан хүний эрх, эрх чөлөөг зөрчсөн талаарх гомдлыг Үндсэн хуулийн цэц маргаан үүсгэн хянан шийдвэрлэж байгаа бол.</w:t>
      </w:r>
    </w:p>
    <w:p w14:paraId="641927EB" w14:textId="77777777" w:rsidR="004A45F8" w:rsidRPr="00A5256F" w:rsidRDefault="004A45F8" w:rsidP="004A45F8">
      <w:pPr>
        <w:spacing w:line="300" w:lineRule="atLeast"/>
        <w:ind w:firstLine="589"/>
        <w:jc w:val="both"/>
        <w:rPr>
          <w:rFonts w:ascii="Arial" w:eastAsiaTheme="minorEastAsia" w:hAnsi="Arial" w:cs="Arial"/>
          <w:lang w:val="mn-MN"/>
        </w:rPr>
      </w:pPr>
      <w:r w:rsidRPr="00A5256F">
        <w:rPr>
          <w:rStyle w:val="Bodytext2"/>
          <w:lang w:val="mn-MN" w:eastAsia="mn-MN"/>
        </w:rPr>
        <w:t>2.Энэ зүйлийн 1 дэх хэсэгт заасан нөхцөл арилсан, эсхүл нэмэлт мөрдөн шалгах ажиллагаа явуулах шаардлагатай бол прокурор хэрэг бүртгэлтийг сэргээх тухай тогтоол гаргана.</w:t>
      </w:r>
    </w:p>
    <w:p w14:paraId="341D4248" w14:textId="77777777" w:rsidR="004A45F8" w:rsidRPr="00A5256F" w:rsidRDefault="004A45F8" w:rsidP="004A45F8">
      <w:pPr>
        <w:spacing w:line="300" w:lineRule="atLeast"/>
        <w:ind w:firstLine="851"/>
        <w:jc w:val="both"/>
        <w:rPr>
          <w:rFonts w:ascii="Arial" w:hAnsi="Arial" w:cs="Arial"/>
          <w:b/>
          <w:lang w:val="mn-MN"/>
        </w:rPr>
      </w:pPr>
    </w:p>
    <w:p w14:paraId="61848AD0" w14:textId="77777777" w:rsidR="004A45F8" w:rsidRPr="00A5256F" w:rsidRDefault="004A45F8" w:rsidP="004A45F8">
      <w:pPr>
        <w:spacing w:line="300" w:lineRule="atLeast"/>
        <w:ind w:firstLine="851"/>
        <w:jc w:val="both"/>
        <w:rPr>
          <w:rFonts w:ascii="Arial" w:hAnsi="Arial" w:cs="Arial"/>
          <w:b/>
          <w:lang w:val="mn-MN"/>
        </w:rPr>
      </w:pPr>
      <w:r w:rsidRPr="00A5256F">
        <w:rPr>
          <w:rFonts w:ascii="Arial" w:hAnsi="Arial" w:cs="Arial"/>
          <w:b/>
          <w:lang w:val="mn-MN"/>
        </w:rPr>
        <w:t>Үнэлгээний хүрээ 10</w:t>
      </w:r>
    </w:p>
    <w:p w14:paraId="34CE326B" w14:textId="77777777" w:rsidR="004A45F8" w:rsidRPr="00A5256F" w:rsidRDefault="004A45F8" w:rsidP="004A45F8">
      <w:pPr>
        <w:spacing w:line="180" w:lineRule="atLeast"/>
        <w:ind w:firstLine="851"/>
        <w:jc w:val="both"/>
        <w:rPr>
          <w:rFonts w:ascii="Arial" w:hAnsi="Arial" w:cs="Arial"/>
          <w:b/>
          <w:bCs/>
          <w:lang w:val="mn-MN"/>
        </w:rPr>
      </w:pPr>
      <w:r w:rsidRPr="00A5256F">
        <w:rPr>
          <w:rFonts w:ascii="Arial" w:hAnsi="Arial" w:cs="Arial"/>
          <w:b/>
          <w:bCs/>
          <w:lang w:val="mn-MN"/>
        </w:rPr>
        <w:t>39.1 дүгээр зүйл.Давж заалдах шатны шүүхийн эрх хэмжээ</w:t>
      </w:r>
    </w:p>
    <w:p w14:paraId="6570F914" w14:textId="77777777" w:rsidR="004A45F8" w:rsidRPr="00A5256F" w:rsidRDefault="004A45F8" w:rsidP="004A45F8">
      <w:pPr>
        <w:spacing w:line="300" w:lineRule="atLeast"/>
        <w:ind w:firstLine="851"/>
        <w:jc w:val="both"/>
        <w:rPr>
          <w:rFonts w:ascii="Arial" w:hAnsi="Arial" w:cs="Arial"/>
          <w:lang w:val="mn-MN"/>
        </w:rPr>
      </w:pPr>
      <w:r w:rsidRPr="00A5256F">
        <w:rPr>
          <w:rFonts w:ascii="Arial" w:hAnsi="Arial" w:cs="Arial"/>
          <w:lang w:val="mn-MN"/>
        </w:rPr>
        <w:t xml:space="preserve">9.Эрүүгийн хуулийн тусгай ангийн хорин хоёрдугаар бүлэгт заасан Авлигын гэмт хэргийг анхан шатны журмаар хянан шийдвэрлэнэ. </w:t>
      </w:r>
    </w:p>
    <w:p w14:paraId="3A1055AC" w14:textId="77777777" w:rsidR="00927ACF" w:rsidRPr="00A5256F" w:rsidRDefault="00927ACF" w:rsidP="00B76520">
      <w:pPr>
        <w:shd w:val="clear" w:color="auto" w:fill="FFFFFF"/>
        <w:ind w:firstLine="720"/>
        <w:jc w:val="both"/>
        <w:textAlignment w:val="top"/>
        <w:rPr>
          <w:rFonts w:ascii="Arial" w:hAnsi="Arial" w:cs="Arial"/>
          <w:b/>
          <w:iCs/>
          <w:lang w:val="mn-MN"/>
        </w:rPr>
      </w:pPr>
    </w:p>
    <w:p w14:paraId="1FB3866C" w14:textId="77777777" w:rsidR="00B12D78" w:rsidRPr="00A5256F" w:rsidRDefault="00B12D78" w:rsidP="00B76520">
      <w:pPr>
        <w:ind w:firstLine="720"/>
        <w:jc w:val="both"/>
        <w:rPr>
          <w:rFonts w:ascii="Arial" w:hAnsi="Arial" w:cs="Arial"/>
          <w:b/>
          <w:lang w:val="mn-MN"/>
        </w:rPr>
      </w:pPr>
      <w:r w:rsidRPr="00A5256F">
        <w:rPr>
          <w:rFonts w:ascii="Arial" w:hAnsi="Arial" w:cs="Arial"/>
          <w:b/>
          <w:lang w:val="mn-MN"/>
        </w:rPr>
        <w:t xml:space="preserve">1.3.Шалгуур үзүүлэлтийг тогтоох </w:t>
      </w:r>
    </w:p>
    <w:p w14:paraId="45389608" w14:textId="77777777" w:rsidR="00B12D78" w:rsidRPr="00A5256F" w:rsidRDefault="00B12D78" w:rsidP="00B76520">
      <w:pPr>
        <w:ind w:firstLine="720"/>
        <w:jc w:val="both"/>
        <w:rPr>
          <w:rFonts w:ascii="Arial" w:hAnsi="Arial" w:cs="Arial"/>
          <w:b/>
          <w:lang w:val="mn-MN"/>
        </w:rPr>
      </w:pPr>
    </w:p>
    <w:p w14:paraId="26E07E9C" w14:textId="77777777" w:rsidR="00B12D78" w:rsidRPr="00A5256F" w:rsidRDefault="00B12D78" w:rsidP="00B76520">
      <w:pPr>
        <w:ind w:firstLine="720"/>
        <w:jc w:val="both"/>
        <w:rPr>
          <w:rFonts w:ascii="Arial" w:hAnsi="Arial" w:cs="Arial"/>
          <w:lang w:val="mn-MN"/>
        </w:rPr>
      </w:pPr>
      <w:r w:rsidRPr="00A5256F">
        <w:rPr>
          <w:rFonts w:ascii="Arial" w:hAnsi="Arial" w:cs="Arial"/>
          <w:lang w:val="mn-MN"/>
        </w:rPr>
        <w:t xml:space="preserve">Өмнөх үе шатанд үнэлгээ хийхээр сонгосон Эрүүгийн хуулийн холбогдох зүйл, хэсэг, заалтын хэрэгжилтийн байдлыг тогтооход туслах Засгийн газрын 2016 оны 59 дүгээр тогтоолын 6 дугаар хавсралтын 3.4-т заасан шалгуур үзүүлэлтээс үнэлэх зүйл, заалтын хэрэгжилтийг бодитоор илэрхийлж гаргаж, тогтоож чадах шалгуур үзүүлэлтийг энэ үе шатанд харгалзуулан сонгов. </w:t>
      </w:r>
    </w:p>
    <w:p w14:paraId="0D65E803" w14:textId="77777777" w:rsidR="00B12D78" w:rsidRPr="00A5256F" w:rsidRDefault="00B12D78" w:rsidP="00B76520">
      <w:pPr>
        <w:ind w:firstLine="720"/>
        <w:jc w:val="both"/>
        <w:rPr>
          <w:rFonts w:ascii="Arial" w:hAnsi="Arial" w:cs="Arial"/>
          <w:lang w:val="mn-MN"/>
        </w:rPr>
      </w:pPr>
    </w:p>
    <w:tbl>
      <w:tblPr>
        <w:tblStyle w:val="TableGrid"/>
        <w:tblW w:w="9715" w:type="dxa"/>
        <w:tblLook w:val="04A0" w:firstRow="1" w:lastRow="0" w:firstColumn="1" w:lastColumn="0" w:noHBand="0" w:noVBand="1"/>
      </w:tblPr>
      <w:tblGrid>
        <w:gridCol w:w="606"/>
        <w:gridCol w:w="2129"/>
        <w:gridCol w:w="4145"/>
        <w:gridCol w:w="2835"/>
      </w:tblGrid>
      <w:tr w:rsidR="00FA3AD8" w:rsidRPr="00A5256F" w14:paraId="4E952BE0" w14:textId="77777777" w:rsidTr="003963B0">
        <w:tc>
          <w:tcPr>
            <w:tcW w:w="606" w:type="dxa"/>
            <w:vAlign w:val="center"/>
          </w:tcPr>
          <w:p w14:paraId="19827D8E" w14:textId="77777777" w:rsidR="00B12D78" w:rsidRPr="00A5256F" w:rsidRDefault="00B12D78" w:rsidP="00B76520">
            <w:pPr>
              <w:jc w:val="both"/>
              <w:rPr>
                <w:rFonts w:ascii="Arial" w:hAnsi="Arial" w:cs="Arial"/>
                <w:b/>
                <w:bCs/>
                <w:lang w:val="mn-MN"/>
              </w:rPr>
            </w:pPr>
            <w:r w:rsidRPr="00A5256F">
              <w:rPr>
                <w:rFonts w:ascii="Arial" w:hAnsi="Arial" w:cs="Arial"/>
                <w:b/>
                <w:bCs/>
                <w:lang w:val="mn-MN"/>
              </w:rPr>
              <w:t>Д/д</w:t>
            </w:r>
          </w:p>
        </w:tc>
        <w:tc>
          <w:tcPr>
            <w:tcW w:w="2129" w:type="dxa"/>
          </w:tcPr>
          <w:p w14:paraId="3E17687C" w14:textId="77777777" w:rsidR="00B12D78" w:rsidRPr="00A5256F" w:rsidRDefault="00B12D78" w:rsidP="00B76520">
            <w:pPr>
              <w:jc w:val="both"/>
              <w:rPr>
                <w:rFonts w:ascii="Arial" w:hAnsi="Arial" w:cs="Arial"/>
                <w:b/>
                <w:lang w:val="mn-MN"/>
              </w:rPr>
            </w:pPr>
            <w:r w:rsidRPr="00A5256F">
              <w:rPr>
                <w:rFonts w:ascii="Arial" w:hAnsi="Arial" w:cs="Arial"/>
                <w:b/>
                <w:lang w:val="mn-MN"/>
              </w:rPr>
              <w:t>Үнэлэгдэх зүйл</w:t>
            </w:r>
          </w:p>
        </w:tc>
        <w:tc>
          <w:tcPr>
            <w:tcW w:w="4145" w:type="dxa"/>
          </w:tcPr>
          <w:p w14:paraId="231023DB" w14:textId="77777777" w:rsidR="00B12D78" w:rsidRPr="00A5256F" w:rsidRDefault="00B12D78" w:rsidP="00B76520">
            <w:pPr>
              <w:jc w:val="both"/>
              <w:rPr>
                <w:rFonts w:ascii="Arial" w:hAnsi="Arial" w:cs="Arial"/>
                <w:b/>
                <w:lang w:val="mn-MN"/>
              </w:rPr>
            </w:pPr>
            <w:r w:rsidRPr="00A5256F">
              <w:rPr>
                <w:rFonts w:ascii="Arial" w:hAnsi="Arial" w:cs="Arial"/>
                <w:b/>
                <w:lang w:val="mn-MN"/>
              </w:rPr>
              <w:t>Үнэлэгдэх хэсэг</w:t>
            </w:r>
          </w:p>
        </w:tc>
        <w:tc>
          <w:tcPr>
            <w:tcW w:w="2835" w:type="dxa"/>
          </w:tcPr>
          <w:p w14:paraId="3D3C54FC" w14:textId="77777777" w:rsidR="00B12D78" w:rsidRPr="00A5256F" w:rsidRDefault="00B12D78" w:rsidP="00B76520">
            <w:pPr>
              <w:jc w:val="both"/>
              <w:rPr>
                <w:rFonts w:ascii="Arial" w:hAnsi="Arial" w:cs="Arial"/>
                <w:b/>
                <w:lang w:val="mn-MN"/>
              </w:rPr>
            </w:pPr>
            <w:r w:rsidRPr="00A5256F">
              <w:rPr>
                <w:rFonts w:ascii="Arial" w:hAnsi="Arial" w:cs="Arial"/>
                <w:b/>
                <w:lang w:val="mn-MN"/>
              </w:rPr>
              <w:t>Шалгуур үзүүлэлт</w:t>
            </w:r>
          </w:p>
        </w:tc>
      </w:tr>
      <w:tr w:rsidR="00FA3AD8" w:rsidRPr="00A5256F" w14:paraId="0F4BD08A" w14:textId="77777777" w:rsidTr="003963B0">
        <w:tc>
          <w:tcPr>
            <w:tcW w:w="606" w:type="dxa"/>
            <w:vAlign w:val="center"/>
          </w:tcPr>
          <w:p w14:paraId="4BC11288" w14:textId="77777777" w:rsidR="00B12D78" w:rsidRPr="00A5256F" w:rsidRDefault="00B12D78" w:rsidP="00B76520">
            <w:pPr>
              <w:jc w:val="both"/>
              <w:rPr>
                <w:rFonts w:ascii="Arial" w:hAnsi="Arial" w:cs="Arial"/>
                <w:lang w:val="mn-MN"/>
              </w:rPr>
            </w:pPr>
            <w:r w:rsidRPr="00A5256F">
              <w:rPr>
                <w:rFonts w:ascii="Arial" w:hAnsi="Arial" w:cs="Arial"/>
                <w:lang w:val="mn-MN"/>
              </w:rPr>
              <w:t>1</w:t>
            </w:r>
          </w:p>
        </w:tc>
        <w:tc>
          <w:tcPr>
            <w:tcW w:w="2129" w:type="dxa"/>
          </w:tcPr>
          <w:p w14:paraId="48F0C34C" w14:textId="77777777" w:rsidR="00B12D78" w:rsidRPr="00A5256F" w:rsidRDefault="004A45F8" w:rsidP="004A45F8">
            <w:pPr>
              <w:jc w:val="both"/>
              <w:rPr>
                <w:rFonts w:ascii="Arial" w:hAnsi="Arial" w:cs="Arial"/>
                <w:b/>
                <w:bCs/>
                <w:shd w:val="clear" w:color="auto" w:fill="FFFFFF"/>
                <w:lang w:val="mn-MN"/>
              </w:rPr>
            </w:pPr>
            <w:r w:rsidRPr="00A5256F">
              <w:rPr>
                <w:rFonts w:ascii="Arial" w:hAnsi="Arial" w:cs="Arial"/>
                <w:b/>
                <w:shd w:val="clear" w:color="auto" w:fill="FFFFFF"/>
                <w:lang w:val="mn-MN"/>
              </w:rPr>
              <w:t xml:space="preserve">Эрүүгийн хэрэг хянан шийдвэрлэх </w:t>
            </w:r>
            <w:r w:rsidRPr="00A5256F">
              <w:rPr>
                <w:rFonts w:ascii="Arial" w:hAnsi="Arial" w:cs="Arial"/>
                <w:b/>
                <w:shd w:val="clear" w:color="auto" w:fill="FFFFFF"/>
                <w:lang w:val="mn-MN"/>
              </w:rPr>
              <w:lastRenderedPageBreak/>
              <w:t>тухай хуулийн 1.5 дугаар зүйл</w:t>
            </w:r>
          </w:p>
        </w:tc>
        <w:tc>
          <w:tcPr>
            <w:tcW w:w="4145" w:type="dxa"/>
          </w:tcPr>
          <w:p w14:paraId="578116EB" w14:textId="77777777" w:rsidR="00B12D78" w:rsidRPr="00A5256F" w:rsidRDefault="004A45F8" w:rsidP="00B76520">
            <w:pPr>
              <w:jc w:val="both"/>
              <w:rPr>
                <w:rFonts w:ascii="Arial" w:hAnsi="Arial" w:cs="Arial"/>
                <w:bCs/>
                <w:lang w:val="mn-MN"/>
              </w:rPr>
            </w:pPr>
            <w:r w:rsidRPr="00A5256F">
              <w:rPr>
                <w:rFonts w:ascii="Arial" w:hAnsi="Arial" w:cs="Arial"/>
                <w:bCs/>
                <w:lang w:val="mn-MN"/>
              </w:rPr>
              <w:lastRenderedPageBreak/>
              <w:t>Эрүүгийн хэрэг хянан шийдвэрлэх ажиллагааг явуулж болохгүй тохиолдол</w:t>
            </w:r>
          </w:p>
        </w:tc>
        <w:tc>
          <w:tcPr>
            <w:tcW w:w="2835" w:type="dxa"/>
          </w:tcPr>
          <w:p w14:paraId="0E592D2F" w14:textId="77777777" w:rsidR="00B12D78" w:rsidRPr="00A5256F" w:rsidRDefault="00B12D78" w:rsidP="00B76520">
            <w:pPr>
              <w:jc w:val="both"/>
              <w:rPr>
                <w:rFonts w:ascii="Arial" w:hAnsi="Arial" w:cs="Arial"/>
                <w:lang w:val="mn-MN"/>
              </w:rPr>
            </w:pPr>
            <w:r w:rsidRPr="00A5256F">
              <w:rPr>
                <w:rFonts w:ascii="Arial" w:hAnsi="Arial" w:cs="Arial"/>
                <w:lang w:val="mn-MN"/>
              </w:rPr>
              <w:t>Практикт нийцэж байгаа байдал.</w:t>
            </w:r>
          </w:p>
          <w:p w14:paraId="0E272890" w14:textId="77777777" w:rsidR="00B12D78" w:rsidRPr="00A5256F" w:rsidRDefault="00B12D78" w:rsidP="00B76520">
            <w:pPr>
              <w:jc w:val="both"/>
              <w:rPr>
                <w:rFonts w:ascii="Arial" w:hAnsi="Arial" w:cs="Arial"/>
                <w:b/>
                <w:lang w:val="mn-MN"/>
              </w:rPr>
            </w:pPr>
          </w:p>
        </w:tc>
      </w:tr>
      <w:tr w:rsidR="003963B0" w:rsidRPr="00A5256F" w14:paraId="4F4C76CE" w14:textId="77777777" w:rsidTr="003963B0">
        <w:tc>
          <w:tcPr>
            <w:tcW w:w="606" w:type="dxa"/>
          </w:tcPr>
          <w:p w14:paraId="6A8C08C2" w14:textId="77777777" w:rsidR="003963B0" w:rsidRPr="00A5256F" w:rsidRDefault="003963B0" w:rsidP="003963B0">
            <w:pPr>
              <w:jc w:val="both"/>
              <w:rPr>
                <w:rFonts w:ascii="Arial" w:hAnsi="Arial" w:cs="Arial"/>
                <w:lang w:val="mn-MN"/>
              </w:rPr>
            </w:pPr>
            <w:r w:rsidRPr="00A5256F">
              <w:rPr>
                <w:rFonts w:ascii="Arial" w:hAnsi="Arial" w:cs="Arial"/>
                <w:lang w:val="mn-MN"/>
              </w:rPr>
              <w:t>2</w:t>
            </w:r>
          </w:p>
        </w:tc>
        <w:tc>
          <w:tcPr>
            <w:tcW w:w="2129" w:type="dxa"/>
          </w:tcPr>
          <w:p w14:paraId="3AF7CDC4" w14:textId="77777777" w:rsidR="003963B0" w:rsidRPr="00A5256F" w:rsidRDefault="003963B0" w:rsidP="003963B0">
            <w:pPr>
              <w:shd w:val="clear" w:color="auto" w:fill="FFFFFF"/>
              <w:jc w:val="both"/>
              <w:rPr>
                <w:rFonts w:ascii="Arial" w:hAnsi="Arial" w:cs="Arial"/>
                <w:b/>
                <w:bCs/>
                <w:lang w:val="mn-MN"/>
              </w:rPr>
            </w:pPr>
            <w:r w:rsidRPr="00A5256F">
              <w:rPr>
                <w:rFonts w:ascii="Arial" w:hAnsi="Arial" w:cs="Arial"/>
                <w:b/>
                <w:bCs/>
                <w:lang w:val="mn-MN"/>
              </w:rPr>
              <w:t>14.21 дүгээр зүйл.</w:t>
            </w:r>
          </w:p>
          <w:p w14:paraId="2E5BA24E" w14:textId="4F9DAF58" w:rsidR="003963B0" w:rsidRPr="00A5256F" w:rsidRDefault="003963B0" w:rsidP="003963B0">
            <w:pPr>
              <w:pStyle w:val="msghead"/>
              <w:spacing w:after="0" w:afterAutospacing="0"/>
              <w:jc w:val="both"/>
              <w:rPr>
                <w:rFonts w:ascii="Arial" w:hAnsi="Arial" w:cs="Arial"/>
                <w:b/>
                <w:bCs/>
                <w:i/>
                <w:iCs/>
                <w:lang w:val="mn-MN"/>
              </w:rPr>
            </w:pPr>
            <w:r w:rsidRPr="00A5256F">
              <w:rPr>
                <w:rFonts w:ascii="Arial" w:hAnsi="Arial" w:cs="Arial"/>
                <w:b/>
                <w:bCs/>
                <w:lang w:val="mn-MN"/>
              </w:rPr>
              <w:t xml:space="preserve">Таслан сэргийлэх арга хэмжээ </w:t>
            </w:r>
          </w:p>
        </w:tc>
        <w:tc>
          <w:tcPr>
            <w:tcW w:w="4145" w:type="dxa"/>
          </w:tcPr>
          <w:p w14:paraId="0C6E4815" w14:textId="6F5CA652" w:rsidR="003963B0" w:rsidRPr="00A5256F" w:rsidRDefault="003963B0" w:rsidP="003963B0">
            <w:pPr>
              <w:jc w:val="both"/>
              <w:rPr>
                <w:rFonts w:ascii="Arial" w:hAnsi="Arial" w:cs="Arial"/>
                <w:lang w:val="mn-MN"/>
              </w:rPr>
            </w:pPr>
            <w:r w:rsidRPr="00A5256F">
              <w:rPr>
                <w:rFonts w:ascii="Arial" w:hAnsi="Arial" w:cs="Arial"/>
                <w:shd w:val="clear" w:color="auto" w:fill="FFFFFF"/>
                <w:lang w:val="mn-MN"/>
              </w:rPr>
              <w:t xml:space="preserve">Зүйлийн тодорхой хэсэг </w:t>
            </w:r>
          </w:p>
        </w:tc>
        <w:tc>
          <w:tcPr>
            <w:tcW w:w="2835" w:type="dxa"/>
          </w:tcPr>
          <w:p w14:paraId="50659272"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63B00697" w14:textId="77777777" w:rsidR="003963B0" w:rsidRPr="00A5256F" w:rsidRDefault="003963B0" w:rsidP="003963B0">
            <w:pPr>
              <w:jc w:val="both"/>
              <w:rPr>
                <w:rFonts w:ascii="Arial" w:hAnsi="Arial" w:cs="Arial"/>
                <w:lang w:val="mn-MN"/>
              </w:rPr>
            </w:pPr>
            <w:r w:rsidRPr="00A5256F">
              <w:rPr>
                <w:rFonts w:ascii="Arial" w:hAnsi="Arial" w:cs="Arial"/>
                <w:lang w:val="mn-MN"/>
              </w:rPr>
              <w:t>Хүлээн зөвшөөрөгдсөн байдал</w:t>
            </w:r>
          </w:p>
          <w:p w14:paraId="2AE5DC98" w14:textId="77777777" w:rsidR="003963B0" w:rsidRPr="00A5256F" w:rsidRDefault="003963B0" w:rsidP="003963B0">
            <w:pPr>
              <w:jc w:val="both"/>
              <w:rPr>
                <w:rFonts w:ascii="Arial" w:hAnsi="Arial" w:cs="Arial"/>
                <w:lang w:val="mn-MN"/>
              </w:rPr>
            </w:pPr>
          </w:p>
        </w:tc>
      </w:tr>
      <w:tr w:rsidR="003963B0" w:rsidRPr="00A5256F" w14:paraId="0C44203E" w14:textId="77777777" w:rsidTr="003963B0">
        <w:tc>
          <w:tcPr>
            <w:tcW w:w="606" w:type="dxa"/>
          </w:tcPr>
          <w:p w14:paraId="43769088" w14:textId="77777777" w:rsidR="003963B0" w:rsidRPr="00A5256F" w:rsidRDefault="003963B0" w:rsidP="003963B0">
            <w:pPr>
              <w:jc w:val="both"/>
              <w:rPr>
                <w:rFonts w:ascii="Arial" w:hAnsi="Arial" w:cs="Arial"/>
                <w:lang w:val="mn-MN"/>
              </w:rPr>
            </w:pPr>
            <w:r w:rsidRPr="00A5256F">
              <w:rPr>
                <w:rFonts w:ascii="Arial" w:hAnsi="Arial" w:cs="Arial"/>
                <w:lang w:val="mn-MN"/>
              </w:rPr>
              <w:t>3</w:t>
            </w:r>
          </w:p>
        </w:tc>
        <w:tc>
          <w:tcPr>
            <w:tcW w:w="2129" w:type="dxa"/>
          </w:tcPr>
          <w:p w14:paraId="36938720" w14:textId="08CE935F" w:rsidR="003963B0" w:rsidRPr="00A5256F" w:rsidRDefault="003963B0" w:rsidP="003963B0">
            <w:pPr>
              <w:spacing w:line="180" w:lineRule="atLeast"/>
              <w:jc w:val="both"/>
              <w:rPr>
                <w:rStyle w:val="Strong"/>
                <w:rFonts w:ascii="Arial" w:hAnsi="Arial" w:cs="Arial"/>
                <w:lang w:val="mn-MN"/>
              </w:rPr>
            </w:pPr>
            <w:r w:rsidRPr="003963B0">
              <w:rPr>
                <w:rFonts w:ascii="Arial" w:hAnsi="Arial" w:cs="Arial"/>
                <w:b/>
                <w:bCs/>
                <w:lang w:val="mn-MN"/>
              </w:rPr>
              <w:t>17.1 дүгээр зүйл.Яллагдагч хэргээ хялбаршуулсан журмаар хянан шийдвэрлүүлэх хүсэлт гаргах</w:t>
            </w:r>
            <w:r w:rsidRPr="003963B0">
              <w:rPr>
                <w:rFonts w:ascii="Arial" w:hAnsi="Arial" w:cs="Arial"/>
                <w:b/>
                <w:lang w:val="mn-MN"/>
              </w:rPr>
              <w:t xml:space="preserve"> </w:t>
            </w:r>
          </w:p>
        </w:tc>
        <w:tc>
          <w:tcPr>
            <w:tcW w:w="4145" w:type="dxa"/>
          </w:tcPr>
          <w:p w14:paraId="540FC279" w14:textId="204A4E54" w:rsidR="003963B0" w:rsidRPr="00A5256F" w:rsidRDefault="003963B0" w:rsidP="003963B0">
            <w:pPr>
              <w:pStyle w:val="NormalWeb"/>
              <w:spacing w:after="0" w:afterAutospacing="0"/>
              <w:jc w:val="both"/>
              <w:rPr>
                <w:rFonts w:ascii="Arial" w:hAnsi="Arial" w:cs="Arial"/>
                <w:shd w:val="clear" w:color="auto" w:fill="FFFFFF"/>
                <w:lang w:val="mn-MN"/>
              </w:rPr>
            </w:pPr>
            <w:r>
              <w:rPr>
                <w:rFonts w:ascii="Arial" w:hAnsi="Arial" w:cs="Arial"/>
                <w:shd w:val="clear" w:color="auto" w:fill="FFFFFF"/>
                <w:lang w:val="mn-MN"/>
              </w:rPr>
              <w:t xml:space="preserve">Зүйлийн тодорхой хэсэг </w:t>
            </w:r>
          </w:p>
        </w:tc>
        <w:tc>
          <w:tcPr>
            <w:tcW w:w="2835" w:type="dxa"/>
          </w:tcPr>
          <w:p w14:paraId="42EABCA0"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7224E3CD" w14:textId="72ACFDDE" w:rsidR="003963B0" w:rsidRPr="00A5256F" w:rsidRDefault="003963B0" w:rsidP="003963B0">
            <w:pPr>
              <w:jc w:val="both"/>
              <w:rPr>
                <w:rFonts w:ascii="Arial" w:hAnsi="Arial" w:cs="Arial"/>
                <w:lang w:val="mn-MN"/>
              </w:rPr>
            </w:pPr>
          </w:p>
        </w:tc>
      </w:tr>
      <w:tr w:rsidR="003963B0" w:rsidRPr="00A5256F" w14:paraId="3865B003" w14:textId="77777777" w:rsidTr="003963B0">
        <w:tc>
          <w:tcPr>
            <w:tcW w:w="606" w:type="dxa"/>
          </w:tcPr>
          <w:p w14:paraId="2C95AC3D" w14:textId="77777777" w:rsidR="003963B0" w:rsidRPr="00A5256F" w:rsidRDefault="003963B0" w:rsidP="003963B0">
            <w:pPr>
              <w:jc w:val="both"/>
              <w:rPr>
                <w:rFonts w:ascii="Arial" w:hAnsi="Arial" w:cs="Arial"/>
                <w:lang w:val="mn-MN"/>
              </w:rPr>
            </w:pPr>
            <w:r w:rsidRPr="00A5256F">
              <w:rPr>
                <w:rFonts w:ascii="Arial" w:hAnsi="Arial" w:cs="Arial"/>
                <w:lang w:val="mn-MN"/>
              </w:rPr>
              <w:t>4</w:t>
            </w:r>
          </w:p>
        </w:tc>
        <w:tc>
          <w:tcPr>
            <w:tcW w:w="2129" w:type="dxa"/>
          </w:tcPr>
          <w:p w14:paraId="452CD820" w14:textId="77F84959" w:rsidR="003963B0" w:rsidRPr="003963B0" w:rsidRDefault="003963B0" w:rsidP="003963B0">
            <w:pPr>
              <w:spacing w:line="180" w:lineRule="atLeast"/>
              <w:jc w:val="both"/>
              <w:rPr>
                <w:rStyle w:val="Strong"/>
                <w:rFonts w:ascii="Arial" w:hAnsi="Arial" w:cs="Arial"/>
                <w:lang w:val="mn-MN"/>
              </w:rPr>
            </w:pPr>
            <w:r w:rsidRPr="00A5256F">
              <w:rPr>
                <w:rFonts w:ascii="Arial" w:hAnsi="Arial" w:cs="Arial"/>
                <w:b/>
                <w:bCs/>
                <w:lang w:val="mn-MN"/>
              </w:rPr>
              <w:t>39.1 дүгээр зүйл.Давж заалдах шатны шүүхийн эрх хэмжээ</w:t>
            </w:r>
          </w:p>
        </w:tc>
        <w:tc>
          <w:tcPr>
            <w:tcW w:w="4145" w:type="dxa"/>
          </w:tcPr>
          <w:p w14:paraId="646C24CE" w14:textId="0B22D11F" w:rsidR="003963B0" w:rsidRPr="00A5256F" w:rsidRDefault="003963B0" w:rsidP="003963B0">
            <w:pPr>
              <w:jc w:val="both"/>
              <w:rPr>
                <w:rFonts w:ascii="Arial" w:hAnsi="Arial" w:cs="Arial"/>
                <w:shd w:val="clear" w:color="auto" w:fill="FFFFFF"/>
                <w:lang w:val="mn-MN"/>
              </w:rPr>
            </w:pPr>
            <w:r w:rsidRPr="00A5256F">
              <w:rPr>
                <w:rFonts w:ascii="Arial" w:hAnsi="Arial" w:cs="Arial"/>
                <w:shd w:val="clear" w:color="auto" w:fill="FFFFFF"/>
                <w:lang w:val="mn-MN"/>
              </w:rPr>
              <w:t xml:space="preserve">Зүйлийн холбогдох хэсэг </w:t>
            </w:r>
          </w:p>
        </w:tc>
        <w:tc>
          <w:tcPr>
            <w:tcW w:w="2835" w:type="dxa"/>
          </w:tcPr>
          <w:p w14:paraId="51BD5A6B"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639A7ACB" w14:textId="77777777" w:rsidR="003963B0" w:rsidRPr="00A5256F" w:rsidRDefault="003963B0" w:rsidP="003963B0">
            <w:pPr>
              <w:jc w:val="both"/>
              <w:rPr>
                <w:rFonts w:ascii="Arial" w:hAnsi="Arial" w:cs="Arial"/>
                <w:lang w:val="mn-MN"/>
              </w:rPr>
            </w:pPr>
          </w:p>
        </w:tc>
      </w:tr>
      <w:tr w:rsidR="003963B0" w:rsidRPr="00A5256F" w14:paraId="04949C0F" w14:textId="77777777" w:rsidTr="003963B0">
        <w:tc>
          <w:tcPr>
            <w:tcW w:w="606" w:type="dxa"/>
          </w:tcPr>
          <w:p w14:paraId="301E3D01" w14:textId="77777777" w:rsidR="003963B0" w:rsidRPr="00A5256F" w:rsidRDefault="003963B0" w:rsidP="003963B0">
            <w:pPr>
              <w:jc w:val="both"/>
              <w:rPr>
                <w:rFonts w:ascii="Arial" w:hAnsi="Arial" w:cs="Arial"/>
                <w:lang w:val="mn-MN"/>
              </w:rPr>
            </w:pPr>
            <w:r w:rsidRPr="00A5256F">
              <w:rPr>
                <w:rFonts w:ascii="Arial" w:hAnsi="Arial" w:cs="Arial"/>
                <w:lang w:val="mn-MN"/>
              </w:rPr>
              <w:t>5</w:t>
            </w:r>
          </w:p>
        </w:tc>
        <w:tc>
          <w:tcPr>
            <w:tcW w:w="2129" w:type="dxa"/>
          </w:tcPr>
          <w:p w14:paraId="49D4AC73" w14:textId="459694F1" w:rsidR="003963B0" w:rsidRPr="00A5256F" w:rsidRDefault="003963B0" w:rsidP="003963B0">
            <w:pPr>
              <w:spacing w:line="180" w:lineRule="atLeast"/>
              <w:jc w:val="both"/>
              <w:rPr>
                <w:rFonts w:ascii="Arial" w:hAnsi="Arial" w:cs="Arial"/>
                <w:b/>
                <w:bCs/>
                <w:lang w:val="mn-MN"/>
              </w:rPr>
            </w:pPr>
          </w:p>
        </w:tc>
        <w:tc>
          <w:tcPr>
            <w:tcW w:w="4145" w:type="dxa"/>
          </w:tcPr>
          <w:p w14:paraId="7EE8A671" w14:textId="2D8AEC43" w:rsidR="003963B0" w:rsidRPr="00A5256F" w:rsidRDefault="003963B0" w:rsidP="003963B0">
            <w:pPr>
              <w:jc w:val="both"/>
              <w:rPr>
                <w:rFonts w:ascii="Arial" w:hAnsi="Arial" w:cs="Arial"/>
                <w:shd w:val="clear" w:color="auto" w:fill="FFFFFF"/>
                <w:lang w:val="mn-MN"/>
              </w:rPr>
            </w:pPr>
          </w:p>
        </w:tc>
        <w:tc>
          <w:tcPr>
            <w:tcW w:w="2835" w:type="dxa"/>
          </w:tcPr>
          <w:p w14:paraId="29498589" w14:textId="77777777" w:rsidR="003963B0" w:rsidRPr="00A5256F" w:rsidRDefault="003963B0" w:rsidP="003963B0">
            <w:pPr>
              <w:jc w:val="both"/>
              <w:rPr>
                <w:rFonts w:ascii="Arial" w:hAnsi="Arial" w:cs="Arial"/>
                <w:lang w:val="mn-MN"/>
              </w:rPr>
            </w:pPr>
          </w:p>
        </w:tc>
      </w:tr>
    </w:tbl>
    <w:p w14:paraId="5433A345" w14:textId="77777777" w:rsidR="00B12D78" w:rsidRPr="00A5256F" w:rsidRDefault="00B12D78" w:rsidP="00B76520">
      <w:pPr>
        <w:ind w:firstLine="720"/>
        <w:jc w:val="both"/>
        <w:rPr>
          <w:rFonts w:ascii="Arial" w:hAnsi="Arial" w:cs="Arial"/>
          <w:lang w:val="mn-MN"/>
        </w:rPr>
      </w:pPr>
    </w:p>
    <w:p w14:paraId="5C0B7444" w14:textId="77777777" w:rsidR="00B12D78" w:rsidRPr="00A5256F" w:rsidRDefault="00B12D78" w:rsidP="00B76520">
      <w:pPr>
        <w:ind w:firstLine="720"/>
        <w:jc w:val="both"/>
        <w:rPr>
          <w:rFonts w:ascii="Arial" w:hAnsi="Arial" w:cs="Arial"/>
          <w:lang w:val="mn-MN"/>
        </w:rPr>
      </w:pPr>
      <w:r w:rsidRPr="00A5256F">
        <w:rPr>
          <w:rFonts w:ascii="Arial" w:hAnsi="Arial" w:cs="Arial"/>
          <w:lang w:val="mn-MN"/>
        </w:rPr>
        <w:t>Шалгуур үзүүлэлтийг сонгохдоо тухайн зүйл, хэсэг, заалтын “хэрэгжилтийг хамгийн сайнаар илэрхийлэн гаргаж ирэх” гэсэн шаардлагаар сонгосон бөгөөд тухай хуулийн зохицуулалтад төдий л ач холбогдолтой бус шалгуур үзүүлэлтийг сонгоогүй болно.</w:t>
      </w:r>
    </w:p>
    <w:p w14:paraId="3E784B9D" w14:textId="77777777" w:rsidR="00B12D78" w:rsidRPr="00A5256F" w:rsidRDefault="00B12D78" w:rsidP="00B76520">
      <w:pPr>
        <w:ind w:firstLine="720"/>
        <w:jc w:val="both"/>
        <w:rPr>
          <w:rFonts w:ascii="Arial" w:hAnsi="Arial" w:cs="Arial"/>
          <w:lang w:val="mn-MN"/>
        </w:rPr>
      </w:pPr>
    </w:p>
    <w:p w14:paraId="27F9A9FE" w14:textId="77777777" w:rsidR="00B12D78" w:rsidRPr="00A5256F" w:rsidRDefault="00B12D78" w:rsidP="00B76520">
      <w:pPr>
        <w:jc w:val="both"/>
        <w:rPr>
          <w:rFonts w:ascii="Arial" w:hAnsi="Arial" w:cs="Arial"/>
          <w:b/>
          <w:lang w:val="mn-MN"/>
        </w:rPr>
      </w:pPr>
      <w:r w:rsidRPr="00A5256F">
        <w:rPr>
          <w:rFonts w:ascii="Arial" w:hAnsi="Arial" w:cs="Arial"/>
          <w:lang w:val="mn-MN"/>
        </w:rPr>
        <w:tab/>
      </w:r>
      <w:r w:rsidRPr="00A5256F">
        <w:rPr>
          <w:rFonts w:ascii="Arial" w:hAnsi="Arial" w:cs="Arial"/>
          <w:b/>
          <w:lang w:val="mn-MN"/>
        </w:rPr>
        <w:t>1.4.Харьцуулах хэлбэрийг сонгох</w:t>
      </w:r>
    </w:p>
    <w:p w14:paraId="2FFB3497" w14:textId="77777777" w:rsidR="00B12D78" w:rsidRPr="00A5256F" w:rsidRDefault="00B12D78" w:rsidP="00B76520">
      <w:pPr>
        <w:jc w:val="both"/>
        <w:rPr>
          <w:rFonts w:ascii="Arial" w:hAnsi="Arial" w:cs="Arial"/>
          <w:b/>
          <w:lang w:val="mn-MN"/>
        </w:rPr>
      </w:pPr>
    </w:p>
    <w:p w14:paraId="531D4AFD" w14:textId="77777777" w:rsidR="00B12D78" w:rsidRPr="00A5256F" w:rsidRDefault="00B12D78" w:rsidP="00B76520">
      <w:pPr>
        <w:pStyle w:val="NormalWeb"/>
        <w:spacing w:before="0" w:beforeAutospacing="0" w:after="0" w:afterAutospacing="0"/>
        <w:jc w:val="both"/>
        <w:rPr>
          <w:rFonts w:ascii="Arial" w:hAnsi="Arial" w:cs="Arial"/>
          <w:lang w:val="mn-MN"/>
        </w:rPr>
      </w:pPr>
      <w:r w:rsidRPr="00A5256F">
        <w:rPr>
          <w:rFonts w:ascii="Arial" w:hAnsi="Arial" w:cs="Arial"/>
          <w:lang w:val="mn-MN"/>
        </w:rPr>
        <w:tab/>
        <w:t xml:space="preserve"> Аргачлалын 3 дугаар зүйлийн 3.5.1 дэх заалтад заасны дагуу хууль тогтоомж хэрэгжсэнээр нийгмийн харилцаанд гарсан эерэг, сөрөг өөрчлөлтүүдийг олж тодорхойлоход харьцуулах хэлбэрүүдийг ашигладаг.</w:t>
      </w:r>
    </w:p>
    <w:p w14:paraId="25D2A65A" w14:textId="77777777" w:rsidR="00B12D78" w:rsidRPr="00A5256F" w:rsidRDefault="00B12D78" w:rsidP="00B76520">
      <w:pPr>
        <w:pStyle w:val="NormalWeb"/>
        <w:spacing w:before="0" w:beforeAutospacing="0" w:after="0" w:afterAutospacing="0"/>
        <w:jc w:val="both"/>
        <w:rPr>
          <w:rFonts w:ascii="Arial" w:hAnsi="Arial" w:cs="Arial"/>
          <w:lang w:val="mn-MN"/>
        </w:rPr>
      </w:pPr>
    </w:p>
    <w:p w14:paraId="1D448764" w14:textId="77777777" w:rsidR="00B12D78" w:rsidRPr="00A5256F" w:rsidRDefault="00B12D78" w:rsidP="00B76520">
      <w:pPr>
        <w:pStyle w:val="NormalWeb"/>
        <w:spacing w:before="0" w:beforeAutospacing="0" w:after="0" w:afterAutospacing="0"/>
        <w:jc w:val="both"/>
        <w:rPr>
          <w:rFonts w:ascii="Arial" w:hAnsi="Arial" w:cs="Arial"/>
          <w:lang w:val="mn-MN"/>
        </w:rPr>
      </w:pPr>
      <w:r w:rsidRPr="00A5256F">
        <w:rPr>
          <w:rFonts w:ascii="Arial" w:hAnsi="Arial" w:cs="Arial"/>
          <w:lang w:val="mn-MN"/>
        </w:rPr>
        <w:tab/>
        <w:t>Аргачлалын 3 дугаар зүйлийн 3.5.3 дахь заалтад заасан 4-н төрлийн харьцуулах хэлбэрээс тогтоосон шалгуур үзүүлэлт бүрт харьцуулах хэлбэрийг тохируулж дараах байдлаар сонголоо:</w:t>
      </w:r>
    </w:p>
    <w:p w14:paraId="690ABFBF" w14:textId="77777777" w:rsidR="00B12D78" w:rsidRPr="00A5256F" w:rsidRDefault="00B12D78" w:rsidP="00B76520">
      <w:pPr>
        <w:jc w:val="both"/>
        <w:rPr>
          <w:rFonts w:ascii="Arial" w:hAnsi="Arial" w:cs="Arial"/>
          <w:lang w:val="mn-MN"/>
        </w:rPr>
      </w:pPr>
    </w:p>
    <w:tbl>
      <w:tblPr>
        <w:tblStyle w:val="TableGrid"/>
        <w:tblW w:w="9715" w:type="dxa"/>
        <w:tblLook w:val="04A0" w:firstRow="1" w:lastRow="0" w:firstColumn="1" w:lastColumn="0" w:noHBand="0" w:noVBand="1"/>
      </w:tblPr>
      <w:tblGrid>
        <w:gridCol w:w="625"/>
        <w:gridCol w:w="3690"/>
        <w:gridCol w:w="2697"/>
        <w:gridCol w:w="2703"/>
      </w:tblGrid>
      <w:tr w:rsidR="00FA3AD8" w:rsidRPr="00A5256F" w14:paraId="6DDB6D8A" w14:textId="77777777" w:rsidTr="00F132E8">
        <w:tc>
          <w:tcPr>
            <w:tcW w:w="625" w:type="dxa"/>
          </w:tcPr>
          <w:p w14:paraId="5C6AF9F9" w14:textId="77777777" w:rsidR="00B12D78" w:rsidRPr="00A5256F" w:rsidRDefault="00B12D78" w:rsidP="00B76520">
            <w:pPr>
              <w:jc w:val="both"/>
              <w:rPr>
                <w:rFonts w:ascii="Arial" w:hAnsi="Arial" w:cs="Arial"/>
                <w:b/>
                <w:bCs/>
                <w:lang w:val="mn-MN"/>
              </w:rPr>
            </w:pPr>
            <w:r w:rsidRPr="00A5256F">
              <w:rPr>
                <w:rFonts w:ascii="Arial" w:hAnsi="Arial" w:cs="Arial"/>
                <w:b/>
                <w:bCs/>
                <w:lang w:val="mn-MN"/>
              </w:rPr>
              <w:t>Д/д</w:t>
            </w:r>
          </w:p>
        </w:tc>
        <w:tc>
          <w:tcPr>
            <w:tcW w:w="3690" w:type="dxa"/>
          </w:tcPr>
          <w:p w14:paraId="0F049B67" w14:textId="77777777" w:rsidR="00B12D78" w:rsidRPr="00A5256F" w:rsidRDefault="00B12D78" w:rsidP="00B76520">
            <w:pPr>
              <w:jc w:val="both"/>
              <w:rPr>
                <w:rFonts w:ascii="Arial" w:hAnsi="Arial" w:cs="Arial"/>
                <w:b/>
                <w:bCs/>
                <w:lang w:val="mn-MN"/>
              </w:rPr>
            </w:pPr>
            <w:r w:rsidRPr="00A5256F">
              <w:rPr>
                <w:rFonts w:ascii="Arial" w:hAnsi="Arial" w:cs="Arial"/>
                <w:b/>
                <w:bCs/>
                <w:lang w:val="mn-MN"/>
              </w:rPr>
              <w:t xml:space="preserve">Үнэлэгдэх зүйл, хэсэг, заалт </w:t>
            </w:r>
          </w:p>
        </w:tc>
        <w:tc>
          <w:tcPr>
            <w:tcW w:w="2697" w:type="dxa"/>
          </w:tcPr>
          <w:p w14:paraId="3ECA7F02" w14:textId="77777777" w:rsidR="00B12D78" w:rsidRPr="00A5256F" w:rsidRDefault="00B12D78" w:rsidP="00B76520">
            <w:pPr>
              <w:jc w:val="both"/>
              <w:rPr>
                <w:rFonts w:ascii="Arial" w:hAnsi="Arial" w:cs="Arial"/>
                <w:b/>
                <w:bCs/>
                <w:lang w:val="mn-MN"/>
              </w:rPr>
            </w:pPr>
            <w:r w:rsidRPr="00A5256F">
              <w:rPr>
                <w:rFonts w:ascii="Arial" w:hAnsi="Arial" w:cs="Arial"/>
                <w:b/>
                <w:bCs/>
                <w:lang w:val="mn-MN"/>
              </w:rPr>
              <w:t>Шалгуур үзүүлэлт</w:t>
            </w:r>
          </w:p>
        </w:tc>
        <w:tc>
          <w:tcPr>
            <w:tcW w:w="2703" w:type="dxa"/>
          </w:tcPr>
          <w:p w14:paraId="7977393A" w14:textId="77777777" w:rsidR="00B12D78" w:rsidRPr="00A5256F" w:rsidRDefault="00B12D78" w:rsidP="00B76520">
            <w:pPr>
              <w:jc w:val="both"/>
              <w:rPr>
                <w:rFonts w:ascii="Arial" w:hAnsi="Arial" w:cs="Arial"/>
                <w:b/>
                <w:bCs/>
                <w:lang w:val="mn-MN"/>
              </w:rPr>
            </w:pPr>
            <w:r w:rsidRPr="00A5256F">
              <w:rPr>
                <w:rFonts w:ascii="Arial" w:hAnsi="Arial" w:cs="Arial"/>
                <w:b/>
                <w:bCs/>
                <w:lang w:val="mn-MN"/>
              </w:rPr>
              <w:t>Харьцуулах хэлбэр</w:t>
            </w:r>
          </w:p>
        </w:tc>
      </w:tr>
      <w:tr w:rsidR="00FA3AD8" w:rsidRPr="00A5256F" w14:paraId="23D5F3AC" w14:textId="77777777" w:rsidTr="00F132E8">
        <w:tc>
          <w:tcPr>
            <w:tcW w:w="625" w:type="dxa"/>
          </w:tcPr>
          <w:p w14:paraId="1606308F" w14:textId="77777777" w:rsidR="00FA3AD8" w:rsidRPr="00A5256F" w:rsidRDefault="00FA3AD8" w:rsidP="00FA3AD8">
            <w:pPr>
              <w:jc w:val="both"/>
              <w:rPr>
                <w:rFonts w:ascii="Arial" w:hAnsi="Arial" w:cs="Arial"/>
                <w:lang w:val="mn-MN"/>
              </w:rPr>
            </w:pPr>
            <w:r w:rsidRPr="00A5256F">
              <w:rPr>
                <w:rFonts w:ascii="Arial" w:hAnsi="Arial" w:cs="Arial"/>
                <w:lang w:val="mn-MN"/>
              </w:rPr>
              <w:t>1</w:t>
            </w:r>
          </w:p>
        </w:tc>
        <w:tc>
          <w:tcPr>
            <w:tcW w:w="3690" w:type="dxa"/>
          </w:tcPr>
          <w:p w14:paraId="0390FC89" w14:textId="206664A0" w:rsidR="00FA3AD8" w:rsidRPr="00A5256F" w:rsidRDefault="00FA3AD8" w:rsidP="00FA3AD8">
            <w:pPr>
              <w:jc w:val="both"/>
              <w:rPr>
                <w:rFonts w:ascii="Arial" w:hAnsi="Arial" w:cs="Arial"/>
                <w:b/>
                <w:bCs/>
                <w:lang w:val="mn-MN"/>
              </w:rPr>
            </w:pPr>
            <w:r w:rsidRPr="00A5256F">
              <w:rPr>
                <w:rFonts w:ascii="Arial" w:hAnsi="Arial" w:cs="Arial"/>
                <w:b/>
                <w:shd w:val="clear" w:color="auto" w:fill="FFFFFF"/>
                <w:lang w:val="mn-MN"/>
              </w:rPr>
              <w:t>Эрүүгийн хэрэг хянан шийдвэрлэх тухай хуулийн 1.5 дугаар зүйл</w:t>
            </w:r>
          </w:p>
        </w:tc>
        <w:tc>
          <w:tcPr>
            <w:tcW w:w="2697" w:type="dxa"/>
          </w:tcPr>
          <w:p w14:paraId="6C34B5EF" w14:textId="77777777" w:rsidR="00FA3AD8" w:rsidRPr="00A5256F" w:rsidRDefault="00FA3AD8" w:rsidP="00FA3AD8">
            <w:pPr>
              <w:jc w:val="both"/>
              <w:rPr>
                <w:rFonts w:ascii="Arial" w:hAnsi="Arial" w:cs="Arial"/>
                <w:b/>
                <w:bCs/>
                <w:lang w:val="mn-MN"/>
              </w:rPr>
            </w:pPr>
            <w:r w:rsidRPr="00A5256F">
              <w:rPr>
                <w:rFonts w:ascii="Arial" w:hAnsi="Arial" w:cs="Arial"/>
                <w:lang w:val="mn-MN"/>
              </w:rPr>
              <w:t>Практикт нийцэж байгаа байдал.</w:t>
            </w:r>
          </w:p>
        </w:tc>
        <w:tc>
          <w:tcPr>
            <w:tcW w:w="2703" w:type="dxa"/>
          </w:tcPr>
          <w:p w14:paraId="3D348B6F" w14:textId="77777777" w:rsidR="00FA3AD8" w:rsidRPr="00A5256F" w:rsidRDefault="00FA3AD8" w:rsidP="00FA3AD8">
            <w:pPr>
              <w:jc w:val="both"/>
              <w:rPr>
                <w:rFonts w:ascii="Arial" w:hAnsi="Arial" w:cs="Arial"/>
                <w:b/>
                <w:bCs/>
                <w:lang w:val="mn-MN"/>
              </w:rPr>
            </w:pPr>
            <w:r w:rsidRPr="00A5256F">
              <w:rPr>
                <w:rFonts w:ascii="Arial" w:hAnsi="Arial" w:cs="Arial"/>
                <w:lang w:val="mn-MN"/>
              </w:rPr>
              <w:t>Хүчин төгөлдөр үйлчилж эхэлснээс хойшхи</w:t>
            </w:r>
          </w:p>
        </w:tc>
      </w:tr>
      <w:tr w:rsidR="003963B0" w:rsidRPr="00A5256F" w14:paraId="66D9660E" w14:textId="77777777" w:rsidTr="00F132E8">
        <w:tc>
          <w:tcPr>
            <w:tcW w:w="625" w:type="dxa"/>
          </w:tcPr>
          <w:p w14:paraId="61F1D8DC" w14:textId="77777777" w:rsidR="003963B0" w:rsidRPr="00A5256F" w:rsidRDefault="003963B0" w:rsidP="003963B0">
            <w:pPr>
              <w:jc w:val="both"/>
              <w:rPr>
                <w:rFonts w:ascii="Arial" w:hAnsi="Arial" w:cs="Arial"/>
                <w:lang w:val="mn-MN"/>
              </w:rPr>
            </w:pPr>
            <w:r w:rsidRPr="00A5256F">
              <w:rPr>
                <w:rFonts w:ascii="Arial" w:hAnsi="Arial" w:cs="Arial"/>
                <w:lang w:val="mn-MN"/>
              </w:rPr>
              <w:t>2</w:t>
            </w:r>
          </w:p>
        </w:tc>
        <w:tc>
          <w:tcPr>
            <w:tcW w:w="3690" w:type="dxa"/>
          </w:tcPr>
          <w:p w14:paraId="51D30568" w14:textId="77777777" w:rsidR="003963B0" w:rsidRPr="00A5256F" w:rsidRDefault="003963B0" w:rsidP="003963B0">
            <w:pPr>
              <w:shd w:val="clear" w:color="auto" w:fill="FFFFFF"/>
              <w:jc w:val="both"/>
              <w:rPr>
                <w:rFonts w:ascii="Arial" w:hAnsi="Arial" w:cs="Arial"/>
                <w:b/>
                <w:bCs/>
                <w:lang w:val="mn-MN"/>
              </w:rPr>
            </w:pPr>
            <w:r w:rsidRPr="00A5256F">
              <w:rPr>
                <w:rFonts w:ascii="Arial" w:hAnsi="Arial" w:cs="Arial"/>
                <w:b/>
                <w:bCs/>
                <w:lang w:val="mn-MN"/>
              </w:rPr>
              <w:t>14.21 дүгээр зүйл.</w:t>
            </w:r>
          </w:p>
          <w:p w14:paraId="4782303E" w14:textId="27835168" w:rsidR="003963B0" w:rsidRPr="00A5256F" w:rsidRDefault="003963B0" w:rsidP="003963B0">
            <w:pPr>
              <w:jc w:val="both"/>
              <w:rPr>
                <w:rFonts w:ascii="Arial" w:hAnsi="Arial" w:cs="Arial"/>
                <w:lang w:val="mn-MN"/>
              </w:rPr>
            </w:pPr>
            <w:r w:rsidRPr="00A5256F">
              <w:rPr>
                <w:rFonts w:ascii="Arial" w:hAnsi="Arial" w:cs="Arial"/>
                <w:b/>
                <w:bCs/>
                <w:lang w:val="mn-MN"/>
              </w:rPr>
              <w:t xml:space="preserve">Таслан сэргийлэх арга хэмжээ </w:t>
            </w:r>
          </w:p>
        </w:tc>
        <w:tc>
          <w:tcPr>
            <w:tcW w:w="2697" w:type="dxa"/>
          </w:tcPr>
          <w:p w14:paraId="73D6C876"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68819FE6" w14:textId="11D5543A" w:rsidR="003963B0" w:rsidRPr="00A5256F" w:rsidRDefault="003963B0" w:rsidP="003963B0">
            <w:pPr>
              <w:jc w:val="both"/>
              <w:rPr>
                <w:rFonts w:ascii="Arial" w:hAnsi="Arial" w:cs="Arial"/>
                <w:lang w:val="mn-MN"/>
              </w:rPr>
            </w:pPr>
            <w:r w:rsidRPr="00A5256F">
              <w:rPr>
                <w:rFonts w:ascii="Arial" w:hAnsi="Arial" w:cs="Arial"/>
                <w:lang w:val="mn-MN"/>
              </w:rPr>
              <w:t>Хүлээн зөвшөөрөгдсөн байдал</w:t>
            </w:r>
          </w:p>
        </w:tc>
        <w:tc>
          <w:tcPr>
            <w:tcW w:w="2703" w:type="dxa"/>
          </w:tcPr>
          <w:p w14:paraId="4FE0318A" w14:textId="400CE433"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r>
      <w:tr w:rsidR="003963B0" w:rsidRPr="00A5256F" w14:paraId="3402C55E" w14:textId="77777777" w:rsidTr="00F132E8">
        <w:tc>
          <w:tcPr>
            <w:tcW w:w="625" w:type="dxa"/>
          </w:tcPr>
          <w:p w14:paraId="3D2D08A5" w14:textId="77777777" w:rsidR="003963B0" w:rsidRPr="00A5256F" w:rsidRDefault="003963B0" w:rsidP="003963B0">
            <w:pPr>
              <w:jc w:val="both"/>
              <w:rPr>
                <w:rFonts w:ascii="Arial" w:hAnsi="Arial" w:cs="Arial"/>
                <w:lang w:val="mn-MN"/>
              </w:rPr>
            </w:pPr>
            <w:r w:rsidRPr="00A5256F">
              <w:rPr>
                <w:rFonts w:ascii="Arial" w:hAnsi="Arial" w:cs="Arial"/>
                <w:lang w:val="mn-MN"/>
              </w:rPr>
              <w:lastRenderedPageBreak/>
              <w:t>3</w:t>
            </w:r>
          </w:p>
        </w:tc>
        <w:tc>
          <w:tcPr>
            <w:tcW w:w="3690" w:type="dxa"/>
          </w:tcPr>
          <w:p w14:paraId="7BEEC7C6" w14:textId="2F40B9E5" w:rsidR="003963B0" w:rsidRPr="00A5256F" w:rsidRDefault="003963B0" w:rsidP="003963B0">
            <w:pPr>
              <w:pStyle w:val="NormalWeb"/>
              <w:spacing w:after="0" w:afterAutospacing="0"/>
              <w:jc w:val="both"/>
              <w:rPr>
                <w:rFonts w:ascii="Arial" w:hAnsi="Arial" w:cs="Arial"/>
                <w:lang w:val="mn-MN"/>
              </w:rPr>
            </w:pPr>
            <w:r w:rsidRPr="003963B0">
              <w:rPr>
                <w:rFonts w:ascii="Arial" w:hAnsi="Arial" w:cs="Arial"/>
                <w:b/>
                <w:bCs/>
                <w:lang w:val="mn-MN"/>
              </w:rPr>
              <w:t>17.1 дүгээр зүйл.Яллагдагч хэргээ хялбаршуулсан журмаар хянан шийдвэрлүүлэх хүсэлт гаргах</w:t>
            </w:r>
          </w:p>
        </w:tc>
        <w:tc>
          <w:tcPr>
            <w:tcW w:w="2697" w:type="dxa"/>
          </w:tcPr>
          <w:p w14:paraId="0160A85A"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60B8F6ED" w14:textId="5F9009E4" w:rsidR="003963B0" w:rsidRPr="00A5256F" w:rsidRDefault="003963B0" w:rsidP="003963B0">
            <w:pPr>
              <w:jc w:val="both"/>
              <w:rPr>
                <w:rFonts w:ascii="Arial" w:hAnsi="Arial" w:cs="Arial"/>
                <w:lang w:val="mn-MN"/>
              </w:rPr>
            </w:pPr>
          </w:p>
        </w:tc>
        <w:tc>
          <w:tcPr>
            <w:tcW w:w="2703" w:type="dxa"/>
          </w:tcPr>
          <w:p w14:paraId="32E5C6A7" w14:textId="742729B5"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r>
      <w:tr w:rsidR="003963B0" w:rsidRPr="00A5256F" w14:paraId="496CD387" w14:textId="77777777" w:rsidTr="00F132E8">
        <w:tc>
          <w:tcPr>
            <w:tcW w:w="625" w:type="dxa"/>
          </w:tcPr>
          <w:p w14:paraId="695A72AD" w14:textId="77777777" w:rsidR="003963B0" w:rsidRPr="00A5256F" w:rsidRDefault="003963B0" w:rsidP="003963B0">
            <w:pPr>
              <w:jc w:val="both"/>
              <w:rPr>
                <w:rFonts w:ascii="Arial" w:hAnsi="Arial" w:cs="Arial"/>
                <w:lang w:val="mn-MN"/>
              </w:rPr>
            </w:pPr>
            <w:r w:rsidRPr="00A5256F">
              <w:rPr>
                <w:rFonts w:ascii="Arial" w:hAnsi="Arial" w:cs="Arial"/>
                <w:lang w:val="mn-MN"/>
              </w:rPr>
              <w:t>4</w:t>
            </w:r>
          </w:p>
        </w:tc>
        <w:tc>
          <w:tcPr>
            <w:tcW w:w="3690" w:type="dxa"/>
          </w:tcPr>
          <w:p w14:paraId="46589B67" w14:textId="3D2374E0" w:rsidR="003963B0" w:rsidRPr="00A5256F" w:rsidRDefault="003963B0" w:rsidP="003963B0">
            <w:pPr>
              <w:jc w:val="both"/>
              <w:rPr>
                <w:rFonts w:ascii="Arial" w:hAnsi="Arial" w:cs="Arial"/>
                <w:shd w:val="clear" w:color="auto" w:fill="FFFFFF"/>
                <w:lang w:val="mn-MN"/>
              </w:rPr>
            </w:pPr>
            <w:r w:rsidRPr="00A5256F">
              <w:rPr>
                <w:rFonts w:ascii="Arial" w:hAnsi="Arial" w:cs="Arial"/>
                <w:b/>
                <w:bCs/>
                <w:lang w:val="mn-MN"/>
              </w:rPr>
              <w:t>39.1 дүгээр зүйл.Давж заалдах шатны шүүхийн эрх хэмжээ</w:t>
            </w:r>
          </w:p>
        </w:tc>
        <w:tc>
          <w:tcPr>
            <w:tcW w:w="2697" w:type="dxa"/>
          </w:tcPr>
          <w:p w14:paraId="144782EE"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713CB8C5" w14:textId="5AAC6652" w:rsidR="003963B0" w:rsidRPr="00A5256F" w:rsidRDefault="003963B0" w:rsidP="003963B0">
            <w:pPr>
              <w:jc w:val="both"/>
              <w:rPr>
                <w:rFonts w:ascii="Arial" w:hAnsi="Arial" w:cs="Arial"/>
                <w:lang w:val="mn-MN"/>
              </w:rPr>
            </w:pPr>
          </w:p>
        </w:tc>
        <w:tc>
          <w:tcPr>
            <w:tcW w:w="2703" w:type="dxa"/>
          </w:tcPr>
          <w:p w14:paraId="41894019" w14:textId="167697DD"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r>
      <w:tr w:rsidR="003963B0" w:rsidRPr="00A5256F" w14:paraId="5ED7F262" w14:textId="77777777" w:rsidTr="00F132E8">
        <w:tc>
          <w:tcPr>
            <w:tcW w:w="625" w:type="dxa"/>
          </w:tcPr>
          <w:p w14:paraId="6EFBB0B7" w14:textId="77777777" w:rsidR="003963B0" w:rsidRPr="00A5256F" w:rsidRDefault="003963B0" w:rsidP="003963B0">
            <w:pPr>
              <w:jc w:val="both"/>
              <w:rPr>
                <w:rFonts w:ascii="Arial" w:hAnsi="Arial" w:cs="Arial"/>
                <w:lang w:val="mn-MN"/>
              </w:rPr>
            </w:pPr>
            <w:r w:rsidRPr="00A5256F">
              <w:rPr>
                <w:rFonts w:ascii="Arial" w:hAnsi="Arial" w:cs="Arial"/>
                <w:lang w:val="mn-MN"/>
              </w:rPr>
              <w:t>5</w:t>
            </w:r>
          </w:p>
        </w:tc>
        <w:tc>
          <w:tcPr>
            <w:tcW w:w="3690" w:type="dxa"/>
          </w:tcPr>
          <w:p w14:paraId="33BEA8AC" w14:textId="7F034717" w:rsidR="003963B0" w:rsidRPr="00A5256F" w:rsidRDefault="003963B0" w:rsidP="003963B0">
            <w:pPr>
              <w:jc w:val="both"/>
              <w:rPr>
                <w:rFonts w:ascii="Arial" w:hAnsi="Arial" w:cs="Arial"/>
                <w:lang w:val="mn-MN"/>
              </w:rPr>
            </w:pPr>
          </w:p>
        </w:tc>
        <w:tc>
          <w:tcPr>
            <w:tcW w:w="2697" w:type="dxa"/>
          </w:tcPr>
          <w:p w14:paraId="6FC63C5F" w14:textId="77777777" w:rsidR="003963B0" w:rsidRPr="00A5256F" w:rsidRDefault="003963B0" w:rsidP="003963B0">
            <w:pPr>
              <w:jc w:val="both"/>
              <w:rPr>
                <w:rFonts w:ascii="Arial" w:hAnsi="Arial" w:cs="Arial"/>
                <w:lang w:val="mn-MN"/>
              </w:rPr>
            </w:pPr>
          </w:p>
        </w:tc>
        <w:tc>
          <w:tcPr>
            <w:tcW w:w="2703" w:type="dxa"/>
          </w:tcPr>
          <w:p w14:paraId="230701AC" w14:textId="2ED6BC51" w:rsidR="003963B0" w:rsidRPr="00A5256F" w:rsidRDefault="003963B0" w:rsidP="003963B0">
            <w:pPr>
              <w:jc w:val="both"/>
              <w:rPr>
                <w:rFonts w:ascii="Arial" w:hAnsi="Arial" w:cs="Arial"/>
                <w:lang w:val="mn-MN"/>
              </w:rPr>
            </w:pPr>
          </w:p>
        </w:tc>
      </w:tr>
    </w:tbl>
    <w:p w14:paraId="1D7A7DB5" w14:textId="77777777" w:rsidR="00B12D78" w:rsidRPr="00A5256F" w:rsidRDefault="00B12D78" w:rsidP="00B76520">
      <w:pPr>
        <w:jc w:val="both"/>
        <w:rPr>
          <w:rFonts w:ascii="Arial" w:hAnsi="Arial" w:cs="Arial"/>
          <w:lang w:val="mn-MN"/>
        </w:rPr>
      </w:pPr>
    </w:p>
    <w:p w14:paraId="7F355600" w14:textId="77777777" w:rsidR="00B12D78" w:rsidRPr="00A5256F" w:rsidRDefault="00B12D78" w:rsidP="00B76520">
      <w:pPr>
        <w:ind w:firstLine="720"/>
        <w:jc w:val="both"/>
        <w:rPr>
          <w:rFonts w:ascii="Arial" w:hAnsi="Arial" w:cs="Arial"/>
          <w:b/>
          <w:lang w:val="mn-MN"/>
        </w:rPr>
      </w:pPr>
      <w:r w:rsidRPr="00A5256F">
        <w:rPr>
          <w:rFonts w:ascii="Arial" w:hAnsi="Arial" w:cs="Arial"/>
          <w:b/>
          <w:lang w:val="mn-MN"/>
        </w:rPr>
        <w:t>1.5.Шалгуур үзүүлэлтийг томьёолох</w:t>
      </w:r>
    </w:p>
    <w:p w14:paraId="3C31489E" w14:textId="77777777" w:rsidR="00B12D78" w:rsidRPr="00A5256F" w:rsidRDefault="00B12D78" w:rsidP="00B76520">
      <w:pPr>
        <w:ind w:firstLine="720"/>
        <w:jc w:val="both"/>
        <w:rPr>
          <w:rFonts w:ascii="Arial" w:hAnsi="Arial" w:cs="Arial"/>
          <w:b/>
          <w:lang w:val="mn-MN"/>
        </w:rPr>
      </w:pPr>
    </w:p>
    <w:p w14:paraId="49BBB0BC" w14:textId="77777777" w:rsidR="00B12D78" w:rsidRPr="00A5256F" w:rsidRDefault="00B12D78" w:rsidP="00B76520">
      <w:pPr>
        <w:jc w:val="both"/>
        <w:rPr>
          <w:rFonts w:ascii="Arial" w:hAnsi="Arial" w:cs="Arial"/>
          <w:lang w:val="mn-MN"/>
        </w:rPr>
      </w:pPr>
      <w:r w:rsidRPr="00A5256F">
        <w:rPr>
          <w:rFonts w:ascii="Arial" w:hAnsi="Arial" w:cs="Arial"/>
          <w:lang w:val="mn-MN"/>
        </w:rPr>
        <w:tab/>
        <w:t xml:space="preserve">Энэ үе шатанд үнэлгээ хийх зүйл, хэсэг, заалт бүр дээр тогтоосон шалгуур үзүүлэлт бүрээр тодорхой таамгийг дэвшүүлж, эсхүл асуулт тавих замаар шалгуур үзүүлэлтийг томьёолох юм. Ийнхүү шалгуур үзүүлэлтийг томьёолсноор үнэлгээний дараагийн алхмууд нь томьёолсон шалгуур үзүүлэлтэд хариулт өгөхөд чиглэгдэнэ. </w:t>
      </w:r>
    </w:p>
    <w:p w14:paraId="4078063F" w14:textId="77777777" w:rsidR="00B12D78" w:rsidRPr="00A5256F" w:rsidRDefault="00B12D78" w:rsidP="00B76520">
      <w:pPr>
        <w:jc w:val="both"/>
        <w:rPr>
          <w:rFonts w:ascii="Arial" w:hAnsi="Arial" w:cs="Arial"/>
          <w:lang w:val="mn-MN"/>
        </w:rPr>
      </w:pPr>
    </w:p>
    <w:tbl>
      <w:tblPr>
        <w:tblStyle w:val="TableGrid"/>
        <w:tblW w:w="9715" w:type="dxa"/>
        <w:tblLook w:val="04A0" w:firstRow="1" w:lastRow="0" w:firstColumn="1" w:lastColumn="0" w:noHBand="0" w:noVBand="1"/>
      </w:tblPr>
      <w:tblGrid>
        <w:gridCol w:w="606"/>
        <w:gridCol w:w="2773"/>
        <w:gridCol w:w="2114"/>
        <w:gridCol w:w="1638"/>
        <w:gridCol w:w="2584"/>
      </w:tblGrid>
      <w:tr w:rsidR="00FA3AD8" w:rsidRPr="00A5256F" w14:paraId="00694CC4" w14:textId="77777777" w:rsidTr="00FA3AD8">
        <w:tc>
          <w:tcPr>
            <w:tcW w:w="606" w:type="dxa"/>
          </w:tcPr>
          <w:p w14:paraId="57947295" w14:textId="77777777" w:rsidR="00B12D78" w:rsidRPr="00A5256F" w:rsidRDefault="00B12D78" w:rsidP="00B76520">
            <w:pPr>
              <w:jc w:val="both"/>
              <w:rPr>
                <w:rFonts w:ascii="Arial" w:hAnsi="Arial" w:cs="Arial"/>
                <w:b/>
                <w:lang w:val="mn-MN"/>
              </w:rPr>
            </w:pPr>
            <w:r w:rsidRPr="00A5256F">
              <w:rPr>
                <w:rFonts w:ascii="Arial" w:hAnsi="Arial" w:cs="Arial"/>
                <w:b/>
                <w:lang w:val="mn-MN"/>
              </w:rPr>
              <w:t>Д/д</w:t>
            </w:r>
          </w:p>
        </w:tc>
        <w:tc>
          <w:tcPr>
            <w:tcW w:w="2773" w:type="dxa"/>
          </w:tcPr>
          <w:p w14:paraId="74FC93D8" w14:textId="77777777" w:rsidR="00B12D78" w:rsidRPr="00A5256F" w:rsidRDefault="00B12D78" w:rsidP="00B76520">
            <w:pPr>
              <w:jc w:val="both"/>
              <w:rPr>
                <w:rFonts w:ascii="Arial" w:hAnsi="Arial" w:cs="Arial"/>
                <w:b/>
                <w:lang w:val="mn-MN"/>
              </w:rPr>
            </w:pPr>
            <w:r w:rsidRPr="00A5256F">
              <w:rPr>
                <w:rFonts w:ascii="Arial" w:hAnsi="Arial" w:cs="Arial"/>
                <w:b/>
                <w:lang w:val="mn-MN"/>
              </w:rPr>
              <w:t>Үнэлгээний хүрээ</w:t>
            </w:r>
          </w:p>
        </w:tc>
        <w:tc>
          <w:tcPr>
            <w:tcW w:w="2114" w:type="dxa"/>
          </w:tcPr>
          <w:p w14:paraId="18C0BDE2" w14:textId="77777777" w:rsidR="00B12D78" w:rsidRPr="00A5256F" w:rsidRDefault="00B12D78" w:rsidP="00B76520">
            <w:pPr>
              <w:jc w:val="both"/>
              <w:rPr>
                <w:rFonts w:ascii="Arial" w:hAnsi="Arial" w:cs="Arial"/>
                <w:b/>
                <w:lang w:val="mn-MN"/>
              </w:rPr>
            </w:pPr>
            <w:r w:rsidRPr="00A5256F">
              <w:rPr>
                <w:rFonts w:ascii="Arial" w:hAnsi="Arial" w:cs="Arial"/>
                <w:b/>
                <w:lang w:val="mn-MN"/>
              </w:rPr>
              <w:t>Шалгуур үзүүлэлт</w:t>
            </w:r>
          </w:p>
        </w:tc>
        <w:tc>
          <w:tcPr>
            <w:tcW w:w="1638" w:type="dxa"/>
          </w:tcPr>
          <w:p w14:paraId="354136AF" w14:textId="77777777" w:rsidR="00B12D78" w:rsidRPr="00A5256F" w:rsidRDefault="00B12D78" w:rsidP="00B76520">
            <w:pPr>
              <w:jc w:val="both"/>
              <w:rPr>
                <w:rFonts w:ascii="Arial" w:hAnsi="Arial" w:cs="Arial"/>
                <w:b/>
                <w:lang w:val="mn-MN"/>
              </w:rPr>
            </w:pPr>
            <w:r w:rsidRPr="00A5256F">
              <w:rPr>
                <w:rFonts w:ascii="Arial" w:hAnsi="Arial" w:cs="Arial"/>
                <w:b/>
                <w:lang w:val="mn-MN"/>
              </w:rPr>
              <w:t>Харьцуулах хэлбэр</w:t>
            </w:r>
          </w:p>
        </w:tc>
        <w:tc>
          <w:tcPr>
            <w:tcW w:w="2584" w:type="dxa"/>
          </w:tcPr>
          <w:p w14:paraId="21DB982A" w14:textId="77777777" w:rsidR="00B12D78" w:rsidRPr="00A5256F" w:rsidRDefault="00B12D78" w:rsidP="00B76520">
            <w:pPr>
              <w:jc w:val="both"/>
              <w:rPr>
                <w:rFonts w:ascii="Arial" w:hAnsi="Arial" w:cs="Arial"/>
                <w:b/>
                <w:lang w:val="mn-MN"/>
              </w:rPr>
            </w:pPr>
            <w:r w:rsidRPr="00A5256F">
              <w:rPr>
                <w:rFonts w:ascii="Arial" w:hAnsi="Arial" w:cs="Arial"/>
                <w:b/>
                <w:lang w:val="mn-MN"/>
              </w:rPr>
              <w:t>Шалгуур үзүүлэлтийн томьёолол</w:t>
            </w:r>
          </w:p>
        </w:tc>
      </w:tr>
      <w:tr w:rsidR="00FA3AD8" w:rsidRPr="00A5256F" w14:paraId="07B06D7A" w14:textId="77777777" w:rsidTr="00FA3AD8">
        <w:tc>
          <w:tcPr>
            <w:tcW w:w="606" w:type="dxa"/>
          </w:tcPr>
          <w:p w14:paraId="62B2B5F2" w14:textId="77777777" w:rsidR="00FA3AD8" w:rsidRPr="00A5256F" w:rsidRDefault="00FA3AD8" w:rsidP="00FA3AD8">
            <w:pPr>
              <w:jc w:val="both"/>
              <w:rPr>
                <w:rFonts w:ascii="Arial" w:hAnsi="Arial" w:cs="Arial"/>
                <w:bCs/>
                <w:lang w:val="mn-MN"/>
              </w:rPr>
            </w:pPr>
            <w:r w:rsidRPr="00A5256F">
              <w:rPr>
                <w:rFonts w:ascii="Arial" w:hAnsi="Arial" w:cs="Arial"/>
                <w:bCs/>
                <w:lang w:val="mn-MN"/>
              </w:rPr>
              <w:t>1</w:t>
            </w:r>
          </w:p>
        </w:tc>
        <w:tc>
          <w:tcPr>
            <w:tcW w:w="2773" w:type="dxa"/>
          </w:tcPr>
          <w:p w14:paraId="41965746" w14:textId="31DA52AC" w:rsidR="00FA3AD8" w:rsidRPr="00A5256F" w:rsidRDefault="00FA3AD8" w:rsidP="00FA3AD8">
            <w:pPr>
              <w:jc w:val="both"/>
              <w:rPr>
                <w:rFonts w:ascii="Arial" w:hAnsi="Arial" w:cs="Arial"/>
                <w:shd w:val="clear" w:color="auto" w:fill="FFFFFF"/>
                <w:lang w:val="mn-MN"/>
              </w:rPr>
            </w:pPr>
            <w:r w:rsidRPr="00A5256F">
              <w:rPr>
                <w:rFonts w:ascii="Arial" w:hAnsi="Arial" w:cs="Arial"/>
                <w:b/>
                <w:shd w:val="clear" w:color="auto" w:fill="FFFFFF"/>
                <w:lang w:val="mn-MN"/>
              </w:rPr>
              <w:t xml:space="preserve">Эрүүгийн хэрэг хянан шийдвэрлэх тухай хуулийн 1.5 дугаар зүйл. Эрүүгийн хэрэг хянан шийдвэрлэх ажиллагаа явуулж болохгүй тохиолдол </w:t>
            </w:r>
          </w:p>
        </w:tc>
        <w:tc>
          <w:tcPr>
            <w:tcW w:w="2114" w:type="dxa"/>
          </w:tcPr>
          <w:p w14:paraId="3F9EDFFD" w14:textId="77777777" w:rsidR="00FA3AD8" w:rsidRPr="00A5256F" w:rsidRDefault="00FA3AD8" w:rsidP="00FA3AD8">
            <w:pPr>
              <w:jc w:val="both"/>
              <w:rPr>
                <w:rFonts w:ascii="Arial" w:hAnsi="Arial" w:cs="Arial"/>
                <w:bCs/>
                <w:lang w:val="mn-MN"/>
              </w:rPr>
            </w:pPr>
            <w:r w:rsidRPr="00A5256F">
              <w:rPr>
                <w:rFonts w:ascii="Arial" w:hAnsi="Arial" w:cs="Arial"/>
                <w:lang w:val="mn-MN"/>
              </w:rPr>
              <w:t>Практикт нийцэж байгаа байдал</w:t>
            </w:r>
          </w:p>
        </w:tc>
        <w:tc>
          <w:tcPr>
            <w:tcW w:w="1638" w:type="dxa"/>
          </w:tcPr>
          <w:p w14:paraId="4D03B24B" w14:textId="77777777" w:rsidR="00FA3AD8" w:rsidRPr="00A5256F" w:rsidRDefault="00FA3AD8" w:rsidP="00FA3AD8">
            <w:pPr>
              <w:jc w:val="both"/>
              <w:rPr>
                <w:rFonts w:ascii="Arial" w:hAnsi="Arial" w:cs="Arial"/>
                <w:bCs/>
                <w:lang w:val="mn-MN"/>
              </w:rPr>
            </w:pPr>
            <w:r w:rsidRPr="00A5256F">
              <w:rPr>
                <w:rFonts w:ascii="Arial" w:hAnsi="Arial" w:cs="Arial"/>
                <w:lang w:val="mn-MN"/>
              </w:rPr>
              <w:t>Хүчин төгөлдөр үйлчилж эхэлснээс хойшхи</w:t>
            </w:r>
          </w:p>
        </w:tc>
        <w:tc>
          <w:tcPr>
            <w:tcW w:w="2584" w:type="dxa"/>
          </w:tcPr>
          <w:p w14:paraId="21DBC8BB" w14:textId="3DFC7C22" w:rsidR="00FA3AD8" w:rsidRPr="00A5256F" w:rsidRDefault="00FA3AD8" w:rsidP="00FA3AD8">
            <w:pPr>
              <w:jc w:val="both"/>
              <w:rPr>
                <w:rFonts w:ascii="Arial" w:hAnsi="Arial" w:cs="Arial"/>
                <w:bCs/>
                <w:lang w:val="mn-MN"/>
              </w:rPr>
            </w:pPr>
            <w:r w:rsidRPr="00A5256F">
              <w:rPr>
                <w:rFonts w:ascii="Arial" w:hAnsi="Arial" w:cs="Arial"/>
                <w:bCs/>
                <w:lang w:val="mn-MN"/>
              </w:rPr>
              <w:t xml:space="preserve">Одоо хүчин төгөлдөр хуулиар уг үндэслэлүүд нь хангалттай хэрэгжиж байгаа эсэх. </w:t>
            </w:r>
          </w:p>
        </w:tc>
      </w:tr>
      <w:tr w:rsidR="003963B0" w:rsidRPr="00A5256F" w14:paraId="23D352A4" w14:textId="77777777" w:rsidTr="00FA3AD8">
        <w:trPr>
          <w:trHeight w:val="2556"/>
        </w:trPr>
        <w:tc>
          <w:tcPr>
            <w:tcW w:w="606" w:type="dxa"/>
          </w:tcPr>
          <w:p w14:paraId="166495FF" w14:textId="77777777" w:rsidR="003963B0" w:rsidRPr="00A5256F" w:rsidRDefault="003963B0" w:rsidP="003963B0">
            <w:pPr>
              <w:jc w:val="both"/>
              <w:rPr>
                <w:rFonts w:ascii="Arial" w:hAnsi="Arial" w:cs="Arial"/>
                <w:lang w:val="mn-MN"/>
              </w:rPr>
            </w:pPr>
            <w:r w:rsidRPr="00A5256F">
              <w:rPr>
                <w:rFonts w:ascii="Arial" w:hAnsi="Arial" w:cs="Arial"/>
                <w:lang w:val="mn-MN"/>
              </w:rPr>
              <w:t>2</w:t>
            </w:r>
          </w:p>
        </w:tc>
        <w:tc>
          <w:tcPr>
            <w:tcW w:w="2773" w:type="dxa"/>
          </w:tcPr>
          <w:p w14:paraId="139137D4" w14:textId="77777777" w:rsidR="003963B0" w:rsidRPr="00A5256F" w:rsidRDefault="003963B0" w:rsidP="003963B0">
            <w:pPr>
              <w:shd w:val="clear" w:color="auto" w:fill="FFFFFF"/>
              <w:jc w:val="both"/>
              <w:rPr>
                <w:rFonts w:ascii="Arial" w:hAnsi="Arial" w:cs="Arial"/>
                <w:b/>
                <w:bCs/>
                <w:lang w:val="mn-MN"/>
              </w:rPr>
            </w:pPr>
            <w:r w:rsidRPr="00A5256F">
              <w:rPr>
                <w:rFonts w:ascii="Arial" w:hAnsi="Arial" w:cs="Arial"/>
                <w:b/>
                <w:bCs/>
                <w:lang w:val="mn-MN"/>
              </w:rPr>
              <w:t>14.21 дүгээр зүйл.</w:t>
            </w:r>
          </w:p>
          <w:p w14:paraId="2BDB25B7" w14:textId="451781E1" w:rsidR="003963B0" w:rsidRPr="00A5256F" w:rsidRDefault="003963B0" w:rsidP="003963B0">
            <w:pPr>
              <w:jc w:val="both"/>
              <w:rPr>
                <w:rFonts w:ascii="Arial" w:hAnsi="Arial" w:cs="Arial"/>
                <w:lang w:val="mn-MN"/>
              </w:rPr>
            </w:pPr>
            <w:r w:rsidRPr="00A5256F">
              <w:rPr>
                <w:rFonts w:ascii="Arial" w:hAnsi="Arial" w:cs="Arial"/>
                <w:b/>
                <w:bCs/>
                <w:lang w:val="mn-MN"/>
              </w:rPr>
              <w:t xml:space="preserve">Таслан сэргийлэх арга хэмжээ </w:t>
            </w:r>
          </w:p>
        </w:tc>
        <w:tc>
          <w:tcPr>
            <w:tcW w:w="2114" w:type="dxa"/>
          </w:tcPr>
          <w:p w14:paraId="31DE619E"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11429B4D" w14:textId="3B53ABD0" w:rsidR="003963B0" w:rsidRPr="00A5256F" w:rsidRDefault="003963B0" w:rsidP="003963B0">
            <w:pPr>
              <w:jc w:val="both"/>
              <w:rPr>
                <w:rFonts w:ascii="Arial" w:hAnsi="Arial" w:cs="Arial"/>
                <w:lang w:val="mn-MN"/>
              </w:rPr>
            </w:pPr>
            <w:r w:rsidRPr="00A5256F">
              <w:rPr>
                <w:rFonts w:ascii="Arial" w:hAnsi="Arial" w:cs="Arial"/>
                <w:lang w:val="mn-MN"/>
              </w:rPr>
              <w:t>Хүлээн зөвшөөрөгдсөн байдал</w:t>
            </w:r>
          </w:p>
        </w:tc>
        <w:tc>
          <w:tcPr>
            <w:tcW w:w="1638" w:type="dxa"/>
          </w:tcPr>
          <w:p w14:paraId="434C86D4" w14:textId="13F313FF"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c>
          <w:tcPr>
            <w:tcW w:w="2584" w:type="dxa"/>
          </w:tcPr>
          <w:p w14:paraId="6ACBB45D" w14:textId="6F52D169" w:rsidR="003963B0" w:rsidRPr="00A5256F" w:rsidRDefault="003963B0" w:rsidP="003963B0">
            <w:pPr>
              <w:jc w:val="both"/>
              <w:rPr>
                <w:rFonts w:ascii="Arial" w:hAnsi="Arial" w:cs="Arial"/>
                <w:lang w:val="mn-MN"/>
              </w:rPr>
            </w:pPr>
            <w:r w:rsidRPr="00A5256F">
              <w:rPr>
                <w:rFonts w:ascii="Arial" w:hAnsi="Arial" w:cs="Arial"/>
                <w:lang w:val="mn-MN"/>
              </w:rPr>
              <w:t xml:space="preserve">Таслан сэргийлэх арга хэмжээний хэрэгжилт сайнгүй, зарим талаар яллагдагчийг хэрэг бүртгэлт, мөрдөн байцаалтаас зайлхийх нөхцөл бүрдсэн эсэх. </w:t>
            </w:r>
          </w:p>
        </w:tc>
      </w:tr>
      <w:tr w:rsidR="003963B0" w:rsidRPr="00A5256F" w14:paraId="6ABF526D" w14:textId="77777777" w:rsidTr="00FA3AD8">
        <w:trPr>
          <w:trHeight w:val="2131"/>
        </w:trPr>
        <w:tc>
          <w:tcPr>
            <w:tcW w:w="606" w:type="dxa"/>
          </w:tcPr>
          <w:p w14:paraId="7D1624FB" w14:textId="77777777" w:rsidR="003963B0" w:rsidRPr="00A5256F" w:rsidRDefault="003963B0" w:rsidP="003963B0">
            <w:pPr>
              <w:jc w:val="both"/>
              <w:rPr>
                <w:rFonts w:ascii="Arial" w:hAnsi="Arial" w:cs="Arial"/>
                <w:lang w:val="mn-MN"/>
              </w:rPr>
            </w:pPr>
            <w:r w:rsidRPr="00A5256F">
              <w:rPr>
                <w:rFonts w:ascii="Arial" w:hAnsi="Arial" w:cs="Arial"/>
                <w:lang w:val="mn-MN"/>
              </w:rPr>
              <w:t>3</w:t>
            </w:r>
          </w:p>
        </w:tc>
        <w:tc>
          <w:tcPr>
            <w:tcW w:w="2773" w:type="dxa"/>
          </w:tcPr>
          <w:p w14:paraId="3F1B4BD2" w14:textId="4ABA4477" w:rsidR="003963B0" w:rsidRPr="00A5256F" w:rsidRDefault="003963B0" w:rsidP="003963B0">
            <w:pPr>
              <w:jc w:val="both"/>
              <w:rPr>
                <w:rFonts w:ascii="Arial" w:hAnsi="Arial" w:cs="Arial"/>
                <w:shd w:val="clear" w:color="auto" w:fill="FFFFFF"/>
                <w:lang w:val="mn-MN"/>
              </w:rPr>
            </w:pPr>
            <w:r w:rsidRPr="003963B0">
              <w:rPr>
                <w:rFonts w:ascii="Arial" w:hAnsi="Arial" w:cs="Arial"/>
                <w:b/>
                <w:bCs/>
                <w:lang w:val="mn-MN"/>
              </w:rPr>
              <w:t>17.1 дүгээр зүйл.Яллагдагч хэргээ хялбаршуулсан журмаар хянан шийдвэрлүүлэх хүсэлт гаргах</w:t>
            </w:r>
          </w:p>
        </w:tc>
        <w:tc>
          <w:tcPr>
            <w:tcW w:w="2114" w:type="dxa"/>
          </w:tcPr>
          <w:p w14:paraId="66E15641"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35EAF33F" w14:textId="17E2D8BC" w:rsidR="003963B0" w:rsidRPr="00A5256F" w:rsidRDefault="003963B0" w:rsidP="003963B0">
            <w:pPr>
              <w:jc w:val="both"/>
              <w:rPr>
                <w:rFonts w:ascii="Arial" w:hAnsi="Arial" w:cs="Arial"/>
                <w:lang w:val="mn-MN"/>
              </w:rPr>
            </w:pPr>
          </w:p>
        </w:tc>
        <w:tc>
          <w:tcPr>
            <w:tcW w:w="1638" w:type="dxa"/>
          </w:tcPr>
          <w:p w14:paraId="118296F9" w14:textId="6DB6F153"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c>
          <w:tcPr>
            <w:tcW w:w="2584" w:type="dxa"/>
          </w:tcPr>
          <w:p w14:paraId="7DF63E41" w14:textId="78479692" w:rsidR="003963B0" w:rsidRPr="00A5256F" w:rsidRDefault="003963B0" w:rsidP="003963B0">
            <w:pPr>
              <w:jc w:val="both"/>
              <w:rPr>
                <w:rFonts w:ascii="Arial" w:hAnsi="Arial" w:cs="Arial"/>
                <w:lang w:val="mn-MN"/>
              </w:rPr>
            </w:pPr>
            <w:r>
              <w:rPr>
                <w:rFonts w:ascii="Arial" w:hAnsi="Arial" w:cs="Arial"/>
                <w:lang w:val="mn-MN"/>
              </w:rPr>
              <w:t xml:space="preserve">Эрүүгийн хэргийн хялбаршуулсан журмаар хянан шийдвэрлэх ажиллагааны эрх зүйн зохицуулалтыг боловсронгуй болгох шаардлага бий эсэх. </w:t>
            </w:r>
          </w:p>
        </w:tc>
      </w:tr>
      <w:tr w:rsidR="003963B0" w:rsidRPr="00A5256F" w14:paraId="321A8E53" w14:textId="77777777" w:rsidTr="00FA3AD8">
        <w:trPr>
          <w:trHeight w:val="2556"/>
        </w:trPr>
        <w:tc>
          <w:tcPr>
            <w:tcW w:w="606" w:type="dxa"/>
          </w:tcPr>
          <w:p w14:paraId="48CA0187" w14:textId="77777777" w:rsidR="003963B0" w:rsidRPr="00A5256F" w:rsidRDefault="003963B0" w:rsidP="003963B0">
            <w:pPr>
              <w:jc w:val="both"/>
              <w:rPr>
                <w:rFonts w:ascii="Arial" w:hAnsi="Arial" w:cs="Arial"/>
                <w:lang w:val="mn-MN"/>
              </w:rPr>
            </w:pPr>
            <w:r w:rsidRPr="00A5256F">
              <w:rPr>
                <w:rFonts w:ascii="Arial" w:hAnsi="Arial" w:cs="Arial"/>
                <w:lang w:val="mn-MN"/>
              </w:rPr>
              <w:lastRenderedPageBreak/>
              <w:t>4</w:t>
            </w:r>
          </w:p>
        </w:tc>
        <w:tc>
          <w:tcPr>
            <w:tcW w:w="2773" w:type="dxa"/>
          </w:tcPr>
          <w:p w14:paraId="69D5C200" w14:textId="0532D260" w:rsidR="003963B0" w:rsidRPr="00A5256F" w:rsidRDefault="003963B0" w:rsidP="003963B0">
            <w:pPr>
              <w:jc w:val="both"/>
              <w:rPr>
                <w:rFonts w:ascii="Arial" w:hAnsi="Arial" w:cs="Arial"/>
                <w:shd w:val="clear" w:color="auto" w:fill="FFFFFF"/>
                <w:lang w:val="mn-MN"/>
              </w:rPr>
            </w:pPr>
            <w:r w:rsidRPr="00A5256F">
              <w:rPr>
                <w:rFonts w:ascii="Arial" w:hAnsi="Arial" w:cs="Arial"/>
                <w:b/>
                <w:bCs/>
                <w:lang w:val="mn-MN"/>
              </w:rPr>
              <w:t>39.1 дүгээр зүйл.Давж заалдах шатны шүүхийн эрх хэмжээ</w:t>
            </w:r>
          </w:p>
        </w:tc>
        <w:tc>
          <w:tcPr>
            <w:tcW w:w="2114" w:type="dxa"/>
          </w:tcPr>
          <w:p w14:paraId="09BD5F75" w14:textId="77777777" w:rsidR="003963B0" w:rsidRPr="00A5256F" w:rsidRDefault="003963B0" w:rsidP="003963B0">
            <w:pPr>
              <w:jc w:val="both"/>
              <w:rPr>
                <w:rFonts w:ascii="Arial" w:hAnsi="Arial" w:cs="Arial"/>
                <w:lang w:val="mn-MN"/>
              </w:rPr>
            </w:pPr>
            <w:r w:rsidRPr="00A5256F">
              <w:rPr>
                <w:rFonts w:ascii="Arial" w:hAnsi="Arial" w:cs="Arial"/>
                <w:lang w:val="mn-MN"/>
              </w:rPr>
              <w:t>Практикт нийцсэн байдал</w:t>
            </w:r>
          </w:p>
          <w:p w14:paraId="026FDEFE" w14:textId="6AAB5026" w:rsidR="003963B0" w:rsidRPr="00A5256F" w:rsidRDefault="003963B0" w:rsidP="003963B0">
            <w:pPr>
              <w:jc w:val="both"/>
              <w:rPr>
                <w:rFonts w:ascii="Arial" w:hAnsi="Arial" w:cs="Arial"/>
                <w:lang w:val="mn-MN"/>
              </w:rPr>
            </w:pPr>
          </w:p>
        </w:tc>
        <w:tc>
          <w:tcPr>
            <w:tcW w:w="1638" w:type="dxa"/>
          </w:tcPr>
          <w:p w14:paraId="18CA5B97" w14:textId="4103AFEB" w:rsidR="003963B0" w:rsidRPr="00A5256F" w:rsidRDefault="003963B0" w:rsidP="003963B0">
            <w:pPr>
              <w:jc w:val="both"/>
              <w:rPr>
                <w:rFonts w:ascii="Arial" w:hAnsi="Arial" w:cs="Arial"/>
                <w:lang w:val="mn-MN"/>
              </w:rPr>
            </w:pPr>
            <w:r w:rsidRPr="00A5256F">
              <w:rPr>
                <w:rFonts w:ascii="Arial" w:hAnsi="Arial" w:cs="Arial"/>
                <w:lang w:val="mn-MN"/>
              </w:rPr>
              <w:t>Хүчин төгөлдөр үйлчилж эхэлснээс хойшхи</w:t>
            </w:r>
          </w:p>
        </w:tc>
        <w:tc>
          <w:tcPr>
            <w:tcW w:w="2584" w:type="dxa"/>
          </w:tcPr>
          <w:p w14:paraId="79183E4A" w14:textId="4580AEDA" w:rsidR="003963B0" w:rsidRPr="00A5256F" w:rsidRDefault="003963B0" w:rsidP="003963B0">
            <w:pPr>
              <w:jc w:val="both"/>
              <w:rPr>
                <w:rFonts w:ascii="Arial" w:hAnsi="Arial" w:cs="Arial"/>
                <w:lang w:val="mn-MN"/>
              </w:rPr>
            </w:pPr>
            <w:r w:rsidRPr="00A5256F">
              <w:rPr>
                <w:rFonts w:ascii="Arial" w:hAnsi="Arial" w:cs="Arial"/>
                <w:lang w:val="mn-MN"/>
              </w:rPr>
              <w:t>Давж заалдах шатны шүүхийн ажиллагааны эрх хэмжээ, эрх зүйн байдлыг харгалзан зарим төрлийн хэргийг анхан шатны журмаар хянан шийдвэрлэх нөхцөл боломж бий эсэх</w:t>
            </w:r>
          </w:p>
        </w:tc>
      </w:tr>
    </w:tbl>
    <w:p w14:paraId="4F8C15C0" w14:textId="77777777" w:rsidR="00B12D78" w:rsidRPr="00A5256F" w:rsidRDefault="00B12D78" w:rsidP="00B76520">
      <w:pPr>
        <w:jc w:val="both"/>
        <w:rPr>
          <w:rFonts w:ascii="Arial" w:hAnsi="Arial" w:cs="Arial"/>
          <w:lang w:val="mn-MN"/>
        </w:rPr>
      </w:pPr>
    </w:p>
    <w:p w14:paraId="4C2B4190" w14:textId="77777777" w:rsidR="00B12D78" w:rsidRPr="00A5256F" w:rsidRDefault="00B12D78" w:rsidP="00B76520">
      <w:pPr>
        <w:ind w:firstLine="720"/>
        <w:jc w:val="both"/>
        <w:rPr>
          <w:rFonts w:ascii="Arial" w:hAnsi="Arial" w:cs="Arial"/>
          <w:b/>
          <w:lang w:val="mn-MN"/>
        </w:rPr>
      </w:pPr>
      <w:r w:rsidRPr="00A5256F">
        <w:rPr>
          <w:rFonts w:ascii="Arial" w:hAnsi="Arial" w:cs="Arial"/>
          <w:b/>
          <w:lang w:val="mn-MN"/>
        </w:rPr>
        <w:t>1.6.Мэдээлэл цуглуулах аргыг сонгох</w:t>
      </w:r>
    </w:p>
    <w:p w14:paraId="327F10D9" w14:textId="77777777" w:rsidR="00B12D78" w:rsidRPr="00A5256F" w:rsidRDefault="00B12D78" w:rsidP="00B76520">
      <w:pPr>
        <w:ind w:firstLine="720"/>
        <w:jc w:val="both"/>
        <w:rPr>
          <w:rFonts w:ascii="Arial" w:hAnsi="Arial" w:cs="Arial"/>
          <w:b/>
          <w:lang w:val="mn-MN"/>
        </w:rPr>
      </w:pPr>
    </w:p>
    <w:p w14:paraId="4FB61F03" w14:textId="77777777" w:rsidR="00B12D78" w:rsidRPr="00A5256F" w:rsidRDefault="00B12D78" w:rsidP="00B76520">
      <w:pPr>
        <w:ind w:firstLine="720"/>
        <w:jc w:val="both"/>
        <w:rPr>
          <w:rFonts w:ascii="Arial" w:hAnsi="Arial" w:cs="Arial"/>
          <w:lang w:val="mn-MN"/>
        </w:rPr>
      </w:pPr>
      <w:r w:rsidRPr="00A5256F">
        <w:rPr>
          <w:rFonts w:ascii="Arial" w:hAnsi="Arial" w:cs="Arial"/>
          <w:lang w:val="mn-MN"/>
        </w:rPr>
        <w:t xml:space="preserve">Төлөвлөлтийн үе шатанд хийгдсэн өмнөх алхам /үнэлгээний шалтгаан, хүрээг тогтоох, шалгуур үзүүлэлтийг сонгох, харьцуулах хэлбэрийг тогтоох, шалгуур үзүүлэлтийг томьёолох/-уудаа ямар тохиолдолд тоон, ямар тохиолдолд чанарын мэдээллийг ямар аргаар цуглуулахаа энэ үе шатанд сонгоно. </w:t>
      </w:r>
    </w:p>
    <w:p w14:paraId="18D08930" w14:textId="77777777" w:rsidR="00B12D78" w:rsidRPr="00A5256F" w:rsidRDefault="00B12D78" w:rsidP="00B76520">
      <w:pPr>
        <w:ind w:firstLine="720"/>
        <w:jc w:val="both"/>
        <w:rPr>
          <w:rFonts w:ascii="Arial" w:hAnsi="Arial" w:cs="Arial"/>
          <w:lang w:val="mn-MN"/>
        </w:rPr>
      </w:pPr>
    </w:p>
    <w:p w14:paraId="132BBAC6" w14:textId="0EAC5274" w:rsidR="00B12D78" w:rsidRPr="00A5256F" w:rsidRDefault="00B12D78" w:rsidP="00B76520">
      <w:pPr>
        <w:ind w:firstLine="720"/>
        <w:jc w:val="both"/>
        <w:rPr>
          <w:rFonts w:ascii="Arial" w:hAnsi="Arial" w:cs="Arial"/>
          <w:lang w:val="mn-MN"/>
        </w:rPr>
      </w:pPr>
      <w:r w:rsidRPr="00A5256F">
        <w:rPr>
          <w:rFonts w:ascii="Arial" w:hAnsi="Arial" w:cs="Arial"/>
          <w:lang w:val="mn-MN"/>
        </w:rPr>
        <w:t xml:space="preserve">Эрүүгийн </w:t>
      </w:r>
      <w:r w:rsidR="0008294C" w:rsidRPr="00A5256F">
        <w:rPr>
          <w:rFonts w:ascii="Arial" w:hAnsi="Arial" w:cs="Arial"/>
          <w:lang w:val="mn-MN"/>
        </w:rPr>
        <w:t xml:space="preserve">хэрэг хянан шийдвэрлэх тухай </w:t>
      </w:r>
      <w:r w:rsidRPr="00A5256F">
        <w:rPr>
          <w:rFonts w:ascii="Arial" w:hAnsi="Arial" w:cs="Arial"/>
          <w:lang w:val="mn-MN"/>
        </w:rPr>
        <w:t>хуулийн тодорхой зүйл, хэсэг, заалтын хэрэгжилтийн үнэлгээг хийхдээ мэдээлэл цуглуулах дараах аргыг ашиглав. Үүнд:</w:t>
      </w:r>
    </w:p>
    <w:p w14:paraId="0FA90A96" w14:textId="77777777" w:rsidR="00B12D78" w:rsidRPr="00A5256F" w:rsidRDefault="00B12D78" w:rsidP="00B76520">
      <w:pPr>
        <w:ind w:firstLine="720"/>
        <w:jc w:val="both"/>
        <w:rPr>
          <w:rFonts w:ascii="Arial" w:hAnsi="Arial" w:cs="Arial"/>
          <w:lang w:val="mn-MN"/>
        </w:rPr>
      </w:pPr>
    </w:p>
    <w:p w14:paraId="6307C8FF" w14:textId="77777777" w:rsidR="00B12D78" w:rsidRPr="00A5256F" w:rsidRDefault="00B12D78" w:rsidP="00B76520">
      <w:pPr>
        <w:pStyle w:val="ListParagraph"/>
        <w:numPr>
          <w:ilvl w:val="0"/>
          <w:numId w:val="1"/>
        </w:numPr>
        <w:spacing w:after="0" w:line="240" w:lineRule="auto"/>
        <w:ind w:left="0" w:firstLine="1080"/>
        <w:jc w:val="both"/>
        <w:rPr>
          <w:rFonts w:ascii="Arial" w:hAnsi="Arial" w:cs="Arial"/>
          <w:sz w:val="24"/>
          <w:szCs w:val="24"/>
          <w:lang w:val="mn-MN"/>
        </w:rPr>
      </w:pPr>
      <w:r w:rsidRPr="00A5256F">
        <w:rPr>
          <w:rFonts w:ascii="Arial" w:hAnsi="Arial" w:cs="Arial"/>
          <w:sz w:val="24"/>
          <w:szCs w:val="24"/>
          <w:lang w:val="mn-MN"/>
        </w:rPr>
        <w:t xml:space="preserve">Хууль хэрэгжүүлэгч байгууллагуудаас саналыг авах </w:t>
      </w:r>
    </w:p>
    <w:p w14:paraId="3CB6DACB" w14:textId="77777777" w:rsidR="00B12D78" w:rsidRPr="00A5256F" w:rsidRDefault="00B12D78" w:rsidP="00B76520">
      <w:pPr>
        <w:pStyle w:val="ListParagraph"/>
        <w:numPr>
          <w:ilvl w:val="0"/>
          <w:numId w:val="1"/>
        </w:numPr>
        <w:spacing w:after="0" w:line="240" w:lineRule="auto"/>
        <w:jc w:val="both"/>
        <w:rPr>
          <w:rFonts w:ascii="Arial" w:hAnsi="Arial" w:cs="Arial"/>
          <w:sz w:val="24"/>
          <w:szCs w:val="24"/>
          <w:lang w:val="mn-MN"/>
        </w:rPr>
      </w:pPr>
      <w:r w:rsidRPr="00A5256F">
        <w:rPr>
          <w:rFonts w:ascii="Arial" w:hAnsi="Arial" w:cs="Arial"/>
          <w:sz w:val="24"/>
          <w:szCs w:val="24"/>
          <w:lang w:val="mn-MN"/>
        </w:rPr>
        <w:t>Дээрх байгууллагуудын тайлан, статистик, ирүүлсэн мэдээллийг ашиглах</w:t>
      </w:r>
    </w:p>
    <w:p w14:paraId="4DF476C3" w14:textId="77777777" w:rsidR="00B12D78" w:rsidRPr="00A5256F" w:rsidRDefault="00B12D78" w:rsidP="00B76520">
      <w:pPr>
        <w:pStyle w:val="ListParagraph"/>
        <w:spacing w:after="0" w:line="240" w:lineRule="auto"/>
        <w:ind w:left="1440" w:hanging="1440"/>
        <w:jc w:val="both"/>
        <w:rPr>
          <w:rFonts w:ascii="Arial" w:hAnsi="Arial" w:cs="Arial"/>
          <w:sz w:val="24"/>
          <w:szCs w:val="24"/>
          <w:lang w:val="mn-MN"/>
        </w:rPr>
      </w:pPr>
    </w:p>
    <w:p w14:paraId="367CE896" w14:textId="77777777" w:rsidR="00B12D78" w:rsidRPr="00A5256F" w:rsidRDefault="00B12D78" w:rsidP="00855AF8">
      <w:pPr>
        <w:pStyle w:val="ListParagraph"/>
        <w:spacing w:after="0" w:line="240" w:lineRule="auto"/>
        <w:ind w:left="1440" w:hanging="1440"/>
        <w:jc w:val="center"/>
        <w:rPr>
          <w:rFonts w:ascii="Arial" w:hAnsi="Arial" w:cs="Arial"/>
          <w:b/>
          <w:sz w:val="24"/>
          <w:szCs w:val="24"/>
          <w:lang w:val="mn-MN"/>
        </w:rPr>
      </w:pPr>
      <w:r w:rsidRPr="00A5256F">
        <w:rPr>
          <w:rFonts w:ascii="Arial" w:hAnsi="Arial" w:cs="Arial"/>
          <w:b/>
          <w:sz w:val="24"/>
          <w:szCs w:val="24"/>
          <w:lang w:val="mn-MN"/>
        </w:rPr>
        <w:t>ХОЁР.ХЭРЭГЖҮҮЛЭХ ҮЕ ШАТ</w:t>
      </w:r>
    </w:p>
    <w:p w14:paraId="70F3A2D9" w14:textId="77777777" w:rsidR="00B12D78" w:rsidRPr="00A5256F" w:rsidRDefault="00B12D78" w:rsidP="00B76520">
      <w:pPr>
        <w:pStyle w:val="ListParagraph"/>
        <w:spacing w:after="0" w:line="240" w:lineRule="auto"/>
        <w:ind w:left="1440" w:hanging="1440"/>
        <w:jc w:val="both"/>
        <w:rPr>
          <w:rFonts w:ascii="Arial" w:hAnsi="Arial" w:cs="Arial"/>
          <w:b/>
          <w:sz w:val="24"/>
          <w:szCs w:val="24"/>
          <w:lang w:val="mn-MN"/>
        </w:rPr>
      </w:pPr>
    </w:p>
    <w:p w14:paraId="4DBB4F4D"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Төлөвлөлтийн үе шатанд сонгосон мэдээлэл цуглуулах аргыг ашиглан  хуулийг хэрэгжүүлэх холбогдох төрийн байгууллагуудтай уулзалт ярилцлага хийж, холбогдох тоо баримт, мэдээлэл зэргийг цуглуулав.</w:t>
      </w:r>
    </w:p>
    <w:p w14:paraId="25DE092D"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p>
    <w:p w14:paraId="5212D2C5" w14:textId="77777777" w:rsidR="00B12D78" w:rsidRPr="00A5256F" w:rsidRDefault="00B12D78" w:rsidP="00855AF8">
      <w:pPr>
        <w:pStyle w:val="ListParagraph"/>
        <w:spacing w:after="0" w:line="240" w:lineRule="auto"/>
        <w:ind w:left="0" w:firstLine="720"/>
        <w:jc w:val="center"/>
        <w:rPr>
          <w:rFonts w:ascii="Arial" w:hAnsi="Arial" w:cs="Arial"/>
          <w:b/>
          <w:sz w:val="24"/>
          <w:szCs w:val="24"/>
          <w:lang w:val="mn-MN"/>
        </w:rPr>
      </w:pPr>
      <w:r w:rsidRPr="00A5256F">
        <w:rPr>
          <w:rFonts w:ascii="Arial" w:hAnsi="Arial" w:cs="Arial"/>
          <w:b/>
          <w:sz w:val="24"/>
          <w:szCs w:val="24"/>
          <w:lang w:val="mn-MN"/>
        </w:rPr>
        <w:t>ГУРАВ.ҮНЭЛЭХ ҮЕ ШАТ</w:t>
      </w:r>
    </w:p>
    <w:p w14:paraId="372CBE16" w14:textId="77777777" w:rsidR="00B12D78" w:rsidRPr="00A5256F" w:rsidRDefault="00B12D78" w:rsidP="00B76520">
      <w:pPr>
        <w:pStyle w:val="ListParagraph"/>
        <w:spacing w:after="0" w:line="240" w:lineRule="auto"/>
        <w:ind w:left="0" w:firstLine="720"/>
        <w:jc w:val="both"/>
        <w:rPr>
          <w:rFonts w:ascii="Arial" w:hAnsi="Arial" w:cs="Arial"/>
          <w:b/>
          <w:sz w:val="24"/>
          <w:szCs w:val="24"/>
          <w:lang w:val="mn-MN"/>
        </w:rPr>
      </w:pPr>
    </w:p>
    <w:p w14:paraId="4A8528C2" w14:textId="4D70D4B7" w:rsidR="00B12D78" w:rsidRPr="00A5256F" w:rsidRDefault="00B12D78"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Төлөвлөх үе шатанд Эрүүгийн </w:t>
      </w:r>
      <w:r w:rsidR="0008294C" w:rsidRPr="00A5256F">
        <w:rPr>
          <w:rFonts w:ascii="Arial" w:hAnsi="Arial" w:cs="Arial"/>
          <w:sz w:val="24"/>
          <w:szCs w:val="24"/>
          <w:lang w:val="mn-MN"/>
        </w:rPr>
        <w:t xml:space="preserve">хэрэг хянан шийдвэрлэх тухай </w:t>
      </w:r>
      <w:r w:rsidRPr="00A5256F">
        <w:rPr>
          <w:rFonts w:ascii="Arial" w:hAnsi="Arial" w:cs="Arial"/>
          <w:sz w:val="24"/>
          <w:szCs w:val="24"/>
          <w:lang w:val="mn-MN"/>
        </w:rPr>
        <w:t xml:space="preserve">хуулиас сонгож авсан үнэлэгдэх зүйл, хэсэг, заалтыг хэрэгжүүлэх үе шатанд олж авсан мэдээлэл дээр тулгуурлан үнэлгээг хийв. </w:t>
      </w:r>
    </w:p>
    <w:p w14:paraId="7179815A"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p>
    <w:p w14:paraId="5D644298" w14:textId="77777777" w:rsidR="00B12D78" w:rsidRPr="00A5256F" w:rsidRDefault="00B12D78" w:rsidP="00B76520">
      <w:pPr>
        <w:ind w:firstLine="720"/>
        <w:jc w:val="both"/>
        <w:rPr>
          <w:rFonts w:ascii="Arial" w:hAnsi="Arial" w:cs="Arial"/>
          <w:shd w:val="clear" w:color="auto" w:fill="FFFFFF"/>
          <w:lang w:val="mn-MN"/>
        </w:rPr>
      </w:pPr>
      <w:r w:rsidRPr="00A5256F">
        <w:rPr>
          <w:rFonts w:ascii="Arial" w:hAnsi="Arial" w:cs="Arial"/>
          <w:b/>
          <w:lang w:val="mn-MN"/>
        </w:rPr>
        <w:t>3.1.</w:t>
      </w:r>
      <w:r w:rsidRPr="00A5256F">
        <w:rPr>
          <w:rFonts w:ascii="Arial" w:hAnsi="Arial" w:cs="Arial"/>
          <w:b/>
          <w:bCs/>
          <w:shd w:val="clear" w:color="auto" w:fill="FFFFFF"/>
          <w:lang w:val="mn-MN"/>
        </w:rPr>
        <w:t>Эрүүгийн хуулийн 4.2 дугаар зүйлийн тайлбар:</w:t>
      </w:r>
      <w:r w:rsidRPr="00A5256F">
        <w:rPr>
          <w:rFonts w:ascii="Arial" w:hAnsi="Arial" w:cs="Arial"/>
          <w:shd w:val="clear" w:color="auto" w:fill="FFFFFF"/>
          <w:lang w:val="mn-MN"/>
        </w:rPr>
        <w:t xml:space="preserve"> </w:t>
      </w:r>
    </w:p>
    <w:p w14:paraId="6A5BA672" w14:textId="77777777" w:rsidR="00B12D78" w:rsidRPr="00A5256F" w:rsidRDefault="00B12D78" w:rsidP="00B76520">
      <w:pPr>
        <w:ind w:firstLine="720"/>
        <w:jc w:val="both"/>
        <w:rPr>
          <w:rFonts w:ascii="Arial" w:hAnsi="Arial" w:cs="Arial"/>
          <w:shd w:val="clear" w:color="auto" w:fill="FFFFFF"/>
          <w:lang w:val="mn-MN"/>
        </w:rPr>
      </w:pPr>
    </w:p>
    <w:tbl>
      <w:tblPr>
        <w:tblStyle w:val="TableGrid"/>
        <w:tblW w:w="9715" w:type="dxa"/>
        <w:tblLook w:val="04A0" w:firstRow="1" w:lastRow="0" w:firstColumn="1" w:lastColumn="0" w:noHBand="0" w:noVBand="1"/>
      </w:tblPr>
      <w:tblGrid>
        <w:gridCol w:w="2515"/>
        <w:gridCol w:w="7200"/>
      </w:tblGrid>
      <w:tr w:rsidR="0008294C" w:rsidRPr="00A5256F" w14:paraId="1160CF09" w14:textId="77777777" w:rsidTr="00F132E8">
        <w:tc>
          <w:tcPr>
            <w:tcW w:w="2515" w:type="dxa"/>
          </w:tcPr>
          <w:p w14:paraId="590D4C76" w14:textId="77777777" w:rsidR="0008294C" w:rsidRPr="00A5256F" w:rsidRDefault="0008294C" w:rsidP="0008294C">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Үнэлэгдэх зохицуулалт</w:t>
            </w:r>
          </w:p>
        </w:tc>
        <w:tc>
          <w:tcPr>
            <w:tcW w:w="7200" w:type="dxa"/>
          </w:tcPr>
          <w:p w14:paraId="71C799B6" w14:textId="42B40190" w:rsidR="0008294C" w:rsidRPr="00A5256F" w:rsidRDefault="0008294C" w:rsidP="0008294C">
            <w:pPr>
              <w:jc w:val="both"/>
              <w:rPr>
                <w:rFonts w:ascii="Arial" w:hAnsi="Arial" w:cs="Arial"/>
                <w:i/>
                <w:iCs/>
                <w:shd w:val="clear" w:color="auto" w:fill="FFFFFF"/>
                <w:lang w:val="mn-MN"/>
              </w:rPr>
            </w:pPr>
            <w:r w:rsidRPr="00A5256F">
              <w:rPr>
                <w:rFonts w:ascii="Arial" w:hAnsi="Arial" w:cs="Arial"/>
                <w:shd w:val="clear" w:color="auto" w:fill="FFFFFF"/>
                <w:lang w:val="mn-MN"/>
              </w:rPr>
              <w:t xml:space="preserve">Эрүүгийн хэрэг хянан шийдвэрлэх тухай хуулийн 1.5 дугаар зүйл. Эрүүгийн хэрэг хянан шийдвэрлэх ажиллагаа явуулж болохгүй тохиолдол </w:t>
            </w:r>
          </w:p>
        </w:tc>
      </w:tr>
      <w:tr w:rsidR="0008294C" w:rsidRPr="00A5256F" w14:paraId="46629CD7" w14:textId="77777777" w:rsidTr="00F132E8">
        <w:tc>
          <w:tcPr>
            <w:tcW w:w="2515" w:type="dxa"/>
          </w:tcPr>
          <w:p w14:paraId="49F33FBF" w14:textId="77777777" w:rsidR="00B12D78" w:rsidRPr="00A5256F" w:rsidRDefault="00B12D78" w:rsidP="00B76520">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Томьёологдсон шалгуур үзүүлэлт</w:t>
            </w:r>
          </w:p>
        </w:tc>
        <w:tc>
          <w:tcPr>
            <w:tcW w:w="7200" w:type="dxa"/>
          </w:tcPr>
          <w:p w14:paraId="13E15410" w14:textId="2A774AD0" w:rsidR="00B12D78" w:rsidRPr="00A5256F" w:rsidRDefault="0008294C" w:rsidP="00B76520">
            <w:pPr>
              <w:jc w:val="both"/>
              <w:rPr>
                <w:rFonts w:ascii="Arial" w:hAnsi="Arial" w:cs="Arial"/>
                <w:lang w:val="mn-MN"/>
              </w:rPr>
            </w:pPr>
            <w:r w:rsidRPr="00A5256F">
              <w:rPr>
                <w:rFonts w:ascii="Arial" w:hAnsi="Arial" w:cs="Arial"/>
                <w:bCs/>
                <w:lang w:val="mn-MN"/>
              </w:rPr>
              <w:t>Хэрэг хянан шийдвэрлэх ажиллагаа явуулж болохгүй тохиолдолууд болон хэргийг хэрэгсэхгүй болгох институтийн тухайд</w:t>
            </w:r>
          </w:p>
        </w:tc>
      </w:tr>
    </w:tbl>
    <w:p w14:paraId="5027B254" w14:textId="77777777" w:rsidR="00B12D78" w:rsidRPr="00A5256F" w:rsidRDefault="00B12D78" w:rsidP="00B76520">
      <w:pPr>
        <w:pStyle w:val="ListParagraph"/>
        <w:spacing w:after="0" w:line="240" w:lineRule="auto"/>
        <w:ind w:left="0" w:firstLine="720"/>
        <w:jc w:val="both"/>
        <w:rPr>
          <w:rFonts w:ascii="Arial" w:hAnsi="Arial" w:cs="Arial"/>
          <w:b/>
          <w:sz w:val="24"/>
          <w:szCs w:val="24"/>
          <w:lang w:val="mn-MN"/>
        </w:rPr>
      </w:pPr>
    </w:p>
    <w:p w14:paraId="1DF132A2"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b/>
          <w:sz w:val="24"/>
          <w:szCs w:val="24"/>
          <w:lang w:val="mn-MN"/>
        </w:rPr>
        <w:t>Үнэлгээ:</w:t>
      </w:r>
      <w:r w:rsidRPr="00A5256F">
        <w:rPr>
          <w:rFonts w:ascii="Arial" w:hAnsi="Arial" w:cs="Arial"/>
          <w:sz w:val="24"/>
          <w:szCs w:val="24"/>
          <w:lang w:val="mn-MN"/>
        </w:rPr>
        <w:t xml:space="preserve"> </w:t>
      </w:r>
    </w:p>
    <w:p w14:paraId="49303CD4"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p>
    <w:p w14:paraId="26B1B065" w14:textId="54AE0F0A" w:rsidR="00B12D78" w:rsidRPr="00A5256F" w:rsidRDefault="0008294C" w:rsidP="00B76520">
      <w:pPr>
        <w:ind w:firstLine="720"/>
        <w:jc w:val="both"/>
        <w:rPr>
          <w:rStyle w:val="BodyText1"/>
          <w:rFonts w:ascii="Arial" w:hAnsi="Arial" w:cs="Arial"/>
          <w:color w:val="auto"/>
          <w:sz w:val="24"/>
          <w:szCs w:val="24"/>
        </w:rPr>
      </w:pPr>
      <w:r w:rsidRPr="00A5256F">
        <w:rPr>
          <w:rStyle w:val="BodyText1"/>
          <w:rFonts w:ascii="Arial" w:hAnsi="Arial" w:cs="Arial"/>
          <w:color w:val="auto"/>
          <w:sz w:val="24"/>
          <w:szCs w:val="24"/>
        </w:rPr>
        <w:t xml:space="preserve">Эрүүгийн хэрэг хянан шийдвэрлэх тухай хуулийн 1.5 дугаар зүйлд заасан Эрүүгийн хэрэг хянан шийдвэрлэх ажиллагаа явуулж болохгүй тохиолдол нь 2002 оны ЭБШ хуулийн зохицуулалттай агуулгын хувьд ижил байдаг бөгөөд хэрэгжилтэнд ямар нэгэн асуудал үүсдэггүй. Ийм ч учраас хэрэг хянан шийдвэррэх ажиллагаа явуулж болохгүй тохиолдол нь практикаар олон жилийн турш шалгагдсан билээ. </w:t>
      </w:r>
    </w:p>
    <w:p w14:paraId="3483DAC9" w14:textId="0B67119C" w:rsidR="0008294C" w:rsidRPr="00A5256F" w:rsidRDefault="0008294C" w:rsidP="00B76520">
      <w:pPr>
        <w:ind w:firstLine="720"/>
        <w:jc w:val="both"/>
        <w:rPr>
          <w:rStyle w:val="BodyText1"/>
          <w:rFonts w:ascii="Arial" w:hAnsi="Arial" w:cs="Arial"/>
          <w:color w:val="auto"/>
          <w:sz w:val="24"/>
          <w:szCs w:val="24"/>
        </w:rPr>
      </w:pPr>
      <w:r w:rsidRPr="00A5256F">
        <w:rPr>
          <w:rStyle w:val="BodyText1"/>
          <w:rFonts w:ascii="Arial" w:hAnsi="Arial" w:cs="Arial"/>
          <w:color w:val="auto"/>
          <w:sz w:val="24"/>
          <w:szCs w:val="24"/>
        </w:rPr>
        <w:t>Прокурорын байгууллаг</w:t>
      </w:r>
      <w:r w:rsidR="004025E6" w:rsidRPr="00A5256F">
        <w:rPr>
          <w:rStyle w:val="BodyText1"/>
          <w:rFonts w:ascii="Arial" w:hAnsi="Arial" w:cs="Arial"/>
          <w:color w:val="auto"/>
          <w:sz w:val="24"/>
          <w:szCs w:val="24"/>
        </w:rPr>
        <w:t>ын хяналта</w:t>
      </w:r>
      <w:r w:rsidRPr="00A5256F">
        <w:rPr>
          <w:rStyle w:val="BodyText1"/>
          <w:rFonts w:ascii="Arial" w:hAnsi="Arial" w:cs="Arial"/>
          <w:color w:val="auto"/>
          <w:sz w:val="24"/>
          <w:szCs w:val="24"/>
        </w:rPr>
        <w:t xml:space="preserve">д </w:t>
      </w:r>
      <w:r w:rsidR="004025E6" w:rsidRPr="00A5256F">
        <w:rPr>
          <w:rStyle w:val="BodyText1"/>
          <w:rFonts w:ascii="Arial" w:hAnsi="Arial" w:cs="Arial"/>
          <w:color w:val="auto"/>
          <w:sz w:val="24"/>
          <w:szCs w:val="24"/>
        </w:rPr>
        <w:t>2020 оны байдлаар нийслэлд нийт 55.837 хэрэг хянагдсан бөгөөд үүнээс 361 хэрэг хэрэгсэхгүй болгож, 24.740 хэрэг бүртгэлтийн хэргийг хаасан</w:t>
      </w:r>
      <w:r w:rsidR="002553DB" w:rsidRPr="00A5256F">
        <w:rPr>
          <w:rStyle w:val="FootnoteReference"/>
          <w:rFonts w:ascii="Arial" w:eastAsia="Arial Unicode MS" w:hAnsi="Arial" w:cs="Arial"/>
          <w:shd w:val="clear" w:color="auto" w:fill="FFFFFF"/>
          <w:lang w:val="mn-MN"/>
        </w:rPr>
        <w:footnoteReference w:id="5"/>
      </w:r>
      <w:r w:rsidR="004025E6" w:rsidRPr="00A5256F">
        <w:rPr>
          <w:rStyle w:val="BodyText1"/>
          <w:rFonts w:ascii="Arial" w:hAnsi="Arial" w:cs="Arial"/>
          <w:color w:val="auto"/>
          <w:sz w:val="24"/>
          <w:szCs w:val="24"/>
        </w:rPr>
        <w:t xml:space="preserve"> нь хэрэг хянан шийдвэрлэх ажиллагаа явуулж болохгүй тохиолдол илэрсэн. </w:t>
      </w:r>
    </w:p>
    <w:p w14:paraId="0C1B4559" w14:textId="78ACDB29" w:rsidR="002553DB" w:rsidRPr="00A5256F" w:rsidRDefault="002553DB" w:rsidP="00B76520">
      <w:pPr>
        <w:ind w:firstLine="720"/>
        <w:jc w:val="both"/>
        <w:rPr>
          <w:rStyle w:val="BodyText1"/>
          <w:rFonts w:ascii="Arial" w:hAnsi="Arial" w:cs="Arial"/>
          <w:color w:val="auto"/>
          <w:sz w:val="24"/>
          <w:szCs w:val="24"/>
        </w:rPr>
      </w:pPr>
      <w:r w:rsidRPr="00A5256F">
        <w:rPr>
          <w:rStyle w:val="BodyText1"/>
          <w:rFonts w:ascii="Arial" w:hAnsi="Arial" w:cs="Arial"/>
          <w:color w:val="auto"/>
          <w:sz w:val="24"/>
          <w:szCs w:val="24"/>
        </w:rPr>
        <w:t>Түүнчлэн, улсын хэмжээнд бүртгэгдсэн нийт гэмт хэргийн 25.4 хувийг Эрүүгийн хуулийн 11.6 дугаар зүйлд заасан гэмт хэрэг эзлэж байгаа</w:t>
      </w:r>
      <w:r w:rsidRPr="00A5256F">
        <w:rPr>
          <w:rStyle w:val="FootnoteReference"/>
          <w:rFonts w:ascii="Arial" w:eastAsia="Arial Unicode MS" w:hAnsi="Arial" w:cs="Arial"/>
          <w:shd w:val="clear" w:color="auto" w:fill="FFFFFF"/>
          <w:lang w:val="mn-MN"/>
        </w:rPr>
        <w:footnoteReference w:id="6"/>
      </w:r>
      <w:r w:rsidRPr="00A5256F">
        <w:rPr>
          <w:rStyle w:val="BodyText1"/>
          <w:rFonts w:ascii="Arial" w:hAnsi="Arial" w:cs="Arial"/>
          <w:color w:val="auto"/>
          <w:sz w:val="24"/>
          <w:szCs w:val="24"/>
        </w:rPr>
        <w:t xml:space="preserve"> бөгөөд хөнгөн гэмт хэргийн ангилалд хамаарна. Бид нийгмийн хор аюулын хувьд ялимгүй, хөнгөн хохирол учруулсан хэргийг хохирлоо нөхөн төлсөн, хор уршгаа барагдуулсан бол хэрэгсэхгүй болгох зохицуулалтыг </w:t>
      </w:r>
      <w:r w:rsidR="00606897" w:rsidRPr="00A5256F">
        <w:rPr>
          <w:rStyle w:val="BodyText1"/>
          <w:rFonts w:ascii="Arial" w:hAnsi="Arial" w:cs="Arial"/>
          <w:color w:val="auto"/>
          <w:sz w:val="24"/>
          <w:szCs w:val="24"/>
        </w:rPr>
        <w:t xml:space="preserve">шинээр тусгаж өгөх нь зүйтэй гэж үзэж байгаа юм. </w:t>
      </w:r>
    </w:p>
    <w:p w14:paraId="1A60B287" w14:textId="4223F4E8" w:rsidR="00606897" w:rsidRPr="00A5256F" w:rsidRDefault="00606897" w:rsidP="00B76520">
      <w:pPr>
        <w:ind w:firstLine="720"/>
        <w:jc w:val="both"/>
        <w:rPr>
          <w:rFonts w:ascii="Arial" w:hAnsi="Arial" w:cs="Arial"/>
          <w:lang w:val="mn-MN"/>
        </w:rPr>
      </w:pPr>
      <w:r w:rsidRPr="00A5256F">
        <w:rPr>
          <w:rStyle w:val="BodyText1"/>
          <w:rFonts w:ascii="Arial" w:hAnsi="Arial" w:cs="Arial"/>
          <w:color w:val="auto"/>
          <w:sz w:val="24"/>
          <w:szCs w:val="24"/>
        </w:rPr>
        <w:t xml:space="preserve">Энэ нь хэрэг бүртгэлт, мөрдөн байцаалтын ачаалал, шүүхийн ачааллыг бууруулах, хэргийг шуурхай шийдвэрлэх нөхцөл боломжийг бүрдүүлэх юм. Энэ талаар мөрдөгч, прокурор, шүүхийн хувьд санал нэгтэй байгааг харгалзаж үзсэн болно.  </w:t>
      </w:r>
    </w:p>
    <w:p w14:paraId="09C8EC76" w14:textId="77777777" w:rsidR="00B12D78" w:rsidRPr="00A5256F" w:rsidRDefault="00B12D78" w:rsidP="00B76520">
      <w:pPr>
        <w:jc w:val="both"/>
        <w:rPr>
          <w:rStyle w:val="BodyText1"/>
          <w:rFonts w:ascii="Arial" w:hAnsi="Arial" w:cs="Arial"/>
          <w:color w:val="auto"/>
          <w:sz w:val="24"/>
          <w:szCs w:val="24"/>
        </w:rPr>
      </w:pPr>
    </w:p>
    <w:p w14:paraId="73A2962E" w14:textId="77777777" w:rsidR="003963B0" w:rsidRPr="00A5256F" w:rsidRDefault="00B12D78" w:rsidP="003963B0">
      <w:pPr>
        <w:shd w:val="clear" w:color="auto" w:fill="FFFFFF"/>
        <w:jc w:val="both"/>
        <w:rPr>
          <w:rFonts w:ascii="Arial" w:hAnsi="Arial" w:cs="Arial"/>
          <w:lang w:val="mn-MN"/>
        </w:rPr>
      </w:pPr>
      <w:r w:rsidRPr="00A5256F">
        <w:rPr>
          <w:rFonts w:ascii="Arial" w:hAnsi="Arial" w:cs="Arial"/>
          <w:b/>
          <w:lang w:val="mn-MN"/>
        </w:rPr>
        <w:t>3.2.</w:t>
      </w:r>
      <w:r w:rsidR="005E6B03" w:rsidRPr="00A5256F">
        <w:rPr>
          <w:rStyle w:val="Strong"/>
          <w:rFonts w:ascii="Arial" w:hAnsi="Arial" w:cs="Arial"/>
          <w:i/>
          <w:iCs/>
          <w:lang w:val="mn-MN"/>
        </w:rPr>
        <w:t xml:space="preserve"> </w:t>
      </w:r>
      <w:r w:rsidR="003963B0" w:rsidRPr="00A5256F">
        <w:rPr>
          <w:rFonts w:ascii="Arial" w:hAnsi="Arial" w:cs="Arial"/>
          <w:b/>
          <w:bCs/>
          <w:lang w:val="mn-MN"/>
        </w:rPr>
        <w:t xml:space="preserve">ЭХХШ тухай хуулийн 14.21 дүгээр зүйл. Таслан сэргийлэх арга хэмжээ </w:t>
      </w:r>
      <w:r w:rsidR="003963B0" w:rsidRPr="00A5256F">
        <w:rPr>
          <w:rFonts w:ascii="Arial" w:hAnsi="Arial" w:cs="Arial"/>
          <w:lang w:val="mn-MN"/>
        </w:rPr>
        <w:t xml:space="preserve">                                                    </w:t>
      </w:r>
    </w:p>
    <w:tbl>
      <w:tblPr>
        <w:tblStyle w:val="TableGrid"/>
        <w:tblW w:w="9715" w:type="dxa"/>
        <w:tblLook w:val="04A0" w:firstRow="1" w:lastRow="0" w:firstColumn="1" w:lastColumn="0" w:noHBand="0" w:noVBand="1"/>
      </w:tblPr>
      <w:tblGrid>
        <w:gridCol w:w="2515"/>
        <w:gridCol w:w="7200"/>
      </w:tblGrid>
      <w:tr w:rsidR="003963B0" w:rsidRPr="00A5256F" w14:paraId="490007B6" w14:textId="77777777" w:rsidTr="005E1CA6">
        <w:tc>
          <w:tcPr>
            <w:tcW w:w="2515" w:type="dxa"/>
          </w:tcPr>
          <w:p w14:paraId="3F686443" w14:textId="77777777" w:rsidR="003963B0" w:rsidRPr="00A5256F" w:rsidRDefault="003963B0" w:rsidP="005E1CA6">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Үнэлэгдэх зохицуулалт</w:t>
            </w:r>
          </w:p>
        </w:tc>
        <w:tc>
          <w:tcPr>
            <w:tcW w:w="7200" w:type="dxa"/>
          </w:tcPr>
          <w:p w14:paraId="22DB3A6E" w14:textId="77777777" w:rsidR="003963B0" w:rsidRPr="00A5256F" w:rsidRDefault="003963B0" w:rsidP="005E1CA6">
            <w:pPr>
              <w:jc w:val="both"/>
              <w:rPr>
                <w:rStyle w:val="Strong"/>
                <w:rFonts w:ascii="Arial" w:hAnsi="Arial" w:cs="Arial"/>
                <w:b w:val="0"/>
                <w:bCs w:val="0"/>
                <w:lang w:val="mn-MN"/>
              </w:rPr>
            </w:pPr>
            <w:r w:rsidRPr="00A5256F">
              <w:rPr>
                <w:rFonts w:ascii="Arial" w:hAnsi="Arial" w:cs="Arial"/>
                <w:lang w:val="mn-MN"/>
              </w:rPr>
              <w:t xml:space="preserve">Таслан сэргийлэх арга хэмжээ </w:t>
            </w:r>
          </w:p>
          <w:p w14:paraId="4F5D4A81" w14:textId="77777777" w:rsidR="003963B0" w:rsidRPr="00A5256F" w:rsidRDefault="003963B0" w:rsidP="005E1CA6">
            <w:pPr>
              <w:jc w:val="both"/>
              <w:rPr>
                <w:rFonts w:ascii="Arial" w:hAnsi="Arial" w:cs="Arial"/>
                <w:lang w:val="mn-MN"/>
              </w:rPr>
            </w:pPr>
          </w:p>
        </w:tc>
      </w:tr>
      <w:tr w:rsidR="003963B0" w:rsidRPr="00A5256F" w14:paraId="78D096C8" w14:textId="77777777" w:rsidTr="005E1CA6">
        <w:tc>
          <w:tcPr>
            <w:tcW w:w="2515" w:type="dxa"/>
          </w:tcPr>
          <w:p w14:paraId="2134AA95" w14:textId="77777777" w:rsidR="003963B0" w:rsidRPr="00A5256F" w:rsidRDefault="003963B0" w:rsidP="005E1CA6">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Томьёологдсон шалгуур үзүүлэлт</w:t>
            </w:r>
          </w:p>
        </w:tc>
        <w:tc>
          <w:tcPr>
            <w:tcW w:w="7200" w:type="dxa"/>
          </w:tcPr>
          <w:p w14:paraId="7C80EB52" w14:textId="77777777" w:rsidR="003963B0" w:rsidRPr="00A5256F" w:rsidRDefault="003963B0" w:rsidP="005E1CA6">
            <w:pPr>
              <w:jc w:val="both"/>
              <w:rPr>
                <w:rFonts w:ascii="Arial" w:hAnsi="Arial" w:cs="Arial"/>
                <w:lang w:val="mn-MN"/>
              </w:rPr>
            </w:pPr>
            <w:r w:rsidRPr="00A5256F">
              <w:rPr>
                <w:rFonts w:ascii="Arial" w:hAnsi="Arial" w:cs="Arial"/>
                <w:lang w:val="mn-MN"/>
              </w:rPr>
              <w:t xml:space="preserve">ТСАХ амьдралд нийцэлтэй эсэх </w:t>
            </w:r>
          </w:p>
        </w:tc>
      </w:tr>
    </w:tbl>
    <w:p w14:paraId="7535695E" w14:textId="77777777" w:rsidR="003963B0" w:rsidRPr="00A5256F" w:rsidRDefault="003963B0" w:rsidP="003963B0">
      <w:pPr>
        <w:pStyle w:val="ListParagraph"/>
        <w:spacing w:after="0" w:line="240" w:lineRule="auto"/>
        <w:ind w:left="0"/>
        <w:jc w:val="both"/>
        <w:rPr>
          <w:rFonts w:ascii="Arial" w:hAnsi="Arial" w:cs="Arial"/>
          <w:sz w:val="24"/>
          <w:szCs w:val="24"/>
          <w:lang w:val="mn-MN"/>
        </w:rPr>
      </w:pPr>
    </w:p>
    <w:p w14:paraId="1D183EF3" w14:textId="77777777" w:rsidR="003963B0" w:rsidRPr="00A5256F" w:rsidRDefault="003963B0" w:rsidP="003963B0">
      <w:pPr>
        <w:pStyle w:val="ListParagraph"/>
        <w:spacing w:after="0" w:line="240" w:lineRule="auto"/>
        <w:ind w:left="0" w:firstLine="720"/>
        <w:jc w:val="both"/>
        <w:rPr>
          <w:rFonts w:ascii="Arial" w:hAnsi="Arial" w:cs="Arial"/>
          <w:sz w:val="24"/>
          <w:szCs w:val="24"/>
          <w:lang w:val="mn-MN"/>
        </w:rPr>
      </w:pPr>
      <w:r w:rsidRPr="00A5256F">
        <w:rPr>
          <w:rFonts w:ascii="Arial" w:hAnsi="Arial" w:cs="Arial"/>
          <w:b/>
          <w:sz w:val="24"/>
          <w:szCs w:val="24"/>
          <w:lang w:val="mn-MN"/>
        </w:rPr>
        <w:t>Үнэлгээ:</w:t>
      </w:r>
      <w:r w:rsidRPr="00A5256F">
        <w:rPr>
          <w:rFonts w:ascii="Arial" w:hAnsi="Arial" w:cs="Arial"/>
          <w:sz w:val="24"/>
          <w:szCs w:val="24"/>
          <w:lang w:val="mn-MN"/>
        </w:rPr>
        <w:t xml:space="preserve"> </w:t>
      </w:r>
    </w:p>
    <w:p w14:paraId="4633B73C" w14:textId="77777777" w:rsidR="003963B0" w:rsidRPr="00A5256F" w:rsidRDefault="003963B0" w:rsidP="003963B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ЭХХШ тухай хуулийн ТСАХ нь зарим талаар амьдралд нийцэлтэй бус, гэмт хэрэг үйлдсэн хүнд шуурхай хэрэглэж боломжгүй, шат дамжлагатай байгааг харгалзан үзэх хэрэгцээ шаардлага байна. </w:t>
      </w:r>
    </w:p>
    <w:p w14:paraId="49095329" w14:textId="77777777" w:rsidR="003963B0" w:rsidRPr="00A5256F" w:rsidRDefault="003963B0" w:rsidP="003963B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Иймд ТСАХ-ний төрөлд Батлан даалтанд өгөх ТСАХ-г хуульчлах, барьцаа авах ТСАХ-ний талаар ялангуяа хуулийн этгээдэд холбогдох хэрэг хянан шийдвэрлэх ажиллагаанд хэрэглэх талаар нарийвчлан зохицуулах нь амьдралд нийцнэ. Мөрдөгч зөвхөн хувийн баталгаа гаргах ТСАХ-г хэрэглэхээр хуульчилсан гэмт хэрэг үйлдсэн хүн, хуулийн этгээдийн төлөөллийг зөнд нь орхиж байгаагаас ялгаагүй болоод байна. </w:t>
      </w:r>
    </w:p>
    <w:p w14:paraId="05C827FC" w14:textId="77777777" w:rsidR="003963B0" w:rsidRPr="00A5256F" w:rsidRDefault="003963B0" w:rsidP="003963B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Тийм ч учраас эрүүгийн хэрэг хянан шийдвэрлэх ажиллагааны явцад зарим төрлийн ТСАХ-г шинээр нэмж зохицуулах, шүүхийн өмнөх шатны зорилтыг шуурхай хангах боломж бүрдэнэ.</w:t>
      </w:r>
    </w:p>
    <w:p w14:paraId="6AB2AB16" w14:textId="77777777" w:rsidR="003963B0" w:rsidRPr="00A5256F" w:rsidRDefault="003963B0" w:rsidP="003963B0">
      <w:pPr>
        <w:ind w:firstLine="720"/>
        <w:jc w:val="both"/>
        <w:rPr>
          <w:rFonts w:ascii="Arial" w:eastAsia="Calibri" w:hAnsi="Arial" w:cs="Arial"/>
          <w:noProof/>
          <w:lang w:val="mn-MN"/>
        </w:rPr>
      </w:pPr>
      <w:r w:rsidRPr="00A5256F">
        <w:rPr>
          <w:rFonts w:ascii="Arial" w:eastAsia="Calibri" w:hAnsi="Arial" w:cs="Arial"/>
          <w:noProof/>
          <w:lang w:val="mn-MN"/>
        </w:rPr>
        <w:t xml:space="preserve">ЭХХШ тухай хуулийн 14.1 дүгээр зүйлд зааснаар 2020 онд шүүхээс 3672 хүнд цагдан хорих ТСАХ авахуулахаар, 451 хүнд хязгаарлалт тогтоох ТСАХ, 432 хүн, хуулийн этгээдэд тодорхой үйл ажиллагаа явуулах, албан үүргээ биелүүлэхийг түдгэлзүүлэх арга хэмжээг авахуулахаар тус тус хүргэсэн байна. Энэ нь хүний эрхийн баталгааг бүрдүүлж буй чухал учир холбогдолтой. </w:t>
      </w:r>
    </w:p>
    <w:p w14:paraId="635A6234" w14:textId="77777777" w:rsidR="003963B0" w:rsidRPr="00A5256F" w:rsidRDefault="003963B0" w:rsidP="003963B0">
      <w:pPr>
        <w:ind w:firstLine="720"/>
        <w:jc w:val="both"/>
        <w:rPr>
          <w:rFonts w:ascii="Arial" w:eastAsia="Calibri" w:hAnsi="Arial" w:cs="Arial"/>
          <w:noProof/>
          <w:lang w:val="mn-MN"/>
        </w:rPr>
      </w:pPr>
    </w:p>
    <w:p w14:paraId="5191B406" w14:textId="5DB43A1F" w:rsidR="003963B0" w:rsidRPr="00A5256F" w:rsidRDefault="00B12D78" w:rsidP="003963B0">
      <w:pPr>
        <w:ind w:firstLine="720"/>
        <w:jc w:val="both"/>
        <w:rPr>
          <w:rFonts w:ascii="Arial" w:hAnsi="Arial" w:cs="Arial"/>
          <w:shd w:val="clear" w:color="auto" w:fill="FFFFFF"/>
          <w:lang w:val="mn-MN"/>
        </w:rPr>
      </w:pPr>
      <w:r w:rsidRPr="00A5256F">
        <w:rPr>
          <w:rFonts w:ascii="Arial" w:hAnsi="Arial" w:cs="Arial"/>
          <w:b/>
          <w:lang w:val="mn-MN"/>
        </w:rPr>
        <w:t>3.3.</w:t>
      </w:r>
      <w:r w:rsidR="001F4546" w:rsidRPr="00A5256F">
        <w:rPr>
          <w:rFonts w:ascii="Arial" w:hAnsi="Arial" w:cs="Arial"/>
          <w:b/>
          <w:bCs/>
          <w:lang w:val="mn-MN"/>
        </w:rPr>
        <w:t xml:space="preserve"> </w:t>
      </w:r>
      <w:r w:rsidR="003963B0" w:rsidRPr="003963B0">
        <w:rPr>
          <w:rFonts w:ascii="Arial" w:hAnsi="Arial" w:cs="Arial"/>
          <w:b/>
          <w:bCs/>
          <w:lang w:val="mn-MN"/>
        </w:rPr>
        <w:t>17.1 дүгээр зүйл.Яллагдагч хэргээ хялбаршуулсан журмаар хянан шийдвэрлүүлэх хүсэлт гаргах</w:t>
      </w:r>
    </w:p>
    <w:tbl>
      <w:tblPr>
        <w:tblStyle w:val="TableGrid"/>
        <w:tblW w:w="9715" w:type="dxa"/>
        <w:tblLook w:val="04A0" w:firstRow="1" w:lastRow="0" w:firstColumn="1" w:lastColumn="0" w:noHBand="0" w:noVBand="1"/>
      </w:tblPr>
      <w:tblGrid>
        <w:gridCol w:w="2515"/>
        <w:gridCol w:w="7200"/>
      </w:tblGrid>
      <w:tr w:rsidR="003963B0" w:rsidRPr="00A5256F" w14:paraId="22B215F0" w14:textId="77777777" w:rsidTr="005E1CA6">
        <w:tc>
          <w:tcPr>
            <w:tcW w:w="2515" w:type="dxa"/>
          </w:tcPr>
          <w:p w14:paraId="2669E1FA" w14:textId="77777777" w:rsidR="003963B0" w:rsidRPr="00A5256F" w:rsidRDefault="003963B0" w:rsidP="005E1CA6">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Үнэлэгдэх зохицуулалт</w:t>
            </w:r>
          </w:p>
        </w:tc>
        <w:tc>
          <w:tcPr>
            <w:tcW w:w="7200" w:type="dxa"/>
          </w:tcPr>
          <w:p w14:paraId="470EED4A" w14:textId="6AA8DAD0" w:rsidR="003963B0" w:rsidRPr="003963B0" w:rsidRDefault="003963B0" w:rsidP="003963B0">
            <w:pPr>
              <w:spacing w:line="180" w:lineRule="atLeast"/>
              <w:jc w:val="both"/>
              <w:rPr>
                <w:rFonts w:ascii="Arial" w:hAnsi="Arial" w:cs="Arial"/>
                <w:bCs/>
                <w:caps/>
                <w:sz w:val="20"/>
                <w:szCs w:val="20"/>
                <w:lang w:val="mn-MN"/>
              </w:rPr>
            </w:pPr>
            <w:r w:rsidRPr="003963B0">
              <w:rPr>
                <w:rFonts w:ascii="Arial" w:hAnsi="Arial" w:cs="Arial"/>
                <w:bCs/>
                <w:caps/>
                <w:sz w:val="20"/>
                <w:szCs w:val="20"/>
                <w:lang w:val="mn-MN"/>
              </w:rPr>
              <w:t>АРВАН ДОЛДУГААР БҮЛЭГ</w:t>
            </w:r>
            <w:r>
              <w:rPr>
                <w:rFonts w:ascii="Arial" w:hAnsi="Arial" w:cs="Arial"/>
                <w:bCs/>
                <w:caps/>
                <w:sz w:val="20"/>
                <w:szCs w:val="20"/>
                <w:lang w:val="mn-MN"/>
              </w:rPr>
              <w:t xml:space="preserve">: </w:t>
            </w:r>
            <w:r w:rsidRPr="003963B0">
              <w:rPr>
                <w:rFonts w:ascii="Arial" w:hAnsi="Arial" w:cs="Arial"/>
                <w:bCs/>
                <w:sz w:val="20"/>
                <w:szCs w:val="20"/>
                <w:lang w:val="mn-MN"/>
              </w:rPr>
              <w:t>ХЯЛБАРШУУЛСАН ЖУРМААР ХЭРЭГ ХЯНАН ШИЙДВЭРЛЭХ АЖИЛЛАГАА</w:t>
            </w:r>
          </w:p>
        </w:tc>
      </w:tr>
      <w:tr w:rsidR="003963B0" w:rsidRPr="00A5256F" w14:paraId="64520543" w14:textId="77777777" w:rsidTr="005E1CA6">
        <w:tc>
          <w:tcPr>
            <w:tcW w:w="2515" w:type="dxa"/>
          </w:tcPr>
          <w:p w14:paraId="25005ACD" w14:textId="77777777" w:rsidR="003963B0" w:rsidRPr="00A5256F" w:rsidRDefault="003963B0" w:rsidP="005E1CA6">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Томьёологдсон шалгуур үзүүлэлт</w:t>
            </w:r>
          </w:p>
        </w:tc>
        <w:tc>
          <w:tcPr>
            <w:tcW w:w="7200" w:type="dxa"/>
          </w:tcPr>
          <w:p w14:paraId="19A8304F" w14:textId="564C8A28" w:rsidR="003963B0" w:rsidRPr="00A5256F" w:rsidRDefault="003963B0" w:rsidP="005E1CA6">
            <w:pPr>
              <w:jc w:val="both"/>
              <w:rPr>
                <w:rFonts w:ascii="Arial" w:hAnsi="Arial" w:cs="Arial"/>
                <w:lang w:val="mn-MN"/>
              </w:rPr>
            </w:pPr>
            <w:r>
              <w:rPr>
                <w:rFonts w:ascii="Arial" w:hAnsi="Arial" w:cs="Arial"/>
                <w:lang w:val="mn-MN"/>
              </w:rPr>
              <w:t>Эрүүгийн хэргийг хялбаршуулсан журмаар хянан шийдвэрлэх ажиллагааны эрх зүйн зохицуулалт</w:t>
            </w:r>
          </w:p>
        </w:tc>
      </w:tr>
    </w:tbl>
    <w:p w14:paraId="39A0CEE1" w14:textId="77777777" w:rsidR="003963B0" w:rsidRPr="00A5256F" w:rsidRDefault="003963B0" w:rsidP="003963B0">
      <w:pPr>
        <w:pStyle w:val="ListParagraph"/>
        <w:spacing w:after="0" w:line="240" w:lineRule="auto"/>
        <w:ind w:left="0"/>
        <w:jc w:val="both"/>
        <w:rPr>
          <w:rFonts w:ascii="Arial" w:hAnsi="Arial" w:cs="Arial"/>
          <w:sz w:val="24"/>
          <w:szCs w:val="24"/>
          <w:lang w:val="mn-MN"/>
        </w:rPr>
      </w:pPr>
    </w:p>
    <w:p w14:paraId="692D6B06" w14:textId="77777777" w:rsidR="003963B0" w:rsidRPr="00A5256F" w:rsidRDefault="003963B0" w:rsidP="003963B0">
      <w:pPr>
        <w:pStyle w:val="ListParagraph"/>
        <w:spacing w:after="0" w:line="240" w:lineRule="auto"/>
        <w:ind w:left="0" w:firstLine="720"/>
        <w:jc w:val="both"/>
        <w:rPr>
          <w:rFonts w:ascii="Arial" w:hAnsi="Arial" w:cs="Arial"/>
          <w:sz w:val="24"/>
          <w:szCs w:val="24"/>
          <w:lang w:val="mn-MN"/>
        </w:rPr>
      </w:pPr>
      <w:r w:rsidRPr="00A5256F">
        <w:rPr>
          <w:rFonts w:ascii="Arial" w:hAnsi="Arial" w:cs="Arial"/>
          <w:b/>
          <w:sz w:val="24"/>
          <w:szCs w:val="24"/>
          <w:lang w:val="mn-MN"/>
        </w:rPr>
        <w:t>Үнэлгээ:</w:t>
      </w:r>
      <w:r w:rsidRPr="00A5256F">
        <w:rPr>
          <w:rFonts w:ascii="Arial" w:hAnsi="Arial" w:cs="Arial"/>
          <w:sz w:val="24"/>
          <w:szCs w:val="24"/>
          <w:lang w:val="mn-MN"/>
        </w:rPr>
        <w:t xml:space="preserve"> </w:t>
      </w:r>
    </w:p>
    <w:p w14:paraId="22B8F166" w14:textId="4655592C" w:rsidR="00103800" w:rsidRDefault="003963B0" w:rsidP="003963B0">
      <w:pPr>
        <w:ind w:firstLine="720"/>
        <w:jc w:val="both"/>
        <w:rPr>
          <w:rFonts w:ascii="Arial" w:eastAsia="Arial Unicode MS" w:hAnsi="Arial" w:cs="Arial"/>
          <w:lang w:val="mn-MN"/>
        </w:rPr>
      </w:pPr>
      <w:r>
        <w:rPr>
          <w:rFonts w:ascii="Arial" w:eastAsia="Arial Unicode MS" w:hAnsi="Arial" w:cs="Arial"/>
          <w:lang w:val="mn-MN"/>
        </w:rPr>
        <w:t xml:space="preserve">Хялбаршуулсан журмаар хэрэг хянан шийдвэрлэх ажиллагаа нь аливаа хэргийг шуурхай шийдвэрлэхэд чиглэсэн, мэтгэлцээн, зардал, хүн хүч, цаг хугацаа </w:t>
      </w:r>
      <w:r w:rsidR="00E57403">
        <w:rPr>
          <w:rFonts w:ascii="Arial" w:eastAsia="Arial Unicode MS" w:hAnsi="Arial" w:cs="Arial"/>
          <w:lang w:val="mn-MN"/>
        </w:rPr>
        <w:t xml:space="preserve">гээд аль болох хэмнэлттэйгээр тухай хэргийн бодит байдлыг тогтоож, хохирогчийг яллагдагчтай эвлэрүүлдэг хууль зүйн төдийгүй практик ач холбогдолтой ажиллагаа болохыг хүлээн зөвшөөрчээ. Хэдийгээр 1990-ээд оныг хүртэл хялбаршуулсан ажиллагааг монополуудын эрх ашигийг хамгаалах хэрэгсэл гэж ангийн байр сууринаас тайлбарлаж байсан боловч, 1994 оны Эрүүгийн байцаан шийтгэх хуульд оруулсан нэмэлтээр “мэтгэлцээн”-ий үндсэн дээр хэргийг шийдвэрлэх зарчмыг тусгасан нь 2007 онд ЭБШ хуулиар хялбаршуулсан журмыг хүлээн зөвшөөрөх үндсэн суурь нь бүджээ. Ийм ч учраас бид уг ажиллагааны хэрэгжилтийг өргөжүүлэх, эрүүгийн хэргийг аль болох богино хугацаанд шалган шийдвэрлэх нөхцөлийг бүрдүүлэх үүднээс нэмэлт, өөрчлөлт оруулж байгаа билээ. </w:t>
      </w:r>
    </w:p>
    <w:p w14:paraId="534AC121" w14:textId="6A2C5422" w:rsidR="00E57403" w:rsidRPr="00A5256F" w:rsidRDefault="00E57403" w:rsidP="00C01CA7">
      <w:pPr>
        <w:spacing w:line="300" w:lineRule="atLeast"/>
        <w:ind w:firstLine="720"/>
        <w:jc w:val="both"/>
        <w:rPr>
          <w:rFonts w:ascii="Arial" w:eastAsia="Arial Unicode MS" w:hAnsi="Arial" w:cs="Arial"/>
          <w:lang w:val="mn-MN"/>
        </w:rPr>
      </w:pPr>
      <w:r w:rsidRPr="00851E97">
        <w:rPr>
          <w:rFonts w:ascii="Arial" w:eastAsia="Arial Unicode MS" w:hAnsi="Arial" w:cs="Arial"/>
          <w:lang w:val="mn-MN"/>
        </w:rPr>
        <w:t>Өнөөдрийн байдлаар хялбаршуулсан журмаар хэрэг хянан шийдвэрлэлтийн түвшин 40 хувьтай байгаа нь хангалттай бус болохыг илэрхийлж байна. Иймд эрх зүйн зохицуулалтыг боловсронгуй болгох замаар эрүүгийн хэргийг хялбаршуулсан журмаар шийдвэрлэх, яллагдагч, хохирогч уг журмаар хэргээ хянан шийдвэрлүүлэх эрх зүйн үр дагаварыг тайлбарлан таниулах замаар 80 хувьд хүргэх нь өнөөгийн практик байгууллагын нийтлэг хүсэл зориг болжээ. 3 хүртэл жил хорих ял шийтгэх эрүүгийн хэргийн яллагдагч</w:t>
      </w:r>
      <w:r w:rsidR="00851E97">
        <w:rPr>
          <w:rFonts w:ascii="Arial" w:eastAsia="Arial Unicode MS" w:hAnsi="Arial" w:cs="Arial"/>
          <w:lang w:val="mn-MN"/>
        </w:rPr>
        <w:t>ийг</w:t>
      </w:r>
      <w:r w:rsidRPr="00851E97">
        <w:rPr>
          <w:rFonts w:ascii="Arial" w:eastAsia="Arial Unicode MS" w:hAnsi="Arial" w:cs="Arial"/>
          <w:lang w:val="mn-MN"/>
        </w:rPr>
        <w:t xml:space="preserve"> </w:t>
      </w:r>
      <w:r w:rsidR="00851E97">
        <w:rPr>
          <w:rFonts w:ascii="Arial" w:eastAsia="Arial Unicode MS" w:hAnsi="Arial" w:cs="Arial"/>
          <w:lang w:val="mn-MN"/>
        </w:rPr>
        <w:t xml:space="preserve">ЭХХШ тухай хуулийн 17.1 дүгээр зүйлд </w:t>
      </w:r>
      <w:r w:rsidR="00851E97" w:rsidRPr="00851E97">
        <w:rPr>
          <w:rFonts w:ascii="Arial" w:eastAsia="Arial Unicode MS" w:hAnsi="Arial" w:cs="Arial"/>
          <w:lang w:val="mn-MN"/>
        </w:rPr>
        <w:t>“</w:t>
      </w:r>
      <w:r w:rsidR="00851E97" w:rsidRPr="00851E97">
        <w:rPr>
          <w:rFonts w:ascii="Arial" w:hAnsi="Arial" w:cs="Arial"/>
          <w:lang w:val="mn-MN"/>
        </w:rPr>
        <w:t xml:space="preserve">1.Яллагдагч гэмт хэрэг үйлдсэн гэм буруугаа хүлээн зөвшөөрч, </w:t>
      </w:r>
      <w:r w:rsidR="00851E97" w:rsidRPr="00851E97">
        <w:rPr>
          <w:rFonts w:ascii="Arial" w:hAnsi="Arial" w:cs="Arial"/>
          <w:b/>
          <w:lang w:val="mn-MN"/>
        </w:rPr>
        <w:t xml:space="preserve">мөрдөн шалгах ажиллагааг шуурхай явуулж гэмт хэргийг нотлоход дэмжлэг үзүүлэхээ илэрхийлж, гэмт хэргийн улмаас учруулсан хохирлоо нөхөн төлсөн, хор уршгийг арилгасан бол </w:t>
      </w:r>
      <w:r w:rsidR="00851E97" w:rsidRPr="00851E97">
        <w:rPr>
          <w:rFonts w:ascii="Arial" w:hAnsi="Arial" w:cs="Arial"/>
          <w:lang w:val="mn-MN"/>
        </w:rPr>
        <w:t xml:space="preserve">хэргээ хялбаршуулсан журмаар хянан шийдвэрлүүлэх тухай хүсэлтийг </w:t>
      </w:r>
      <w:r w:rsidR="00851E97" w:rsidRPr="00851E97">
        <w:rPr>
          <w:rFonts w:ascii="Arial" w:hAnsi="Arial" w:cs="Arial"/>
          <w:b/>
          <w:lang w:val="mn-MN"/>
        </w:rPr>
        <w:t>мөрдөгч,</w:t>
      </w:r>
      <w:r w:rsidR="00851E97" w:rsidRPr="00851E97">
        <w:rPr>
          <w:rFonts w:ascii="Arial" w:hAnsi="Arial" w:cs="Arial"/>
          <w:b/>
        </w:rPr>
        <w:t xml:space="preserve"> </w:t>
      </w:r>
      <w:r w:rsidR="00851E97" w:rsidRPr="00851E97">
        <w:rPr>
          <w:rFonts w:ascii="Arial" w:hAnsi="Arial" w:cs="Arial"/>
          <w:b/>
          <w:lang w:val="mn-MN"/>
        </w:rPr>
        <w:t>эсхүл</w:t>
      </w:r>
      <w:r w:rsidR="00851E97" w:rsidRPr="00851E97">
        <w:rPr>
          <w:rFonts w:ascii="Arial" w:hAnsi="Arial" w:cs="Arial"/>
          <w:lang w:val="mn-MN"/>
        </w:rPr>
        <w:t xml:space="preserve"> прокурорт гаргаж болно.”</w:t>
      </w:r>
      <w:r w:rsidR="00851E97">
        <w:rPr>
          <w:rFonts w:ascii="Arial" w:hAnsi="Arial" w:cs="Arial"/>
          <w:lang w:val="mn-MN"/>
        </w:rPr>
        <w:t xml:space="preserve"> гэж зохицуулсан нь өнгөрсөн хугацаанд уг ажиллагааны хүрээ хязгаарыг тогтоож байсан үндэслэлээс өргөжүүлсэн. </w:t>
      </w:r>
      <w:r w:rsidR="002916F3">
        <w:rPr>
          <w:rFonts w:ascii="Arial" w:hAnsi="Arial" w:cs="Arial"/>
          <w:lang w:val="mn-MN"/>
        </w:rPr>
        <w:t xml:space="preserve">Мөн шүүхийн шийдвэрт гагцхүү “Эрүүгийн хэрэг хянан шийдвэрлэх тухай хуулийг ноцтой зөрчсөн бол” давж заалдах гомдол гаргах эрхийг нээж, бусад тохиолдолд хялбаршуулсан журмаар хэргээ хянан шийдвэрлүүлсэн нь шүүхийн шийдвэрт гомдол гаргахгүй байх хэмжээ хязгаарыг зохицууллаа. </w:t>
      </w:r>
      <w:r w:rsidR="00C01CA7">
        <w:rPr>
          <w:rFonts w:ascii="Arial" w:hAnsi="Arial" w:cs="Arial"/>
          <w:lang w:val="mn-MN"/>
        </w:rPr>
        <w:t xml:space="preserve">Практикт хялбаршуулсан журмаар хэрэг хянан шийдвэрлэж буй өнөөгийн байдал нь 40 хувьтай байгаа нь хангалттай бус буйг илэрхийлсэн. </w:t>
      </w:r>
    </w:p>
    <w:p w14:paraId="3F23B447" w14:textId="77777777" w:rsidR="001F4546" w:rsidRPr="00A5256F" w:rsidRDefault="001F4546" w:rsidP="00B76520">
      <w:pPr>
        <w:pStyle w:val="NormalWeb"/>
        <w:spacing w:before="0" w:beforeAutospacing="0" w:after="0" w:afterAutospacing="0"/>
        <w:ind w:firstLine="720"/>
        <w:jc w:val="both"/>
        <w:rPr>
          <w:rFonts w:ascii="Arial" w:eastAsia="Arial Unicode MS" w:hAnsi="Arial" w:cs="Arial"/>
          <w:lang w:val="mn-MN"/>
        </w:rPr>
      </w:pPr>
    </w:p>
    <w:p w14:paraId="7654D138" w14:textId="1789F9CC" w:rsidR="00B12D78" w:rsidRPr="003963B0" w:rsidRDefault="00B12D78" w:rsidP="003963B0">
      <w:pPr>
        <w:shd w:val="clear" w:color="auto" w:fill="FFFFFF"/>
        <w:ind w:firstLine="720"/>
        <w:jc w:val="both"/>
        <w:rPr>
          <w:rFonts w:ascii="Arial" w:eastAsia="Calibri" w:hAnsi="Arial" w:cs="Arial"/>
          <w:noProof/>
          <w:lang w:val="mn-MN"/>
        </w:rPr>
      </w:pPr>
      <w:r w:rsidRPr="00A5256F">
        <w:rPr>
          <w:rFonts w:ascii="Arial" w:hAnsi="Arial" w:cs="Arial"/>
          <w:b/>
          <w:lang w:val="mn-MN"/>
        </w:rPr>
        <w:t>3.4.</w:t>
      </w:r>
      <w:r w:rsidR="00103800" w:rsidRPr="00A5256F">
        <w:rPr>
          <w:rFonts w:ascii="Arial" w:hAnsi="Arial" w:cs="Arial"/>
          <w:b/>
          <w:bCs/>
          <w:lang w:val="mn-MN"/>
        </w:rPr>
        <w:t xml:space="preserve"> ЭХХШ тухай хуулийн 39.1 дүгээр зүйл.Давж заалдах шатны шүүхийн эрх хэмжээ</w:t>
      </w:r>
    </w:p>
    <w:p w14:paraId="2EEB4DCD"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                                                    </w:t>
      </w:r>
    </w:p>
    <w:tbl>
      <w:tblPr>
        <w:tblStyle w:val="TableGrid"/>
        <w:tblW w:w="9715" w:type="dxa"/>
        <w:tblLook w:val="04A0" w:firstRow="1" w:lastRow="0" w:firstColumn="1" w:lastColumn="0" w:noHBand="0" w:noVBand="1"/>
      </w:tblPr>
      <w:tblGrid>
        <w:gridCol w:w="2515"/>
        <w:gridCol w:w="7200"/>
      </w:tblGrid>
      <w:tr w:rsidR="00103800" w:rsidRPr="00A5256F" w14:paraId="283DF317" w14:textId="77777777" w:rsidTr="00F132E8">
        <w:tc>
          <w:tcPr>
            <w:tcW w:w="2515" w:type="dxa"/>
          </w:tcPr>
          <w:p w14:paraId="14148013" w14:textId="77777777" w:rsidR="00103800" w:rsidRPr="00A5256F" w:rsidRDefault="00103800" w:rsidP="00103800">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t>Үнэлэгдэх зохицуулалт</w:t>
            </w:r>
          </w:p>
        </w:tc>
        <w:tc>
          <w:tcPr>
            <w:tcW w:w="7200" w:type="dxa"/>
          </w:tcPr>
          <w:p w14:paraId="71822121" w14:textId="01807325" w:rsidR="00103800" w:rsidRPr="00A5256F" w:rsidRDefault="00103800" w:rsidP="00103800">
            <w:pPr>
              <w:jc w:val="both"/>
              <w:rPr>
                <w:rFonts w:ascii="Arial" w:hAnsi="Arial" w:cs="Arial"/>
                <w:lang w:val="mn-MN"/>
              </w:rPr>
            </w:pPr>
            <w:r w:rsidRPr="00A5256F">
              <w:rPr>
                <w:rFonts w:ascii="Arial" w:hAnsi="Arial" w:cs="Arial"/>
                <w:bCs/>
                <w:lang w:val="mn-MN"/>
              </w:rPr>
              <w:t>39.1 дүгээр зүйл.Давж заалдах шатны шүүхийн эрх хэмжээ</w:t>
            </w:r>
          </w:p>
        </w:tc>
      </w:tr>
      <w:tr w:rsidR="00103800" w:rsidRPr="00A5256F" w14:paraId="0D6AE425" w14:textId="77777777" w:rsidTr="00F132E8">
        <w:tc>
          <w:tcPr>
            <w:tcW w:w="2515" w:type="dxa"/>
          </w:tcPr>
          <w:p w14:paraId="6BA375D2" w14:textId="77777777" w:rsidR="00103800" w:rsidRPr="00A5256F" w:rsidRDefault="00103800" w:rsidP="00103800">
            <w:pPr>
              <w:pStyle w:val="ListParagraph"/>
              <w:spacing w:after="0" w:line="240" w:lineRule="auto"/>
              <w:ind w:left="0"/>
              <w:jc w:val="both"/>
              <w:rPr>
                <w:rFonts w:ascii="Arial" w:hAnsi="Arial" w:cs="Arial"/>
                <w:b/>
                <w:sz w:val="24"/>
                <w:szCs w:val="24"/>
                <w:lang w:val="mn-MN"/>
              </w:rPr>
            </w:pPr>
            <w:r w:rsidRPr="00A5256F">
              <w:rPr>
                <w:rFonts w:ascii="Arial" w:hAnsi="Arial" w:cs="Arial"/>
                <w:b/>
                <w:sz w:val="24"/>
                <w:szCs w:val="24"/>
                <w:lang w:val="mn-MN"/>
              </w:rPr>
              <w:lastRenderedPageBreak/>
              <w:t>Томьёологдсон шалгуур үзүүлэлт</w:t>
            </w:r>
          </w:p>
        </w:tc>
        <w:tc>
          <w:tcPr>
            <w:tcW w:w="7200" w:type="dxa"/>
          </w:tcPr>
          <w:p w14:paraId="78EBE987" w14:textId="7053CCBC" w:rsidR="00103800" w:rsidRPr="00A5256F" w:rsidRDefault="00103800" w:rsidP="00103800">
            <w:pPr>
              <w:jc w:val="both"/>
              <w:rPr>
                <w:rFonts w:ascii="Arial" w:hAnsi="Arial" w:cs="Arial"/>
                <w:lang w:val="mn-MN"/>
              </w:rPr>
            </w:pPr>
            <w:r w:rsidRPr="00A5256F">
              <w:rPr>
                <w:rFonts w:ascii="Arial" w:hAnsi="Arial" w:cs="Arial"/>
                <w:lang w:val="mn-MN"/>
              </w:rPr>
              <w:t>Давж заалдах шатны шүүхийн ажиллагаа</w:t>
            </w:r>
          </w:p>
        </w:tc>
      </w:tr>
    </w:tbl>
    <w:p w14:paraId="58BF1BE8" w14:textId="77777777" w:rsidR="00B12D78" w:rsidRPr="00A5256F" w:rsidRDefault="00B12D78" w:rsidP="00B76520">
      <w:pPr>
        <w:pStyle w:val="ListParagraph"/>
        <w:spacing w:after="0" w:line="240" w:lineRule="auto"/>
        <w:ind w:left="0"/>
        <w:jc w:val="both"/>
        <w:rPr>
          <w:rFonts w:ascii="Arial" w:hAnsi="Arial" w:cs="Arial"/>
          <w:sz w:val="24"/>
          <w:szCs w:val="24"/>
          <w:lang w:val="mn-MN"/>
        </w:rPr>
      </w:pPr>
    </w:p>
    <w:p w14:paraId="369E8386" w14:textId="77777777" w:rsidR="00B12D78" w:rsidRPr="00A5256F" w:rsidRDefault="00B12D78"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b/>
          <w:sz w:val="24"/>
          <w:szCs w:val="24"/>
          <w:lang w:val="mn-MN"/>
        </w:rPr>
        <w:t>Үнэлгээ:</w:t>
      </w:r>
      <w:r w:rsidRPr="00A5256F">
        <w:rPr>
          <w:rFonts w:ascii="Arial" w:hAnsi="Arial" w:cs="Arial"/>
          <w:sz w:val="24"/>
          <w:szCs w:val="24"/>
          <w:lang w:val="mn-MN"/>
        </w:rPr>
        <w:t xml:space="preserve"> </w:t>
      </w:r>
    </w:p>
    <w:p w14:paraId="7A288943" w14:textId="624C44D2" w:rsidR="00B12D78" w:rsidRPr="00A5256F" w:rsidRDefault="00F03697"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Давж заалдах шатны шүүхийн ажиллагаа нь </w:t>
      </w:r>
      <w:r w:rsidR="003F31FB" w:rsidRPr="00A5256F">
        <w:rPr>
          <w:rFonts w:ascii="Arial" w:hAnsi="Arial" w:cs="Arial"/>
          <w:sz w:val="24"/>
          <w:szCs w:val="24"/>
          <w:lang w:val="mn-MN"/>
        </w:rPr>
        <w:t xml:space="preserve">харьцангуй мэргэшсэн шүүхийн тогтолцоо гэж үзэх үзэл бий. Тийм ч учраас цаашид Эрүүгийн хуулийн тусгай ангид заасан </w:t>
      </w:r>
      <w:r w:rsidR="00057993" w:rsidRPr="00A5256F">
        <w:rPr>
          <w:rFonts w:ascii="Arial" w:hAnsi="Arial" w:cs="Arial"/>
          <w:sz w:val="24"/>
          <w:szCs w:val="24"/>
          <w:lang w:val="mn-MN"/>
        </w:rPr>
        <w:t xml:space="preserve">Авлигын гэмт хэргийг шийдвэрлэх талаар анхаарч байгаа юм. </w:t>
      </w:r>
    </w:p>
    <w:p w14:paraId="22F92959" w14:textId="1BBB3A09" w:rsidR="00057993" w:rsidRPr="00A5256F" w:rsidRDefault="00015569"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Энэ нь нийгэмд шударга ёсыг тогтоох, улмаар энэ төрлийн гэмт хэрэгтэй тэмцэх төрийн бодлогыг эрчимжүүлэх, </w:t>
      </w:r>
      <w:r w:rsidR="00740291" w:rsidRPr="00A5256F">
        <w:rPr>
          <w:rFonts w:ascii="Arial" w:hAnsi="Arial" w:cs="Arial"/>
          <w:sz w:val="24"/>
          <w:szCs w:val="24"/>
          <w:lang w:val="mn-MN"/>
        </w:rPr>
        <w:t xml:space="preserve">хууль ёсны зарчмыг хэрэгжүүлэхэд чухал учир холбогдолтой юм. </w:t>
      </w:r>
    </w:p>
    <w:p w14:paraId="78AE27CF" w14:textId="23A8DA72" w:rsidR="00740291" w:rsidRPr="00A5256F" w:rsidRDefault="00740291" w:rsidP="00B76520">
      <w:pPr>
        <w:pStyle w:val="ListParagraph"/>
        <w:spacing w:after="0" w:line="240" w:lineRule="auto"/>
        <w:ind w:left="0" w:firstLine="720"/>
        <w:jc w:val="both"/>
        <w:rPr>
          <w:rFonts w:ascii="Arial" w:hAnsi="Arial" w:cs="Arial"/>
          <w:sz w:val="24"/>
          <w:szCs w:val="24"/>
          <w:lang w:val="mn-MN"/>
        </w:rPr>
      </w:pPr>
      <w:r w:rsidRPr="00A5256F">
        <w:rPr>
          <w:rFonts w:ascii="Arial" w:hAnsi="Arial" w:cs="Arial"/>
          <w:sz w:val="24"/>
          <w:szCs w:val="24"/>
          <w:lang w:val="mn-MN"/>
        </w:rPr>
        <w:t xml:space="preserve">Өнөөгийн байдлаар анхан шатны шүүхээс давж заалдах шатны шүүхэд авлигын хэргийн нийт 50 хувь нь ханддаг бөгөөд, цаашид давж заалдах шатны шүүхээс анхан шатны журмаар шийдвэрлэхэд энэ байдал өөрчлөгдөх болно гэж үзэж байна. </w:t>
      </w:r>
    </w:p>
    <w:p w14:paraId="46215BC4" w14:textId="77777777" w:rsidR="00B12D78" w:rsidRPr="00A5256F" w:rsidRDefault="00B12D78" w:rsidP="00B76520">
      <w:pPr>
        <w:jc w:val="both"/>
        <w:rPr>
          <w:rFonts w:ascii="Arial" w:hAnsi="Arial" w:cs="Arial"/>
          <w:b/>
          <w:shd w:val="clear" w:color="auto" w:fill="FFFFFF"/>
          <w:lang w:val="mn-MN"/>
        </w:rPr>
      </w:pPr>
    </w:p>
    <w:p w14:paraId="08CA3949" w14:textId="6932F8E2" w:rsidR="00B12D78" w:rsidRDefault="00B12D78" w:rsidP="00855AF8">
      <w:pPr>
        <w:pStyle w:val="ListParagraph"/>
        <w:spacing w:after="0" w:line="240" w:lineRule="auto"/>
        <w:ind w:left="0" w:firstLine="720"/>
        <w:jc w:val="center"/>
        <w:rPr>
          <w:rFonts w:ascii="Arial" w:hAnsi="Arial" w:cs="Arial"/>
          <w:b/>
          <w:sz w:val="24"/>
          <w:szCs w:val="24"/>
          <w:shd w:val="clear" w:color="auto" w:fill="FFFFFF"/>
          <w:lang w:val="mn-MN"/>
        </w:rPr>
      </w:pPr>
      <w:r w:rsidRPr="00A5256F">
        <w:rPr>
          <w:rFonts w:ascii="Arial" w:hAnsi="Arial" w:cs="Arial"/>
          <w:b/>
          <w:sz w:val="24"/>
          <w:szCs w:val="24"/>
          <w:shd w:val="clear" w:color="auto" w:fill="FFFFFF"/>
          <w:lang w:val="mn-MN"/>
        </w:rPr>
        <w:t>ДӨРӨВ.</w:t>
      </w:r>
      <w:r w:rsidR="00103800" w:rsidRPr="00A5256F">
        <w:rPr>
          <w:rFonts w:ascii="Arial" w:hAnsi="Arial" w:cs="Arial"/>
          <w:b/>
          <w:sz w:val="24"/>
          <w:szCs w:val="24"/>
          <w:shd w:val="clear" w:color="auto" w:fill="FFFFFF"/>
          <w:lang w:val="mn-MN"/>
        </w:rPr>
        <w:t xml:space="preserve"> </w:t>
      </w:r>
      <w:r w:rsidRPr="00A5256F">
        <w:rPr>
          <w:rFonts w:ascii="Arial" w:hAnsi="Arial" w:cs="Arial"/>
          <w:b/>
          <w:sz w:val="24"/>
          <w:szCs w:val="24"/>
          <w:shd w:val="clear" w:color="auto" w:fill="FFFFFF"/>
          <w:lang w:val="mn-MN"/>
        </w:rPr>
        <w:t>ДҮГНЭЛТ, ЗӨВЛӨМЖ</w:t>
      </w:r>
    </w:p>
    <w:p w14:paraId="6382D3AF" w14:textId="77777777" w:rsidR="008438C9" w:rsidRPr="00A5256F" w:rsidRDefault="008438C9" w:rsidP="00B76520">
      <w:pPr>
        <w:pStyle w:val="ListParagraph"/>
        <w:spacing w:after="0" w:line="240" w:lineRule="auto"/>
        <w:ind w:left="0" w:firstLine="720"/>
        <w:jc w:val="both"/>
        <w:rPr>
          <w:rFonts w:ascii="Arial" w:hAnsi="Arial" w:cs="Arial"/>
          <w:b/>
          <w:sz w:val="24"/>
          <w:szCs w:val="24"/>
          <w:shd w:val="clear" w:color="auto" w:fill="FFFFFF"/>
          <w:lang w:val="mn-MN"/>
        </w:rPr>
      </w:pPr>
    </w:p>
    <w:p w14:paraId="5E71EFE5" w14:textId="57CB52EC" w:rsidR="008438C9" w:rsidRDefault="00A617A0" w:rsidP="00B76520">
      <w:pPr>
        <w:pStyle w:val="ListParagraph"/>
        <w:spacing w:after="0" w:line="240" w:lineRule="auto"/>
        <w:ind w:left="0"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Хууль санаачлагчид дараах зөвлөмжийг өгч байна. </w:t>
      </w:r>
    </w:p>
    <w:p w14:paraId="2E391355" w14:textId="77777777" w:rsidR="00A617A0" w:rsidRPr="008438C9" w:rsidRDefault="00A617A0" w:rsidP="00B76520">
      <w:pPr>
        <w:pStyle w:val="ListParagraph"/>
        <w:spacing w:after="0" w:line="240" w:lineRule="auto"/>
        <w:ind w:left="0" w:firstLine="720"/>
        <w:jc w:val="both"/>
        <w:rPr>
          <w:rFonts w:ascii="Arial" w:hAnsi="Arial" w:cs="Arial"/>
          <w:sz w:val="24"/>
          <w:szCs w:val="24"/>
          <w:shd w:val="clear" w:color="auto" w:fill="FFFFFF"/>
          <w:lang w:val="mn-MN"/>
        </w:rPr>
      </w:pPr>
    </w:p>
    <w:p w14:paraId="2016C1AE" w14:textId="7550AA4A" w:rsidR="008438C9" w:rsidRDefault="008438C9" w:rsidP="00B76520">
      <w:pPr>
        <w:pStyle w:val="ListParagraph"/>
        <w:spacing w:after="0" w:line="240" w:lineRule="auto"/>
        <w:ind w:left="0" w:firstLine="720"/>
        <w:jc w:val="both"/>
        <w:rPr>
          <w:rFonts w:ascii="Arial" w:hAnsi="Arial" w:cs="Arial"/>
          <w:sz w:val="24"/>
          <w:szCs w:val="24"/>
          <w:shd w:val="clear" w:color="auto" w:fill="FFFFFF"/>
        </w:rPr>
      </w:pPr>
      <w:r w:rsidRPr="008438C9">
        <w:rPr>
          <w:rFonts w:ascii="Arial" w:hAnsi="Arial" w:cs="Arial"/>
          <w:sz w:val="24"/>
          <w:szCs w:val="24"/>
          <w:shd w:val="clear" w:color="auto" w:fill="FFFFFF"/>
        </w:rPr>
        <w:t>-</w:t>
      </w:r>
      <w:proofErr w:type="spellStart"/>
      <w:r w:rsidRPr="008438C9">
        <w:rPr>
          <w:rFonts w:ascii="Arial" w:hAnsi="Arial" w:cs="Arial"/>
          <w:sz w:val="24"/>
          <w:szCs w:val="24"/>
          <w:shd w:val="clear" w:color="auto" w:fill="FFFFFF"/>
        </w:rPr>
        <w:t>Эрүүгийн</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хэрэг</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хянан</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шийдвэрлэх</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тухай</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хуулийн</w:t>
      </w:r>
      <w:proofErr w:type="spellEnd"/>
      <w:r w:rsidRPr="008438C9">
        <w:rPr>
          <w:rFonts w:ascii="Arial" w:hAnsi="Arial" w:cs="Arial"/>
          <w:sz w:val="24"/>
          <w:szCs w:val="24"/>
          <w:shd w:val="clear" w:color="auto" w:fill="FFFFFF"/>
        </w:rPr>
        <w:t xml:space="preserve"> 6.1 </w:t>
      </w:r>
      <w:proofErr w:type="spellStart"/>
      <w:r w:rsidRPr="008438C9">
        <w:rPr>
          <w:rFonts w:ascii="Arial" w:hAnsi="Arial" w:cs="Arial"/>
          <w:sz w:val="24"/>
          <w:szCs w:val="24"/>
          <w:shd w:val="clear" w:color="auto" w:fill="FFFFFF"/>
        </w:rPr>
        <w:t>дүгээр</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зүйлд</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заасан</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мөрдөн</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шалгах</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ажиллагаа</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явуулах</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байгууллагын</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харьяалалд</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өөрчлөлт</w:t>
      </w:r>
      <w:proofErr w:type="spellEnd"/>
      <w:r w:rsidRPr="008438C9">
        <w:rPr>
          <w:rFonts w:ascii="Arial" w:hAnsi="Arial" w:cs="Arial"/>
          <w:sz w:val="24"/>
          <w:szCs w:val="24"/>
          <w:shd w:val="clear" w:color="auto" w:fill="FFFFFF"/>
        </w:rPr>
        <w:t xml:space="preserve"> </w:t>
      </w:r>
      <w:proofErr w:type="spellStart"/>
      <w:r w:rsidRPr="008438C9">
        <w:rPr>
          <w:rFonts w:ascii="Arial" w:hAnsi="Arial" w:cs="Arial"/>
          <w:sz w:val="24"/>
          <w:szCs w:val="24"/>
          <w:shd w:val="clear" w:color="auto" w:fill="FFFFFF"/>
        </w:rPr>
        <w:t>оруулах</w:t>
      </w:r>
      <w:proofErr w:type="spellEnd"/>
      <w:r w:rsidRPr="008438C9">
        <w:rPr>
          <w:rFonts w:ascii="Arial" w:hAnsi="Arial" w:cs="Arial"/>
          <w:sz w:val="24"/>
          <w:szCs w:val="24"/>
          <w:shd w:val="clear" w:color="auto" w:fill="FFFFFF"/>
        </w:rPr>
        <w:t>;</w:t>
      </w:r>
    </w:p>
    <w:p w14:paraId="32A1E261" w14:textId="077662B5" w:rsidR="00A617A0" w:rsidRDefault="00A617A0" w:rsidP="00B76520">
      <w:pPr>
        <w:pStyle w:val="ListParagraph"/>
        <w:spacing w:after="0" w:line="240" w:lineRule="auto"/>
        <w:ind w:left="0" w:firstLine="720"/>
        <w:jc w:val="both"/>
        <w:rPr>
          <w:rFonts w:ascii="Arial" w:hAnsi="Arial" w:cs="Arial"/>
          <w:sz w:val="24"/>
          <w:szCs w:val="24"/>
          <w:shd w:val="clear" w:color="auto" w:fill="FFFFFF"/>
        </w:rPr>
      </w:pPr>
    </w:p>
    <w:p w14:paraId="63B56775" w14:textId="790E791A" w:rsidR="00A617A0" w:rsidRPr="00A617A0" w:rsidRDefault="00A617A0" w:rsidP="00B76520">
      <w:pPr>
        <w:pStyle w:val="ListParagraph"/>
        <w:spacing w:after="0" w:line="240" w:lineRule="auto"/>
        <w:ind w:left="0" w:firstLine="720"/>
        <w:jc w:val="both"/>
        <w:rPr>
          <w:rFonts w:ascii="Arial" w:hAnsi="Arial" w:cs="Arial"/>
          <w:sz w:val="24"/>
          <w:szCs w:val="24"/>
          <w:shd w:val="clear" w:color="auto" w:fill="FFFFFF"/>
        </w:rPr>
      </w:pPr>
      <w:r w:rsidRPr="00A617A0">
        <w:rPr>
          <w:rFonts w:ascii="Arial" w:hAnsi="Arial" w:cs="Arial"/>
          <w:sz w:val="24"/>
          <w:szCs w:val="24"/>
          <w:shd w:val="clear" w:color="auto" w:fill="FFFFFF"/>
        </w:rPr>
        <w:t>-</w:t>
      </w:r>
      <w:proofErr w:type="spellStart"/>
      <w:r w:rsidRPr="00A617A0">
        <w:rPr>
          <w:rFonts w:ascii="Arial" w:hAnsi="Arial" w:cs="Arial"/>
          <w:color w:val="000000" w:themeColor="text1"/>
          <w:sz w:val="24"/>
          <w:szCs w:val="24"/>
          <w:shd w:val="clear" w:color="auto" w:fill="FFFFFF"/>
        </w:rPr>
        <w:t>Зайлшгүй</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тохиолдолд</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мөрдөгч</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техник</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технологийн</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дэвшлийг</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ашиглан</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цахим</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хэлбэрээр</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хэргийн</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оролцогч</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нараас</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мэдүүлэг</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авах</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авсан</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мэдүүлгийг</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нотлох</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баримтын</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хэмжээнд</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үнэлэх</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зохицуулалтыг</w:t>
      </w:r>
      <w:proofErr w:type="spellEnd"/>
      <w:r w:rsidRPr="00A617A0">
        <w:rPr>
          <w:rFonts w:ascii="Arial" w:hAnsi="Arial" w:cs="Arial"/>
          <w:color w:val="000000" w:themeColor="text1"/>
          <w:sz w:val="24"/>
          <w:szCs w:val="24"/>
          <w:shd w:val="clear" w:color="auto" w:fill="FFFFFF"/>
        </w:rPr>
        <w:t xml:space="preserve"> </w:t>
      </w:r>
      <w:proofErr w:type="spellStart"/>
      <w:r w:rsidRPr="00A617A0">
        <w:rPr>
          <w:rFonts w:ascii="Arial" w:hAnsi="Arial" w:cs="Arial"/>
          <w:color w:val="000000" w:themeColor="text1"/>
          <w:sz w:val="24"/>
          <w:szCs w:val="24"/>
          <w:shd w:val="clear" w:color="auto" w:fill="FFFFFF"/>
        </w:rPr>
        <w:t>тусгах</w:t>
      </w:r>
      <w:proofErr w:type="spellEnd"/>
      <w:r w:rsidRPr="00A617A0">
        <w:rPr>
          <w:rFonts w:ascii="Arial" w:hAnsi="Arial" w:cs="Arial"/>
          <w:color w:val="000000" w:themeColor="text1"/>
          <w:sz w:val="24"/>
          <w:szCs w:val="24"/>
          <w:shd w:val="clear" w:color="auto" w:fill="FFFFFF"/>
        </w:rPr>
        <w:t xml:space="preserve">, </w:t>
      </w:r>
      <w:r w:rsidRPr="00A617A0">
        <w:rPr>
          <w:rFonts w:ascii="Arial" w:hAnsi="Arial" w:cs="Arial"/>
          <w:color w:val="000000" w:themeColor="text1"/>
          <w:sz w:val="24"/>
          <w:szCs w:val="24"/>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 </w:t>
      </w:r>
      <w:proofErr w:type="spellStart"/>
      <w:r w:rsidRPr="00A617A0">
        <w:rPr>
          <w:rFonts w:ascii="Arial" w:hAnsi="Arial" w:cs="Arial"/>
          <w:color w:val="000000" w:themeColor="text1"/>
          <w:sz w:val="24"/>
          <w:szCs w:val="24"/>
          <w:shd w:val="clear" w:color="auto" w:fill="FFFFFF"/>
        </w:rPr>
        <w:t>хуульчлах</w:t>
      </w:r>
      <w:proofErr w:type="spellEnd"/>
      <w:r>
        <w:rPr>
          <w:rFonts w:ascii="Arial" w:hAnsi="Arial" w:cs="Arial"/>
          <w:color w:val="000000" w:themeColor="text1"/>
          <w:sz w:val="24"/>
          <w:szCs w:val="24"/>
          <w:shd w:val="clear" w:color="auto" w:fill="FFFFFF"/>
        </w:rPr>
        <w:t>;</w:t>
      </w:r>
    </w:p>
    <w:p w14:paraId="25F0E71F" w14:textId="77777777" w:rsidR="008438C9" w:rsidRPr="008438C9" w:rsidRDefault="008438C9" w:rsidP="00B76520">
      <w:pPr>
        <w:pStyle w:val="ListParagraph"/>
        <w:spacing w:after="0" w:line="240" w:lineRule="auto"/>
        <w:ind w:left="0" w:firstLine="720"/>
        <w:jc w:val="both"/>
        <w:rPr>
          <w:rFonts w:ascii="Arial" w:hAnsi="Arial" w:cs="Arial"/>
          <w:sz w:val="24"/>
          <w:szCs w:val="24"/>
          <w:shd w:val="clear" w:color="auto" w:fill="FFFFFF"/>
        </w:rPr>
      </w:pPr>
    </w:p>
    <w:p w14:paraId="00D637CC" w14:textId="3B839A17" w:rsidR="008438C9" w:rsidRPr="008438C9" w:rsidRDefault="008438C9" w:rsidP="00B76520">
      <w:pPr>
        <w:pStyle w:val="ListParagraph"/>
        <w:spacing w:after="0" w:line="240" w:lineRule="auto"/>
        <w:ind w:left="0" w:firstLine="720"/>
        <w:jc w:val="both"/>
        <w:rPr>
          <w:rFonts w:ascii="Arial" w:hAnsi="Arial" w:cs="Arial"/>
          <w:color w:val="000000"/>
          <w:sz w:val="24"/>
          <w:szCs w:val="24"/>
        </w:rPr>
      </w:pPr>
      <w:r w:rsidRPr="008438C9">
        <w:rPr>
          <w:rFonts w:ascii="Arial" w:hAnsi="Arial" w:cs="Arial"/>
          <w:sz w:val="24"/>
          <w:szCs w:val="24"/>
          <w:shd w:val="clear" w:color="auto" w:fill="FFFFFF"/>
        </w:rPr>
        <w:t>-</w:t>
      </w:r>
      <w:r w:rsidRPr="008438C9">
        <w:rPr>
          <w:rFonts w:ascii="Arial" w:hAnsi="Arial" w:cs="Arial"/>
          <w:color w:val="000000"/>
          <w:sz w:val="24"/>
          <w:szCs w:val="24"/>
        </w:rPr>
        <w:t>Х</w:t>
      </w:r>
      <w:r w:rsidRPr="008438C9">
        <w:rPr>
          <w:rFonts w:ascii="Arial" w:hAnsi="Arial" w:cs="Arial"/>
          <w:color w:val="000000"/>
          <w:sz w:val="24"/>
          <w:szCs w:val="24"/>
          <w:lang w:val="mn-MN"/>
        </w:rPr>
        <w:t>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 эрхийг</w:t>
      </w:r>
      <w:r w:rsidRPr="008438C9">
        <w:rPr>
          <w:rFonts w:ascii="Arial" w:hAnsi="Arial" w:cs="Arial"/>
          <w:color w:val="000000"/>
          <w:sz w:val="24"/>
          <w:szCs w:val="24"/>
        </w:rPr>
        <w:t xml:space="preserve"> </w:t>
      </w:r>
      <w:proofErr w:type="spellStart"/>
      <w:r w:rsidRPr="008438C9">
        <w:rPr>
          <w:rFonts w:ascii="Arial" w:hAnsi="Arial" w:cs="Arial"/>
          <w:color w:val="000000"/>
          <w:sz w:val="24"/>
          <w:szCs w:val="24"/>
        </w:rPr>
        <w:t>мөрдөгчид</w:t>
      </w:r>
      <w:proofErr w:type="spellEnd"/>
      <w:r w:rsidRPr="008438C9">
        <w:rPr>
          <w:rFonts w:ascii="Arial" w:hAnsi="Arial" w:cs="Arial"/>
          <w:color w:val="000000"/>
          <w:sz w:val="24"/>
          <w:szCs w:val="24"/>
        </w:rPr>
        <w:t xml:space="preserve"> </w:t>
      </w:r>
      <w:proofErr w:type="spellStart"/>
      <w:r w:rsidRPr="008438C9">
        <w:rPr>
          <w:rFonts w:ascii="Arial" w:hAnsi="Arial" w:cs="Arial"/>
          <w:color w:val="000000"/>
          <w:sz w:val="24"/>
          <w:szCs w:val="24"/>
        </w:rPr>
        <w:t>олгох</w:t>
      </w:r>
      <w:proofErr w:type="spellEnd"/>
      <w:r w:rsidRPr="008438C9">
        <w:rPr>
          <w:rFonts w:ascii="Arial" w:hAnsi="Arial" w:cs="Arial"/>
          <w:color w:val="000000"/>
          <w:sz w:val="24"/>
          <w:szCs w:val="24"/>
        </w:rPr>
        <w:t xml:space="preserve"> </w:t>
      </w:r>
      <w:proofErr w:type="spellStart"/>
      <w:r w:rsidRPr="008438C9">
        <w:rPr>
          <w:rFonts w:ascii="Arial" w:hAnsi="Arial" w:cs="Arial"/>
          <w:color w:val="000000"/>
          <w:sz w:val="24"/>
          <w:szCs w:val="24"/>
        </w:rPr>
        <w:t>талаар</w:t>
      </w:r>
      <w:proofErr w:type="spellEnd"/>
      <w:r w:rsidRPr="008438C9">
        <w:rPr>
          <w:rFonts w:ascii="Arial" w:hAnsi="Arial" w:cs="Arial"/>
          <w:color w:val="000000"/>
          <w:sz w:val="24"/>
          <w:szCs w:val="24"/>
        </w:rPr>
        <w:t xml:space="preserve"> </w:t>
      </w:r>
      <w:proofErr w:type="spellStart"/>
      <w:r w:rsidRPr="008438C9">
        <w:rPr>
          <w:rFonts w:ascii="Arial" w:hAnsi="Arial" w:cs="Arial"/>
          <w:color w:val="000000"/>
          <w:sz w:val="24"/>
          <w:szCs w:val="24"/>
        </w:rPr>
        <w:t>нягталж</w:t>
      </w:r>
      <w:proofErr w:type="spellEnd"/>
      <w:r w:rsidRPr="008438C9">
        <w:rPr>
          <w:rFonts w:ascii="Arial" w:hAnsi="Arial" w:cs="Arial"/>
          <w:color w:val="000000"/>
          <w:sz w:val="24"/>
          <w:szCs w:val="24"/>
        </w:rPr>
        <w:t xml:space="preserve">, </w:t>
      </w:r>
      <w:proofErr w:type="spellStart"/>
      <w:r w:rsidRPr="008438C9">
        <w:rPr>
          <w:rFonts w:ascii="Arial" w:hAnsi="Arial" w:cs="Arial"/>
          <w:color w:val="000000"/>
          <w:sz w:val="24"/>
          <w:szCs w:val="24"/>
        </w:rPr>
        <w:t>судлах</w:t>
      </w:r>
      <w:proofErr w:type="spellEnd"/>
      <w:r w:rsidRPr="008438C9">
        <w:rPr>
          <w:rFonts w:ascii="Arial" w:hAnsi="Arial" w:cs="Arial"/>
          <w:color w:val="000000"/>
          <w:sz w:val="24"/>
          <w:szCs w:val="24"/>
        </w:rPr>
        <w:t>;</w:t>
      </w:r>
    </w:p>
    <w:p w14:paraId="42BB3906" w14:textId="77777777" w:rsidR="008438C9" w:rsidRPr="008438C9" w:rsidRDefault="008438C9" w:rsidP="00B76520">
      <w:pPr>
        <w:pStyle w:val="ListParagraph"/>
        <w:spacing w:after="0" w:line="240" w:lineRule="auto"/>
        <w:ind w:left="0" w:firstLine="720"/>
        <w:jc w:val="both"/>
        <w:rPr>
          <w:rFonts w:ascii="Arial" w:hAnsi="Arial" w:cs="Arial"/>
          <w:sz w:val="24"/>
          <w:szCs w:val="24"/>
          <w:shd w:val="clear" w:color="auto" w:fill="FFFFFF"/>
        </w:rPr>
      </w:pPr>
    </w:p>
    <w:p w14:paraId="4EBA3D72" w14:textId="35273CB1" w:rsidR="008438C9" w:rsidRPr="008438C9" w:rsidRDefault="008438C9" w:rsidP="00B76520">
      <w:pPr>
        <w:pStyle w:val="ListParagraph"/>
        <w:spacing w:after="0" w:line="240" w:lineRule="auto"/>
        <w:ind w:left="0" w:firstLine="720"/>
        <w:jc w:val="both"/>
        <w:rPr>
          <w:rFonts w:ascii="Arial" w:eastAsia="Arial Unicode MS" w:hAnsi="Arial" w:cs="Arial"/>
          <w:sz w:val="24"/>
          <w:szCs w:val="24"/>
        </w:rPr>
      </w:pPr>
      <w:r w:rsidRPr="008438C9">
        <w:rPr>
          <w:rFonts w:ascii="Arial" w:eastAsia="Arial Unicode MS" w:hAnsi="Arial" w:cs="Arial"/>
          <w:sz w:val="24"/>
          <w:szCs w:val="24"/>
        </w:rPr>
        <w:t>-</w:t>
      </w:r>
      <w:r w:rsidRPr="008438C9">
        <w:rPr>
          <w:rFonts w:ascii="Arial" w:eastAsia="Arial Unicode MS" w:hAnsi="Arial" w:cs="Arial"/>
          <w:sz w:val="24"/>
          <w:szCs w:val="24"/>
          <w:lang w:val="mn-MN"/>
        </w:rPr>
        <w:t>Хялбаршуулсан журмаар хэрэг хянан шийдвэрлэх ажиллагаа</w:t>
      </w:r>
      <w:proofErr w:type="spellStart"/>
      <w:r w:rsidRPr="008438C9">
        <w:rPr>
          <w:rFonts w:ascii="Arial" w:eastAsia="Arial Unicode MS" w:hAnsi="Arial" w:cs="Arial"/>
          <w:sz w:val="24"/>
          <w:szCs w:val="24"/>
        </w:rPr>
        <w:t>ны</w:t>
      </w:r>
      <w:proofErr w:type="spellEnd"/>
      <w:r w:rsidRPr="008438C9">
        <w:rPr>
          <w:rFonts w:ascii="Arial" w:eastAsia="Arial Unicode MS" w:hAnsi="Arial" w:cs="Arial"/>
          <w:sz w:val="24"/>
          <w:szCs w:val="24"/>
        </w:rPr>
        <w:t xml:space="preserve"> </w:t>
      </w:r>
      <w:proofErr w:type="spellStart"/>
      <w:r w:rsidRPr="008438C9">
        <w:rPr>
          <w:rFonts w:ascii="Arial" w:eastAsia="Arial Unicode MS" w:hAnsi="Arial" w:cs="Arial"/>
          <w:sz w:val="24"/>
          <w:szCs w:val="24"/>
        </w:rPr>
        <w:t>зохицуулалтыг</w:t>
      </w:r>
      <w:proofErr w:type="spellEnd"/>
      <w:r w:rsidRPr="008438C9">
        <w:rPr>
          <w:rFonts w:ascii="Arial" w:eastAsia="Arial Unicode MS" w:hAnsi="Arial" w:cs="Arial"/>
          <w:sz w:val="24"/>
          <w:szCs w:val="24"/>
        </w:rPr>
        <w:t xml:space="preserve"> </w:t>
      </w:r>
      <w:proofErr w:type="spellStart"/>
      <w:r w:rsidRPr="008438C9">
        <w:rPr>
          <w:rFonts w:ascii="Arial" w:eastAsia="Arial Unicode MS" w:hAnsi="Arial" w:cs="Arial"/>
          <w:sz w:val="24"/>
          <w:szCs w:val="24"/>
        </w:rPr>
        <w:t>боловсронгуй</w:t>
      </w:r>
      <w:proofErr w:type="spellEnd"/>
      <w:r w:rsidRPr="008438C9">
        <w:rPr>
          <w:rFonts w:ascii="Arial" w:eastAsia="Arial Unicode MS" w:hAnsi="Arial" w:cs="Arial"/>
          <w:sz w:val="24"/>
          <w:szCs w:val="24"/>
        </w:rPr>
        <w:t xml:space="preserve"> </w:t>
      </w:r>
      <w:proofErr w:type="spellStart"/>
      <w:r w:rsidRPr="008438C9">
        <w:rPr>
          <w:rFonts w:ascii="Arial" w:eastAsia="Arial Unicode MS" w:hAnsi="Arial" w:cs="Arial"/>
          <w:sz w:val="24"/>
          <w:szCs w:val="24"/>
        </w:rPr>
        <w:t>болгох</w:t>
      </w:r>
      <w:proofErr w:type="spellEnd"/>
      <w:r w:rsidRPr="008438C9">
        <w:rPr>
          <w:rFonts w:ascii="Arial" w:eastAsia="Arial Unicode MS" w:hAnsi="Arial" w:cs="Arial"/>
          <w:sz w:val="24"/>
          <w:szCs w:val="24"/>
        </w:rPr>
        <w:t>;</w:t>
      </w:r>
    </w:p>
    <w:p w14:paraId="3D5012E4" w14:textId="43F189D6" w:rsidR="008438C9" w:rsidRPr="008438C9" w:rsidRDefault="008438C9" w:rsidP="00B76520">
      <w:pPr>
        <w:pStyle w:val="ListParagraph"/>
        <w:spacing w:after="0" w:line="240" w:lineRule="auto"/>
        <w:ind w:left="0" w:firstLine="720"/>
        <w:jc w:val="both"/>
        <w:rPr>
          <w:rFonts w:ascii="Arial" w:eastAsia="Arial Unicode MS" w:hAnsi="Arial" w:cs="Arial"/>
          <w:sz w:val="24"/>
          <w:szCs w:val="24"/>
        </w:rPr>
      </w:pPr>
    </w:p>
    <w:p w14:paraId="2441A02D" w14:textId="050BEA7C" w:rsidR="008438C9" w:rsidRPr="008438C9" w:rsidRDefault="008438C9" w:rsidP="00B76520">
      <w:pPr>
        <w:pStyle w:val="ListParagraph"/>
        <w:spacing w:after="0" w:line="240" w:lineRule="auto"/>
        <w:ind w:left="0" w:firstLine="720"/>
        <w:jc w:val="both"/>
        <w:rPr>
          <w:rFonts w:ascii="Arial" w:hAnsi="Arial" w:cs="Arial"/>
          <w:noProof/>
          <w:color w:val="000000" w:themeColor="text1"/>
          <w:sz w:val="24"/>
          <w:szCs w:val="24"/>
        </w:rPr>
      </w:pPr>
      <w:r w:rsidRPr="008438C9">
        <w:rPr>
          <w:rFonts w:ascii="Arial" w:eastAsia="Arial Unicode MS" w:hAnsi="Arial" w:cs="Arial"/>
          <w:sz w:val="24"/>
          <w:szCs w:val="24"/>
        </w:rPr>
        <w:t>-</w:t>
      </w:r>
      <w:r w:rsidRPr="008438C9">
        <w:rPr>
          <w:rFonts w:ascii="Arial" w:hAnsi="Arial" w:cs="Arial"/>
          <w:noProof/>
          <w:color w:val="000000" w:themeColor="text1"/>
          <w:sz w:val="24"/>
          <w:szCs w:val="24"/>
        </w:rPr>
        <w:t>Т</w:t>
      </w:r>
      <w:r w:rsidRPr="008438C9">
        <w:rPr>
          <w:rFonts w:ascii="Arial" w:hAnsi="Arial" w:cs="Arial"/>
          <w:noProof/>
          <w:color w:val="000000" w:themeColor="text1"/>
          <w:sz w:val="24"/>
          <w:szCs w:val="24"/>
          <w:lang w:val="mn-MN"/>
        </w:rPr>
        <w:t>аслан сэргийлэх арга хэмжээг хэвийн хэрэгжүүлэхэд 24 цагаар жижүүрлэн ажиллах шүүхийн зохион байгуулалтын талаар хуульчлан тогтоох</w:t>
      </w:r>
      <w:r w:rsidRPr="008438C9">
        <w:rPr>
          <w:rFonts w:ascii="Arial" w:hAnsi="Arial" w:cs="Arial"/>
          <w:noProof/>
          <w:color w:val="000000" w:themeColor="text1"/>
          <w:sz w:val="24"/>
          <w:szCs w:val="24"/>
        </w:rPr>
        <w:t>;</w:t>
      </w:r>
    </w:p>
    <w:p w14:paraId="352F401C" w14:textId="70BB3A53" w:rsidR="008438C9" w:rsidRPr="008438C9" w:rsidRDefault="008438C9" w:rsidP="00B76520">
      <w:pPr>
        <w:pStyle w:val="ListParagraph"/>
        <w:spacing w:after="0" w:line="240" w:lineRule="auto"/>
        <w:ind w:left="0" w:firstLine="720"/>
        <w:jc w:val="both"/>
        <w:rPr>
          <w:rFonts w:ascii="Arial" w:hAnsi="Arial" w:cs="Arial"/>
          <w:noProof/>
          <w:color w:val="000000" w:themeColor="text1"/>
          <w:sz w:val="24"/>
          <w:szCs w:val="24"/>
        </w:rPr>
      </w:pPr>
    </w:p>
    <w:p w14:paraId="23BA3FB4" w14:textId="4EC1638B" w:rsidR="00740291" w:rsidRPr="008438C9" w:rsidRDefault="008438C9" w:rsidP="008438C9">
      <w:pPr>
        <w:pStyle w:val="ListParagraph"/>
        <w:spacing w:after="0" w:line="240" w:lineRule="auto"/>
        <w:ind w:left="0" w:firstLine="720"/>
        <w:jc w:val="both"/>
        <w:rPr>
          <w:rFonts w:ascii="Arial" w:eastAsia="Arial Unicode MS" w:hAnsi="Arial" w:cs="Arial"/>
          <w:sz w:val="24"/>
          <w:szCs w:val="24"/>
        </w:rPr>
      </w:pPr>
      <w:r w:rsidRPr="008438C9">
        <w:rPr>
          <w:rFonts w:ascii="Arial" w:hAnsi="Arial" w:cs="Arial"/>
          <w:noProof/>
          <w:color w:val="000000" w:themeColor="text1"/>
          <w:sz w:val="24"/>
          <w:szCs w:val="24"/>
        </w:rPr>
        <w:t>-</w:t>
      </w:r>
      <w:r w:rsidR="00740291" w:rsidRPr="008438C9">
        <w:rPr>
          <w:rFonts w:ascii="Arial" w:hAnsi="Arial" w:cs="Arial"/>
          <w:sz w:val="24"/>
          <w:szCs w:val="24"/>
          <w:shd w:val="clear" w:color="auto" w:fill="FFFFFF"/>
          <w:lang w:val="mn-MN"/>
        </w:rPr>
        <w:t xml:space="preserve"> </w:t>
      </w:r>
      <w:r w:rsidRPr="008438C9">
        <w:rPr>
          <w:rFonts w:ascii="Arial" w:hAnsi="Arial" w:cs="Arial"/>
          <w:sz w:val="24"/>
          <w:szCs w:val="24"/>
          <w:shd w:val="clear" w:color="auto" w:fill="FFFFFF"/>
        </w:rPr>
        <w:t>А</w:t>
      </w:r>
      <w:r w:rsidR="00740291" w:rsidRPr="008438C9">
        <w:rPr>
          <w:rFonts w:ascii="Arial" w:hAnsi="Arial" w:cs="Arial"/>
          <w:sz w:val="24"/>
          <w:szCs w:val="24"/>
          <w:shd w:val="clear" w:color="auto" w:fill="FFFFFF"/>
          <w:lang w:val="mn-MN"/>
        </w:rPr>
        <w:t xml:space="preserve">влигын гэмт хэргийг давж заалдах шатны шүүх анхан шатны журмаар хянан шийдвэрлэх </w:t>
      </w:r>
      <w:r w:rsidRPr="008438C9">
        <w:rPr>
          <w:rFonts w:ascii="Arial" w:hAnsi="Arial" w:cs="Arial"/>
          <w:sz w:val="24"/>
          <w:szCs w:val="24"/>
          <w:shd w:val="clear" w:color="auto" w:fill="FFFFFF"/>
          <w:lang w:val="mn-MN"/>
        </w:rPr>
        <w:t xml:space="preserve">зохицуулалтыг хуульчлах. </w:t>
      </w:r>
    </w:p>
    <w:p w14:paraId="499C1082" w14:textId="77777777" w:rsidR="00740291" w:rsidRPr="00A5256F" w:rsidRDefault="00740291" w:rsidP="00B76520">
      <w:pPr>
        <w:pStyle w:val="ListParagraph"/>
        <w:spacing w:after="0" w:line="240" w:lineRule="auto"/>
        <w:ind w:left="0" w:firstLine="720"/>
        <w:jc w:val="both"/>
        <w:rPr>
          <w:rFonts w:ascii="Arial" w:hAnsi="Arial" w:cs="Arial"/>
          <w:sz w:val="24"/>
          <w:szCs w:val="24"/>
          <w:shd w:val="clear" w:color="auto" w:fill="FFFFFF"/>
          <w:lang w:val="mn-MN"/>
        </w:rPr>
      </w:pPr>
    </w:p>
    <w:p w14:paraId="2003C244" w14:textId="77777777" w:rsidR="00740291" w:rsidRPr="00A5256F" w:rsidRDefault="00740291" w:rsidP="00B76520">
      <w:pPr>
        <w:pStyle w:val="ListParagraph"/>
        <w:spacing w:after="0" w:line="240" w:lineRule="auto"/>
        <w:ind w:left="0" w:firstLine="720"/>
        <w:jc w:val="both"/>
        <w:rPr>
          <w:rFonts w:ascii="Arial" w:hAnsi="Arial" w:cs="Arial"/>
          <w:b/>
          <w:sz w:val="24"/>
          <w:szCs w:val="24"/>
          <w:shd w:val="clear" w:color="auto" w:fill="FFFFFF"/>
          <w:lang w:val="mn-MN"/>
        </w:rPr>
      </w:pPr>
    </w:p>
    <w:p w14:paraId="51045925" w14:textId="77777777" w:rsidR="00B12D78" w:rsidRPr="00A5256F" w:rsidRDefault="00B12D78" w:rsidP="00B76520">
      <w:pPr>
        <w:pStyle w:val="ListParagraph"/>
        <w:spacing w:after="0" w:line="240" w:lineRule="auto"/>
        <w:ind w:left="0" w:firstLine="720"/>
        <w:jc w:val="both"/>
        <w:rPr>
          <w:rFonts w:ascii="Arial" w:hAnsi="Arial" w:cs="Arial"/>
          <w:b/>
          <w:sz w:val="24"/>
          <w:szCs w:val="24"/>
          <w:shd w:val="clear" w:color="auto" w:fill="FFFFFF"/>
          <w:lang w:val="mn-MN"/>
        </w:rPr>
      </w:pPr>
    </w:p>
    <w:p w14:paraId="75490096" w14:textId="77777777" w:rsidR="00740291" w:rsidRPr="00A5256F" w:rsidRDefault="00740291" w:rsidP="00103800">
      <w:pPr>
        <w:jc w:val="center"/>
        <w:rPr>
          <w:rFonts w:ascii="Arial" w:hAnsi="Arial" w:cs="Arial"/>
          <w:lang w:val="mn-MN"/>
        </w:rPr>
      </w:pPr>
    </w:p>
    <w:p w14:paraId="57712EC9" w14:textId="47ADE578" w:rsidR="00BD670F" w:rsidRPr="00103800" w:rsidRDefault="00B12D78" w:rsidP="00103800">
      <w:pPr>
        <w:jc w:val="center"/>
        <w:rPr>
          <w:rFonts w:ascii="Arial" w:hAnsi="Arial" w:cs="Arial"/>
          <w:lang w:val="mn-MN"/>
        </w:rPr>
      </w:pPr>
      <w:r w:rsidRPr="00A5256F">
        <w:rPr>
          <w:rFonts w:ascii="Arial" w:hAnsi="Arial" w:cs="Arial"/>
          <w:lang w:val="mn-MN"/>
        </w:rPr>
        <w:t>-----оОо-----</w:t>
      </w:r>
      <w:r w:rsidR="00103800" w:rsidRPr="00103800">
        <w:rPr>
          <w:rFonts w:ascii="Arial" w:hAnsi="Arial" w:cs="Arial"/>
          <w:lang w:val="mn-MN"/>
        </w:rPr>
        <w:t xml:space="preserve"> </w:t>
      </w:r>
    </w:p>
    <w:sectPr w:rsidR="00BD670F" w:rsidRPr="00103800" w:rsidSect="00855AF8">
      <w:headerReference w:type="default" r:id="rId8"/>
      <w:footerReference w:type="even" r:id="rId9"/>
      <w:footerReference w:type="default" r:id="rId10"/>
      <w:pgSz w:w="12240" w:h="15840"/>
      <w:pgMar w:top="1080" w:right="990" w:bottom="1440" w:left="153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85B4F" w14:textId="77777777" w:rsidR="00DF09C1" w:rsidRDefault="00DF09C1" w:rsidP="00B12D78">
      <w:r>
        <w:separator/>
      </w:r>
    </w:p>
  </w:endnote>
  <w:endnote w:type="continuationSeparator" w:id="0">
    <w:p w14:paraId="4932994A" w14:textId="77777777" w:rsidR="00DF09C1" w:rsidRDefault="00DF09C1" w:rsidP="00B1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8393576"/>
      <w:docPartObj>
        <w:docPartGallery w:val="Page Numbers (Bottom of Page)"/>
        <w:docPartUnique/>
      </w:docPartObj>
    </w:sdtPr>
    <w:sdtEndPr>
      <w:rPr>
        <w:rStyle w:val="PageNumber"/>
      </w:rPr>
    </w:sdtEndPr>
    <w:sdtContent>
      <w:p w14:paraId="3EBDBC82" w14:textId="77777777" w:rsidR="00927ACF" w:rsidRDefault="00927ACF" w:rsidP="00F13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594DB" w14:textId="77777777" w:rsidR="00927ACF" w:rsidRDefault="00927ACF" w:rsidP="00F132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1106794"/>
      <w:docPartObj>
        <w:docPartGallery w:val="Page Numbers (Bottom of Page)"/>
        <w:docPartUnique/>
      </w:docPartObj>
    </w:sdtPr>
    <w:sdtEndPr>
      <w:rPr>
        <w:rStyle w:val="PageNumber"/>
      </w:rPr>
    </w:sdtEndPr>
    <w:sdtContent>
      <w:p w14:paraId="7F73240A" w14:textId="0F6539A5" w:rsidR="00927ACF" w:rsidRDefault="00927ACF" w:rsidP="00F13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1CA7">
          <w:rPr>
            <w:rStyle w:val="PageNumber"/>
            <w:noProof/>
          </w:rPr>
          <w:t>17</w:t>
        </w:r>
        <w:r>
          <w:rPr>
            <w:rStyle w:val="PageNumber"/>
          </w:rPr>
          <w:fldChar w:fldCharType="end"/>
        </w:r>
      </w:p>
    </w:sdtContent>
  </w:sdt>
  <w:p w14:paraId="7F3A97E1" w14:textId="77777777" w:rsidR="00927ACF" w:rsidRDefault="00927ACF" w:rsidP="00F132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80D19" w14:textId="77777777" w:rsidR="00DF09C1" w:rsidRDefault="00DF09C1" w:rsidP="00B12D78">
      <w:r>
        <w:separator/>
      </w:r>
    </w:p>
  </w:footnote>
  <w:footnote w:type="continuationSeparator" w:id="0">
    <w:p w14:paraId="4DCBEE4F" w14:textId="77777777" w:rsidR="00DF09C1" w:rsidRDefault="00DF09C1" w:rsidP="00B12D78">
      <w:r>
        <w:continuationSeparator/>
      </w:r>
    </w:p>
  </w:footnote>
  <w:footnote w:id="1">
    <w:p w14:paraId="1795837E" w14:textId="77777777" w:rsidR="00927ACF" w:rsidRPr="00C00B95" w:rsidRDefault="00927ACF"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https://legalinfo.mn/mn/detail?lawId=211057&amp;showType=1</w:t>
      </w:r>
    </w:p>
  </w:footnote>
  <w:footnote w:id="2">
    <w:p w14:paraId="5DE2426D" w14:textId="77777777" w:rsidR="00927ACF" w:rsidRPr="00C00B95" w:rsidRDefault="00927ACF"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https://legalinfo.mn/mn/detail?lawId=16390082561661&amp;showType=1</w:t>
      </w:r>
    </w:p>
  </w:footnote>
  <w:footnote w:id="3">
    <w:p w14:paraId="4C1B3EA4" w14:textId="77777777" w:rsidR="00927ACF" w:rsidRPr="00C00B95" w:rsidRDefault="00927ACF"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w:t>
      </w:r>
      <w:r w:rsidRPr="00C00B95">
        <w:rPr>
          <w:rFonts w:ascii="Arial" w:hAnsi="Arial" w:cs="Arial"/>
          <w:lang w:val="mn-MN"/>
        </w:rPr>
        <w:t>Монгол Улсын Их Хурал 2015 онд баталж, “Төрийн мэдээлэл” сэтгүүлийн 2015 оны №25 дугаарт нийтлэгдсэн.</w:t>
      </w:r>
    </w:p>
  </w:footnote>
  <w:footnote w:id="4">
    <w:p w14:paraId="4C3EFAC2" w14:textId="77777777" w:rsidR="00927ACF" w:rsidRPr="00C00B95" w:rsidRDefault="00927ACF"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w:t>
      </w:r>
      <w:r w:rsidRPr="00C00B95">
        <w:rPr>
          <w:rFonts w:ascii="Arial" w:hAnsi="Arial" w:cs="Arial"/>
          <w:lang w:val="mn-MN"/>
        </w:rPr>
        <w:t xml:space="preserve">Монгол Улсад Гэмт хэргээс урьдчилан сэргийлэх ажлыг зохицуулах зөвлөл. Монгол Улс дахь гэмт хэргийн цагаан ном. Уб., 2020. 69-70 дугаар тал. </w:t>
      </w:r>
    </w:p>
  </w:footnote>
  <w:footnote w:id="5">
    <w:p w14:paraId="4C8E591F" w14:textId="01333F87" w:rsidR="002553DB" w:rsidRPr="00C00B95" w:rsidRDefault="002553DB"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w:t>
      </w:r>
      <w:r w:rsidRPr="00C00B95">
        <w:rPr>
          <w:rFonts w:ascii="Arial" w:hAnsi="Arial" w:cs="Arial"/>
          <w:lang w:val="mn-MN"/>
        </w:rPr>
        <w:t xml:space="preserve">Монгол Улсад Гэмт хэргээс урьдчилан сэргийлэх ажлыг зохицуулах зөвлөл. Монгол Улс дахь гэмт хэргийн цагаан ном. Уб., 2020. 69-70 дугаар тал. </w:t>
      </w:r>
    </w:p>
  </w:footnote>
  <w:footnote w:id="6">
    <w:p w14:paraId="334D5233" w14:textId="1A8FFC6E" w:rsidR="002553DB" w:rsidRPr="00C00B95" w:rsidRDefault="002553DB" w:rsidP="00C00B95">
      <w:pPr>
        <w:pStyle w:val="FootnoteText"/>
        <w:jc w:val="both"/>
        <w:rPr>
          <w:rFonts w:ascii="Arial" w:hAnsi="Arial" w:cs="Arial"/>
          <w:lang w:val="mn-MN"/>
        </w:rPr>
      </w:pPr>
      <w:r w:rsidRPr="00C00B95">
        <w:rPr>
          <w:rStyle w:val="FootnoteReference"/>
          <w:rFonts w:ascii="Arial" w:hAnsi="Arial" w:cs="Arial"/>
        </w:rPr>
        <w:footnoteRef/>
      </w:r>
      <w:r w:rsidRPr="00C00B95">
        <w:rPr>
          <w:rFonts w:ascii="Arial" w:hAnsi="Arial" w:cs="Arial"/>
        </w:rPr>
        <w:t xml:space="preserve"> </w:t>
      </w:r>
      <w:r w:rsidRPr="00C00B95">
        <w:rPr>
          <w:rFonts w:ascii="Arial" w:hAnsi="Arial" w:cs="Arial"/>
          <w:lang w:val="mn-MN"/>
        </w:rPr>
        <w:t xml:space="preserve">ЦЕГ-ын “Мэдээлэл, шуурхай удирдлагын алба”-ны 2021 оны албан ёсны эх сурвалжаас авсан мэдээлэл.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Theme="majorEastAsia" w:hAnsi="Arial" w:cs="Arial"/>
        <w:b/>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2D2E826E" w14:textId="77777777" w:rsidR="00927ACF" w:rsidRPr="00B80238" w:rsidRDefault="00927ACF" w:rsidP="00F132E8">
        <w:pPr>
          <w:pStyle w:val="Header"/>
          <w:pBdr>
            <w:bottom w:val="thickThinSmallGap" w:sz="24" w:space="1" w:color="823B0B" w:themeColor="accent2" w:themeShade="7F"/>
          </w:pBdr>
          <w:jc w:val="right"/>
          <w:rPr>
            <w:rFonts w:ascii="Arial" w:eastAsiaTheme="majorEastAsia" w:hAnsi="Arial" w:cs="Arial"/>
            <w:b/>
          </w:rPr>
        </w:pPr>
        <w:r>
          <w:rPr>
            <w:rFonts w:ascii="Arial" w:eastAsiaTheme="majorEastAsia" w:hAnsi="Arial" w:cs="Arial"/>
            <w:b/>
          </w:rPr>
          <w:t xml:space="preserve">     </w:t>
        </w:r>
      </w:p>
    </w:sdtContent>
  </w:sdt>
  <w:p w14:paraId="6C4E7EF0" w14:textId="77777777" w:rsidR="00927ACF" w:rsidRDefault="00927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5B86"/>
    <w:multiLevelType w:val="hybridMultilevel"/>
    <w:tmpl w:val="F3DA7C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197D72"/>
    <w:multiLevelType w:val="hybridMultilevel"/>
    <w:tmpl w:val="466E4E04"/>
    <w:lvl w:ilvl="0" w:tplc="9872DFE8">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5BC01130"/>
    <w:multiLevelType w:val="hybridMultilevel"/>
    <w:tmpl w:val="29D2D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F06FBA"/>
    <w:multiLevelType w:val="hybridMultilevel"/>
    <w:tmpl w:val="E69A23EA"/>
    <w:lvl w:ilvl="0" w:tplc="A8900518">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644321B7"/>
    <w:multiLevelType w:val="hybridMultilevel"/>
    <w:tmpl w:val="6B2E60F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22405"/>
    <w:multiLevelType w:val="hybridMultilevel"/>
    <w:tmpl w:val="593CA604"/>
    <w:lvl w:ilvl="0" w:tplc="74A426C6">
      <w:start w:val="1"/>
      <w:numFmt w:val="decimal"/>
      <w:lvlText w:val="%1."/>
      <w:lvlJc w:val="left"/>
      <w:pPr>
        <w:ind w:left="1080" w:hanging="360"/>
      </w:pPr>
      <w:rPr>
        <w:rFonts w:eastAsiaTheme="minorHAnsi"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81"/>
    <w:rsid w:val="00015569"/>
    <w:rsid w:val="00057993"/>
    <w:rsid w:val="0008294C"/>
    <w:rsid w:val="00103800"/>
    <w:rsid w:val="00166BE8"/>
    <w:rsid w:val="001E1B45"/>
    <w:rsid w:val="001F4546"/>
    <w:rsid w:val="00211381"/>
    <w:rsid w:val="00214A8A"/>
    <w:rsid w:val="00216747"/>
    <w:rsid w:val="002553DB"/>
    <w:rsid w:val="002916F3"/>
    <w:rsid w:val="00371230"/>
    <w:rsid w:val="003963B0"/>
    <w:rsid w:val="003F31FB"/>
    <w:rsid w:val="003F5480"/>
    <w:rsid w:val="004025E6"/>
    <w:rsid w:val="00417C01"/>
    <w:rsid w:val="00425909"/>
    <w:rsid w:val="004807D6"/>
    <w:rsid w:val="004A45F8"/>
    <w:rsid w:val="004D3491"/>
    <w:rsid w:val="005E6B03"/>
    <w:rsid w:val="00606897"/>
    <w:rsid w:val="00612DF8"/>
    <w:rsid w:val="00651E69"/>
    <w:rsid w:val="00675411"/>
    <w:rsid w:val="006779C0"/>
    <w:rsid w:val="00680C7D"/>
    <w:rsid w:val="00695817"/>
    <w:rsid w:val="006A2B66"/>
    <w:rsid w:val="0070283C"/>
    <w:rsid w:val="00707DCB"/>
    <w:rsid w:val="00740291"/>
    <w:rsid w:val="007A5760"/>
    <w:rsid w:val="007A663C"/>
    <w:rsid w:val="0080407B"/>
    <w:rsid w:val="008438C9"/>
    <w:rsid w:val="00851E97"/>
    <w:rsid w:val="0085590E"/>
    <w:rsid w:val="00855AF8"/>
    <w:rsid w:val="00866D65"/>
    <w:rsid w:val="009064AC"/>
    <w:rsid w:val="00927ACF"/>
    <w:rsid w:val="00A3765C"/>
    <w:rsid w:val="00A5256F"/>
    <w:rsid w:val="00A617A0"/>
    <w:rsid w:val="00A62142"/>
    <w:rsid w:val="00AD47A7"/>
    <w:rsid w:val="00AE3D8C"/>
    <w:rsid w:val="00B01A0E"/>
    <w:rsid w:val="00B12D78"/>
    <w:rsid w:val="00B340BB"/>
    <w:rsid w:val="00B76520"/>
    <w:rsid w:val="00BB01B2"/>
    <w:rsid w:val="00BB1B47"/>
    <w:rsid w:val="00BD670F"/>
    <w:rsid w:val="00C00B95"/>
    <w:rsid w:val="00C01CA7"/>
    <w:rsid w:val="00C039E0"/>
    <w:rsid w:val="00D11980"/>
    <w:rsid w:val="00DA41A1"/>
    <w:rsid w:val="00DF09C1"/>
    <w:rsid w:val="00E57403"/>
    <w:rsid w:val="00E82785"/>
    <w:rsid w:val="00F03697"/>
    <w:rsid w:val="00F132E8"/>
    <w:rsid w:val="00F461D9"/>
    <w:rsid w:val="00F47A70"/>
    <w:rsid w:val="00FA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EC6D"/>
  <w15:chartTrackingRefBased/>
  <w15:docId w15:val="{6993EECD-47F2-4D3B-97F2-D53153D4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78"/>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1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12D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12D78"/>
    <w:rPr>
      <w:sz w:val="20"/>
      <w:szCs w:val="20"/>
    </w:rPr>
  </w:style>
  <w:style w:type="character" w:styleId="FootnoteReference">
    <w:name w:val="footnote reference"/>
    <w:basedOn w:val="DefaultParagraphFont"/>
    <w:uiPriority w:val="99"/>
    <w:semiHidden/>
    <w:unhideWhenUsed/>
    <w:rsid w:val="00B12D78"/>
    <w:rPr>
      <w:vertAlign w:val="superscript"/>
    </w:rPr>
  </w:style>
  <w:style w:type="character" w:customStyle="1" w:styleId="BodyText1">
    <w:name w:val="Body Text1"/>
    <w:basedOn w:val="DefaultParagraphFont"/>
    <w:rsid w:val="00B12D78"/>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msghead">
    <w:name w:val="msg_head"/>
    <w:basedOn w:val="Normal"/>
    <w:rsid w:val="00B12D78"/>
    <w:pPr>
      <w:spacing w:before="100" w:beforeAutospacing="1" w:after="100" w:afterAutospacing="1"/>
    </w:pPr>
  </w:style>
  <w:style w:type="character" w:styleId="Strong">
    <w:name w:val="Strong"/>
    <w:basedOn w:val="DefaultParagraphFont"/>
    <w:uiPriority w:val="22"/>
    <w:qFormat/>
    <w:rsid w:val="00B12D78"/>
    <w:rPr>
      <w:b/>
      <w:bCs/>
    </w:rPr>
  </w:style>
  <w:style w:type="paragraph" w:styleId="NormalWeb">
    <w:name w:val="Normal (Web)"/>
    <w:basedOn w:val="Normal"/>
    <w:uiPriority w:val="99"/>
    <w:unhideWhenUsed/>
    <w:rsid w:val="00B12D78"/>
    <w:pPr>
      <w:spacing w:before="100" w:beforeAutospacing="1" w:after="100" w:afterAutospacing="1"/>
    </w:pPr>
  </w:style>
  <w:style w:type="paragraph" w:customStyle="1" w:styleId="BodyText5">
    <w:name w:val="Body Text5"/>
    <w:basedOn w:val="Normal"/>
    <w:rsid w:val="00B12D78"/>
    <w:pPr>
      <w:widowControl w:val="0"/>
      <w:shd w:val="clear" w:color="auto" w:fill="FFFFFF"/>
      <w:spacing w:after="480" w:line="274" w:lineRule="exact"/>
      <w:ind w:hanging="1160"/>
      <w:jc w:val="right"/>
    </w:pPr>
    <w:rPr>
      <w:color w:val="000000"/>
      <w:sz w:val="22"/>
      <w:szCs w:val="22"/>
      <w:lang w:val="mn-MN"/>
    </w:rPr>
  </w:style>
  <w:style w:type="paragraph" w:styleId="Header">
    <w:name w:val="header"/>
    <w:basedOn w:val="Normal"/>
    <w:link w:val="HeaderChar"/>
    <w:uiPriority w:val="99"/>
    <w:unhideWhenUsed/>
    <w:rsid w:val="00B12D7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12D78"/>
  </w:style>
  <w:style w:type="paragraph" w:styleId="Footer">
    <w:name w:val="footer"/>
    <w:basedOn w:val="Normal"/>
    <w:link w:val="FooterChar"/>
    <w:uiPriority w:val="99"/>
    <w:unhideWhenUsed/>
    <w:rsid w:val="00B12D7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12D78"/>
  </w:style>
  <w:style w:type="paragraph" w:styleId="BodyText">
    <w:name w:val="Body Text"/>
    <w:basedOn w:val="Normal"/>
    <w:link w:val="BodyTextChar"/>
    <w:uiPriority w:val="1"/>
    <w:qFormat/>
    <w:rsid w:val="00B12D78"/>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B12D78"/>
    <w:rPr>
      <w:rFonts w:ascii="Arial" w:eastAsia="Arial" w:hAnsi="Arial" w:cs="Arial"/>
      <w:sz w:val="25"/>
      <w:szCs w:val="25"/>
      <w:lang w:val="ru-RU" w:eastAsia="ru-RU" w:bidi="ru-RU"/>
    </w:rPr>
  </w:style>
  <w:style w:type="character" w:customStyle="1" w:styleId="mceitemhidden">
    <w:name w:val="mceitemhidden"/>
    <w:basedOn w:val="DefaultParagraphFont"/>
    <w:rsid w:val="00B12D78"/>
  </w:style>
  <w:style w:type="character" w:styleId="PageNumber">
    <w:name w:val="page number"/>
    <w:basedOn w:val="DefaultParagraphFont"/>
    <w:uiPriority w:val="99"/>
    <w:semiHidden/>
    <w:unhideWhenUsed/>
    <w:rsid w:val="00B12D78"/>
  </w:style>
  <w:style w:type="paragraph" w:styleId="CommentText">
    <w:name w:val="annotation text"/>
    <w:basedOn w:val="Normal"/>
    <w:link w:val="CommentTextChar"/>
    <w:uiPriority w:val="99"/>
    <w:semiHidden/>
    <w:unhideWhenUsed/>
    <w:rsid w:val="00BB1B47"/>
    <w:rPr>
      <w:rFonts w:eastAsiaTheme="minorEastAsia"/>
      <w:sz w:val="20"/>
      <w:szCs w:val="20"/>
    </w:rPr>
  </w:style>
  <w:style w:type="character" w:customStyle="1" w:styleId="CommentTextChar">
    <w:name w:val="Comment Text Char"/>
    <w:basedOn w:val="DefaultParagraphFont"/>
    <w:link w:val="CommentText"/>
    <w:uiPriority w:val="99"/>
    <w:semiHidden/>
    <w:rsid w:val="00BB1B47"/>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BB1B47"/>
    <w:rPr>
      <w:sz w:val="16"/>
      <w:szCs w:val="16"/>
    </w:rPr>
  </w:style>
  <w:style w:type="paragraph" w:styleId="BalloonText">
    <w:name w:val="Balloon Text"/>
    <w:basedOn w:val="Normal"/>
    <w:link w:val="BalloonTextChar"/>
    <w:uiPriority w:val="99"/>
    <w:semiHidden/>
    <w:unhideWhenUsed/>
    <w:rsid w:val="00BB1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47"/>
    <w:rPr>
      <w:rFonts w:ascii="Segoe UI" w:eastAsia="Times New Roman" w:hAnsi="Segoe UI" w:cs="Segoe UI"/>
      <w:sz w:val="18"/>
      <w:szCs w:val="18"/>
    </w:rPr>
  </w:style>
  <w:style w:type="character" w:customStyle="1" w:styleId="Bodytext2">
    <w:name w:val="Body text (2)_"/>
    <w:link w:val="Bodytext20"/>
    <w:uiPriority w:val="99"/>
    <w:locked/>
    <w:rsid w:val="00927ACF"/>
    <w:rPr>
      <w:rFonts w:ascii="Arial" w:eastAsia="Arial" w:hAnsi="Arial" w:cs="Arial"/>
      <w:shd w:val="clear" w:color="auto" w:fill="FFFFFF"/>
    </w:rPr>
  </w:style>
  <w:style w:type="paragraph" w:customStyle="1" w:styleId="Bodytext20">
    <w:name w:val="Body text (2)"/>
    <w:basedOn w:val="Normal"/>
    <w:link w:val="Bodytext2"/>
    <w:uiPriority w:val="99"/>
    <w:semiHidden/>
    <w:rsid w:val="00927ACF"/>
    <w:pPr>
      <w:widowControl w:val="0"/>
      <w:shd w:val="clear" w:color="auto" w:fill="FFFFFF"/>
      <w:spacing w:after="540" w:line="281" w:lineRule="exact"/>
      <w:jc w:val="center"/>
    </w:pPr>
    <w:rPr>
      <w:rFonts w:ascii="Arial" w:eastAsia="Arial" w:hAnsi="Arial" w:cs="Arial"/>
      <w:sz w:val="22"/>
      <w:szCs w:val="22"/>
    </w:rPr>
  </w:style>
  <w:style w:type="character" w:customStyle="1" w:styleId="highlight2">
    <w:name w:val="highlight2"/>
    <w:basedOn w:val="DefaultParagraphFont"/>
    <w:rsid w:val="004A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210078">
      <w:bodyDiv w:val="1"/>
      <w:marLeft w:val="0"/>
      <w:marRight w:val="0"/>
      <w:marTop w:val="0"/>
      <w:marBottom w:val="0"/>
      <w:divBdr>
        <w:top w:val="none" w:sz="0" w:space="0" w:color="auto"/>
        <w:left w:val="none" w:sz="0" w:space="0" w:color="auto"/>
        <w:bottom w:val="none" w:sz="0" w:space="0" w:color="auto"/>
        <w:right w:val="none" w:sz="0" w:space="0" w:color="auto"/>
      </w:divBdr>
    </w:div>
    <w:div w:id="15329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3A092-6ABD-482C-B9B7-D4DCED9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Badamkhatan</dc:creator>
  <cp:keywords/>
  <dc:description/>
  <cp:lastModifiedBy>Microsoft Office User</cp:lastModifiedBy>
  <cp:revision>2</cp:revision>
  <cp:lastPrinted>2022-04-26T23:31:00Z</cp:lastPrinted>
  <dcterms:created xsi:type="dcterms:W3CDTF">2022-05-05T03:36:00Z</dcterms:created>
  <dcterms:modified xsi:type="dcterms:W3CDTF">2022-05-05T03:36:00Z</dcterms:modified>
</cp:coreProperties>
</file>