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262F" w14:textId="77777777" w:rsidR="009B4831" w:rsidRDefault="009B4831" w:rsidP="002E66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E7FC5B0" w14:textId="63FC6D62" w:rsidR="002E66BC" w:rsidRPr="00C26700" w:rsidRDefault="002E66BC" w:rsidP="002E66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26700">
        <w:rPr>
          <w:rStyle w:val="normaltextrun"/>
          <w:rFonts w:ascii="Arial" w:hAnsi="Arial" w:cs="Arial"/>
          <w:b/>
          <w:bCs/>
          <w:color w:val="000000"/>
        </w:rPr>
        <w:t>ТАНИЛЦУУЛГА</w:t>
      </w:r>
      <w:r w:rsidRPr="00C26700">
        <w:rPr>
          <w:rStyle w:val="eop"/>
          <w:rFonts w:ascii="Arial" w:hAnsi="Arial" w:cs="Arial"/>
          <w:color w:val="000000"/>
        </w:rPr>
        <w:t> </w:t>
      </w:r>
    </w:p>
    <w:p w14:paraId="26CFA372" w14:textId="77777777" w:rsidR="002E66BC" w:rsidRPr="00C26700" w:rsidRDefault="002E66BC" w:rsidP="002E66B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C26700">
        <w:rPr>
          <w:rStyle w:val="eop"/>
          <w:rFonts w:ascii="Arial" w:hAnsi="Arial" w:cs="Arial"/>
          <w:color w:val="000000"/>
        </w:rPr>
        <w:t> </w:t>
      </w:r>
    </w:p>
    <w:p w14:paraId="06BE00DE" w14:textId="77777777" w:rsidR="002E66BC" w:rsidRPr="00C26700" w:rsidRDefault="002E66BC" w:rsidP="002E66B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C26700">
        <w:rPr>
          <w:rStyle w:val="eop"/>
          <w:rFonts w:ascii="Arial" w:hAnsi="Arial" w:cs="Arial"/>
          <w:color w:val="000000"/>
        </w:rPr>
        <w:t> </w:t>
      </w:r>
    </w:p>
    <w:p w14:paraId="5BDC37AD" w14:textId="77777777" w:rsidR="009E3140" w:rsidRDefault="009E3140" w:rsidP="009E3140">
      <w:pPr>
        <w:pStyle w:val="paragraph"/>
        <w:spacing w:before="0" w:beforeAutospacing="0" w:after="0" w:afterAutospacing="0" w:line="276" w:lineRule="auto"/>
        <w:ind w:left="2835" w:hanging="2115"/>
        <w:jc w:val="right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“Монгол Улсын хөгжлийн 2023 оны төлөвлөгөө</w:t>
      </w:r>
      <w:r w:rsidRPr="00E01D3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батлах тухай” </w:t>
      </w:r>
    </w:p>
    <w:p w14:paraId="10654C34" w14:textId="2CFC8D6E" w:rsidR="009E3140" w:rsidRPr="00A4409A" w:rsidRDefault="009E3140" w:rsidP="009E3140">
      <w:pPr>
        <w:pStyle w:val="paragraph"/>
        <w:spacing w:before="0" w:beforeAutospacing="0" w:after="0" w:afterAutospacing="0" w:line="276" w:lineRule="auto"/>
        <w:ind w:left="2835" w:hanging="2115"/>
        <w:jc w:val="center"/>
        <w:textAlignment w:val="baseline"/>
        <w:rPr>
          <w:rStyle w:val="normaltextrun"/>
          <w:rFonts w:ascii="Arial" w:hAnsi="Arial" w:cs="Arial"/>
          <w:lang w:val="en-US"/>
        </w:rPr>
      </w:pPr>
      <w:r w:rsidRPr="004E6E55">
        <w:rPr>
          <w:rStyle w:val="normaltextrun"/>
          <w:rFonts w:ascii="Arial" w:hAnsi="Arial" w:cs="Arial"/>
        </w:rPr>
        <w:t xml:space="preserve">                                     </w:t>
      </w:r>
      <w:r>
        <w:rPr>
          <w:rStyle w:val="normaltextrun"/>
          <w:rFonts w:ascii="Arial" w:hAnsi="Arial" w:cs="Arial"/>
        </w:rPr>
        <w:t>Улсын Их Хурлын тогтоолын төс</w:t>
      </w:r>
      <w:r w:rsidR="0010360C">
        <w:rPr>
          <w:rStyle w:val="normaltextrun"/>
          <w:rFonts w:ascii="Arial" w:hAnsi="Arial" w:cs="Arial"/>
        </w:rPr>
        <w:t>л</w:t>
      </w:r>
      <w:r w:rsidR="004E6E55">
        <w:rPr>
          <w:rStyle w:val="normaltextrun"/>
          <w:rFonts w:ascii="Arial" w:hAnsi="Arial" w:cs="Arial"/>
        </w:rPr>
        <w:t>ийн талаар</w:t>
      </w:r>
    </w:p>
    <w:p w14:paraId="5F9D2B77" w14:textId="77777777" w:rsidR="002E66BC" w:rsidRPr="00C26700" w:rsidRDefault="002E66BC" w:rsidP="002E66BC">
      <w:pPr>
        <w:pStyle w:val="paragraph"/>
        <w:spacing w:before="0" w:beforeAutospacing="0" w:after="0" w:afterAutospacing="0"/>
        <w:ind w:left="576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26700">
        <w:rPr>
          <w:rStyle w:val="eop"/>
          <w:rFonts w:ascii="Arial" w:hAnsi="Arial" w:cs="Arial"/>
          <w:color w:val="000000"/>
        </w:rPr>
        <w:t> </w:t>
      </w:r>
    </w:p>
    <w:p w14:paraId="2B996DB1" w14:textId="65FC821F" w:rsidR="002E66BC" w:rsidRPr="0010360C" w:rsidRDefault="002E66BC" w:rsidP="0010360C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" w:hAnsi="Arial" w:cs="Arial"/>
        </w:rPr>
      </w:pPr>
      <w:r w:rsidRPr="00C26700">
        <w:rPr>
          <w:rStyle w:val="normaltextrun"/>
          <w:rFonts w:ascii="Arial" w:hAnsi="Arial" w:cs="Arial"/>
        </w:rPr>
        <w:t xml:space="preserve">Монгол Улсын Үндсэн хуулийн Хорин тавдугаар зүйлийн 1 дэх хэсгийн  7 дахь заалт, Монгол Улсын Засгийн газрын тухай хуулийн 8 дугаар зүйлийн  8.1 дэх хэсэг, Хөгжлийн бодлого, төлөвлөлт, түүний удирдлагын тухай хуулийн 9 дүгээр зүйлийн 9.4.2 дахь заалтыг тус тус үндэслэн </w:t>
      </w:r>
      <w:r w:rsidR="0010360C">
        <w:rPr>
          <w:rStyle w:val="normaltextrun"/>
          <w:rFonts w:ascii="Arial" w:hAnsi="Arial" w:cs="Arial"/>
        </w:rPr>
        <w:t>“Монгол Улсын хөгжлийн 2023 оны төлөвлөгөө</w:t>
      </w:r>
      <w:r w:rsidR="0010360C" w:rsidRPr="00E01D32">
        <w:rPr>
          <w:rStyle w:val="normaltextrun"/>
          <w:rFonts w:ascii="Arial" w:hAnsi="Arial" w:cs="Arial"/>
        </w:rPr>
        <w:t xml:space="preserve"> </w:t>
      </w:r>
      <w:r w:rsidR="0010360C">
        <w:rPr>
          <w:rStyle w:val="normaltextrun"/>
          <w:rFonts w:ascii="Arial" w:hAnsi="Arial" w:cs="Arial"/>
        </w:rPr>
        <w:t>батлах тухай” Улсын Их Хурлын тогтоолын төслийг</w:t>
      </w:r>
      <w:r w:rsidRPr="00C26700">
        <w:rPr>
          <w:rStyle w:val="normaltextrun"/>
          <w:rFonts w:ascii="Arial" w:hAnsi="Arial" w:cs="Arial"/>
        </w:rPr>
        <w:t xml:space="preserve"> боловсрууллаа.</w:t>
      </w:r>
      <w:r w:rsidRPr="00C26700">
        <w:rPr>
          <w:rStyle w:val="eop"/>
          <w:rFonts w:ascii="Arial" w:hAnsi="Arial" w:cs="Arial"/>
        </w:rPr>
        <w:t> </w:t>
      </w:r>
    </w:p>
    <w:p w14:paraId="3811E3A3" w14:textId="77777777" w:rsidR="002E66BC" w:rsidRPr="00C26700" w:rsidRDefault="002E66BC" w:rsidP="007B29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26700">
        <w:rPr>
          <w:rStyle w:val="eop"/>
          <w:rFonts w:ascii="Arial" w:hAnsi="Arial" w:cs="Arial"/>
        </w:rPr>
        <w:t> </w:t>
      </w:r>
    </w:p>
    <w:p w14:paraId="2156B0DE" w14:textId="37838F53" w:rsidR="002E66BC" w:rsidRPr="00C26700" w:rsidRDefault="00F36F75" w:rsidP="007B2945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Тогтоолын </w:t>
      </w:r>
      <w:r w:rsidR="002E66BC" w:rsidRPr="00C26700">
        <w:rPr>
          <w:rStyle w:val="normaltextrun"/>
          <w:rFonts w:ascii="Arial" w:hAnsi="Arial" w:cs="Arial"/>
        </w:rPr>
        <w:t>төслийг Монгол Улсын нэгдсэн төсвийн 2022 оны төсвийн хүрээний мэдэгдэл, 2023-2024 оны төсвийн төсөөллийн тухай хууль, Улсын Их Хурлын 2020 оны 23 дугаар тогтоолоор батлагдсан “Монгол Улсыг 2021-2025 онд хөгжүүлэх таван жилийн үндсэн чиглэл”,</w:t>
      </w:r>
      <w:r w:rsidR="00C327B6" w:rsidRPr="00C26700">
        <w:rPr>
          <w:rStyle w:val="normaltextrun"/>
          <w:rFonts w:ascii="Arial" w:hAnsi="Arial" w:cs="Arial"/>
        </w:rPr>
        <w:t xml:space="preserve"> </w:t>
      </w:r>
      <w:r w:rsidR="002E66BC" w:rsidRPr="00C26700">
        <w:rPr>
          <w:rStyle w:val="normaltextrun"/>
          <w:rFonts w:ascii="Arial" w:hAnsi="Arial" w:cs="Arial"/>
        </w:rPr>
        <w:t>Улсын</w:t>
      </w:r>
      <w:r w:rsidR="00C327B6" w:rsidRPr="00C26700">
        <w:rPr>
          <w:rStyle w:val="normaltextrun"/>
          <w:rFonts w:ascii="Arial" w:hAnsi="Arial" w:cs="Arial"/>
        </w:rPr>
        <w:t xml:space="preserve"> </w:t>
      </w:r>
      <w:r w:rsidR="002E66BC" w:rsidRPr="00C26700">
        <w:rPr>
          <w:rStyle w:val="normaltextrun"/>
          <w:rFonts w:ascii="Arial" w:hAnsi="Arial" w:cs="Arial"/>
        </w:rPr>
        <w:t>Их Хурлын 202</w:t>
      </w:r>
      <w:r w:rsidR="00812B8B">
        <w:rPr>
          <w:rStyle w:val="normaltextrun"/>
          <w:rFonts w:ascii="Arial" w:hAnsi="Arial" w:cs="Arial"/>
        </w:rPr>
        <w:t>1</w:t>
      </w:r>
      <w:r w:rsidR="002E66BC" w:rsidRPr="00C26700">
        <w:rPr>
          <w:rStyle w:val="normaltextrun"/>
          <w:rFonts w:ascii="Arial" w:hAnsi="Arial" w:cs="Arial"/>
        </w:rPr>
        <w:t xml:space="preserve"> оны 106 дугаар тогтоолоор батлагдсан “Шинэ сэргэлтийн бодлого”, Улсын Их Хурлын 2020 оны 24 дүгээр тогтоолоор батлагдсан “Монгол Улсын Засгийн газрын 2020-2024 оны үйл ажиллагааны хөтөлбөр”-тэй тус тус уялдуулан боловсруулав.</w:t>
      </w:r>
      <w:r w:rsidR="002E66BC" w:rsidRPr="00C26700">
        <w:rPr>
          <w:rStyle w:val="eop"/>
          <w:rFonts w:ascii="Arial" w:hAnsi="Arial" w:cs="Arial"/>
        </w:rPr>
        <w:t> </w:t>
      </w:r>
    </w:p>
    <w:p w14:paraId="15CC0786" w14:textId="77777777" w:rsidR="002E66BC" w:rsidRPr="00C26700" w:rsidRDefault="002E66BC" w:rsidP="007B2945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26700">
        <w:rPr>
          <w:rStyle w:val="eop"/>
          <w:rFonts w:ascii="Arial" w:hAnsi="Arial" w:cs="Arial"/>
        </w:rPr>
        <w:t> </w:t>
      </w:r>
    </w:p>
    <w:p w14:paraId="52ADC9E5" w14:textId="5E506AAB" w:rsidR="00D1055C" w:rsidRDefault="00072D86" w:rsidP="00D1055C">
      <w:pPr>
        <w:pStyle w:val="paragraph"/>
        <w:spacing w:before="0" w:beforeAutospacing="0" w:after="0" w:afterAutospacing="0" w:line="276" w:lineRule="auto"/>
        <w:ind w:firstLine="54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</w:rPr>
        <w:t>“Монгол Улсын хөгжлийн 2023 оны төлөвлөгөөний төсөлд</w:t>
      </w:r>
      <w:r w:rsidRPr="00E01D32">
        <w:rPr>
          <w:rStyle w:val="normaltextrun"/>
          <w:rFonts w:ascii="Arial" w:hAnsi="Arial" w:cs="Arial"/>
        </w:rPr>
        <w:t xml:space="preserve"> </w:t>
      </w:r>
      <w:r w:rsidR="002E66BC" w:rsidRPr="00C26700">
        <w:rPr>
          <w:rStyle w:val="normaltextrun"/>
          <w:rFonts w:ascii="Arial" w:hAnsi="Arial" w:cs="Arial"/>
          <w:color w:val="000000" w:themeColor="text1"/>
        </w:rPr>
        <w:t>төрийн захиргааны төв, төрийн захиргааны болон нутгийн захиргааны байгууллагаас</w:t>
      </w:r>
      <w:r w:rsidR="00C327B6" w:rsidRPr="00C26700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2E66BC" w:rsidRPr="00C26700">
        <w:rPr>
          <w:rStyle w:val="normaltextrun"/>
          <w:rFonts w:ascii="Arial" w:hAnsi="Arial" w:cs="Arial"/>
          <w:color w:val="000000" w:themeColor="text1"/>
        </w:rPr>
        <w:t>2023 онд хэрэгжүүлэхээр төлөвлөж буй үйл ажиллагааны зорилт, арга хэмжээ,</w:t>
      </w:r>
      <w:r w:rsidR="00C327B6" w:rsidRPr="00C26700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2E66BC" w:rsidRPr="00C26700">
        <w:rPr>
          <w:rStyle w:val="normaltextrun"/>
          <w:rFonts w:ascii="Arial" w:hAnsi="Arial" w:cs="Arial"/>
          <w:color w:val="000000" w:themeColor="text1"/>
        </w:rPr>
        <w:t xml:space="preserve">санхүүжүүлэх эх үүсвэрийн талаар </w:t>
      </w:r>
      <w:r w:rsidR="002E66BC" w:rsidRPr="00C26700">
        <w:rPr>
          <w:rStyle w:val="eop"/>
          <w:rFonts w:ascii="Arial" w:hAnsi="Arial" w:cs="Arial"/>
        </w:rPr>
        <w:t>нийт 23.5 их наяд төгрөгийн 643 арга хэмжээний санал ирүүлсн</w:t>
      </w:r>
      <w:r w:rsidR="00D1055C">
        <w:rPr>
          <w:rStyle w:val="eop"/>
          <w:rFonts w:ascii="Arial" w:hAnsi="Arial" w:cs="Arial"/>
        </w:rPr>
        <w:t xml:space="preserve">ээс </w:t>
      </w:r>
      <w:r w:rsidR="3E7146C2" w:rsidRPr="00C26700">
        <w:rPr>
          <w:rStyle w:val="normaltextrun"/>
          <w:rFonts w:ascii="Arial" w:hAnsi="Arial" w:cs="Arial"/>
          <w:color w:val="000000" w:themeColor="text1"/>
        </w:rPr>
        <w:t xml:space="preserve">Монгол Улсын 2021-2025 оны хөрөнгө оруулалтын хөтөлбөр болон бусад хөрөнгийн эх үүсвэрийн нөөц боломжтой уялдуулан </w:t>
      </w:r>
      <w:r w:rsidR="00D1055C" w:rsidRPr="00C26700">
        <w:rPr>
          <w:rStyle w:val="normaltextrun"/>
          <w:rFonts w:ascii="Arial" w:hAnsi="Arial" w:cs="Arial"/>
          <w:color w:val="000000" w:themeColor="text1"/>
        </w:rPr>
        <w:t>нийтдээ 15 их наяд 137 тэрбум 7 сая төгрөгий</w:t>
      </w:r>
      <w:r w:rsidR="00D1055C">
        <w:rPr>
          <w:rStyle w:val="normaltextrun"/>
          <w:rFonts w:ascii="Arial" w:hAnsi="Arial" w:cs="Arial"/>
          <w:color w:val="000000" w:themeColor="text1"/>
        </w:rPr>
        <w:t>н</w:t>
      </w:r>
      <w:r w:rsidR="00D1055C" w:rsidRPr="00C26700">
        <w:rPr>
          <w:rStyle w:val="normaltextrun"/>
          <w:rFonts w:ascii="Arial" w:hAnsi="Arial" w:cs="Arial"/>
          <w:color w:val="000000" w:themeColor="text1"/>
        </w:rPr>
        <w:t xml:space="preserve"> санхүүж</w:t>
      </w:r>
      <w:r w:rsidR="00D1055C">
        <w:rPr>
          <w:rStyle w:val="normaltextrun"/>
          <w:rFonts w:ascii="Arial" w:hAnsi="Arial" w:cs="Arial"/>
          <w:color w:val="000000" w:themeColor="text1"/>
        </w:rPr>
        <w:t xml:space="preserve">илт </w:t>
      </w:r>
      <w:r w:rsidR="00AA3040">
        <w:rPr>
          <w:rStyle w:val="normaltextrun"/>
          <w:rFonts w:ascii="Arial" w:hAnsi="Arial" w:cs="Arial"/>
          <w:color w:val="000000" w:themeColor="text1"/>
        </w:rPr>
        <w:t>бүхий</w:t>
      </w:r>
      <w:r w:rsidR="00D1055C">
        <w:rPr>
          <w:rStyle w:val="normaltextrun"/>
          <w:rFonts w:ascii="Arial" w:hAnsi="Arial" w:cs="Arial"/>
          <w:color w:val="000000" w:themeColor="text1"/>
        </w:rPr>
        <w:t xml:space="preserve"> </w:t>
      </w:r>
      <w:r w:rsidR="3E7146C2" w:rsidRPr="00C26700">
        <w:rPr>
          <w:rStyle w:val="normaltextrun"/>
          <w:rFonts w:ascii="Arial" w:hAnsi="Arial" w:cs="Arial"/>
          <w:color w:val="000000" w:themeColor="text1"/>
        </w:rPr>
        <w:t>18 зорилт 75 арга хэмжээ</w:t>
      </w:r>
      <w:r w:rsidR="00D1055C">
        <w:rPr>
          <w:rStyle w:val="normaltextrun"/>
          <w:rFonts w:ascii="Arial" w:hAnsi="Arial" w:cs="Arial"/>
          <w:color w:val="000000" w:themeColor="text1"/>
        </w:rPr>
        <w:t>г</w:t>
      </w:r>
      <w:r w:rsidR="3E7146C2" w:rsidRPr="00C26700">
        <w:rPr>
          <w:rStyle w:val="normaltextrun"/>
          <w:rFonts w:ascii="Arial" w:hAnsi="Arial" w:cs="Arial"/>
          <w:color w:val="000000" w:themeColor="text1"/>
        </w:rPr>
        <w:t xml:space="preserve"> тусгалаа. </w:t>
      </w:r>
    </w:p>
    <w:p w14:paraId="2B6D28F1" w14:textId="77777777" w:rsidR="00D1055C" w:rsidRDefault="00D1055C" w:rsidP="00D1055C">
      <w:pPr>
        <w:pStyle w:val="paragraph"/>
        <w:spacing w:before="0" w:beforeAutospacing="0" w:after="0" w:afterAutospacing="0" w:line="276" w:lineRule="auto"/>
        <w:ind w:firstLine="54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48C9092F" w14:textId="6CD248A9" w:rsidR="002E66BC" w:rsidRPr="00D1055C" w:rsidRDefault="3E7146C2" w:rsidP="00D1055C">
      <w:pPr>
        <w:pStyle w:val="paragraph"/>
        <w:spacing w:before="0" w:beforeAutospacing="0" w:after="0" w:afterAutospacing="0" w:line="276" w:lineRule="auto"/>
        <w:ind w:firstLine="540"/>
        <w:jc w:val="both"/>
        <w:textAlignment w:val="baseline"/>
        <w:rPr>
          <w:rFonts w:ascii="Arial" w:hAnsi="Arial" w:cs="Arial"/>
        </w:rPr>
      </w:pPr>
      <w:r w:rsidRPr="00C26700">
        <w:rPr>
          <w:rStyle w:val="normaltextrun"/>
          <w:rFonts w:ascii="Arial" w:hAnsi="Arial" w:cs="Arial"/>
          <w:color w:val="000000" w:themeColor="text1"/>
        </w:rPr>
        <w:t>Үүнээс улсын төсвийн хөрөнгөөр 1 их наяд 887 тэрбум 663 сая төгрөг,  гадаадын зээл, тусламжаар 1 их наяд 646 тэрбум 452 сая төгрөг, гадаад, дотоодын хөрөнгө оруулалтаар 6 их наяд 34 тэрбум 196 сая төгрөг, төр, хувийн хэвшлийн түншлэлээр 4 их наяд 197 тэрбум 236 сая төгрөг, бусад эх үүсвэрээс 951 тэрбум 458 сая төгрөг</w:t>
      </w:r>
      <w:r w:rsidR="00D1055C">
        <w:rPr>
          <w:rStyle w:val="normaltextrun"/>
          <w:rFonts w:ascii="Arial" w:hAnsi="Arial" w:cs="Arial"/>
          <w:color w:val="000000" w:themeColor="text1"/>
        </w:rPr>
        <w:t xml:space="preserve">ийн </w:t>
      </w:r>
      <w:r w:rsidRPr="00C26700">
        <w:rPr>
          <w:rStyle w:val="normaltextrun"/>
          <w:rFonts w:ascii="Arial" w:hAnsi="Arial" w:cs="Arial"/>
          <w:color w:val="000000" w:themeColor="text1"/>
        </w:rPr>
        <w:t xml:space="preserve"> санхүүж</w:t>
      </w:r>
      <w:r w:rsidR="00D1055C">
        <w:rPr>
          <w:rStyle w:val="normaltextrun"/>
          <w:rFonts w:ascii="Arial" w:hAnsi="Arial" w:cs="Arial"/>
          <w:color w:val="000000" w:themeColor="text1"/>
        </w:rPr>
        <w:t>илт бүхий арга хэмжээг</w:t>
      </w:r>
      <w:r w:rsidRPr="00C26700">
        <w:rPr>
          <w:rStyle w:val="normaltextrun"/>
          <w:rFonts w:ascii="Arial" w:hAnsi="Arial" w:cs="Arial"/>
          <w:color w:val="000000" w:themeColor="text1"/>
        </w:rPr>
        <w:t xml:space="preserve"> төлөвлөсөн болно.</w:t>
      </w:r>
      <w:r w:rsidRPr="00C26700">
        <w:rPr>
          <w:rStyle w:val="eop"/>
          <w:rFonts w:ascii="Arial" w:hAnsi="Arial" w:cs="Arial"/>
          <w:color w:val="000000" w:themeColor="text1"/>
        </w:rPr>
        <w:t> </w:t>
      </w:r>
    </w:p>
    <w:p w14:paraId="6372306E" w14:textId="77777777" w:rsidR="002E66BC" w:rsidRPr="00C26700" w:rsidRDefault="002E66BC" w:rsidP="007B29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4ED3418" w14:textId="4E19124A" w:rsidR="002E66BC" w:rsidRDefault="002E66BC" w:rsidP="64DD41A4">
      <w:pPr>
        <w:pStyle w:val="paragraph"/>
        <w:spacing w:before="0" w:beforeAutospacing="0" w:after="0" w:afterAutospacing="0" w:line="276" w:lineRule="auto"/>
        <w:ind w:firstLine="540"/>
        <w:jc w:val="both"/>
        <w:textAlignment w:val="baseline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00C26700">
        <w:rPr>
          <w:rStyle w:val="eop"/>
          <w:rFonts w:ascii="Arial" w:hAnsi="Arial" w:cs="Arial"/>
          <w:color w:val="000000" w:themeColor="text1"/>
        </w:rPr>
        <w:t> </w:t>
      </w:r>
      <w:r w:rsidRPr="00C26700">
        <w:rPr>
          <w:rStyle w:val="normaltextrun"/>
          <w:rFonts w:ascii="Arial" w:hAnsi="Arial" w:cs="Arial"/>
          <w:color w:val="000000" w:themeColor="text1"/>
          <w:sz w:val="20"/>
          <w:szCs w:val="20"/>
        </w:rPr>
        <w:t> </w:t>
      </w:r>
      <w:r w:rsidRPr="00C26700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32DF7780" w14:textId="77777777" w:rsidR="00AA3040" w:rsidRPr="004E6E55" w:rsidRDefault="00AA3040" w:rsidP="64DD41A4">
      <w:pPr>
        <w:pStyle w:val="paragraph"/>
        <w:spacing w:before="0" w:beforeAutospacing="0" w:after="0" w:afterAutospacing="0" w:line="276" w:lineRule="auto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AF41ED0" w14:textId="77777777" w:rsidR="002E66BC" w:rsidRPr="00C26700" w:rsidRDefault="002E66BC" w:rsidP="002E66B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26700">
        <w:rPr>
          <w:rStyle w:val="eop"/>
          <w:rFonts w:ascii="Arial" w:hAnsi="Arial" w:cs="Arial"/>
          <w:color w:val="000000"/>
        </w:rPr>
        <w:t> </w:t>
      </w:r>
    </w:p>
    <w:p w14:paraId="224EDDD7" w14:textId="7A70801F" w:rsidR="002E66BC" w:rsidRPr="00C26700" w:rsidRDefault="007B2945" w:rsidP="002E66BC">
      <w:pPr>
        <w:pStyle w:val="paragraph"/>
        <w:spacing w:before="0" w:beforeAutospacing="0" w:after="0" w:afterAutospacing="0"/>
        <w:ind w:firstLine="54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МОНГОЛ УЛСЫН ЗАСГИЙН ГАЗАР</w:t>
      </w:r>
    </w:p>
    <w:p w14:paraId="46A1577F" w14:textId="77777777" w:rsidR="002E66BC" w:rsidRPr="00C26700" w:rsidRDefault="002E66BC" w:rsidP="002E66BC">
      <w:pPr>
        <w:pStyle w:val="paragraph"/>
        <w:spacing w:before="0" w:beforeAutospacing="0" w:after="0" w:afterAutospacing="0"/>
        <w:ind w:firstLine="540"/>
        <w:jc w:val="center"/>
        <w:textAlignment w:val="baseline"/>
        <w:rPr>
          <w:rStyle w:val="eop"/>
          <w:rFonts w:ascii="Arial" w:hAnsi="Arial" w:cs="Arial"/>
          <w:color w:val="000000"/>
        </w:rPr>
      </w:pPr>
    </w:p>
    <w:p w14:paraId="650FE7F5" w14:textId="12F57F0C" w:rsidR="00586056" w:rsidRPr="00C26700" w:rsidRDefault="00586056">
      <w:pPr>
        <w:rPr>
          <w:rFonts w:ascii="Arial" w:hAnsi="Arial" w:cs="Arial"/>
          <w:lang w:val="mn-MN"/>
        </w:rPr>
      </w:pPr>
    </w:p>
    <w:sectPr w:rsidR="00586056" w:rsidRPr="00C26700" w:rsidSect="007E102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BC"/>
    <w:rsid w:val="0003041B"/>
    <w:rsid w:val="00072D86"/>
    <w:rsid w:val="000A25DC"/>
    <w:rsid w:val="000B20D1"/>
    <w:rsid w:val="000F42EE"/>
    <w:rsid w:val="000F566E"/>
    <w:rsid w:val="0010360C"/>
    <w:rsid w:val="001401C3"/>
    <w:rsid w:val="001F3EC9"/>
    <w:rsid w:val="00243E36"/>
    <w:rsid w:val="002557BE"/>
    <w:rsid w:val="0028ABDB"/>
    <w:rsid w:val="002920B8"/>
    <w:rsid w:val="002A1FAC"/>
    <w:rsid w:val="002E66BC"/>
    <w:rsid w:val="00340E3E"/>
    <w:rsid w:val="00350863"/>
    <w:rsid w:val="00432DCD"/>
    <w:rsid w:val="0046496B"/>
    <w:rsid w:val="004B05F9"/>
    <w:rsid w:val="004E6E55"/>
    <w:rsid w:val="00586056"/>
    <w:rsid w:val="00586097"/>
    <w:rsid w:val="005A1E16"/>
    <w:rsid w:val="005D53A6"/>
    <w:rsid w:val="00735F40"/>
    <w:rsid w:val="007B2945"/>
    <w:rsid w:val="007B3306"/>
    <w:rsid w:val="007E102E"/>
    <w:rsid w:val="007E73FF"/>
    <w:rsid w:val="007F7EF7"/>
    <w:rsid w:val="00812B8B"/>
    <w:rsid w:val="00833409"/>
    <w:rsid w:val="00863797"/>
    <w:rsid w:val="00865C7C"/>
    <w:rsid w:val="008B138D"/>
    <w:rsid w:val="00953870"/>
    <w:rsid w:val="009B4831"/>
    <w:rsid w:val="009E0725"/>
    <w:rsid w:val="009E3140"/>
    <w:rsid w:val="00A02DEB"/>
    <w:rsid w:val="00A11AC3"/>
    <w:rsid w:val="00A32153"/>
    <w:rsid w:val="00A36453"/>
    <w:rsid w:val="00A4409A"/>
    <w:rsid w:val="00A54088"/>
    <w:rsid w:val="00A80D55"/>
    <w:rsid w:val="00AA3040"/>
    <w:rsid w:val="00AC3B28"/>
    <w:rsid w:val="00AF5E56"/>
    <w:rsid w:val="00B00DA6"/>
    <w:rsid w:val="00B64FCF"/>
    <w:rsid w:val="00B76C60"/>
    <w:rsid w:val="00BE5D82"/>
    <w:rsid w:val="00BF2A8E"/>
    <w:rsid w:val="00C26700"/>
    <w:rsid w:val="00C327B6"/>
    <w:rsid w:val="00CE2213"/>
    <w:rsid w:val="00D050A3"/>
    <w:rsid w:val="00D1055C"/>
    <w:rsid w:val="00D37A4C"/>
    <w:rsid w:val="00E13472"/>
    <w:rsid w:val="00E33725"/>
    <w:rsid w:val="00E5734A"/>
    <w:rsid w:val="00E577ED"/>
    <w:rsid w:val="00F36F75"/>
    <w:rsid w:val="00F755D4"/>
    <w:rsid w:val="00FC26C1"/>
    <w:rsid w:val="00FF3FC4"/>
    <w:rsid w:val="012226EB"/>
    <w:rsid w:val="0779DD08"/>
    <w:rsid w:val="07EA73DA"/>
    <w:rsid w:val="0AD9D8CA"/>
    <w:rsid w:val="0EBE648C"/>
    <w:rsid w:val="128D386F"/>
    <w:rsid w:val="12D56AF3"/>
    <w:rsid w:val="1439D27A"/>
    <w:rsid w:val="1598C4B1"/>
    <w:rsid w:val="1F720031"/>
    <w:rsid w:val="210DD092"/>
    <w:rsid w:val="223C90E3"/>
    <w:rsid w:val="2354CC5A"/>
    <w:rsid w:val="25418791"/>
    <w:rsid w:val="2B30C4A1"/>
    <w:rsid w:val="30545A7B"/>
    <w:rsid w:val="309D2477"/>
    <w:rsid w:val="30B989E7"/>
    <w:rsid w:val="32741150"/>
    <w:rsid w:val="35BD528B"/>
    <w:rsid w:val="362780FA"/>
    <w:rsid w:val="3D700D37"/>
    <w:rsid w:val="3E7146C2"/>
    <w:rsid w:val="3ED4DE53"/>
    <w:rsid w:val="44B8D1B1"/>
    <w:rsid w:val="4B512A8D"/>
    <w:rsid w:val="51618A0E"/>
    <w:rsid w:val="559B54E4"/>
    <w:rsid w:val="566E6E2D"/>
    <w:rsid w:val="59799701"/>
    <w:rsid w:val="628A51F5"/>
    <w:rsid w:val="63453FDF"/>
    <w:rsid w:val="63E7CB66"/>
    <w:rsid w:val="64DD41A4"/>
    <w:rsid w:val="69B0222C"/>
    <w:rsid w:val="6CD2F9C8"/>
    <w:rsid w:val="73BB112E"/>
    <w:rsid w:val="7BF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8757"/>
  <w15:chartTrackingRefBased/>
  <w15:docId w15:val="{BD8E74BD-DF8E-4BF0-88F2-841D88C4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n-MN" w:eastAsia="mn-MN"/>
    </w:rPr>
  </w:style>
  <w:style w:type="character" w:customStyle="1" w:styleId="normaltextrun">
    <w:name w:val="normaltextrun"/>
    <w:basedOn w:val="DefaultParagraphFont"/>
    <w:rsid w:val="002E66BC"/>
  </w:style>
  <w:style w:type="character" w:customStyle="1" w:styleId="eop">
    <w:name w:val="eop"/>
    <w:basedOn w:val="DefaultParagraphFont"/>
    <w:rsid w:val="002E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2" ma:contentTypeDescription="Create a new document." ma:contentTypeScope="" ma:versionID="dfa563a6a9c5ebd10ffc8e6702fd2f8d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f9dc022dc8704c2562e7289a79b6bee2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696BE-1E54-47D2-B2D0-A15CF01D5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DAEF5-1BFE-4F73-98A8-5F502570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5594D-EED3-4E23-9610-BDDA5E990E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Tsogzolmaa Sukhbaatar</dc:creator>
  <cp:keywords/>
  <dc:description/>
  <cp:lastModifiedBy>Elbegzaya Jargalsaikhan</cp:lastModifiedBy>
  <cp:revision>2</cp:revision>
  <cp:lastPrinted>2022-04-29T02:17:00Z</cp:lastPrinted>
  <dcterms:created xsi:type="dcterms:W3CDTF">2022-05-06T02:36:00Z</dcterms:created>
  <dcterms:modified xsi:type="dcterms:W3CDTF">2022-05-06T02:36:00Z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</Properties>
</file>